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spacing w:line="240" w:lineRule="auto"/>
        <w:ind w:left="2268" w:firstLine="0"/>
        <w:rPr>
          <w:sz w:val="20"/>
          <w:szCs w:val="20"/>
        </w:rPr>
      </w:pPr>
      <w:r>
        <w:rPr>
          <w:sz w:val="20"/>
          <w:szCs w:val="20"/>
        </w:rPr>
        <w:tab/>
        <w:tab/>
        <w:tab/>
        <w:tab/>
        <w:tab/>
        <w:t xml:space="preserve">Приложение № 8 </w:t>
      </w:r>
    </w:p>
    <w:p>
      <w:pPr>
        <w:pStyle w:val="Normal"/>
        <w:spacing w:line="240" w:lineRule="auto"/>
        <w:ind w:left="2268" w:firstLine="0"/>
        <w:rPr>
          <w:sz w:val="20"/>
          <w:szCs w:val="20"/>
        </w:rPr>
      </w:pPr>
      <w:r>
        <w:rPr>
          <w:sz w:val="20"/>
          <w:szCs w:val="20"/>
        </w:rPr>
        <w:tab/>
        <w:tab/>
        <w:tab/>
        <w:tab/>
        <w:tab/>
        <w:t xml:space="preserve">к Договору подряда </w:t>
      </w:r>
      <w:r>
        <w:rPr>
          <w:sz w:val="20"/>
          <w:szCs w:val="20"/>
        </w:rPr>
        <w:t xml:space="preserve">№_______________</w:t>
      </w:r>
    </w:p>
    <w:p>
      <w:pPr>
        <w:pStyle w:val="Normal"/>
        <w:spacing w:line="240" w:lineRule="auto"/>
        <w:ind w:left="2268" w:firstLine="0"/>
        <w:rPr>
          <w:sz w:val="20"/>
          <w:szCs w:val="20"/>
        </w:rPr>
      </w:pPr>
      <w:r>
        <w:rPr>
          <w:sz w:val="20"/>
          <w:szCs w:val="20"/>
        </w:rPr>
        <w:tab/>
        <w:tab/>
        <w:tab/>
        <w:tab/>
        <w:tab/>
      </w:r>
      <w:r>
        <w:rPr>
          <w:sz w:val="20"/>
          <w:szCs w:val="20"/>
        </w:rPr>
        <w:t xml:space="preserve">от «____» __________ 2023 № _________ </w:t>
      </w:r>
    </w:p>
    <w:p>
      <w:pPr>
        <w:pStyle w:val="Normal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="240" w:lineRule="auto"/>
        <w:ind w:firstLine="0"/>
        <w:rPr>
          <w:b/>
          <w:sz w:val="24"/>
        </w:rPr>
      </w:pPr>
      <w:r>
        <w:rPr>
          <w:b/>
          <w:sz w:val="24"/>
        </w:rPr>
      </w:r>
    </w:p>
    <w:p>
      <w:pPr>
        <w:pStyle w:val="Normal"/>
        <w:spacing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Размер ответственности Подрядчика за нарушения</w:t>
      </w:r>
    </w:p>
    <w:p>
      <w:pPr>
        <w:pStyle w:val="Normal"/>
        <w:spacing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пропускного и внутриобъектового режима, требований охраны труда,</w:t>
      </w:r>
    </w:p>
    <w:p>
      <w:pPr>
        <w:pStyle w:val="Normal"/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 xml:space="preserve">пожарной и промышленной безопасности</w:t>
      </w:r>
    </w:p>
    <w:p>
      <w:pPr>
        <w:pStyle w:val="Normal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tbl>
      <w:tblPr>
        <w:tblW w:w="946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136"/>
        <w:gridCol w:w="5325"/>
      </w:tblGrid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Виды нарушений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Штрафные санкции</w:t>
            </w:r>
          </w:p>
        </w:tc>
      </w:tr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1. Нарушение правил пожарной безопасности (ППБ):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 Нарушение ППБ без возникновения пожара</w:t>
            </w:r>
          </w:p>
          <w:p>
            <w:pPr>
              <w:pStyle w:val="Normal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25 000 (двадцать пять тысяч) рублей за каждый случай нарушения.</w:t>
            </w:r>
          </w:p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штрафа, установленная настоящим пунктом, увеличивается на 50 (пятьдесят) % по отношению к предыдущему случаю за каждое следующее нарушение.</w:t>
            </w:r>
          </w:p>
        </w:tc>
      </w:tr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Нарушение ППБ, ставшее причиной возникновения пожара, не причинившего ущерб имуществу Заказчика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50 000 (пятьдесят тысяч) рублей за каждый случай нарушения.</w:t>
            </w:r>
          </w:p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штрафа, установленная настоящим пунктом, увеличивается на 100 (сто) % по отношению к предыдущему случаю за каждое следующее нарушение.</w:t>
            </w:r>
          </w:p>
        </w:tc>
      </w:tr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 Нарушение ППБ, ставшее причиной возникновения пожара, причинившего ущерб имуществу Заказчика.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250 000 (двести пятьдесят тысяч) рублей за каждый случай нарушения.</w:t>
            </w:r>
          </w:p>
        </w:tc>
      </w:tr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2.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Нарушение пропускного и внутриобъектового режима, </w:t>
            </w:r>
            <w:r>
              <w:rPr>
                <w:color w:val="000000"/>
                <w:sz w:val="24"/>
              </w:rPr>
              <w:t xml:space="preserve">требований охраны труда, промышленной безопасности, охраны окружающей среды, санитарно-эпидемиологических правил и норм.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штрафа, установленная настоящим пунктом, увеличивается на 100% по отношению </w:t>
              <w:br/>
              <w:t xml:space="preserve">к предыдущему случаю за каждое следующее нарушение.</w:t>
            </w:r>
          </w:p>
        </w:tc>
      </w:tr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2.1. Нахождение работника Подрядчика на объекте и/или территории Заказчика в состоянии алкогольного, наркотического, иного токсического опьянения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- 60 000 (шестьдесят тысяч) рублей за каждый случай нарушения;</w:t>
            </w:r>
          </w:p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2.2. Эксплуатация транспортных средств, подъемных сооружений, не соответствующих требованиям правил безопасности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- 30 000 (тридцать тысяч) рублей за каждый случай нарушения;</w:t>
            </w:r>
          </w:p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2.3. Выполнение работ без наряда-допуска, акта-допуска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- 60 000 (шестьдесят тысяч) рублей за каждый случай нарушения;</w:t>
            </w:r>
          </w:p>
        </w:tc>
      </w:tr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2.4. Инструмента, приспособлений, такелажа, лесов, подмостей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- 15 000 (пятнадцать тысяч) рублей за каждый случай нарушения;</w:t>
            </w:r>
          </w:p>
        </w:tc>
      </w:tr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2.5. Не применение и /или отсутствие спецодежды, средств индивидуальной и коллективной защиты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30 000 (тридцать тысяч) рублей за каждый случай нарушения;</w:t>
            </w:r>
          </w:p>
        </w:tc>
      </w:tr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2.6. Нарушение требований электробезопасности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- 60 000 (шестьдесят тысяч) рублей за каждый случай нарушения;</w:t>
            </w:r>
          </w:p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2.7. Сокрытие случаев травматизма или несвоевременное информирование о них Заказчика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- 60 000 (шестьдесят тысяч) рублей за каждый случай нарушения;</w:t>
            </w:r>
          </w:p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2.8. Нарушение требований безопасности при проведении земляных работ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- 60 000 (шестьдесят тысяч) рублей за каждый случай нарушения;</w:t>
            </w:r>
          </w:p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2.9. Допуск к выполнению работ необученного, неаттестованного персонал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- 70 000 (семьдесят тысяч) рублей за каждый случай нарушения;</w:t>
            </w:r>
          </w:p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2.10. Выполнение работ на объекте Заказчика без разработанного Проекта производства работ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- 70 000 (семьдесят тысяч) рублей за каждый случай нарушения;</w:t>
            </w:r>
          </w:p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2.11. У</w:t>
            </w:r>
            <w:r>
              <w:rPr>
                <w:sz w:val="24"/>
                <w:szCs w:val="24"/>
              </w:rPr>
              <w:t xml:space="preserve">трата или приведение в негодность электронного пропуска, выданного Заказчиком.</w:t>
            </w:r>
          </w:p>
        </w:tc>
        <w:tc>
          <w:tcPr>
            <w:tcW w:w="5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- 500 (пятьсот) рублей за каждый случай нарушения;</w:t>
            </w:r>
          </w:p>
          <w:p>
            <w:pPr>
              <w:pStyle w:val="Normal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="240" w:lineRule="auto"/>
        <w:ind w:left="5103" w:firstLine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Каждое из указанных выше нарушений должно быть подтверждено Актом выявленных нарушений.</w:t>
      </w:r>
    </w:p>
    <w:p>
      <w:pPr>
        <w:pStyle w:val="Normal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="240" w:lineRule="auto"/>
        <w:ind w:firstLine="0"/>
        <w:rPr>
          <w:sz w:val="24"/>
        </w:rPr>
      </w:pPr>
      <w:r>
        <w:rPr>
          <w:sz w:val="24"/>
        </w:rPr>
      </w:r>
    </w:p>
    <w:tbl>
      <w:tblPr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4785"/>
        <w:gridCol w:w="4785"/>
      </w:tblGrid>
      <w:tr>
        <w:trPr/>
        <w:tc>
          <w:tcPr>
            <w:tcW w:w="4785" w:type="dxa"/>
          </w:tcPr>
          <w:p>
            <w:pPr>
              <w:pStyle w:val="Normal"/>
              <w:spacing w:line="240" w:lineRule="auto"/>
              <w:ind w:firstLine="0"/>
              <w:rPr>
                <w:b w:val="0"/>
                <w:bCs w:val="0"/>
              </w:rPr>
            </w:pPr>
            <w:r>
              <w:rPr>
                <w:b w:val="0"/>
                <w:bCs w:val="0"/>
                <w:sz w:val="24"/>
              </w:rPr>
              <w:t xml:space="preserve">Заказчик:</w:t>
            </w:r>
          </w:p>
        </w:tc>
        <w:tc>
          <w:tcPr>
            <w:tcW w:w="4785" w:type="dxa"/>
          </w:tcPr>
          <w:p>
            <w:pPr>
              <w:pStyle w:val="Normal"/>
              <w:spacing w:line="240" w:lineRule="auto"/>
              <w:ind w:firstLine="0"/>
              <w:rPr>
                <w:b w:val="0"/>
                <w:bCs w:val="0"/>
              </w:rPr>
            </w:pPr>
            <w:r>
              <w:rPr>
                <w:b w:val="0"/>
                <w:bCs w:val="0"/>
                <w:sz w:val="24"/>
              </w:rPr>
              <w:t xml:space="preserve">                 </w:t>
            </w:r>
            <w:r>
              <w:rPr>
                <w:b w:val="0"/>
                <w:bCs w:val="0"/>
                <w:sz w:val="24"/>
              </w:rPr>
              <w:t xml:space="preserve">Подрядчик:</w:t>
            </w:r>
          </w:p>
        </w:tc>
      </w:tr>
      <w:tr>
        <w:trPr/>
        <w:tc>
          <w:tcPr>
            <w:tcW w:w="4785" w:type="dxa"/>
          </w:tcPr>
          <w:p>
            <w:pPr>
              <w:pStyle w:val="Normal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_______________</w:t>
            </w:r>
          </w:p>
          <w:p>
            <w:pPr>
              <w:pStyle w:val="Normal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4785" w:type="dxa"/>
          </w:tcPr>
          <w:p>
            <w:pPr>
              <w:pStyle w:val="Normal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</w:t>
            </w:r>
            <w:r>
              <w:rPr>
                <w:sz w:val="22"/>
                <w:szCs w:val="22"/>
              </w:rPr>
              <w:t xml:space="preserve">_______________ / _______________</w:t>
            </w:r>
          </w:p>
          <w:p>
            <w:pPr>
              <w:pStyle w:val="Normal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</w:pPr>
      <w:r/>
      <w:bookmarkStart w:id="0" w:name="_GoBack"/>
      <w:bookmarkStart w:id="1" w:name="_GoBack"/>
      <w:bookmarkEnd w:id="1"/>
    </w:p>
    <w:sectPr>
      <w:type w:val="nextPage"/>
      <w:pgSz w:w="11906" w:h="16838"/>
      <w:pgMar w:top="1134" w:right="709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ohit Devanagari">
    <w:panose1 w:val="020B0600000000000000"/>
  </w:font>
  <w:font w:name="Droid Sans Fallback">
    <w:panose1 w:val="020B0502000000000001"/>
  </w:font>
  <w:font w:name="Open Sans">
    <w:panose1 w:val="020B060603050402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pacing w:before="0" w:after="0" w:line="360" w:lineRule="auto"/>
      <w:ind w:firstLine="567"/>
      <w:jc w:val="both"/>
    </w:pPr>
    <w:rPr>
      <w:rFonts w:ascii="Times New Roman" w:hAnsi="Times New Roman" w:eastAsia="Times New Roman" w:cs="Times New Roman"/>
      <w:color w:val="auto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BodyText"/>
    <w:qFormat/>
    <w:pPr>
      <w:keepNext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Style17">
    <w:name w:val="Содержимое таблицы"/>
    <w:basedOn w:val="Normal"/>
    <w:qFormat/>
    <w:pPr>
      <w:widowControl w:val="off"/>
      <w:suppressLineNumbers/>
    </w:pPr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styleId="a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/>
        <a:cs typeface="Arial"/>
      </a:majorFont>
      <a:minorFont>
        <a:latin typeface="Calibri" pitchFamily="0" charset="1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haracters>2718</Characters>
  <CharactersWithSpaces>3132</CharactersWithSpaces>
  <Company>DGK</Company>
  <Pages>2</Pages>
  <Paragraphs>46</Paragraphs>
  <Template>Normal</Template>
  <TotalTime>12</TotalTime>
  <Words>398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</dc:creator>
  <dc:description/>
  <dc:language>ru-RU</dc:language>
  <cp:lastModifiedBy/>
  <cp:revision>26</cp:revision>
  <cp:lastPrinted>2020-10-28T22:59:00Z</cp:lastPrinted>
  <dcterms:created xsi:type="dcterms:W3CDTF">2017-09-18T04:01:00Z</dcterms:created>
  <dcterms:modified xsi:type="dcterms:W3CDTF">2024-04-02T16:35:53Z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