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2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к договору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поставки 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№ ______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/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81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-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__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от __________20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2_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  <w:t xml:space="preserve"> г.</w:t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widowControl w:val="off"/>
        <w:spacing w:after="0" w:line="240" w:lineRule="auto"/>
        <w:ind w:firstLine="720"/>
        <w:jc w:val="right"/>
        <w:rPr>
          <w:rFonts w:ascii="Times New Roman" w:hAnsi="Times New Roman" w:eastAsia="Lucida Sans Unicode" w:cs="Times New Roman"/>
          <w:b/>
          <w:bCs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  <w:r>
        <w:rPr>
          <w:rFonts w:ascii="Times New Roman" w:hAnsi="Times New Roman" w:eastAsia="Lucida Sans Unicode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независимой</w:t>
      </w:r>
      <w:r>
        <w:rPr>
          <w:rFonts w:ascii="Times New Roman" w:hAnsi="Times New Roman" w:cs="Times New Roman"/>
          <w:b/>
          <w:sz w:val="24"/>
          <w:szCs w:val="24"/>
        </w:rPr>
        <w:t xml:space="preserve"> гарантии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Условия независимой гарантии, предоставляемой в качестве обеспечения исполнения договора, заключаемого с МСП при осуществлении закупки товаров, работ, услуг в электронной форме с участием МСП (далее – Независимая гарантия):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может быть отозвана выдавшим ее гарантом;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бене</w:t>
      </w:r>
      <w:r>
        <w:rPr>
          <w:rFonts w:ascii="Times New Roman" w:hAnsi="Times New Roman" w:cs="Times New Roman"/>
          <w:bCs/>
          <w:sz w:val="24"/>
          <w:szCs w:val="24"/>
        </w:rPr>
        <w:t xml:space="preserve">фициар по Независимой гарантии – Покупатель, принципал – 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сумма Независимой гарантии выражена в валюте расчетов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сумма Независимой гарантии надлежащего исполнения обязательств по Договору должна составлять не менее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5 (пять) процентов от цены Договора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/ объекта (если Договором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не предусмотрена выплата аванса) или в размере аванса (если Договором предусмотрена выплата аванса);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срок окончания Независимой гарантии надлежащего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Договору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не ранее 70 (семидесяти) календарных дней после наступления даты, в которую заканчивается срок исполнения обязательств по Договору в целом / соответствующему объ</w:t>
      </w:r>
      <w:r>
        <w:rPr>
          <w:rFonts w:ascii="Times New Roman" w:hAnsi="Times New Roman" w:cs="Times New Roman"/>
          <w:bCs/>
          <w:sz w:val="24"/>
          <w:szCs w:val="24"/>
        </w:rPr>
        <w:t xml:space="preserve">екту, предусмотренной Договором.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должна быть составлена по тип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овой форме согласно приложению 3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2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.1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Федерации», утвержденному Постановлением Правительства Российской Федерации от 09.08.2</w:t>
      </w:r>
      <w:r>
        <w:rPr>
          <w:rFonts w:ascii="Times New Roman" w:hAnsi="Times New Roman" w:cs="Times New Roman"/>
          <w:bCs/>
          <w:sz w:val="24"/>
          <w:szCs w:val="24"/>
        </w:rPr>
        <w:t xml:space="preserve">022 № 1397 (далее – Положение), на условиях, определенных гражданским законодательством, Федеральным законом от 18.07.2011 № 223-ФЗ «О закупках товаров, работ, услуг отдельными видами юридических лиц» и настоящими условиями, содержать следующие требования: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(подрядчиком, исполнителем) обеспеченных ею обязательств составленное по форме согласно приложению </w:t>
      </w:r>
      <w:r>
        <w:rPr>
          <w:rFonts w:ascii="Times New Roman" w:hAnsi="Times New Roman" w:cs="Times New Roman"/>
          <w:bCs/>
          <w:sz w:val="24"/>
          <w:szCs w:val="24"/>
        </w:rPr>
        <w:t xml:space="preserve">4 (приложение 7.2 к настоящему Договору</w:t>
      </w:r>
      <w:r>
        <w:rPr>
          <w:rFonts w:ascii="Times New Roman" w:hAnsi="Times New Roman" w:cs="Times New Roman"/>
          <w:bCs/>
          <w:sz w:val="24"/>
          <w:szCs w:val="24"/>
        </w:rPr>
        <w:t xml:space="preserve">) к Положению требование об уплате денежной суммы по Независимой гарантии в размере цены Договора, уменьшенной на сумму, пропорциональную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объему исполненных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обязательств, которые предусмотрены Договором и в отношении которых бенефициаром осуществлена приемка, но не превышающей размер обеспечения исполнения Договора (сумму Независимой гарантии);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условие о праве бенефициара направля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требование об уплате денежной суммы по Независимой гарантии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формы направления такого требования осуществляется бенефициаром самостоятельно.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(далее – Документы к требованию):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расчет суммы, включаемой в требование об уплате денежной суммы по Независимой гарантии;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Если копия документа заверена лицом, не ука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требования об уплате денежной суммы по Независимой гарантии в форме элек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тронного документа Документы к требованию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Требование об уплате денежной суммы по Независимой гарантии надлежащего исполнения обязательств по Договору может содержать указание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существо допущенных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нарушений, в том числе в случаях: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-отказа 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исполнения обязательств по Договору, в том числе одностороннего отказа от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-нарушения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сроков поставки, установленных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п.3.2.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более чем на 60 (шестьдесят) календарных дней;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-утраты 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специальных разрешений (в том числе отзыв, прекращение (приостановление) действие допусков, разрешений) и / или лицен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зий, предоставляющих Покупателю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возможность надлежащего исполнения обязательств по Договору;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введения арбитражным судом процедуры несостоятельности (банк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ротства) в отношении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установления в ходе исполнения Договора ф</w:t>
      </w:r>
      <w:r>
        <w:rPr>
          <w:rFonts w:ascii="Times New Roman" w:hAnsi="Times New Roman" w:cs="Times New Roman"/>
          <w:bCs/>
          <w:sz w:val="24"/>
          <w:szCs w:val="24"/>
        </w:rPr>
        <w:t xml:space="preserve">актов несоответствия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неполноты заверений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 обстоятельствах, указанных в Договоре, и имеющих существенное значение для его заключения и исполнения;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признания Договора недействительным по причинам отсутствия необходимы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корпоративных одобрений у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-непредоставления 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срок не позднее 30 (тридцати)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случаях, если срок исп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олнения обязательств Покупателя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Договору превышает срок действия Независимой гарантии либо срок исполнения обязательств продлен.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текст Независимой гарантии должен содержать перечень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условие об обязанности гаранта рассмотреть требование бенефициара об уплате денежной суммы по Независимой гарантии не позднее 5 рабочих дней со дня, следующего за днем получения такого требования и Документов к требованию.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условие о праве бенефициара передавать право требования по Независимой гарантии в случае перемены покупателя (заказчика) по Договору при осуществлении закупки с предварительным извещением об этом гаранта;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е) условие о том, что расходы, возникающие в связи с перечислением гарантом денежных средств по Независимой гарантии, несет гарант;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ж) усл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овие о том, что исключение банка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и муниципальных нужд», фонда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от 24.07.2007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209-ФЗ «О развитии малого и среднего предпринимательства в Российской Федерации» (если Независимая гарантия выдана таким фондом), из перечня, предусмотренного частью 1.7 статьи 45 Федерального закона от 05.04.2013 № 44-ФЗ «О к</w:t>
      </w:r>
      <w:r>
        <w:rPr>
          <w:rFonts w:ascii="Times New Roman" w:hAnsi="Times New Roman" w:cs="Times New Roman"/>
          <w:bCs/>
          <w:sz w:val="24"/>
          <w:szCs w:val="24"/>
        </w:rPr>
        <w:t xml:space="preserve">онтрактной системе в сфере закупок товаров, работ, услуг для обеспечения государственных и муниципальных нужд», не прекращает действия Независимой гарантии и не освобождает гаранта от ответственности за неисполнение либо ненадлежащее исполнение ее условий;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з) условие о рассмотрении споров, возникающих в связи с исполнением обязательств по Независимой гарантии, в Арбитражном суде Хабаровского края;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и) условие, согласно которому исполнением обязательств гаранта по Независимой гарантии является факти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 об уплате денежной суммы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к) условие, содержащее обязанность гаранта уплатить бенефициару денежную сумму по Независимой гарантии в размере, указанном в требовании, не позднее 10 (десяти) раб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очих дней со дня, следующего за днем получения гарантом требования бенефициара, соответствующего условиям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условия: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предусматривающие или влекущие представление бенефициаром гаранту, в том числе одновременно с требованием об уплате денежной суммы по Независимой гарантии, документов, не предусмотренных условиями Независимой гарантии и п. 9 Положения;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бенефициаром) гаранту уведомления о нарушении Контрагентом условий договора или о расторжении договора;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допускающие или влекущие взимание гарантом с бенефициара платы за представление бенефициаром гаранту требования об уплате денежной суммы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Независимой гарантии, направленного в форме электронного документа, или влекущие необходимость использования бенефициаром информационных систем, предусматривающих взимание с него платы при представлении такого требования в форме электронного документа;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о предоставлении бенефициаром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может быть принята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гаранта, входящего в перечни, предусмотренные частью 1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44-ФЗ):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банками, соответствующими требованиям, установленным Правительством Российской Федерации, и включенными в перечень, предусмотренный частью 1.2. статьи 45 Федерального закона № 44-ФЗ.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(https://minfin.gov.ru/ru/perfomance/contracts/list_banks/);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государственной корпорацией развития "ВЭБ.РФ";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Федерации", соответствующими треб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ованиям, установленным Правительством Российской Федерации, и включенными в перечень, предусмотренный частью 1.7. статьи 45 Федерального закона № 44-ФЗ (при осуществлении закупок в соответствии с пунктом 1 части 1 статьи 30 настоящего Федерального закона).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Актуальный перечень банков размещен на сайте Минфина РФ.  (https://minfin.gov.ru/ru/perfomance/contracts/list_org/);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4) Евразийским банком развития (если участник закупки является юридическим лицом, зареги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Гарант в случае просрочки испол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действия, обязан за каждый день просрочки (начиная со дня, следующ</w:t>
      </w:r>
      <w:r>
        <w:rPr>
          <w:rFonts w:ascii="Times New Roman" w:hAnsi="Times New Roman" w:cs="Times New Roman"/>
          <w:bCs/>
          <w:sz w:val="24"/>
          <w:szCs w:val="24"/>
        </w:rPr>
        <w:t xml:space="preserve">его за днем истечения установленного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Независимой гарантии.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Несоответствие Независимой гарант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ии, предоставленной Поставщиком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вышеперечисленным требованиям, является основанием для отказа в принятии е</w:t>
      </w:r>
      <w:r>
        <w:rPr>
          <w:rFonts w:ascii="Times New Roman" w:hAnsi="Times New Roman" w:cs="Times New Roman"/>
          <w:bCs/>
          <w:sz w:val="24"/>
          <w:szCs w:val="24"/>
        </w:rPr>
        <w:t xml:space="preserve">е бенефициаром (Покупателем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).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spacing w:before="20" w:after="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не должна содержать условий или требований, противоречащих изложенному или делающих изложенное неисполнимым.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590"/>
      </w:tblGrid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ПОКУПАТЕЛЬ: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590" w:type="dxa"/>
            <w:noWrap w:val="false"/>
            <w:textDirection w:val="lrTb"/>
          </w:tcPr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ПОСТАВЩИК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blPrEx/>
        <w:tc>
          <w:tcPr>
            <w:tcW w:w="5211" w:type="dxa"/>
            <w:noWrap w:val="false"/>
            <w:textDirection w:val="lrTb"/>
          </w:tcPr>
          <w:p>
            <w:pPr>
              <w:pStyle w:val="673"/>
              <w:tabs>
                <w:tab w:val="left" w:pos="3060" w:leader="underscor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590" w:type="dxa"/>
            <w:noWrap w:val="false"/>
            <w:textDirection w:val="lrTb"/>
          </w:tcPr>
          <w:p>
            <w:pPr>
              <w:tabs>
                <w:tab w:val="left" w:pos="3060" w:leader="underscore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567" w:bottom="1134" w:left="1418" w:header="709" w:footer="283" w:gutter="0"/>
      <w:pgNumType w:start="14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Times New Roman">
    <w:panose1 w:val="02020603050405020304"/>
  </w:font>
  <w:font w:name="Cambria">
    <w:panose1 w:val="020408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6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3"/>
    <w:next w:val="663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3"/>
    <w:next w:val="663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3"/>
    <w:next w:val="663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3"/>
    <w:next w:val="663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3"/>
    <w:next w:val="663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3"/>
    <w:next w:val="663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3"/>
    <w:next w:val="663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3"/>
    <w:next w:val="663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3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3"/>
    <w:next w:val="663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65"/>
    <w:link w:val="34"/>
    <w:uiPriority w:val="10"/>
    <w:rPr>
      <w:sz w:val="48"/>
      <w:szCs w:val="48"/>
    </w:rPr>
  </w:style>
  <w:style w:type="paragraph" w:styleId="36">
    <w:name w:val="Subtitle"/>
    <w:basedOn w:val="663"/>
    <w:next w:val="6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5"/>
    <w:link w:val="36"/>
    <w:uiPriority w:val="11"/>
    <w:rPr>
      <w:sz w:val="24"/>
      <w:szCs w:val="24"/>
    </w:rPr>
  </w:style>
  <w:style w:type="paragraph" w:styleId="38">
    <w:name w:val="Quote"/>
    <w:basedOn w:val="663"/>
    <w:next w:val="6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3"/>
    <w:next w:val="663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5"/>
    <w:link w:val="673"/>
    <w:uiPriority w:val="99"/>
  </w:style>
  <w:style w:type="character" w:styleId="45">
    <w:name w:val="Footer Char"/>
    <w:basedOn w:val="665"/>
    <w:link w:val="675"/>
    <w:uiPriority w:val="99"/>
  </w:style>
  <w:style w:type="paragraph" w:styleId="46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9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1"/>
    <w:uiPriority w:val="99"/>
    <w:rPr>
      <w:sz w:val="18"/>
    </w:rPr>
  </w:style>
  <w:style w:type="paragraph" w:styleId="178">
    <w:name w:val="endnote text"/>
    <w:basedOn w:val="6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5"/>
    <w:uiPriority w:val="99"/>
    <w:semiHidden/>
    <w:unhideWhenUsed/>
    <w:rPr>
      <w:vertAlign w:val="superscript"/>
    </w:rPr>
  </w:style>
  <w:style w:type="paragraph" w:styleId="181">
    <w:name w:val="toc 1"/>
    <w:basedOn w:val="663"/>
    <w:next w:val="663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63"/>
    <w:next w:val="663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63"/>
    <w:next w:val="663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63"/>
    <w:next w:val="663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63"/>
    <w:next w:val="663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63"/>
    <w:next w:val="663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63"/>
    <w:next w:val="663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63"/>
    <w:next w:val="663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63"/>
    <w:next w:val="663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69"/>
    <w:qFormat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table" w:styleId="668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69" w:customStyle="1">
    <w:name w:val="Заголовок 1 Знак"/>
    <w:basedOn w:val="665"/>
    <w:link w:val="664"/>
    <w:rPr>
      <w:rFonts w:ascii="Cambria" w:hAnsi="Cambria" w:eastAsia="Times New Roman" w:cs="Times New Roman"/>
      <w:b/>
      <w:bCs/>
      <w:sz w:val="32"/>
      <w:szCs w:val="32"/>
      <w:lang w:eastAsia="ru-RU"/>
    </w:rPr>
  </w:style>
  <w:style w:type="character" w:styleId="670">
    <w:name w:val="footnote reference"/>
    <w:rPr>
      <w:vertAlign w:val="superscript"/>
    </w:rPr>
  </w:style>
  <w:style w:type="paragraph" w:styleId="671">
    <w:name w:val="footnote text"/>
    <w:basedOn w:val="663"/>
    <w:link w:val="67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2" w:customStyle="1">
    <w:name w:val="Текст сноски Знак"/>
    <w:basedOn w:val="665"/>
    <w:link w:val="67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3">
    <w:name w:val="Header"/>
    <w:basedOn w:val="663"/>
    <w:link w:val="674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674" w:customStyle="1">
    <w:name w:val="Верхний колонтитул Знак"/>
    <w:basedOn w:val="665"/>
    <w:link w:val="673"/>
  </w:style>
  <w:style w:type="paragraph" w:styleId="675">
    <w:name w:val="Footer"/>
    <w:basedOn w:val="663"/>
    <w:link w:val="676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676" w:customStyle="1">
    <w:name w:val="Нижний колонтитул Знак"/>
    <w:basedOn w:val="665"/>
    <w:link w:val="675"/>
    <w:uiPriority w:val="99"/>
  </w:style>
  <w:style w:type="paragraph" w:styleId="677">
    <w:name w:val="Balloon Text"/>
    <w:basedOn w:val="663"/>
    <w:link w:val="67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8" w:customStyle="1">
    <w:name w:val="Текст выноски Знак"/>
    <w:basedOn w:val="665"/>
    <w:link w:val="67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Глухих Павел Александрович</dc:creator>
  <cp:lastModifiedBy>motina_sv</cp:lastModifiedBy>
  <cp:revision>52</cp:revision>
  <dcterms:created xsi:type="dcterms:W3CDTF">2020-05-14T05:35:00Z</dcterms:created>
  <dcterms:modified xsi:type="dcterms:W3CDTF">2024-11-13T07:19:17Z</dcterms:modified>
</cp:coreProperties>
</file>