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«УТВЕРЖДАЮ»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4536" w:firstLine="0"/>
        <w:jc w:val="right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Председатель закупочной комиссии 1-го уровня – Заместитель Генерального директора по управлению ресурсами</w:t>
      </w:r>
      <w:r>
        <w:rPr>
          <w:szCs w:val="28"/>
        </w:rPr>
        <w:t xml:space="preserve"> АО «ДГК»</w:t>
      </w:r>
      <w:r>
        <w:rPr>
          <w:szCs w:val="28"/>
        </w:rPr>
      </w:r>
      <w:r>
        <w:rPr>
          <w:szCs w:val="28"/>
        </w:rPr>
      </w:r>
    </w:p>
    <w:p>
      <w:pPr>
        <w:ind w:left="4536" w:firstLine="0"/>
        <w:jc w:val="right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________________Д.А. Богонатов</w:t>
      </w:r>
      <w:r>
        <w:rPr>
          <w:szCs w:val="28"/>
        </w:rPr>
      </w:r>
      <w:r>
        <w:rPr>
          <w:szCs w:val="28"/>
        </w:rPr>
      </w:r>
    </w:p>
    <w:p>
      <w:pPr>
        <w:ind w:left="4536" w:firstLine="0"/>
        <w:jc w:val="center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                 «___»_______________ 2026г </w:t>
      </w:r>
      <w:r>
        <w:rPr>
          <w:szCs w:val="28"/>
        </w:rPr>
      </w:r>
      <w:r>
        <w:rPr>
          <w:szCs w:val="28"/>
        </w:rPr>
      </w:r>
    </w:p>
    <w:p>
      <w:pPr>
        <w:ind w:left="5954"/>
        <w:spacing w:before="0" w:line="276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jc w:val="center"/>
        <w:keepNext/>
        <w:spacing w:before="0" w:beforeAutospacing="0"/>
        <w:rPr>
          <w:rFonts w:ascii="Times New Roman" w:hAnsi="Times New Roman" w:cs="Times New Roman"/>
          <w:b/>
          <w:bCs/>
          <w:caps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b/>
          <w:bCs/>
          <w:caps/>
          <w:sz w:val="26"/>
          <w:szCs w:val="26"/>
        </w:rPr>
        <w:t xml:space="preserve">Документация о закупке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</w:p>
    <w:p>
      <w:pPr>
        <w:ind w:left="-107"/>
        <w:jc w:val="center"/>
        <w:spacing w:before="60" w:after="60" w:line="240" w:lineRule="auto"/>
        <w:rPr>
          <w:rFonts w:ascii="Times New Roman" w:hAnsi="Times New Roman" w:cs="Times New Roman"/>
          <w:b w:val="0"/>
          <w:bCs w:val="0"/>
          <w:i w:val="0"/>
          <w:iCs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</w:rPr>
        <w:t xml:space="preserve">Конкурс в электронной форме,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</w:rPr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участниками которого могут быть только субъекты МСП,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на право заключения договора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 </w:t>
      </w:r>
      <w:r>
        <w:rPr>
          <w:b w:val="0"/>
          <w:bCs w:val="0"/>
          <w:i w:val="0"/>
          <w:iCs w:val="0"/>
          <w:sz w:val="26"/>
          <w:szCs w:val="26"/>
        </w:rPr>
        <w:t xml:space="preserve">«</w:t>
      </w:r>
      <w:r>
        <w:rPr>
          <w:b w:val="0"/>
          <w:bCs w:val="0"/>
          <w:i w:val="0"/>
          <w:iCs w:val="0"/>
          <w:sz w:val="26"/>
          <w:szCs w:val="26"/>
        </w:rPr>
        <w:t xml:space="preserve">ОКПД2 42.21.21 Выполнение строительно-монтажных работ по техперевооружению участка тепловой сети от УТ-1724А в сторону УТ-1725 для подключения объекта "Жилой дом расположенный по адресу: г.Владивосток, ул.Достоевского, 4",Q_505-ПТС-54тп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». </w:t>
      </w:r>
      <w:r>
        <w:rPr>
          <w:rFonts w:ascii="Times New Roman" w:hAnsi="Times New Roman" w:cs="Times New Roman"/>
          <w:b w:val="0"/>
          <w:bCs w:val="0"/>
          <w:i w:val="0"/>
          <w:iCs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/>
          <w14:ligatures w14:val="none"/>
        </w:rPr>
      </w:r>
    </w:p>
    <w:p>
      <w:pPr>
        <w:ind w:right="0" w:firstLine="0"/>
        <w:jc w:val="center"/>
        <w:spacing w:before="0" w:beforeAutospacing="0" w:line="240" w:lineRule="auto"/>
        <w:rPr>
          <w:b w:val="0"/>
          <w:bCs w:val="0"/>
          <w:i w:val="0"/>
          <w:iCs w:val="0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Лот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</w:rPr>
        <w:t xml:space="preserve">22137017-ТПИР ОБСЛ-2026-ДГК-ПТС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</w:rPr>
        <w:t xml:space="preserve">.</w:t>
      </w:r>
      <w:r>
        <w:rPr>
          <w:b w:val="0"/>
          <w:bCs w:val="0"/>
          <w:i w:val="0"/>
          <w:iCs w:val="0"/>
          <w:color w:val="000000" w:themeColor="text1"/>
          <w:sz w:val="26"/>
          <w:szCs w:val="26"/>
          <w:highlight w:val="none"/>
        </w:rPr>
      </w:r>
      <w:r>
        <w:rPr>
          <w:b w:val="0"/>
          <w:bCs w:val="0"/>
          <w:i w:val="0"/>
          <w:iCs w:val="0"/>
          <w:color w:val="000000" w:themeColor="text1"/>
          <w:sz w:val="26"/>
          <w:szCs w:val="26"/>
          <w:highlight w:val="none"/>
        </w:rPr>
      </w:r>
    </w:p>
    <w:p>
      <w:pPr>
        <w:contextualSpacing/>
        <w:ind w:firstLine="0"/>
        <w:jc w:val="center"/>
        <w:spacing w:before="0" w:beforeAutospacing="0" w:after="0" w:afterAutospacing="0" w:line="240" w:lineRule="auto"/>
        <w:rPr>
          <w:b/>
          <w:bCs w:val="0"/>
          <w:i w:val="0"/>
          <w:iCs w:val="0"/>
          <w:sz w:val="26"/>
          <w:szCs w:val="26"/>
          <w14:ligatures w14:val="none"/>
        </w:rPr>
      </w:pPr>
      <w:r>
        <w:rPr>
          <w:i w:val="0"/>
          <w:iCs w:val="0"/>
          <w:color w:val="000000" w:themeColor="text1"/>
          <w:sz w:val="26"/>
          <w:szCs w:val="26"/>
        </w:rPr>
      </w:r>
      <w:r>
        <w:rPr>
          <w:b/>
          <w:bCs w:val="0"/>
          <w:i w:val="0"/>
          <w:iCs w:val="0"/>
          <w:sz w:val="26"/>
          <w:szCs w:val="26"/>
          <w14:ligatures w14:val="none"/>
        </w:rPr>
      </w:r>
      <w:r>
        <w:rPr>
          <w:b/>
          <w:bCs w:val="0"/>
          <w:i w:val="0"/>
          <w:iCs w:val="0"/>
          <w:sz w:val="26"/>
          <w:szCs w:val="26"/>
          <w14:ligatures w14:val="none"/>
        </w:rPr>
      </w:r>
    </w:p>
    <w:p>
      <w:pPr>
        <w:contextualSpacing/>
        <w:ind w:firstLine="0"/>
        <w:jc w:val="center"/>
        <w:spacing w:before="60" w:after="60" w:line="240" w:lineRule="auto"/>
        <w:rPr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14:ligatures w14:val="none"/>
        </w:rPr>
      </w:r>
    </w:p>
    <w:p>
      <w:pPr>
        <w:pStyle w:val="1180"/>
        <w:jc w:val="center"/>
        <w:keepNext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</w:p>
    <w:p>
      <w:pPr>
        <w:pStyle w:val="1180"/>
        <w:rPr>
          <w:rFonts w:ascii="Times New Roman" w:hAnsi="Times New Roman" w:cs="Times New Roman"/>
          <w:sz w:val="22"/>
          <w:szCs w:val="22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9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Содержание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</w:r>
      <w:hyperlink w:tooltip="#_Toc1" w:anchor="_Toc1" w:history="1"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Сокращения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" w:anchor="_Toc2" w:history="1"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Термины и определения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" w:anchor="_Toc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Основные сведения о закупке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" w:anchor="_Toc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Статус настоящего раздела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" w:anchor="_Toc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Информация о проводимой закупке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" w:anchor="_Toc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Общие положения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7" w:anchor="_Toc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Общие сведения о закупке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_Toc7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8" w:anchor="_Toc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Правовой статус документов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_Toc8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9" w:anchor="_Toc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Обжалование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_Toc9 \h</w:instrText>
          <w:fldChar w:fldCharType="separate"/>
          <w:t xml:space="preserve">20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0" w:anchor="_Toc1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Особые положения при проведении закупки с использованием ЭП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_Toc10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1" w:anchor="_Toc1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Прочие положения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_Toc11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2" w:anchor="_Toc1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Требования к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_Toc12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3" w:anchor="_Toc1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Общие требования к Участникам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_Toc13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4" w:anchor="_Toc1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Коллективные участники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_Toc14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5" w:anchor="_Toc1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Генеральные подрядчики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_Toc15 \h</w:instrText>
          <w:fldChar w:fldCharType="separate"/>
          <w:t xml:space="preserve">24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6" w:anchor="_Toc1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Порядок проведения закупки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_Toc16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7" w:anchor="_Toc1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Общий порядок проведения закупки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_Toc17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8" w:anchor="_Toc1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Официальное размещение Извещения и Документации о закупке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_Toc18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9" w:anchor="_Toc1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Подготовка заявки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_Toc19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0" w:anchor="_Toc2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Разъяснение Документации о закупке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_Toc20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1" w:anchor="_Toc2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Изменения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Извещени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(или)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Документаци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о закупке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_Toc21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2" w:anchor="_Toc2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4.6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Подача заявок и их прием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_Toc22 \h</w:instrText>
          <w:fldChar w:fldCharType="separate"/>
          <w:t xml:space="preserve">32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3" w:anchor="_Toc2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4.7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Изменение и отзыв заявок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_Toc23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4.8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5" w:anchor="_Toc2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4.9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Рассмотрение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первых частей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заявок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/ окончательных предложений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(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отборочная стадия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_Toc25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6" w:anchor="_Toc2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4.10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Открытие доступа ко вторым частям заявок и ценовым предложениям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_Toc26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7" w:anchor="_Toc2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Рассмотрение вторых частей заявок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(отборочная стадия)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, в том числе (при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необходимости) проведение аккредитации,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и ценовых предложений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_Toc27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8" w:anchor="_Toc2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запросы разъяснений заявок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_Toc28 \h</w:instrText>
          <w:fldChar w:fldCharType="separate"/>
          <w:t xml:space="preserve">37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9" w:anchor="_Toc2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Оценка и сопоставление заявок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_Toc29 \h</w:instrText>
          <w:fldChar w:fldCharType="separate"/>
          <w:t xml:space="preserve">38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0" w:anchor="_Toc3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Применение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законодательства о национальном режиме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_Toc30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1" w:anchor="_Toc3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одведение итогов закупки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(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пределение Победителя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_Toc31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2" w:anchor="_Toc3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4.16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Признание закупки несостоявшейся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_Toc32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3" w:anchor="_Toc3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4.17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Отказ от проведения закупки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(отмена закупки)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_Toc33 \h</w:instrText>
          <w:fldChar w:fldCharType="separate"/>
          <w:t xml:space="preserve">42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4" w:anchor="_Toc3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4.18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Особенности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проведения закупки с необходимостью обеспечения заявки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_Toc34 \h</w:instrText>
          <w:fldChar w:fldCharType="separate"/>
          <w:t xml:space="preserve">42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5" w:anchor="_Toc3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4.19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Особенности проведения 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ноголотов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ой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закупк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_Toc35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6" w:anchor="_Toc3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орядок заключения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_Toc36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7" w:anchor="_Toc3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Общие положения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_Toc37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8" w:anchor="_Toc3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Заключение Договора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_Toc38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9" w:anchor="_Toc3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Уклонение Победителя от заключения Договора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_Toc39 \h</w:instrText>
          <w:fldChar w:fldCharType="separate"/>
          <w:t xml:space="preserve">49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0" w:anchor="_Toc4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6.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Приложение № 1 – Технические требования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1" w:anchor="_Toc4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6.1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Пояснения к Техническим требованиям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_Toc41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2" w:anchor="_Toc4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7.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Приложение № 2 – Проект договора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_Toc42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3" w:anchor="_Toc4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7.1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Пояснения к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роекту договора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_Toc43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4" w:anchor="_Toc4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3 – Требования к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_Toc44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5" w:anchor="_Toc4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Пояснения к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требованиям к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_Toc45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6" w:anchor="_Toc4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Обязательные требования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_Toc46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7" w:anchor="_Toc4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Специальные требования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_Toc47 \h</w:instrText>
          <w:fldChar w:fldCharType="separate"/>
          <w:t xml:space="preserve">56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8" w:anchor="_Toc4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т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ребования к Коллективным участникам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_Toc48 \h</w:instrText>
          <w:fldChar w:fldCharType="separate"/>
          <w:t xml:space="preserve">56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9" w:anchor="_Toc4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т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ребования к Генеральным подрядчикам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_Toc49 \h</w:instrText>
          <w:fldChar w:fldCharType="separate"/>
          <w:t xml:space="preserve">57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0" w:anchor="_Toc5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9.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Образцы форм документов, включаемых в состав заявки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_Toc50 \h</w:instrText>
          <w:fldChar w:fldCharType="separate"/>
          <w:t xml:space="preserve">59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1" w:anchor="_Toc5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9.1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Пояснения к Образца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форм документов, включаемых в состав заявки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_Toc51 \h</w:instrText>
          <w:fldChar w:fldCharType="separate"/>
          <w:t xml:space="preserve">59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2" w:anchor="_Toc5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Приложение № 5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Образцы форм документов, предоставляемых Победителем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_Toc52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3" w:anchor="_Toc5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Пояснения к Образцам форм документов, предоставляемых Победителем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_Toc53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4" w:anchor="_Toc5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_Toc54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5" w:anchor="_Toc5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Форма «Заверение об обстоятельствах»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_Toc55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6" w:anchor="_Toc5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11.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6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– Состав заявки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_Toc56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7" w:anchor="_Toc5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11.1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Состав заявки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_Toc57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8" w:anchor="_Toc5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7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– Отборочные критерии рассмотрения заявок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_Toc58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59" w:anchor="_Toc5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первых частей 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заявок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(первых частей заявок, содержащихся в окончательных предложениях)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_Toc59 \h</w:instrText>
          <w:fldChar w:fldCharType="separate"/>
          <w:t xml:space="preserve">65</w:t>
          <w:fldChar w:fldCharType="end"/>
        </w:r>
      </w:hyperlink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0" w:anchor="_Toc6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_Toc60 \h</w:instrText>
          <w:fldChar w:fldCharType="separate"/>
          <w:t xml:space="preserve">66</w:t>
          <w:fldChar w:fldCharType="end"/>
        </w:r>
      </w:hyperlink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1" w:anchor="_Toc6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ценовых предложений (дополнительных ценовых предложений)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_Toc61 \h</w:instrText>
          <w:fldChar w:fldCharType="separate"/>
          <w:t xml:space="preserve">69</w:t>
          <w:fldChar w:fldCharType="end"/>
        </w:r>
      </w:hyperlink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2" w:anchor="_Toc6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Дополнительные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критерии проверки заяв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ок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на соответстви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е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условиям Документации о закупке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_Toc62 \h</w:instrText>
          <w:fldChar w:fldCharType="separate"/>
          <w:t xml:space="preserve">70</w:t>
          <w:fldChar w:fldCharType="end"/>
        </w:r>
      </w:hyperlink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3" w:anchor="_Toc6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13.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– Порядок и критерии оценки и сопоставления заявок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_Toc63 \h</w:instrText>
          <w:fldChar w:fldCharType="separate"/>
          <w:t xml:space="preserve">73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4" w:anchor="_Toc6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13.1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Порядок и критерии оценки и сопоставления заявок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_Toc64 \h</w:instrText>
          <w:fldChar w:fldCharType="separate"/>
          <w:t xml:space="preserve">73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5" w:anchor="_Toc6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14.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9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– Обоснование НМЦ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_Toc65 \h</w:instrText>
          <w:fldChar w:fldCharType="separate"/>
          <w:t xml:space="preserve">75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6" w:anchor="_Toc6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14.1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Пояснения к Обоснованию НМЦ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_Toc66 \h</w:instrText>
          <w:fldChar w:fldCharType="separate"/>
          <w:t xml:space="preserve">75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7" w:anchor="_Toc6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15.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Приложение № 1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0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 – Форма Заявки на аккредитацию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_Toc67 \h</w:instrText>
          <w:fldChar w:fldCharType="separate"/>
          <w:t xml:space="preserve">76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8" w:anchor="_Toc6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15.1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  <w:t xml:space="preserve">Пояснения к форме Заявки на аккредитацию</w:t>
        </w:r>
        <w:r>
          <w:rPr>
            <w:rStyle w:val="1190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_Toc68 \h</w:instrText>
          <w:fldChar w:fldCharType="separate"/>
          <w:t xml:space="preserve">76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keepNext/>
        <w:spacing w:before="60"/>
        <w:rPr>
          <w:rStyle w:val="1211"/>
          <w:rFonts w:ascii="Times New Roman" w:hAnsi="Times New Roman" w:cs="Times New Roman"/>
          <w:sz w:val="22"/>
          <w:szCs w:val="22"/>
        </w:rPr>
      </w:pP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[Примечание (дополнительные удобства работы с Документацией о закупке; 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Microsoft Word | </w:t>
      </w:r>
      <w:r>
        <w:rPr>
          <w:rStyle w:val="1211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AlterOffice AText – отмечены отличая для данного текстового редактора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):</w:t>
      </w:r>
      <w:r>
        <w:rPr>
          <w:rStyle w:val="1211"/>
          <w:rFonts w:ascii="Times New Roman" w:hAnsi="Times New Roman" w:cs="Times New Roman"/>
          <w:sz w:val="22"/>
          <w:szCs w:val="22"/>
        </w:rPr>
      </w:r>
      <w:r>
        <w:rPr>
          <w:rStyle w:val="1211"/>
          <w:rFonts w:ascii="Times New Roman" w:hAnsi="Times New Roman" w:cs="Times New Roman"/>
          <w:sz w:val="22"/>
          <w:szCs w:val="22"/>
        </w:rPr>
      </w:r>
    </w:p>
    <w:p>
      <w:pPr>
        <w:pStyle w:val="1180"/>
        <w:numPr>
          <w:ilvl w:val="0"/>
          <w:numId w:val="13"/>
        </w:numPr>
        <w:ind w:left="284" w:hanging="284"/>
        <w:spacing w:before="60"/>
        <w:rPr>
          <w:rStyle w:val="1211"/>
          <w:rFonts w:ascii="Times New Roman" w:hAnsi="Times New Roman" w:cs="Times New Roman"/>
          <w:sz w:val="22"/>
          <w:szCs w:val="22"/>
        </w:rPr>
      </w:pP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| </w:t>
      </w:r>
      <w:r>
        <w:rPr>
          <w:rStyle w:val="1211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включается на вкладке «Вид» опцией «Навигатор»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11"/>
          <w:rFonts w:ascii="Times New Roman" w:hAnsi="Times New Roman" w:cs="Times New Roman"/>
          <w:sz w:val="22"/>
          <w:szCs w:val="22"/>
        </w:rPr>
      </w:r>
      <w:r>
        <w:rPr>
          <w:rStyle w:val="1211"/>
          <w:rFonts w:ascii="Times New Roman" w:hAnsi="Times New Roman" w:cs="Times New Roman"/>
          <w:sz w:val="22"/>
          <w:szCs w:val="22"/>
        </w:rPr>
      </w:r>
    </w:p>
    <w:p>
      <w:pPr>
        <w:pStyle w:val="1180"/>
        <w:numPr>
          <w:ilvl w:val="0"/>
          <w:numId w:val="13"/>
        </w:numPr>
        <w:ind w:left="284" w:hanging="284"/>
        <w:spacing w:before="60"/>
        <w:rPr>
          <w:rStyle w:val="1211"/>
          <w:rFonts w:ascii="Times New Roman" w:hAnsi="Times New Roman" w:cs="Times New Roman"/>
          <w:sz w:val="22"/>
          <w:szCs w:val="22"/>
        </w:rPr>
      </w:pP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переход по перекрестным и другим ссылкам осуществляется левым кликом мыши с</w:t>
      </w:r>
      <w:r>
        <w:rPr>
          <w:rStyle w:val="1211"/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зажатой клавишей Ctrl, обратный возврат на место в тексте, с котор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 был 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сделан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 переход, осуществляется нажатием стрелки влево (←) с зажатой левой клавишей Alt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Style w:val="1211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11"/>
          <w:rFonts w:ascii="Times New Roman" w:hAnsi="Times New Roman" w:cs="Times New Roman"/>
          <w:sz w:val="22"/>
          <w:szCs w:val="22"/>
        </w:rPr>
      </w:r>
      <w:r>
        <w:rPr>
          <w:rStyle w:val="1211"/>
          <w:rFonts w:ascii="Times New Roman" w:hAnsi="Times New Roman" w:cs="Times New Roman"/>
          <w:sz w:val="22"/>
          <w:szCs w:val="22"/>
        </w:rPr>
      </w:r>
    </w:p>
    <w:p>
      <w:pPr>
        <w:pStyle w:val="1180"/>
        <w:numPr>
          <w:ilvl w:val="0"/>
          <w:numId w:val="13"/>
        </w:numPr>
        <w:ind w:left="284" w:hanging="284"/>
        <w:spacing w:before="60"/>
        <w:rPr>
          <w:rStyle w:val="1211"/>
          <w:rFonts w:ascii="Times New Roman" w:hAnsi="Times New Roman" w:cs="Times New Roman"/>
          <w:sz w:val="22"/>
          <w:szCs w:val="22"/>
        </w:rPr>
      </w:pP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 документа (файла) в</w:t>
      </w:r>
      <w:r>
        <w:rPr>
          <w:rStyle w:val="1211"/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тексте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11"/>
          <w:rFonts w:ascii="Times New Roman" w:hAnsi="Times New Roman" w:cs="Times New Roman"/>
          <w:sz w:val="22"/>
          <w:szCs w:val="22"/>
        </w:rPr>
      </w:r>
      <w:r>
        <w:rPr>
          <w:rStyle w:val="1211"/>
          <w:rFonts w:ascii="Times New Roman" w:hAnsi="Times New Roman" w:cs="Times New Roman"/>
          <w:sz w:val="22"/>
          <w:szCs w:val="22"/>
        </w:rPr>
      </w:r>
    </w:p>
    <w:p>
      <w:pPr>
        <w:pStyle w:val="1180"/>
        <w:numPr>
          <w:ilvl w:val="0"/>
          <w:numId w:val="13"/>
        </w:numPr>
        <w:ind w:left="284" w:hanging="284"/>
        <w:spacing w:before="60"/>
        <w:rPr>
          <w:rStyle w:val="1211"/>
          <w:rFonts w:ascii="Times New Roman" w:hAnsi="Times New Roman" w:cs="Times New Roman"/>
          <w:sz w:val="22"/>
          <w:szCs w:val="22"/>
        </w:rPr>
      </w:pPr>
      <w:r>
        <w:rPr>
          <w:rStyle w:val="1211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211"/>
          <w:rFonts w:ascii="Times New Roman" w:hAnsi="Times New Roman" w:eastAsia="Times New Roman" w:cs="Times New Roman"/>
          <w:sz w:val="22"/>
          <w:szCs w:val="22"/>
        </w:rPr>
        <w:t xml:space="preserve">.]</w:t>
      </w:r>
      <w:r>
        <w:rPr>
          <w:rStyle w:val="1211"/>
          <w:rFonts w:ascii="Times New Roman" w:hAnsi="Times New Roman" w:cs="Times New Roman"/>
          <w:sz w:val="22"/>
          <w:szCs w:val="22"/>
        </w:rPr>
      </w:r>
      <w:r>
        <w:rPr>
          <w:rStyle w:val="1211"/>
          <w:rFonts w:ascii="Times New Roman" w:hAnsi="Times New Roman" w:cs="Times New Roman"/>
          <w:sz w:val="22"/>
          <w:szCs w:val="22"/>
        </w:rPr>
      </w:r>
    </w:p>
    <w:p>
      <w:pPr>
        <w:pStyle w:val="1179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4" w:name="_Toc1"/>
      <w:r>
        <w:rPr>
          <w:rFonts w:ascii="Times New Roman" w:hAnsi="Times New Roman" w:eastAsia="Times New Roman" w:cs="Times New Roman"/>
          <w:sz w:val="22"/>
          <w:szCs w:val="22"/>
        </w:rPr>
        <w:t xml:space="preserve">Сокращения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ГК РФ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ЕГРИП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ЕГРЮЛ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44-ФЗ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Федеральный закон от 05.04.2013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98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Федеральный закон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 29 июля 2004 года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98-ФЗ «О коммерческой тайне»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223-ФЗ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422-ФЗ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Извещение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ИФНС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МТР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Оператор 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диной информационной системы в сфере закупок, расположенный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сети Интернет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адресу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https://zakupki.gov.ru/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Положение об аккредитации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395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постановле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1352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1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875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1875 «О мерах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Реестр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Стороны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Субъект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электронная площадка.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9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5" w:name="_Toc2"/>
      <w:r>
        <w:rPr>
          <w:rFonts w:ascii="Times New Roman" w:hAnsi="Times New Roman" w:eastAsia="Times New Roman" w:cs="Times New Roman"/>
          <w:sz w:val="22"/>
          <w:szCs w:val="22"/>
        </w:rPr>
        <w:t xml:space="preserve">Термины и определения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Аккредитация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целью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защиты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выборе Победителя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Вторая часть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 (в случае установления таких требований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закупке), а также информацию и документы,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осуществления оценки заявки в отношении Участника (в случае установления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Заказчик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Закупка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Документацией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сведения, которые Заявитель предоставляет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установленном Положением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аккредитации порядке для прохождения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Извещение о закупке (Извещение)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документ, предназначенный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Коллективный 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объединение юридических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физических лиц,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индивидуальных предпринимателей, выступающих на стороне одного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несущих солидарную ответственность по обязательствам, вытекающим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 дальнейшего заключения и исполнения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Лот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процедура выборочной повторной проверки любого ранее аккредитованного Пос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иных условиях исполнения договора, с учетом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уточненных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Извещения и Документации о закупке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Организатор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bookmarkStart w:id="2" w:name="_Hlk149048701"/>
      <w:r>
        <w:rPr>
          <w:rFonts w:ascii="Times New Roman" w:hAnsi="Times New Roman" w:eastAsia="Times New Roman" w:cs="Times New Roman"/>
          <w:sz w:val="22"/>
          <w:szCs w:val="22"/>
        </w:rPr>
        <w:t xml:space="preserve">(с размещением коп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2"/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окончание срока размещения приходится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первый рабочий день, следующий за нерабочими днями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Первая часть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информацию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предлагаемой к поставке продукции (в случае установления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на основании критериев оценки в соответствии с Документацией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динственный участник такой закупки,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решение заключить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Поставщик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Преференция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Продукция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перечень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лиц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аккредитацию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результатов процедуры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2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любое юридическое лицо или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255-ФЗ), либо любое физическое лицо или несколько физических лиц, выступающих 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Ценовое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 состав заявки, 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каждой единицы продукции, являющейся предметом Договора,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формулу расчета цены Договора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расходы на эксплуатацию и ремонт товаров, использование результатов работ / услуг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любые иные сведения /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требуемые в соответствии с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 содержащие информацию о ценовых параметрах предложения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6" w:name="_Toc3"/>
      <w:r>
        <w:rPr>
          <w:rFonts w:ascii="Times New Roman" w:hAnsi="Times New Roman" w:eastAsia="Times New Roman" w:cs="Times New Roman"/>
          <w:sz w:val="22"/>
          <w:szCs w:val="22"/>
        </w:rPr>
      </w:r>
      <w:bookmarkStart w:id="3" w:name="_Ref125359988"/>
      <w:r>
        <w:rPr>
          <w:rFonts w:ascii="Times New Roman" w:hAnsi="Times New Roman" w:eastAsia="Times New Roman" w:cs="Times New Roman"/>
          <w:sz w:val="22"/>
          <w:szCs w:val="22"/>
        </w:rPr>
        <w:t xml:space="preserve">Основные сведения о закупке</w:t>
      </w:r>
      <w:bookmarkEnd w:id="3"/>
      <w:r>
        <w:rPr>
          <w:rFonts w:ascii="Times New Roman" w:hAnsi="Times New Roman" w:eastAsia="Times New Roman" w:cs="Times New Roman"/>
          <w:sz w:val="22"/>
          <w:szCs w:val="22"/>
        </w:rPr>
      </w:r>
      <w:bookmarkEnd w:id="38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7" w:name="_Toc4"/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настоящего раздела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Здесь и далее все используемые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ссылки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иное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ссылки на приложения относятся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 приложениям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закупке, если прямо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указано иное.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Ссылки на статьи, пункты и разделы, используемые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Технически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х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 требовани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ях (Приложение № 1)</w:t>
        </w:r>
      </w:hyperlink>
      <w:r>
        <w:rPr>
          <w:rStyle w:val="1204"/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роект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е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и иных приложениях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относятся соответственно к статьям, пунктам и разделам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Все приложения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являются ее неотъемлемыми частями.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Информация о проводимой закупке, указанная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объеме, определенном частью 9 статьи 4 Закона 223-ФЗ, составляет Извещение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8" w:name="_Toc5"/>
      <w:r>
        <w:rPr>
          <w:rFonts w:ascii="Times New Roman" w:hAnsi="Times New Roman" w:eastAsia="Times New Roman" w:cs="Times New Roman"/>
          <w:sz w:val="22"/>
          <w:szCs w:val="22"/>
        </w:rPr>
      </w:r>
      <w:bookmarkStart w:id="6" w:name="_Ref125359973"/>
      <w:r>
        <w:rPr>
          <w:rFonts w:ascii="Times New Roman" w:hAnsi="Times New Roman" w:eastAsia="Times New Roman" w:cs="Times New Roman"/>
          <w:sz w:val="22"/>
          <w:szCs w:val="22"/>
        </w:rPr>
      </w:r>
      <w:bookmarkStart w:id="7" w:name="_Ref127270076"/>
      <w:r>
        <w:rPr>
          <w:rFonts w:ascii="Times New Roman" w:hAnsi="Times New Roman" w:eastAsia="Times New Roman" w:cs="Times New Roman"/>
          <w:sz w:val="22"/>
          <w:szCs w:val="22"/>
        </w:rPr>
      </w:r>
      <w:bookmarkStart w:id="8" w:name="_Ref132876309"/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Информация о проводимой закупке</w:t>
      </w:r>
      <w:bookmarkEnd w:id="6"/>
      <w:r>
        <w:rPr>
          <w:rFonts w:ascii="Times New Roman" w:hAnsi="Times New Roman" w:eastAsia="Times New Roman" w:cs="Times New Roman"/>
          <w:sz w:val="22"/>
          <w:szCs w:val="22"/>
        </w:rPr>
      </w:r>
      <w:bookmarkEnd w:id="7"/>
      <w:r>
        <w:rPr>
          <w:rFonts w:ascii="Times New Roman" w:hAnsi="Times New Roman" w:eastAsia="Times New Roman" w:cs="Times New Roman"/>
          <w:sz w:val="22"/>
          <w:szCs w:val="22"/>
        </w:rPr>
      </w:r>
      <w:bookmarkEnd w:id="8"/>
      <w:r>
        <w:rPr>
          <w:rFonts w:ascii="Times New Roman" w:hAnsi="Times New Roman" w:eastAsia="Times New Roman" w:cs="Times New Roman"/>
          <w:sz w:val="22"/>
          <w:szCs w:val="22"/>
        </w:rPr>
      </w:r>
      <w:bookmarkEnd w:id="38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пункта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пункта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0" w:name="_Ref12536098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Способ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Конкурс в электронной форме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участниками которого могут быть только субъекты МСП.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1" w:name="_Ref12536099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Предмет 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лота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ind w:left="0"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Лот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22137017-ТПИР ОБСЛ-2026-ДГК-ПТС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ОКПД2 42.21.21 Выполнение строительно-монтажных работ по техперевооружению участка тепловой сети от УТ-1724А в сторону УТ-1725 для подключения объекта "Жилой дом расположенный по адресу: г.Владивосток, ул.Достоевского, 4",Q_505-ПТС-54тп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предмета закупки: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(Приложении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2" w:name="_Ref12536712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Многолотовая закупка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3" w:name="_Ref12536076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и адрес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ЭП,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которой проводится закупка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Закупка проводится с помощью Единой электронной торговой площадки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Росэлторг</w:t>
            </w:r>
            <w:r>
              <w:rPr>
                <w:rFonts w:ascii="Times New Roman" w:hAnsi="Times New Roman" w:eastAsia="Times New Roman" w:cs="Times New Roman"/>
                <w:color w:val="1f497d"/>
                <w:sz w:val="22"/>
                <w:szCs w:val="22"/>
                <w:lang w:eastAsia="en-US"/>
              </w:rPr>
              <w:t xml:space="preserve"> </w:t>
            </w:r>
            <w:hyperlink r:id="rId13" w:tooltip="https://corp.roseltorg.ru." w:history="1">
              <w:r>
                <w:rPr>
                  <w:rStyle w:val="119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https://corp.roseltorg.ru.</w:t>
              </w:r>
            </w:hyperlink>
            <w:r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rPr>
                  <w:rStyle w:val="119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https://www.roseltorg.ru/knowledge_db/docs?55</w:t>
              </w:r>
            </w:hyperlink>
            <w:r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4" w:name="_Ref12536097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Участвовать в закупке могут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олько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субъекты МСП, а также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физически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Проекта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прямого запрета на привлечение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исполнению обязательств по Договору третьих лиц).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5" w:name="_Ref12536098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Место нахождения: 680000, г. Хабаровск, ул. Фрунзе, д. 49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Почтовый адрес: 680000, г. Хабаровск, ул. Фрунзе, д. 49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Адрес электронной почты: </w:t>
            </w:r>
            <w:hyperlink r:id="rId15" w:tooltip="mailto:dgk@dgk.ru" w:history="1">
              <w:r>
                <w:rPr>
                  <w:rStyle w:val="1190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90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</w:rPr>
                <w:t xml:space="preserve">@</w:t>
              </w:r>
              <w:r>
                <w:rPr>
                  <w:rStyle w:val="1190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90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</w:rPr>
                <w:t xml:space="preserve">.</w:t>
              </w:r>
              <w:r>
                <w:rPr>
                  <w:rStyle w:val="1190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Контактный телефон: +7(4212) 26-4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i w:val="0"/>
                <w:highlight w:val="white"/>
                <w:u w:val="singl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П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о вопросам  заключения Договора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о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г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лавному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с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пециалисту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ОКС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СП «ПТС»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Б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удякова Любовь Витальевна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8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(423) 2-62-97-82, 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  <w:lang w:eastAsia="ru-RU"/>
              </w:rPr>
              <w:t xml:space="preserve">дрес электронной почты: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  <w:lang w:val="en-US" w:eastAsia="ru-RU"/>
              </w:rPr>
              <w:t xml:space="preserve">budiakova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  <w:lang w:val="en-US" w:eastAsia="ru-RU"/>
              </w:rPr>
              <w:t xml:space="preserve">lv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  <w:lang w:eastAsia="ru-RU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  <w:lang w:val="en-US" w:eastAsia="ru-RU"/>
              </w:rPr>
              <w:t xml:space="preserve">dgk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  <w:u w:val="single"/>
                <w:lang w:val="en-US" w:eastAsia="ru-RU"/>
              </w:rPr>
              <w:t xml:space="preserve">ru</w:t>
            </w:r>
            <w:r>
              <w:rPr>
                <w:rFonts w:ascii="Times New Roman" w:hAnsi="Times New Roman" w:cs="Times New Roman"/>
                <w:bCs/>
                <w:i w:val="0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bCs/>
                <w:i w:val="0"/>
                <w:highlight w:val="white"/>
                <w:u w:val="singl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6" w:name="_Ref12536095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Организатор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нахождения: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Почтовый адрес: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 электронной почты: </w:t>
            </w:r>
            <w:r>
              <w:rPr>
                <w:rFonts w:ascii="Times New Roman" w:hAnsi="Times New Roman" w:eastAsia="Times New Roman" w:cs="Times New Roman"/>
                <w:color w:val="2f5696" w:themeColor="accent1" w:themeShade="BF"/>
                <w:sz w:val="22"/>
                <w:szCs w:val="22"/>
              </w:rPr>
              <w:t xml:space="preserve">lutfullina-ee@dgk.ru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222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Контактный телефон: +7(4212) 26-4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7" w:name="_Ref12536123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Представитель Организатора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22"/>
              <w:spacing w:after="120"/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По вопросам организации и проведения закупочной процедуры: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ведущий специалист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 отдела проведения закупок работ и услуг АО «ДГК» Лутфуллина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 Екатерина Евгеньевна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, контактный телефон (4212) 26-4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, адрес электронной почты: </w:t>
            </w:r>
            <w:r>
              <w:rPr>
                <w:rFonts w:ascii="Times New Roman" w:hAnsi="Times New Roman" w:eastAsia="Times New Roman" w:cs="Times New Roman"/>
                <w:b w:val="0"/>
                <w:color w:val="2f5696" w:themeColor="accent1" w:themeShade="BF"/>
                <w:sz w:val="22"/>
                <w:szCs w:val="22"/>
              </w:rPr>
              <w:t xml:space="preserve">lutfullina-ee@dgk.ru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8" w:name="_Ref12536269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Официальный источник размещения информации о проведении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/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рок, место и порядок предоставления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Документация о закупке официально размещена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доступна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Официальном сайте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ознакомления любым заинтересованным лицам.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Официальным источником информации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ходе проведения закупки является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Официальный сайт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zakupki.gov.ru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Документация о закупке доступна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взимания платы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форме электронного документа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любое время с момента официального размещения Извещения.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бумажном носителе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предусмотрено.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9" w:name="_Ref12536096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размещения Извещения о проведении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«17» марта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Style w:val="118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5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5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5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0" w:name="_Ref1253628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Начальная (максимальная) цена договора (цена лота)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НМЦ составляет 28 307 477,00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руб.,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законодательства о национальном режиме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Обоснование НМЦ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и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№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 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1" w:name="_Ref12536307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участие в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требуется.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Style w:val="1185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pPr>
            <w:r>
              <w:rPr>
                <w:rStyle w:val="1185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shd w:val="clear" w:color="auto" w:fill="auto"/>
              </w:rPr>
              <w:t xml:space="preserve">Внимание!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О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 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размере не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 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соответствии с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тарифами 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О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ператора ЭП.</w:t>
            </w:r>
            <w:r>
              <w:rPr>
                <w:rStyle w:val="1185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r>
            <w:r>
              <w:rPr>
                <w:rStyle w:val="1185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2" w:name="_Ref125362995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описанию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огласие (декларация) Участника на поставку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форме Технического предложения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условиях, указанных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подлежащих изменению по результатам проведения закупки, без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 Участником собственных подробных предложений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национальном режиме: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Национальный режим предоставляется.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3" w:name="_Ref1255337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Предзаявочное обсуждение: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(проведение в срок до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окументации о закупке, 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4" w:name="_Ref13289664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Обсуждение заявок: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обсуждение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аказчиком предложений 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функциональных характеристиках (потребительских свойствах)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и об иных условиях исполнения договора, содержащихся в заявках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частников,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окументации о закупке,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5" w:name="_Ref12547508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порядок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подачи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подаются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посредством функционала ЭП,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адресу ЭП, указанному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должна состоять из двух частей и ценового предложения.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6" w:name="_Ref12536077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начала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начала подачи заявок: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«17»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марта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«27»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марта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 г. в 15 ч. 00 мин.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в 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_Ref125533737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_Ref132896648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предусмотрено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соответственно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Предзаявочного обсуждения или Обсуждения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необходимости, изменить данный срок для подачи окончательных предложений Участников.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предоставления Участникам разъяснений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и время окончания срока предоставления разъяснений: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«27» марта 2026 г. в 15 ч. 00 мин.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Организатор вправе не предоставлять разъяснение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запрос от Участника поступил позднее чем 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_Ref125360779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7" w:name="_Ref12547619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доступа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 заявкам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Открытие доступа к заявкам осуществляется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автоматически на ЭП, расположенной по адресу согласно пункту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" w:name="_Ref12536273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(первых частей заявок, содержащихся в окончательных предложениях)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«03» апреля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Style w:val="118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5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5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5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62"/>
        </w:trPr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направления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позднее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(одного) рабочего дня, следующего 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днем официального размещения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 Официальном сайте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протокола рассмотрения первых частей заявок (первых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заявок, содержащихся в окончательных предложениях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9" w:name="_Ref132898515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ценовых предложений: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«17» апреля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Переторжка (подача дополнительных ценовых предложений):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0" w:name="_Ref12536275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подведения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«17» апреля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Style w:val="118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5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5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5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" w:name="_Ref12536604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Преференция продукции, изготовленной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использованием российского алюминия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алюминиевых полуфабрикатов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предоставляется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" w:name="_Ref12536176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оценка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сопоставление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заявок Участников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учетом привлекаемых субподрядчиков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подведения итогов закупки: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3" w:name="_Ref12536660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победителей закупки (в рамках одного лота)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Один победитель.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" w:name="_Ref12536681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СП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Приморские тепловые сети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</w:rPr>
              <w:suppressLineNumbers w:val="0"/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6900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91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, г. Владивосток, ул.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Западная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д. 2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Контактное лицо для приема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 документов (Ф.И.О.):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Гончар Яна Севостьяновна -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Инженер 1 категории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СП «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Приморские тепловые сети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»  АО «ДГК»</w:t>
            </w: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Тел.8</w:t>
            </w: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(423) 2-62-97-00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5" w:name="_Ref12536849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Некритичные пункты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Отсутствуют.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Внимание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!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Корректировка пунктов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оговора, не указанных в настоящем разделе,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допускается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22"/>
              <w:jc w:val="both"/>
              <w:spacing w:before="60" w:after="60"/>
              <w:rPr>
                <w:b w:val="0"/>
                <w:bCs w:val="0"/>
                <w:i w:val="0"/>
                <w:sz w:val="22"/>
                <w:szCs w:val="22"/>
                <w:highlight w:val="none"/>
                <w:lang w:eastAsia="en-US"/>
              </w:rPr>
            </w:pPr>
            <w:r>
              <w:rPr>
                <w:b w:val="0"/>
                <w:i w:val="0"/>
                <w:iCs w:val="0"/>
                <w:sz w:val="22"/>
                <w:szCs w:val="22"/>
                <w:lang w:eastAsia="en-US"/>
              </w:rPr>
              <w:t xml:space="preserve">Требуется.</w:t>
            </w:r>
            <w:r>
              <w:rPr>
                <w:b w:val="0"/>
                <w:bCs w:val="0"/>
                <w:i w:val="0"/>
                <w:sz w:val="22"/>
                <w:szCs w:val="22"/>
                <w:highlight w:val="none"/>
                <w:lang w:eastAsia="en-US"/>
              </w:rPr>
            </w:r>
            <w:r>
              <w:rPr>
                <w:b w:val="0"/>
                <w:bCs w:val="0"/>
                <w:i w:val="0"/>
                <w:sz w:val="22"/>
                <w:szCs w:val="22"/>
                <w:highlight w:val="none"/>
                <w:lang w:eastAsia="en-US"/>
              </w:rPr>
            </w:r>
          </w:p>
          <w:p>
            <w:pPr>
              <w:pStyle w:val="1222"/>
              <w:jc w:val="both"/>
              <w:spacing w:before="60" w:after="60"/>
              <w:rPr>
                <w:b w:val="0"/>
                <w:bCs w:val="0"/>
                <w:i/>
                <w:iCs/>
                <w:sz w:val="22"/>
                <w:szCs w:val="22"/>
                <w14:ligatures w14:val="none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 xml:space="preserve">Обеспечение по надлежащему исполнению обязательств по договору в виде независимой гарантии в размере - </w:t>
            </w:r>
            <w:r>
              <w:rPr>
                <w:b w:val="0"/>
                <w:i w:val="0"/>
                <w:iCs w:val="0"/>
                <w:sz w:val="22"/>
                <w:szCs w:val="22"/>
              </w:rPr>
              <w:t xml:space="preserve">5 (пять) процентов от цены Дог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овора.</w:t>
            </w:r>
            <w:r>
              <w:rPr>
                <w:b w:val="0"/>
                <w:bCs w:val="0"/>
                <w:i/>
                <w:iCs/>
                <w:sz w:val="22"/>
                <w:szCs w:val="22"/>
                <w14:ligatures w14:val="none"/>
              </w:rPr>
            </w:r>
            <w:r>
              <w:rPr>
                <w:b w:val="0"/>
                <w:bCs w:val="0"/>
                <w:i/>
                <w:iCs/>
                <w:sz w:val="22"/>
                <w:szCs w:val="22"/>
                <w14:ligatures w14:val="none"/>
              </w:rPr>
            </w:r>
          </w:p>
          <w:p>
            <w:pPr>
              <w:pStyle w:val="1222"/>
              <w:jc w:val="both"/>
              <w:spacing w:before="60" w:after="60"/>
              <w:rPr>
                <w:b w:val="0"/>
                <w:i/>
                <w:iCs/>
                <w:sz w:val="22"/>
                <w:szCs w:val="22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 xml:space="preserve">Валюта обеспечения исполнения Договора: Российский рубль.</w:t>
            </w:r>
            <w:r>
              <w:rPr>
                <w:b w:val="0"/>
                <w:i/>
                <w:iCs/>
                <w:sz w:val="22"/>
                <w:szCs w:val="22"/>
              </w:rPr>
            </w:r>
            <w:r>
              <w:rPr>
                <w:b w:val="0"/>
                <w:i/>
                <w:iCs/>
                <w:sz w:val="22"/>
                <w:szCs w:val="22"/>
              </w:rPr>
            </w:r>
          </w:p>
          <w:p>
            <w:pPr>
              <w:pStyle w:val="1222"/>
              <w:jc w:val="both"/>
              <w:spacing w:before="60" w:after="60"/>
              <w:rPr>
                <w:i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 xml:space="preserve">Иные требования к обеспечению исполнения Договора: приведены в Проекте договора (Приложение №2 к Документации о закупке</w:t>
            </w:r>
            <w:r>
              <w:rPr>
                <w:b w:val="0"/>
                <w:i w:val="0"/>
                <w:iCs w:val="0"/>
                <w:sz w:val="22"/>
                <w:szCs w:val="22"/>
              </w:rPr>
              <w:t xml:space="preserve">.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9" w:name="_Toc6"/>
      <w:r>
        <w:rPr>
          <w:rFonts w:ascii="Times New Roman" w:hAnsi="Times New Roman" w:eastAsia="Times New Roman" w:cs="Times New Roman"/>
          <w:sz w:val="22"/>
          <w:szCs w:val="22"/>
        </w:rPr>
      </w:r>
      <w:bookmarkStart w:id="37" w:name="_Ref125360073"/>
      <w:r>
        <w:rPr>
          <w:rFonts w:ascii="Times New Roman" w:hAnsi="Times New Roman" w:eastAsia="Times New Roman" w:cs="Times New Roman"/>
          <w:sz w:val="22"/>
          <w:szCs w:val="22"/>
        </w:rPr>
      </w:r>
      <w:bookmarkStart w:id="38" w:name="_Ref125360337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положения</w:t>
      </w:r>
      <w:bookmarkEnd w:id="37"/>
      <w:r>
        <w:rPr>
          <w:rFonts w:ascii="Times New Roman" w:hAnsi="Times New Roman" w:eastAsia="Times New Roman" w:cs="Times New Roman"/>
          <w:sz w:val="22"/>
          <w:szCs w:val="22"/>
        </w:rPr>
      </w:r>
      <w:bookmarkEnd w:id="38"/>
      <w:r>
        <w:rPr>
          <w:rFonts w:ascii="Times New Roman" w:hAnsi="Times New Roman" w:eastAsia="Times New Roman" w:cs="Times New Roman"/>
          <w:sz w:val="22"/>
          <w:szCs w:val="22"/>
        </w:rPr>
      </w:r>
      <w:bookmarkEnd w:id="38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0" w:name="_Toc7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сведения о закупке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9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 официально размещенным Извещением приглашает лиц, указанных в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 участию в закупке на право заключения договора, предмет которого указан в том же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_Ref125361210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Документации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Проект договора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Приложении № 2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Подробная информация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порядке проведения закупки и участия в ней, а также о порядке заключения Договора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приведены в разделах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_Ref125361211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№ 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№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1" w:name="_Toc8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Правовой статус документов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статьей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2" w:name="_Ref12536698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определении условий Дого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вора по результатам закупки использу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тся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иерархия документов, установленная в пункте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5.2.8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bookmarkEnd w:id="4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редакции, действующей на дату официального размещения Извещения).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диспозитивным нормам указанных документов.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закупке)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2" w:name="_Toc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3" w:name="_Ref12536353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Обжалование</w:t>
      </w:r>
      <w:bookmarkEnd w:id="4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2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Любой Участник, который заявляет, что понес или может понести убытки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результате нарушения его прав Заказчиком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Организатором, отдельными членами Закупочной комиссии или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 (вкладка «Линия доверия»), или сообщения информации по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может быть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принят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одно из следующих решений: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обязать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Заказчика, Организатора,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(в том числе, но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признать заявление Участника необоснованным.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 вправе обжаловать действия (бездействие) Заказчика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Организатора, Закупочной комиссии,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ператора ЭП при проведении настоящей закупки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антимонопольном органе в порядке, установленном законодательством.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такой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 «Линию доверия»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антимонопольные органы, подлежат разрешению следующим образом: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закупкам, проводимым закупочными комиссиями 1-го уровня –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 – в Арбитражном суде г.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Москвы.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80"/>
        <w:ind w:left="113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акупочн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комисси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я определяется в соответствии с Положением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3" w:name="_Toc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Особые положения при проведении закупки с использованием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3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Наименование ЭП, посредством которой проводится закупка, указано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 До подачи заявки Участник обязан ознакомиться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Регламентом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опубликованными на сайте соответствующей ЭП.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Для участия в закупке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 должен пройти процедуру регистрации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Едином реестре участников закупок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ЕИС в порядке, предусмотренным Законом 44-ФЗ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т.е. быть зарегистрированным на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 Регистрация осуществляется Федеральным Казначейством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и Организатор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(Заказчик)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несет ответственности за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результат ее прохождения Участником, в том числе понесенные им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затраты.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Правила проведения закупки в том числе определяются Регламентом ЭП.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Обмен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всей информаци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ей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связанной с проведением закупки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между Участником, Организатором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(Заказчиком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ператором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осуществляется на ЭП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форме электронных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Стоимость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(цена Договора)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4" w:name="_Toc1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Прочие положения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4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Заказчик, Организатор 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 ЭП обеспечивают конфиденциальн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рассмотрение заявок, их оценку и сопоставление, подведение итогов закупки (определение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качестве стимула, 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(или) оказал каким-либо иным образом давление на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указанных лиц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 целью предупреждения и противодействия противоправным действиям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(495)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785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09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37 (круглосуточно), или заполнив соответствующую форму на корпоративном сайте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«РусГидро», вкладка «Линия доверия».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5" w:name="_Toc1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7" w:name="_Ref1253612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частникам</w:t>
      </w:r>
      <w:bookmarkEnd w:id="47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5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6" w:name="_Toc13"/>
      <w:r>
        <w:rPr>
          <w:rFonts w:ascii="Times New Roman" w:hAnsi="Times New Roman" w:eastAsia="Times New Roman" w:cs="Times New Roman"/>
          <w:sz w:val="22"/>
          <w:szCs w:val="22"/>
        </w:rPr>
      </w:r>
      <w:bookmarkStart w:id="49" w:name="_Ref127524530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требования к Участникам</w:t>
      </w:r>
      <w:bookmarkEnd w:id="49"/>
      <w:r>
        <w:rPr>
          <w:rFonts w:ascii="Times New Roman" w:hAnsi="Times New Roman" w:eastAsia="Times New Roman" w:cs="Times New Roman"/>
          <w:sz w:val="22"/>
          <w:szCs w:val="22"/>
        </w:rPr>
      </w:r>
      <w:bookmarkEnd w:id="39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1" w:name="_Ref12536151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Из лиц, указанных в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255-ФЗ – они не могут быть Участником, в том числе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составе группы лиц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bookmarkEnd w:id="5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Однако, чтобы претендовать на победу в закупке Участник самостоятельно или Коллективный участник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_Ref130308062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 целом должен отвечать требованиям, установленным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Документации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Участникам установлены с учетом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предмета договора,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Технических требований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Проекта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Установлены следующие 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ребования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которые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приведены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Приложении № 3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обязательные требования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– Участник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должны им соответствовать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специальные требования –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Участники должны им соответствовать, если они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установлены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рамках требований к Участникам могут быть установлены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дополнительные требования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Коллективны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участникам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_Ref130308111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Генеральным подрядчикам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2" w:name="_Ref12536196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3" w:name="_Ref12536197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Тр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ебованиях к 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bookmarkStart w:id="54" w:name="_Hlk13270604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иное не установлено в Документации о закупке</w:t>
      </w:r>
      <w:bookmarkEnd w:id="5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7" w:name="_Toc1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5" w:name="_Ref1303053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6" w:name="_Ref13030806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7" w:name="_Ref13030811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8" w:name="_Ref13030820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9" w:name="_Ref1303082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Коллективные участники</w:t>
      </w:r>
      <w:bookmarkEnd w:id="5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7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8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7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закупке могут участвовать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объединения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юридически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(или)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физически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лиц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том числе индивидуальные предприниматели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способные на законных основаниях выполнить требуемую поставку продукции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– Коллективный участник.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дополнительным документам, предоставляемым Коллективными участниками в составе заявки, установленные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подразделе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_Ref125552455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1" w:name="_Ref12536697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Члены Коллективного участника заключают между собой соглашение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предоставляется Победителем Заказчику перед заключением Договора,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 пунктом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 _Ref125361554 \d ( \h \w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5.2.5(г)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соответствующее нормам ГК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РФ, и отвечающее следующим требованиям:</w:t>
      </w:r>
      <w:bookmarkEnd w:id="6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должны быть определены права и обязанности сторон как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рамках участия в закупке, так и в рамках исполнения Договора;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должно быть приведено распределение номенклатуры, объемов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 приведением % от общей стоимости продукции (без указания стоимости в рублях)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а также сроков поставки продукции между членами Коллективного участника;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взаимоотношениях с Организатором и Заказчиком;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участием в закупке, заключением и последующим исполнением Договора;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соглашением должно быть предусмотрено, что все операции по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подготавливается и подается лидером от своего имени со ссылкой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Письме о подаче оферты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на то, что он представляет интересы Коллективного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участника.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2" w:name="_Ref12536879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Участникам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bookmarkEnd w:id="62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рассмотрении Коллективного участника на соответствие специальным требованиям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 Участникам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показатели,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том числе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относящиеся к наличию специальных допусков, лицензий, членства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представленным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Техническом предложении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будет поручена непосредственная поставка продукции, требующая наличия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указанных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специальных допусков, лицензий, разрешительных документов, членства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саморегулируемых организациях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законодательством (с уровнем ответственности пропорционально порученному объему поставки продукции).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3" w:name="_Ref1350340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оценке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Коллективного участника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количественные параметры деятельности членов Коллективного участника (</w:t>
      </w:r>
      <w:bookmarkStart w:id="64" w:name="_Hlk13270936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наличие требуемого опыта,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обеспеченность материально-техническими ресурсами и кадровыми ресурсами</w:t>
      </w:r>
      <w:bookmarkEnd w:id="6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суммируются.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3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5" w:name="_Ref12536172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5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принимать участие в этой же закупке самостоятельно;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принимать участие в этой же закупке в качестве Генерального подрядчика или субподрядчика (подраздел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80"/>
        <w:ind w:left="113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случае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невыполнения данного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требовани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все заявки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участием таких лиц будут отклонены без рассмотрения по существу.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случае несоответствия какого-либо из заявленных членов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е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 № 3</w:t>
        </w:r>
      </w:hyperlink>
      <w:r>
        <w:rPr>
          <w:rStyle w:val="1204"/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 также при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несоблюдении вышеуказанных норм настоящего подраздела заявка такого Коллективного участника отклоняется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8" w:name="_Toc1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6" w:name="_Ref12536170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Генеральные подрядчики</w:t>
      </w:r>
      <w:bookmarkEnd w:id="6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8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 только, если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предусмотрены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и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заявка подается Участником от лица Генерального подрядчика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дополнительно должны быть выполнены требования настоящего подраздела,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требования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_Ref125709777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должен самостоятельно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отвечать всем обязательным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специальных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касающихся членства в саморегулируемых организациях (в случае их установления), должен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членство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законодательств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такому членству;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остальны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специальны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требовани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 (в случае их установления) должен отвечать им только в части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объема поставки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продукции, который ему предполагается поручить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представленным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68" w:name="_Ref125368863"/>
      <w:r>
        <w:rPr>
          <w:rFonts w:ascii="Times New Roman" w:hAnsi="Times New Roman" w:eastAsia="Times New Roman" w:cs="Times New Roman"/>
          <w:sz w:val="22"/>
          <w:szCs w:val="22"/>
        </w:rPr>
        <w:t xml:space="preserve">Каждый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субподрядчик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 привлекаемы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Генеральным подрядчиком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должен отвечать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обязательным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специальным требованиям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случае их установления),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исключением требования о наличии членства в саморегулируемых организациях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соответств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субподрядчик должен только в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объема поставки продукции, который ему </w:t>
      </w:r>
      <w:bookmarkEnd w:id="68"/>
      <w:r>
        <w:rPr>
          <w:rFonts w:ascii="Times New Roman" w:hAnsi="Times New Roman" w:eastAsia="Times New Roman" w:cs="Times New Roman"/>
          <w:sz w:val="22"/>
          <w:szCs w:val="22"/>
        </w:rPr>
        <w:t xml:space="preserve">поруч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оценке и сопоставлении заявки Генерального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подрядчика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квалификационным критериям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они установлены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hyperlink w:tooltip="#Прил08_ПорядокОценки" w:anchor="Прил08_ПорядокОцен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69" w:name="_Ref125361799"/>
      <w:r>
        <w:rPr>
          <w:rFonts w:ascii="Times New Roman" w:hAnsi="Times New Roman" w:eastAsia="Times New Roman" w:cs="Times New Roman"/>
          <w:sz w:val="22"/>
          <w:szCs w:val="22"/>
        </w:rPr>
        <w:t xml:space="preserve">Любое юридическое или физическое лицо (в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_Ref130308203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участием таких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будут отклонены без рассмотрения по существу.</w:t>
      </w:r>
      <w:bookmarkEnd w:id="6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 предусмотрен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рассмотрение и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связи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чем Участник не обязан предоставлять документы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привлекаемых им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субподрядчиков, указанные 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Требований к 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 Ответственность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9" w:name="_Toc16"/>
      <w:r>
        <w:rPr>
          <w:rFonts w:ascii="Times New Roman" w:hAnsi="Times New Roman" w:eastAsia="Times New Roman" w:cs="Times New Roman"/>
          <w:sz w:val="22"/>
          <w:szCs w:val="22"/>
        </w:rPr>
      </w:r>
      <w:bookmarkStart w:id="70" w:name="_Ref125361211"/>
      <w:r>
        <w:rPr>
          <w:rFonts w:ascii="Times New Roman" w:hAnsi="Times New Roman" w:eastAsia="Times New Roman" w:cs="Times New Roman"/>
          <w:sz w:val="22"/>
          <w:szCs w:val="22"/>
        </w:rPr>
      </w:r>
      <w:bookmarkStart w:id="71" w:name="_Ref125367098"/>
      <w:r>
        <w:rPr>
          <w:rFonts w:ascii="Times New Roman" w:hAnsi="Times New Roman" w:eastAsia="Times New Roman" w:cs="Times New Roman"/>
          <w:sz w:val="22"/>
          <w:szCs w:val="22"/>
        </w:rPr>
      </w:r>
      <w:bookmarkStart w:id="72" w:name="_Ref125367107"/>
      <w:r>
        <w:rPr>
          <w:rFonts w:ascii="Times New Roman" w:hAnsi="Times New Roman" w:eastAsia="Times New Roman" w:cs="Times New Roman"/>
          <w:sz w:val="22"/>
          <w:szCs w:val="22"/>
        </w:rPr>
      </w:r>
      <w:bookmarkStart w:id="73" w:name="_Ref125367974"/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 проведения закупки</w:t>
      </w:r>
      <w:bookmarkEnd w:id="70"/>
      <w:r>
        <w:rPr>
          <w:rFonts w:ascii="Times New Roman" w:hAnsi="Times New Roman" w:eastAsia="Times New Roman" w:cs="Times New Roman"/>
          <w:sz w:val="22"/>
          <w:szCs w:val="22"/>
        </w:rPr>
      </w:r>
      <w:bookmarkEnd w:id="71"/>
      <w:r>
        <w:rPr>
          <w:rFonts w:ascii="Times New Roman" w:hAnsi="Times New Roman" w:eastAsia="Times New Roman" w:cs="Times New Roman"/>
          <w:sz w:val="22"/>
          <w:szCs w:val="22"/>
        </w:rPr>
      </w:r>
      <w:bookmarkEnd w:id="72"/>
      <w:r>
        <w:rPr>
          <w:rFonts w:ascii="Times New Roman" w:hAnsi="Times New Roman" w:eastAsia="Times New Roman" w:cs="Times New Roman"/>
          <w:sz w:val="22"/>
          <w:szCs w:val="22"/>
        </w:rPr>
      </w:r>
      <w:bookmarkEnd w:id="73"/>
      <w:r>
        <w:rPr>
          <w:rFonts w:ascii="Times New Roman" w:hAnsi="Times New Roman" w:eastAsia="Times New Roman" w:cs="Times New Roman"/>
          <w:sz w:val="22"/>
          <w:szCs w:val="22"/>
        </w:rPr>
      </w:r>
      <w:bookmarkEnd w:id="39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0" w:name="_Toc17"/>
      <w:r>
        <w:rPr>
          <w:rFonts w:ascii="Times New Roman" w:hAnsi="Times New Roman" w:eastAsia="Times New Roman" w:cs="Times New Roman"/>
          <w:sz w:val="22"/>
          <w:szCs w:val="22"/>
        </w:rPr>
      </w:r>
      <w:bookmarkStart w:id="75" w:name="_Ref126141932"/>
      <w:r>
        <w:rPr>
          <w:rFonts w:ascii="Times New Roman" w:hAnsi="Times New Roman" w:eastAsia="Times New Roman" w:cs="Times New Roman"/>
          <w:sz w:val="22"/>
          <w:szCs w:val="22"/>
        </w:rPr>
        <w:t xml:space="preserve">Общий порядок проведения закупки</w:t>
      </w:r>
      <w:bookmarkEnd w:id="75"/>
      <w:r>
        <w:rPr>
          <w:rFonts w:ascii="Times New Roman" w:hAnsi="Times New Roman" w:eastAsia="Times New Roman" w:cs="Times New Roman"/>
          <w:sz w:val="22"/>
          <w:szCs w:val="22"/>
        </w:rPr>
      </w:r>
      <w:bookmarkEnd w:id="40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201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instrText xml:space="preserve"> REF _Ref130286532 \r \h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b w:val="0"/>
                <w:bCs w:val="0"/>
                <w:sz w:val="22"/>
                <w:szCs w:val="22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(или)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Подача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 их прием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Рас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смотрение первых частей заявок / окончательных предложений (отборочная стадия)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(предоставление национального режима или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запрета)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Направление дополнительных запросов разъяснений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4.12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непреодолимой силы в соответствии с гражданским законодательством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3217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и ценовых предложений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4.11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3218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(предоставление национального режима или запрета)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применимо)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_Ref138341423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</w:tbl>
    <w:p>
      <w:pPr>
        <w:pStyle w:val="1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77" w:name="_Ref12536206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1" w:name="_Toc18"/>
      <w:r>
        <w:rPr>
          <w:rFonts w:ascii="Times New Roman" w:hAnsi="Times New Roman" w:eastAsia="Times New Roman" w:cs="Times New Roman"/>
          <w:sz w:val="22"/>
          <w:szCs w:val="22"/>
        </w:rPr>
      </w:r>
      <w:bookmarkStart w:id="78" w:name="_Ref130286532"/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Официальное размещение Извещения и Документации о закупке</w:t>
      </w:r>
      <w:bookmarkEnd w:id="77"/>
      <w:r>
        <w:rPr>
          <w:rFonts w:ascii="Times New Roman" w:hAnsi="Times New Roman" w:eastAsia="Times New Roman" w:cs="Times New Roman"/>
          <w:sz w:val="22"/>
          <w:szCs w:val="22"/>
        </w:rPr>
      </w:r>
      <w:bookmarkEnd w:id="78"/>
      <w:r>
        <w:rPr>
          <w:rFonts w:ascii="Times New Roman" w:hAnsi="Times New Roman" w:eastAsia="Times New Roman" w:cs="Times New Roman"/>
          <w:sz w:val="22"/>
          <w:szCs w:val="22"/>
        </w:rPr>
      </w:r>
      <w:bookmarkEnd w:id="40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Извещение и Документация о закупке официально размещены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 Официальном сайте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доступны для ознакомления без взимания платы. Иные публикации не влекут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Организатора никаких последствий.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последующим размещением ее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80" w:name="_Ref125362785"/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частники могут получить Документацию о 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через ЭП. Порядок получения информации через ЭП определяется Регламентом ЭП,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которой проводится закупка.</w:t>
      </w:r>
      <w:bookmarkEnd w:id="8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2" w:name="_Toc19"/>
      <w:r>
        <w:rPr>
          <w:rFonts w:ascii="Times New Roman" w:hAnsi="Times New Roman" w:eastAsia="Times New Roman" w:cs="Times New Roman"/>
          <w:sz w:val="22"/>
          <w:szCs w:val="22"/>
        </w:rPr>
      </w:r>
      <w:bookmarkStart w:id="87" w:name="_Ref130281199"/>
      <w:r>
        <w:rPr>
          <w:rFonts w:ascii="Times New Roman" w:hAnsi="Times New Roman" w:eastAsia="Times New Roman" w:cs="Times New Roman"/>
          <w:sz w:val="22"/>
          <w:szCs w:val="22"/>
        </w:rPr>
      </w:r>
      <w:bookmarkStart w:id="88" w:name="_Ref130394681"/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Подготовка заявки</w:t>
      </w:r>
      <w:bookmarkEnd w:id="87"/>
      <w:r>
        <w:rPr>
          <w:rFonts w:ascii="Times New Roman" w:hAnsi="Times New Roman" w:eastAsia="Times New Roman" w:cs="Times New Roman"/>
          <w:sz w:val="22"/>
          <w:szCs w:val="22"/>
        </w:rPr>
      </w:r>
      <w:bookmarkEnd w:id="88"/>
      <w:r>
        <w:rPr>
          <w:rFonts w:ascii="Times New Roman" w:hAnsi="Times New Roman" w:eastAsia="Times New Roman" w:cs="Times New Roman"/>
          <w:sz w:val="22"/>
          <w:szCs w:val="22"/>
        </w:rPr>
      </w:r>
      <w:bookmarkEnd w:id="40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заявку с учетом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_Ref125362119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а Организатор (Заказчик) по этим расходам не отвеч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0" w:name="_Ref125365866"/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6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 – Состав заявки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91" w:name="_Hlk132886098"/>
      <w:r>
        <w:rPr>
          <w:rFonts w:ascii="Times New Roman" w:hAnsi="Times New Roman" w:eastAsia="Times New Roman" w:cs="Times New Roman"/>
          <w:sz w:val="22"/>
          <w:szCs w:val="22"/>
        </w:rPr>
        <w:t xml:space="preserve">первую часть, вторую часть и ценовое предложение</w:t>
      </w:r>
      <w:bookmarkEnd w:id="91"/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 с перечнем документов, входящих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каждую из частей,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Приложением № 6 – Состав заявки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документы,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предлагаемой к поставке продукции (в случае установления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оответствующих критериев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hyperlink w:tooltip="#Прил08_ПорядокОценки" w:anchor="Прил08_ПорядокОцен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 вторую часть заявки должны входить документы, содержащие сведения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Участнике и информацию о его соответствии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Участника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информационно-телекоммуникационной сети «Интернет» и т.п.).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обнаружения в первой части заявки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ценовом предложении, такая заявка подлежит отклонению.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2" w:name="_Ref130394854"/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имеет право подать только одну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90"/>
      <w:r>
        <w:rPr>
          <w:rFonts w:ascii="Times New Roman" w:hAnsi="Times New Roman" w:eastAsia="Times New Roman" w:cs="Times New Roman"/>
          <w:sz w:val="22"/>
          <w:szCs w:val="22"/>
        </w:rPr>
      </w:r>
      <w:bookmarkEnd w:id="9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3" w:name="_Ref125361260"/>
      <w:r>
        <w:rPr>
          <w:rFonts w:ascii="Times New Roman" w:hAnsi="Times New Roman" w:eastAsia="Times New Roman" w:cs="Times New Roman"/>
          <w:sz w:val="22"/>
          <w:szCs w:val="22"/>
        </w:rPr>
      </w:r>
      <w:bookmarkStart w:id="94" w:name="_Ref125362071"/>
      <w:r>
        <w:rPr>
          <w:rFonts w:ascii="Times New Roman" w:hAnsi="Times New Roman" w:eastAsia="Times New Roman" w:cs="Times New Roman"/>
          <w:sz w:val="22"/>
          <w:szCs w:val="22"/>
        </w:rPr>
      </w:r>
      <w:bookmarkStart w:id="95" w:name="_Ref125366672"/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Указание меньшего срока действия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Письме о подаче оферты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 может служить основанием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документы, входящие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должны быть подготовлены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русском языке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Исключение составляют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оригиналы которых выданы Участнику третьими лицами на ином языке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они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русский язык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специально оговоренных случаях –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апостилем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согласно Гаагской конвенции 1961 года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рассматривать документы,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переведенные на русский язык.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суммы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6" w:name="_Ref125370700"/>
      <w:r>
        <w:rPr>
          <w:rFonts w:ascii="Times New Roman" w:hAnsi="Times New Roman" w:eastAsia="Times New Roman" w:cs="Times New Roman"/>
          <w:sz w:val="22"/>
          <w:szCs w:val="22"/>
        </w:rPr>
      </w:r>
      <w:bookmarkStart w:id="97" w:name="_Ref125370708"/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в противном случае заявка будет отклонена.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Техническими требованиями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Проектом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сумму налогов и других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этом сумма НДС (в случае его уплаты) выделяется отдельно и не входит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итоговую стоимость заявки Участника, являющегося плательщиком НДС.</w:t>
      </w:r>
      <w:bookmarkEnd w:id="96"/>
      <w:r>
        <w:rPr>
          <w:rFonts w:ascii="Times New Roman" w:hAnsi="Times New Roman" w:eastAsia="Times New Roman" w:cs="Times New Roman"/>
          <w:sz w:val="22"/>
          <w:szCs w:val="22"/>
        </w:rPr>
      </w:r>
      <w:bookmarkEnd w:id="9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качестве Технического предложения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 составе 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предоставляет по установленной форме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4; 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 согласие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(декларацию) на поставку продукции на условиях, указанных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Технических требованиях (Приложение №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подлежащих изменению по результатам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без подробных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01" w:name="_Ref125370398"/>
      <w:r>
        <w:rPr>
          <w:rFonts w:ascii="Times New Roman" w:hAnsi="Times New Roman" w:eastAsia="Times New Roman" w:cs="Times New Roman"/>
          <w:sz w:val="22"/>
          <w:szCs w:val="22"/>
        </w:rPr>
      </w:r>
      <w:bookmarkStart w:id="102" w:name="_Ref125714384"/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акже должны отсутствовать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внутренние противоречия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документами заявки, в том числе по тексту внутри одного документа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101"/>
      <w:r>
        <w:rPr>
          <w:rFonts w:ascii="Times New Roman" w:hAnsi="Times New Roman" w:eastAsia="Times New Roman" w:cs="Times New Roman"/>
          <w:sz w:val="22"/>
          <w:szCs w:val="22"/>
        </w:rPr>
      </w:r>
      <w:bookmarkEnd w:id="10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Представленные в составе заявки документы, оформленные / выданные государственными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лицензирующими, сертификационными, аккредитационными органами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полномочий таких органов / лиц на оформление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формы, объема и содержания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соблюдением следующ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их условий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 заявки могут предоставляться как в графическом виде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виде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 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электронном виде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формате Microsoft Word (*.doc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Microsoft Excel (*.xls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и других)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Исключение составляют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выданны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Участнику третьими лицами, которые должны быть предоставлены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только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графическом виде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в виде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электронные копии документов, заверенные трет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стороной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файлы электронной заявки рекомендуется именовать так, чтобы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можно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было идентифицировать содержание данного файла заявки (указать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3" w:name="_Toc20"/>
      <w:r>
        <w:rPr>
          <w:rFonts w:ascii="Times New Roman" w:hAnsi="Times New Roman" w:eastAsia="Times New Roman" w:cs="Times New Roman"/>
          <w:sz w:val="22"/>
          <w:szCs w:val="22"/>
        </w:rPr>
      </w:r>
      <w:bookmarkStart w:id="103" w:name="_Ref130394205"/>
      <w:r>
        <w:rPr>
          <w:rFonts w:ascii="Times New Roman" w:hAnsi="Times New Roman" w:eastAsia="Times New Roman" w:cs="Times New Roman"/>
          <w:sz w:val="22"/>
          <w:szCs w:val="22"/>
        </w:rPr>
      </w:r>
      <w:bookmarkStart w:id="104" w:name="_Ref130394785"/>
      <w:r>
        <w:rPr>
          <w:rFonts w:ascii="Times New Roman" w:hAnsi="Times New Roman" w:eastAsia="Times New Roman" w:cs="Times New Roman"/>
          <w:sz w:val="22"/>
          <w:szCs w:val="22"/>
        </w:rPr>
      </w:r>
      <w:bookmarkStart w:id="105" w:name="_Ref130394802"/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Разъяснение Документации о закупке</w:t>
      </w:r>
      <w:bookmarkEnd w:id="93"/>
      <w:r>
        <w:rPr>
          <w:rFonts w:ascii="Times New Roman" w:hAnsi="Times New Roman" w:eastAsia="Times New Roman" w:cs="Times New Roman"/>
          <w:sz w:val="22"/>
          <w:szCs w:val="22"/>
        </w:rPr>
      </w:r>
      <w:bookmarkEnd w:id="94"/>
      <w:r>
        <w:rPr>
          <w:rFonts w:ascii="Times New Roman" w:hAnsi="Times New Roman" w:eastAsia="Times New Roman" w:cs="Times New Roman"/>
          <w:sz w:val="22"/>
          <w:szCs w:val="22"/>
        </w:rPr>
      </w:r>
      <w:bookmarkEnd w:id="95"/>
      <w:r>
        <w:rPr>
          <w:rFonts w:ascii="Times New Roman" w:hAnsi="Times New Roman" w:eastAsia="Times New Roman" w:cs="Times New Roman"/>
          <w:sz w:val="22"/>
          <w:szCs w:val="22"/>
        </w:rPr>
      </w:r>
      <w:bookmarkEnd w:id="103"/>
      <w:r>
        <w:rPr>
          <w:rFonts w:ascii="Times New Roman" w:hAnsi="Times New Roman" w:eastAsia="Times New Roman" w:cs="Times New Roman"/>
          <w:sz w:val="22"/>
          <w:szCs w:val="22"/>
        </w:rPr>
      </w:r>
      <w:bookmarkEnd w:id="104"/>
      <w:r>
        <w:rPr>
          <w:rFonts w:ascii="Times New Roman" w:hAnsi="Times New Roman" w:eastAsia="Times New Roman" w:cs="Times New Roman"/>
          <w:sz w:val="22"/>
          <w:szCs w:val="22"/>
        </w:rPr>
      </w:r>
      <w:bookmarkEnd w:id="105"/>
      <w:r>
        <w:rPr>
          <w:rFonts w:ascii="Times New Roman" w:hAnsi="Times New Roman" w:eastAsia="Times New Roman" w:cs="Times New Roman"/>
          <w:sz w:val="22"/>
          <w:szCs w:val="22"/>
        </w:rPr>
      </w:r>
      <w:bookmarkEnd w:id="40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вправе обратиться к Организатору за разъяснениями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апросы подаются в соответствии с Регламентами и инструкциями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ператора ЭП, опубликованными на сайте соответствующей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обязуется ответить на любой вопрос, поступивший не позднее чем за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(три) рабочих дня до даты окончания срока подачи заявок.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поступления вопросов с нарушением установленного срока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Организатор вправе не предоставлять разъяснения.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сроки, установленные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но в любом случае не позднее чем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поступления такого запроса.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Копия ответа размещается Организатором на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роекта 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 (Приложения № 2)</w:t>
        </w:r>
      </w:hyperlink>
      <w:r>
        <w:rPr>
          <w:rStyle w:val="1204"/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противном случае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вносятся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изменения в Документацию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учета официально размещенных разъяснений несет Участник.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 на нее ссылаться.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4" w:name="_Toc21"/>
      <w:r>
        <w:rPr>
          <w:rFonts w:ascii="Times New Roman" w:hAnsi="Times New Roman" w:eastAsia="Times New Roman" w:cs="Times New Roman"/>
          <w:sz w:val="22"/>
          <w:szCs w:val="22"/>
        </w:rPr>
      </w:r>
      <w:bookmarkStart w:id="107" w:name="_Ref125362076"/>
      <w:r>
        <w:rPr>
          <w:rFonts w:ascii="Times New Roman" w:hAnsi="Times New Roman" w:eastAsia="Times New Roman" w:cs="Times New Roman"/>
          <w:sz w:val="22"/>
          <w:szCs w:val="22"/>
        </w:rPr>
      </w:r>
      <w:bookmarkStart w:id="108" w:name="_Ref1253638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09" w:name="_Ref125364404"/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</w:t>
      </w:r>
      <w:bookmarkEnd w:id="107"/>
      <w:r>
        <w:rPr>
          <w:rFonts w:ascii="Times New Roman" w:hAnsi="Times New Roman" w:eastAsia="Times New Roman" w:cs="Times New Roman"/>
          <w:sz w:val="22"/>
          <w:szCs w:val="22"/>
        </w:rPr>
      </w:r>
      <w:bookmarkEnd w:id="108"/>
      <w:r>
        <w:rPr>
          <w:rFonts w:ascii="Times New Roman" w:hAnsi="Times New Roman" w:eastAsia="Times New Roman" w:cs="Times New Roman"/>
          <w:sz w:val="22"/>
          <w:szCs w:val="22"/>
        </w:rPr>
      </w:r>
      <w:bookmarkEnd w:id="109"/>
      <w:r>
        <w:rPr>
          <w:rFonts w:ascii="Times New Roman" w:hAnsi="Times New Roman" w:eastAsia="Times New Roman" w:cs="Times New Roman"/>
          <w:sz w:val="22"/>
          <w:szCs w:val="22"/>
        </w:rPr>
      </w:r>
      <w:bookmarkEnd w:id="40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в любой момент до окончания срока подачи заявок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вправе внести изменения в Извещение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Документацию о закупке.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этом официальному размещению подлежит обновленная редакция Извещения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 закупке, а также перечень внесенных изменений в них.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11" w:name="_Ref125550844"/>
      <w:r>
        <w:rPr>
          <w:rFonts w:ascii="Times New Roman" w:hAnsi="Times New Roman" w:eastAsia="Times New Roman" w:cs="Times New Roman"/>
          <w:sz w:val="22"/>
          <w:szCs w:val="22"/>
        </w:rPr>
        <w:t xml:space="preserve">После окончания срока подачи заявок допускается изменени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только в части установленных Документацией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первых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окончательных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вторых частей заявок и ценовых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проведения переторжки, если предусмотрен данный этап;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подведения итогов 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пределах срока действия заявок и с уведомлением Участников, подавших заявки.</w:t>
      </w:r>
      <w:bookmarkEnd w:id="11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Текст изменений официально размещается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со дня принятия решения о внесении указанных изменений.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внесении изменений в Документацию о закупке (за исключением указанного в пункте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_Ref125550844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срок подачи заявок будет продлен таким образом, чтобы со дня официального размещения таких изменений до даты окончания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подачи заявок оставалось не менее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(четырех) календарных дней, если НМЦ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превышает 30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(восьми) календарных дней, если НМЦ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превышает 30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5" w:name="_Toc22"/>
      <w:r>
        <w:rPr>
          <w:rFonts w:ascii="Times New Roman" w:hAnsi="Times New Roman" w:eastAsia="Times New Roman" w:cs="Times New Roman"/>
          <w:sz w:val="22"/>
          <w:szCs w:val="22"/>
        </w:rPr>
      </w:r>
      <w:bookmarkStart w:id="112" w:name="_Ref125362119"/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заявок и их прием</w:t>
      </w:r>
      <w:bookmarkEnd w:id="112"/>
      <w:r>
        <w:rPr>
          <w:rFonts w:ascii="Times New Roman" w:hAnsi="Times New Roman" w:eastAsia="Times New Roman" w:cs="Times New Roman"/>
          <w:sz w:val="22"/>
          <w:szCs w:val="22"/>
        </w:rPr>
      </w:r>
      <w:bookmarkEnd w:id="40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вправе подать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одну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подготовленную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участие в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любое время начиная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даты официального размещения Извещения и до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Заявки, поданные позднее установленного срока,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могут быть приняты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независимо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 опоздания.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 Положения о закупке Заказчика и Документаци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 (включая все приложения к ней).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доступном для прочтения формате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 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Правила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6" w:name="_Toc23"/>
      <w:r>
        <w:rPr>
          <w:rFonts w:ascii="Times New Roman" w:hAnsi="Times New Roman" w:eastAsia="Times New Roman" w:cs="Times New Roman"/>
          <w:sz w:val="22"/>
          <w:szCs w:val="22"/>
        </w:rPr>
      </w:r>
      <w:bookmarkStart w:id="114" w:name="_Ref125362130"/>
      <w:r>
        <w:rPr>
          <w:rFonts w:ascii="Times New Roman" w:hAnsi="Times New Roman" w:eastAsia="Times New Roman" w:cs="Times New Roman"/>
          <w:sz w:val="22"/>
          <w:szCs w:val="22"/>
        </w:rPr>
      </w:r>
      <w:bookmarkStart w:id="115" w:name="_Ref125362192"/>
      <w:r>
        <w:rPr>
          <w:rFonts w:ascii="Times New Roman" w:hAnsi="Times New Roman" w:eastAsia="Times New Roman" w:cs="Times New Roman"/>
          <w:sz w:val="22"/>
          <w:szCs w:val="22"/>
        </w:rPr>
      </w:r>
      <w:bookmarkStart w:id="116" w:name="_Ref125363819"/>
      <w:r>
        <w:rPr>
          <w:rFonts w:ascii="Times New Roman" w:hAnsi="Times New Roman" w:eastAsia="Times New Roman" w:cs="Times New Roman"/>
          <w:sz w:val="22"/>
          <w:szCs w:val="22"/>
        </w:rPr>
      </w:r>
      <w:bookmarkStart w:id="117" w:name="_Ref125365136"/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Изменение и отзыв заявок</w:t>
      </w:r>
      <w:bookmarkEnd w:id="114"/>
      <w:r>
        <w:rPr>
          <w:rFonts w:ascii="Times New Roman" w:hAnsi="Times New Roman" w:eastAsia="Times New Roman" w:cs="Times New Roman"/>
          <w:sz w:val="22"/>
          <w:szCs w:val="22"/>
        </w:rPr>
      </w:r>
      <w:bookmarkEnd w:id="115"/>
      <w:r>
        <w:rPr>
          <w:rFonts w:ascii="Times New Roman" w:hAnsi="Times New Roman" w:eastAsia="Times New Roman" w:cs="Times New Roman"/>
          <w:sz w:val="22"/>
          <w:szCs w:val="22"/>
        </w:rPr>
      </w:r>
      <w:bookmarkEnd w:id="116"/>
      <w:r>
        <w:rPr>
          <w:rFonts w:ascii="Times New Roman" w:hAnsi="Times New Roman" w:eastAsia="Times New Roman" w:cs="Times New Roman"/>
          <w:sz w:val="22"/>
          <w:szCs w:val="22"/>
        </w:rPr>
      </w:r>
      <w:bookmarkEnd w:id="117"/>
      <w:r>
        <w:rPr>
          <w:rFonts w:ascii="Times New Roman" w:hAnsi="Times New Roman" w:eastAsia="Times New Roman" w:cs="Times New Roman"/>
          <w:sz w:val="22"/>
          <w:szCs w:val="22"/>
        </w:rPr>
      </w:r>
      <w:bookmarkEnd w:id="40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Внесение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изменений в 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отзыв заявки после этого времени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допуска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тся, кроме случаев, прямо предусмотренных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Отзыв Участником ранее поданной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является отказом от 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отозванные заявки не рассматриваются Организатором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существу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Изменение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отзыв Участником ранее поданной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существляется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порядке, аналогичном порядку подачи и приема заявок, установленному в подр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_Ref125362119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зменения и отзыв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 посредством 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подробный порядок определяется Регламентом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7" w:name="_Toc24"/>
      <w:r>
        <w:rPr>
          <w:rFonts w:ascii="Times New Roman" w:hAnsi="Times New Roman" w:eastAsia="Times New Roman" w:cs="Times New Roman"/>
          <w:sz w:val="22"/>
          <w:szCs w:val="22"/>
        </w:rPr>
      </w:r>
      <w:bookmarkStart w:id="119" w:name="_Ref132816188"/>
      <w:r>
        <w:rPr>
          <w:rFonts w:ascii="Times New Roman" w:hAnsi="Times New Roman" w:eastAsia="Times New Roman" w:cs="Times New Roman"/>
          <w:sz w:val="22"/>
          <w:szCs w:val="22"/>
        </w:rPr>
        <w:t xml:space="preserve">Открытие доступа к первым частям заявок</w:t>
      </w:r>
      <w:bookmarkEnd w:id="119"/>
      <w:r>
        <w:rPr>
          <w:rFonts w:ascii="Times New Roman" w:hAnsi="Times New Roman" w:eastAsia="Times New Roman" w:cs="Times New Roman"/>
          <w:sz w:val="22"/>
          <w:szCs w:val="22"/>
        </w:rPr>
      </w:r>
      <w:bookmarkEnd w:id="40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заявок, от Участников такой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8" w:name="_Toc25"/>
      <w:r>
        <w:rPr>
          <w:rFonts w:ascii="Times New Roman" w:hAnsi="Times New Roman" w:eastAsia="Times New Roman" w:cs="Times New Roman"/>
          <w:sz w:val="22"/>
          <w:szCs w:val="22"/>
        </w:rPr>
      </w:r>
      <w:bookmarkStart w:id="130" w:name="_Ref1253623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31" w:name="_Ref125366689"/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отборочная стадия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130"/>
      <w:r>
        <w:rPr>
          <w:rFonts w:ascii="Times New Roman" w:hAnsi="Times New Roman" w:eastAsia="Times New Roman" w:cs="Times New Roman"/>
          <w:sz w:val="22"/>
          <w:szCs w:val="22"/>
        </w:rPr>
      </w:r>
      <w:bookmarkEnd w:id="131"/>
      <w:r>
        <w:rPr>
          <w:rFonts w:ascii="Times New Roman" w:hAnsi="Times New Roman" w:eastAsia="Times New Roman" w:cs="Times New Roman"/>
          <w:sz w:val="22"/>
          <w:szCs w:val="22"/>
        </w:rPr>
      </w:r>
      <w:bookmarkEnd w:id="40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 согласованию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(отборочной стадии) осуществляется проверка каждой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предмет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тборочным критериям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 рассмотрения заявок (Приложение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7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проводится на основании представленных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документов и сведений.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33" w:name="_Ref125551456"/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(проведения отборочной стадии) Закупочная комиссия отклоняет заявки по следующим основаниям:</w:t>
      </w:r>
      <w:bookmarkEnd w:id="13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есоответствие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первой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составу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3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содержанию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соблюдению требований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к подготовке (оформлению)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наличие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недостоверных сведений или намеренно искаженной информации или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первой части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тексту внутри одного документа;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предлагаемой продукции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в том числе порядка описания такой продукции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запрета или ограничения, установленных законодательством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национальном режиме)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предлагаемых договорных условий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в документах первой части заявки / окончательном предложении сведений об Участники и (или) о его ценовом предложении.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 рассмотрению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оформляется протоколом, в котором, как минимум, указываются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4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первых частей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результатам рассмотрения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первая часть такой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закупка признана несостоявшейся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рассмотрения первых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окончательных предложений направляется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9" w:name="_Toc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34" w:name="_Ref132801184"/>
      <w:r>
        <w:rPr>
          <w:rFonts w:ascii="Times New Roman" w:hAnsi="Times New Roman" w:eastAsia="Times New Roman" w:cs="Times New Roman"/>
          <w:sz w:val="22"/>
          <w:szCs w:val="22"/>
        </w:rPr>
        <w:t xml:space="preserve">Открытие доступа ко вторым частям заявок и ценовым предложениям</w:t>
      </w:r>
      <w:bookmarkEnd w:id="134"/>
      <w:r>
        <w:rPr>
          <w:rFonts w:ascii="Times New Roman" w:hAnsi="Times New Roman" w:eastAsia="Times New Roman" w:cs="Times New Roman"/>
          <w:sz w:val="22"/>
          <w:szCs w:val="22"/>
        </w:rPr>
      </w:r>
      <w:bookmarkEnd w:id="40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 ЭП направляет в адрес Организатора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ценовые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Подробные правила открытия Организатору доступа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частям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ценовым предложениям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определяются Регламентом ЭП, с использованием которой проводится закупка. Оператор ЭП обеспечивает конфиденциальность сведений содержащихся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 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Участников такой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0" w:name="_Toc27"/>
      <w:r>
        <w:rPr>
          <w:rFonts w:ascii="Times New Roman" w:hAnsi="Times New Roman" w:eastAsia="Times New Roman" w:cs="Times New Roman"/>
          <w:sz w:val="22"/>
          <w:szCs w:val="22"/>
        </w:rPr>
      </w:r>
      <w:bookmarkStart w:id="136" w:name="_Ref132797154"/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вторых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(отборочная стадия)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 проведение аккредитации,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</w:t>
      </w:r>
      <w:bookmarkEnd w:id="136"/>
      <w:r>
        <w:rPr>
          <w:rFonts w:ascii="Times New Roman" w:hAnsi="Times New Roman" w:eastAsia="Times New Roman" w:cs="Times New Roman"/>
          <w:sz w:val="22"/>
          <w:szCs w:val="22"/>
        </w:rPr>
      </w:r>
      <w:bookmarkEnd w:id="41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ценовых предложений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 согласованию с 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предмет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Отборочным критериям рассмотрения заявок (Приложение № 7)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проводится процедура аккредитации Участников (при необходимости)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проводится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основании представленных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выявлении в 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наличия арифметических ошибок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результате суммирования единичных расценок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итог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умножения единичных расценок на объем продукции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вычислени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суммы НДС и итоговой стоимости заявки с учетом НДС)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иных внутренних противоречий в составе 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исходит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преимущества общей итоговой стоимости (без учета НДС), указанной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уклонении Участника от заключения договора на вышеуказанных условиях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заявка такого Участника подлежит отклонению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Закупочной комиссии.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38" w:name="_Ref132793926"/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следующим основаниям:</w:t>
      </w:r>
      <w:bookmarkEnd w:id="13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второй части заявки и (или) ценового предложения по составу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5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недостоверных сведений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6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намеренно искаженной информации или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документами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части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 том числе по тексту внутри одного документа;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предлагаемой продукции требованиям Документации о закупке,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Участников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превышение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размер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7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наименования Участников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заявки которых не были отклонены по результатам рассмотрения первых частей заявок / окончательных предложений,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закупка признана несостоявшейся в соответствии с 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предложений направляется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1" w:name="_Toc28"/>
      <w:r>
        <w:rPr>
          <w:rFonts w:ascii="Times New Roman" w:hAnsi="Times New Roman" w:eastAsia="Times New Roman" w:cs="Times New Roman"/>
          <w:sz w:val="22"/>
          <w:szCs w:val="22"/>
        </w:rPr>
      </w:r>
      <w:bookmarkStart w:id="139" w:name="_Ref125362381"/>
      <w:r>
        <w:rPr>
          <w:rFonts w:ascii="Times New Roman" w:hAnsi="Times New Roman" w:eastAsia="Times New Roman" w:cs="Times New Roman"/>
          <w:sz w:val="22"/>
          <w:szCs w:val="22"/>
        </w:rPr>
      </w:r>
      <w:bookmarkStart w:id="140" w:name="_Ref125362425"/>
      <w:r>
        <w:rPr>
          <w:rFonts w:ascii="Times New Roman" w:hAnsi="Times New Roman" w:eastAsia="Times New Roman" w:cs="Times New Roman"/>
          <w:sz w:val="22"/>
          <w:szCs w:val="22"/>
        </w:rPr>
      </w:r>
      <w:bookmarkStart w:id="141" w:name="_Ref1253624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42" w:name="_Ref125362610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запросы разъяснений заявок</w:t>
      </w:r>
      <w:bookmarkEnd w:id="139"/>
      <w:r>
        <w:rPr>
          <w:rFonts w:ascii="Times New Roman" w:hAnsi="Times New Roman" w:eastAsia="Times New Roman" w:cs="Times New Roman"/>
          <w:sz w:val="22"/>
          <w:szCs w:val="22"/>
        </w:rPr>
      </w:r>
      <w:bookmarkEnd w:id="140"/>
      <w:r>
        <w:rPr>
          <w:rFonts w:ascii="Times New Roman" w:hAnsi="Times New Roman" w:eastAsia="Times New Roman" w:cs="Times New Roman"/>
          <w:sz w:val="22"/>
          <w:szCs w:val="22"/>
        </w:rPr>
      </w:r>
      <w:bookmarkEnd w:id="141"/>
      <w:r>
        <w:rPr>
          <w:rFonts w:ascii="Times New Roman" w:hAnsi="Times New Roman" w:eastAsia="Times New Roman" w:cs="Times New Roman"/>
          <w:sz w:val="22"/>
          <w:szCs w:val="22"/>
        </w:rPr>
      </w:r>
      <w:bookmarkEnd w:id="142"/>
      <w:r>
        <w:rPr>
          <w:rFonts w:ascii="Times New Roman" w:hAnsi="Times New Roman" w:eastAsia="Times New Roman" w:cs="Times New Roman"/>
          <w:sz w:val="22"/>
          <w:szCs w:val="22"/>
        </w:rPr>
      </w:r>
      <w:bookmarkEnd w:id="41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4" w:name="_Ref125365611"/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процедуры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(первых частей заявок / окончательных предложений, вторых частей заявок и ценовых предложений)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рассмотрения дополнительных ценовых предложений – если проводилась процедура переторжки,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оценки и сопоставления заявок Организатор вправе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направить в адрес Участника дополнительный запрос разъяснений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его заявки,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влияющих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отклонение или оценку и сопоставление его заявки, в следующих случаях:</w:t>
      </w:r>
      <w:bookmarkEnd w:id="14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какой-либо ее части)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отсутствуют, представлены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полном объеме или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нечитаемом виде документы или сведения,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определения: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Участника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5" w:name="_Hlk132793683"/>
      <w:r>
        <w:rPr>
          <w:rFonts w:ascii="Times New Roman" w:hAnsi="Times New Roman" w:eastAsia="Times New Roman" w:cs="Times New Roman"/>
          <w:sz w:val="22"/>
          <w:szCs w:val="22"/>
        </w:rPr>
        <w:t xml:space="preserve">наличия соответствующих полномочий на подписани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 от имени Участника у лица, подписавшего заявку</w:t>
      </w:r>
      <w:bookmarkEnd w:id="145"/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6" w:name="_Ref135033677"/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какой-либо ее части)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не позволяющие провести в отношении него процедуру аккредитации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8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или осуществить оценку и сопоставление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14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рамках 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(вторых частей заявок и ценовых предложений)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дополнени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заявки,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влияющи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прохождени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аккредитации таким Участником (в том числе в случае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указанном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 _Ref135033677 \d ( \h \r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4.12.1(б)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направляются Участнику если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имеются прямые основания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 заявки такого Участника, не относящ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иеся к случаям, перечисленным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_Ref125365611 \w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Срок предоставления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разъяснений своих заявок устанавливается одинаковый для всех и составляет не менее 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(двух) рабочих дней с момента направления запроса в адрес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Направление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запросов и ответов Участников на данные запросы осуществляется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тветы Участников, поступившие не через ЭП, к рассмотрению не принимаются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Непредставление или представление не в полном объеме запрашиваемых документов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разъяснений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установленный в запросе срок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служит основанием для отклонения заявки такого Участника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2" w:name="_Toc29"/>
      <w:r>
        <w:rPr>
          <w:rFonts w:ascii="Times New Roman" w:hAnsi="Times New Roman" w:eastAsia="Times New Roman" w:cs="Times New Roman"/>
          <w:sz w:val="22"/>
          <w:szCs w:val="22"/>
        </w:rPr>
      </w:r>
      <w:bookmarkStart w:id="156" w:name="_Ref1253626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57" w:name="_Ref125365335"/>
      <w:r>
        <w:rPr>
          <w:rFonts w:ascii="Times New Roman" w:hAnsi="Times New Roman" w:eastAsia="Times New Roman" w:cs="Times New Roman"/>
          <w:sz w:val="22"/>
          <w:szCs w:val="22"/>
        </w:rPr>
      </w:r>
      <w:bookmarkStart w:id="158" w:name="_Ref125365519"/>
      <w:r>
        <w:rPr>
          <w:rFonts w:ascii="Times New Roman" w:hAnsi="Times New Roman" w:eastAsia="Times New Roman" w:cs="Times New Roman"/>
          <w:sz w:val="22"/>
          <w:szCs w:val="22"/>
        </w:rPr>
      </w:r>
      <w:bookmarkStart w:id="159" w:name="_Ref1253665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60" w:name="_Ref125369041"/>
      <w:r>
        <w:rPr>
          <w:rFonts w:ascii="Times New Roman" w:hAnsi="Times New Roman" w:eastAsia="Times New Roman" w:cs="Times New Roman"/>
          <w:sz w:val="22"/>
          <w:szCs w:val="22"/>
        </w:rPr>
      </w:r>
      <w:bookmarkStart w:id="161" w:name="_Ref125369308"/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</w:t>
      </w:r>
      <w:bookmarkEnd w:id="156"/>
      <w:r>
        <w:rPr>
          <w:rFonts w:ascii="Times New Roman" w:hAnsi="Times New Roman" w:eastAsia="Times New Roman" w:cs="Times New Roman"/>
          <w:sz w:val="22"/>
          <w:szCs w:val="22"/>
        </w:rPr>
      </w:r>
      <w:bookmarkEnd w:id="157"/>
      <w:r>
        <w:rPr>
          <w:rFonts w:ascii="Times New Roman" w:hAnsi="Times New Roman" w:eastAsia="Times New Roman" w:cs="Times New Roman"/>
          <w:sz w:val="22"/>
          <w:szCs w:val="22"/>
        </w:rPr>
      </w:r>
      <w:bookmarkEnd w:id="158"/>
      <w:r>
        <w:rPr>
          <w:rFonts w:ascii="Times New Roman" w:hAnsi="Times New Roman" w:eastAsia="Times New Roman" w:cs="Times New Roman"/>
          <w:sz w:val="22"/>
          <w:szCs w:val="22"/>
        </w:rPr>
      </w:r>
      <w:bookmarkEnd w:id="159"/>
      <w:r>
        <w:rPr>
          <w:rFonts w:ascii="Times New Roman" w:hAnsi="Times New Roman" w:eastAsia="Times New Roman" w:cs="Times New Roman"/>
          <w:sz w:val="22"/>
          <w:szCs w:val="22"/>
        </w:rPr>
      </w:r>
      <w:bookmarkEnd w:id="160"/>
      <w:r>
        <w:rPr>
          <w:rFonts w:ascii="Times New Roman" w:hAnsi="Times New Roman" w:eastAsia="Times New Roman" w:cs="Times New Roman"/>
          <w:sz w:val="22"/>
          <w:szCs w:val="22"/>
        </w:rPr>
      </w:r>
      <w:bookmarkEnd w:id="161"/>
      <w:r>
        <w:rPr>
          <w:rFonts w:ascii="Times New Roman" w:hAnsi="Times New Roman" w:eastAsia="Times New Roman" w:cs="Times New Roman"/>
          <w:sz w:val="22"/>
          <w:szCs w:val="22"/>
        </w:rPr>
      </w:r>
      <w:bookmarkEnd w:id="41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заявок, признанных Закупочной комиссией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соответствующими по 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</w:t>
      </w:r>
      <w:hyperlink w:tooltip="#Прил08_ПорядокОценки" w:anchor="Прил08_ПорядокОцен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Порядком и критериями оценки и сопоставления заявок (Приложение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присвоением каждой заявке итогового балла.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оценки заявок Закупочная комиссия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рабочего дня осуществляет их сопоставление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При этом первое место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63" w:name="_Ref1253660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64" w:name="_Ref1253699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65" w:name="_Ref125370507"/>
      <w:r>
        <w:rPr>
          <w:rFonts w:ascii="Times New Roman" w:hAnsi="Times New Roman" w:eastAsia="Times New Roman" w:cs="Times New Roman"/>
          <w:sz w:val="22"/>
          <w:szCs w:val="22"/>
        </w:rPr>
      </w:r>
      <w:bookmarkStart w:id="166" w:name="_Ref130458671"/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также их ранжировка, осуществляется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применения законодательства о национальном режиме, в т.ч. ПП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1875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67" w:name="_Ref130985951"/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3" w:name="_Toc30"/>
      <w:r>
        <w:rPr>
          <w:rFonts w:ascii="Times New Roman" w:hAnsi="Times New Roman" w:eastAsia="Times New Roman" w:cs="Times New Roman"/>
          <w:sz w:val="22"/>
          <w:szCs w:val="22"/>
        </w:rPr>
      </w:r>
      <w:bookmarkStart w:id="168" w:name="_Ref186181253"/>
      <w:r>
        <w:rPr>
          <w:rFonts w:ascii="Times New Roman" w:hAnsi="Times New Roman" w:eastAsia="Times New Roman" w:cs="Times New Roman"/>
          <w:sz w:val="22"/>
          <w:szCs w:val="22"/>
        </w:rPr>
      </w:r>
      <w:bookmarkStart w:id="169" w:name="_Ref132816300"/>
      <w:r>
        <w:rPr>
          <w:rFonts w:ascii="Times New Roman" w:hAnsi="Times New Roman" w:eastAsia="Times New Roman" w:cs="Times New Roman"/>
          <w:sz w:val="22"/>
          <w:szCs w:val="22"/>
        </w:rPr>
        <w:t xml:space="preserve">Применение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законодательства о национальном режиме</w:t>
      </w:r>
      <w:bookmarkEnd w:id="163"/>
      <w:r>
        <w:rPr>
          <w:rFonts w:ascii="Times New Roman" w:hAnsi="Times New Roman" w:eastAsia="Times New Roman" w:cs="Times New Roman"/>
          <w:sz w:val="22"/>
          <w:szCs w:val="22"/>
        </w:rPr>
      </w:r>
      <w:bookmarkEnd w:id="164"/>
      <w:r>
        <w:rPr>
          <w:rFonts w:ascii="Times New Roman" w:hAnsi="Times New Roman" w:eastAsia="Times New Roman" w:cs="Times New Roman"/>
          <w:sz w:val="22"/>
          <w:szCs w:val="22"/>
        </w:rPr>
      </w:r>
      <w:bookmarkEnd w:id="165"/>
      <w:r>
        <w:rPr>
          <w:rFonts w:ascii="Times New Roman" w:hAnsi="Times New Roman" w:eastAsia="Times New Roman" w:cs="Times New Roman"/>
          <w:sz w:val="22"/>
          <w:szCs w:val="22"/>
        </w:rPr>
      </w:r>
      <w:bookmarkEnd w:id="166"/>
      <w:r>
        <w:rPr>
          <w:rFonts w:ascii="Times New Roman" w:hAnsi="Times New Roman" w:eastAsia="Times New Roman" w:cs="Times New Roman"/>
          <w:sz w:val="22"/>
          <w:szCs w:val="22"/>
        </w:rPr>
      </w:r>
      <w:bookmarkEnd w:id="167"/>
      <w:r>
        <w:rPr>
          <w:rFonts w:ascii="Times New Roman" w:hAnsi="Times New Roman" w:eastAsia="Times New Roman" w:cs="Times New Roman"/>
          <w:sz w:val="22"/>
          <w:szCs w:val="22"/>
        </w:rPr>
      </w:r>
      <w:bookmarkEnd w:id="168"/>
      <w:r>
        <w:rPr>
          <w:rFonts w:ascii="Times New Roman" w:hAnsi="Times New Roman" w:eastAsia="Times New Roman" w:cs="Times New Roman"/>
          <w:sz w:val="22"/>
          <w:szCs w:val="22"/>
        </w:rPr>
      </w:r>
      <w:bookmarkEnd w:id="169"/>
      <w:r>
        <w:rPr>
          <w:rFonts w:ascii="Times New Roman" w:hAnsi="Times New Roman" w:eastAsia="Times New Roman" w:cs="Times New Roman"/>
          <w:sz w:val="22"/>
          <w:szCs w:val="22"/>
        </w:rPr>
      </w:r>
      <w:bookmarkEnd w:id="41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применяется исходя из информации, установленной в 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запрета закупки иностранной продукции, то не доп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подразделы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_Ref125362626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осуществляется снижение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9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15% (пятнадцать процентов) итоговой стоимости заявки (цены Договора), поданной и допущенной заявки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российской продукцией (на поставку товара российского происхождения /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оказание услуг российским лицом / на выполнение работ российским лицом).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4" w:name="_Toc31"/>
      <w:r>
        <w:rPr>
          <w:rFonts w:ascii="Times New Roman" w:hAnsi="Times New Roman" w:eastAsia="Times New Roman" w:cs="Times New Roman"/>
          <w:sz w:val="22"/>
          <w:szCs w:val="22"/>
        </w:rPr>
      </w:r>
      <w:bookmarkStart w:id="177" w:name="_Ref125362658"/>
      <w:r>
        <w:rPr>
          <w:rFonts w:ascii="Times New Roman" w:hAnsi="Times New Roman" w:eastAsia="Times New Roman" w:cs="Times New Roman"/>
          <w:sz w:val="22"/>
          <w:szCs w:val="22"/>
        </w:rPr>
      </w:r>
      <w:bookmarkStart w:id="178" w:name="_Ref1253660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79" w:name="_Ref125367242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одведение итогов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пределение Победителя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177"/>
      <w:r>
        <w:rPr>
          <w:rFonts w:ascii="Times New Roman" w:hAnsi="Times New Roman" w:eastAsia="Times New Roman" w:cs="Times New Roman"/>
          <w:sz w:val="22"/>
          <w:szCs w:val="22"/>
        </w:rPr>
      </w:r>
      <w:bookmarkEnd w:id="178"/>
      <w:r>
        <w:rPr>
          <w:rFonts w:ascii="Times New Roman" w:hAnsi="Times New Roman" w:eastAsia="Times New Roman" w:cs="Times New Roman"/>
          <w:sz w:val="22"/>
          <w:szCs w:val="22"/>
        </w:rPr>
      </w:r>
      <w:bookmarkEnd w:id="179"/>
      <w:r>
        <w:rPr>
          <w:rFonts w:ascii="Times New Roman" w:hAnsi="Times New Roman" w:eastAsia="Times New Roman" w:cs="Times New Roman"/>
          <w:sz w:val="22"/>
          <w:szCs w:val="22"/>
        </w:rPr>
      </w:r>
      <w:bookmarkEnd w:id="41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подведения итогов закупки указана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Победителем закупки признается Участник, 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которого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заняла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(первое) место в ранжировке заявок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итогам рассмотрения, оценки и сопоставления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(шести) календарных месяцев с даты присвоения ему статуса «аккредитован»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«аккредитация не требуется»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данного Участника. Если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такой проверки 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присвоен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аккредитован», его заявка отклоняется,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Закупочная комиссия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имеет право выбрать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качестве Победителя иного Участника, занявшего следующее после него место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заявок,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числа остальных действующих заявок (при наличии 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него актуального статуса аккредитации).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81" w:name="_Ref125365974"/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10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bookmarkEnd w:id="18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наименования Участников,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 которых были допущены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 заявок с указанием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том числе с учетом результат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дополнительного 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процедур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проводились)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оценки и сопоставления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указанием, в том 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значения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баллах), присвоенного каждой заявке по каждому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предусмотренных критериев оценки, установленных в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порядковые номера каждой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указанием стоимостей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(цен Договоров)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результатов актуализации статуса аккредитации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проведения переторжки (если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процедур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проводил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ранжировке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наименование Победителя закупки или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 несостоявшейся закупки, с которым планируется заключить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которым закупка признана несостоявшейся (в случае ее признания таковой),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после чего Организатор официально размещает его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 дополнительно уведомляется о результатах проводимой закупки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ЭП – уведомление направляется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согласно Регламенту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например, вследствие уклонения Победителя или потери им статуса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информация о новом Победителе официально размещается Организатором в том же порядке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82" w:name="_Hlk149314796"/>
      <w:r>
        <w:rPr>
          <w:rFonts w:ascii="Times New Roman" w:hAnsi="Times New Roman" w:eastAsia="Times New Roman" w:cs="Times New Roman"/>
          <w:sz w:val="22"/>
          <w:szCs w:val="22"/>
        </w:rPr>
        <w:t xml:space="preserve">Любой Участник после официального размещения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протокола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 результатам закупки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 направить Организатору запрос о разъяснении результатов рассмотрения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оценки и сопоставления своей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_Ref130394205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Организатор в течение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8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5" w:name="_Toc32"/>
      <w:r>
        <w:rPr>
          <w:rFonts w:ascii="Times New Roman" w:hAnsi="Times New Roman" w:eastAsia="Times New Roman" w:cs="Times New Roman"/>
          <w:sz w:val="22"/>
          <w:szCs w:val="22"/>
        </w:rPr>
      </w:r>
      <w:bookmarkStart w:id="183" w:name="_Ref125364149"/>
      <w:r>
        <w:rPr>
          <w:rFonts w:ascii="Times New Roman" w:hAnsi="Times New Roman" w:eastAsia="Times New Roman" w:cs="Times New Roman"/>
          <w:sz w:val="22"/>
          <w:szCs w:val="22"/>
        </w:rPr>
      </w:r>
      <w:bookmarkStart w:id="184" w:name="_Ref125364187"/>
      <w:r>
        <w:rPr>
          <w:rFonts w:ascii="Times New Roman" w:hAnsi="Times New Roman" w:eastAsia="Times New Roman" w:cs="Times New Roman"/>
          <w:sz w:val="22"/>
          <w:szCs w:val="22"/>
        </w:rPr>
      </w:r>
      <w:bookmarkStart w:id="185" w:name="_Ref125365305"/>
      <w:r>
        <w:rPr>
          <w:rFonts w:ascii="Times New Roman" w:hAnsi="Times New Roman" w:eastAsia="Times New Roman" w:cs="Times New Roman"/>
          <w:sz w:val="22"/>
          <w:szCs w:val="22"/>
        </w:rPr>
      </w:r>
      <w:bookmarkStart w:id="186" w:name="_Ref125365570"/>
      <w:r>
        <w:rPr>
          <w:rFonts w:ascii="Times New Roman" w:hAnsi="Times New Roman" w:eastAsia="Times New Roman" w:cs="Times New Roman"/>
          <w:sz w:val="22"/>
          <w:szCs w:val="22"/>
        </w:rPr>
      </w:r>
      <w:bookmarkStart w:id="187" w:name="_Ref125366631"/>
      <w:r>
        <w:rPr>
          <w:rFonts w:ascii="Times New Roman" w:hAnsi="Times New Roman" w:eastAsia="Times New Roman" w:cs="Times New Roman"/>
          <w:sz w:val="22"/>
          <w:szCs w:val="22"/>
        </w:rPr>
      </w:r>
      <w:bookmarkStart w:id="188" w:name="_Ref125366796"/>
      <w:r>
        <w:rPr>
          <w:rFonts w:ascii="Times New Roman" w:hAnsi="Times New Roman" w:eastAsia="Times New Roman" w:cs="Times New Roman"/>
          <w:sz w:val="22"/>
          <w:szCs w:val="22"/>
        </w:rPr>
        <w:t xml:space="preserve">Признание закупки несостоявшейся</w:t>
      </w:r>
      <w:bookmarkEnd w:id="183"/>
      <w:r>
        <w:rPr>
          <w:rFonts w:ascii="Times New Roman" w:hAnsi="Times New Roman" w:eastAsia="Times New Roman" w:cs="Times New Roman"/>
          <w:sz w:val="22"/>
          <w:szCs w:val="22"/>
        </w:rPr>
      </w:r>
      <w:bookmarkEnd w:id="184"/>
      <w:r>
        <w:rPr>
          <w:rFonts w:ascii="Times New Roman" w:hAnsi="Times New Roman" w:eastAsia="Times New Roman" w:cs="Times New Roman"/>
          <w:sz w:val="22"/>
          <w:szCs w:val="22"/>
        </w:rPr>
      </w:r>
      <w:bookmarkEnd w:id="185"/>
      <w:r>
        <w:rPr>
          <w:rFonts w:ascii="Times New Roman" w:hAnsi="Times New Roman" w:eastAsia="Times New Roman" w:cs="Times New Roman"/>
          <w:sz w:val="22"/>
          <w:szCs w:val="22"/>
        </w:rPr>
      </w:r>
      <w:bookmarkEnd w:id="186"/>
      <w:r>
        <w:rPr>
          <w:rFonts w:ascii="Times New Roman" w:hAnsi="Times New Roman" w:eastAsia="Times New Roman" w:cs="Times New Roman"/>
          <w:sz w:val="22"/>
          <w:szCs w:val="22"/>
        </w:rPr>
      </w:r>
      <w:bookmarkEnd w:id="187"/>
      <w:r>
        <w:rPr>
          <w:rFonts w:ascii="Times New Roman" w:hAnsi="Times New Roman" w:eastAsia="Times New Roman" w:cs="Times New Roman"/>
          <w:sz w:val="22"/>
          <w:szCs w:val="22"/>
        </w:rPr>
      </w:r>
      <w:bookmarkEnd w:id="188"/>
      <w:r>
        <w:rPr>
          <w:rFonts w:ascii="Times New Roman" w:hAnsi="Times New Roman" w:eastAsia="Times New Roman" w:cs="Times New Roman"/>
          <w:sz w:val="22"/>
          <w:szCs w:val="22"/>
        </w:rPr>
      </w:r>
      <w:bookmarkEnd w:id="41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 признается несостоявшейся в следующих случаях: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по окончанию срока подачи заявок поступило менее 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(двух) заявок (с учетом возможных отзывов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дополнительных ценовых предложений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если проводилась процедура переторжки,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Закупочной комиссией принято решение о признании менее 2 (двух) заявок соответствующими требованиям Документации о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Указанные обстоятельства в случае их наступления фиксируются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соответствующем протоколе, оформляемом по результатам проведения закупки (или ее этапа).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признания закупки несостоявшейся Заказчик вправе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учетом условий, предусмотренных Положением о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принять решение о проведении повторной закупки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возможностью снятия признака закупки только среди субъектов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заключить договор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динственным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частником несостоявшейся закупки (раздел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отказаться от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повторного проведения данной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6" w:name="_Toc33"/>
      <w:r>
        <w:rPr>
          <w:rFonts w:ascii="Times New Roman" w:hAnsi="Times New Roman" w:eastAsia="Times New Roman" w:cs="Times New Roman"/>
          <w:sz w:val="22"/>
          <w:szCs w:val="22"/>
        </w:rPr>
      </w:r>
      <w:bookmarkStart w:id="190" w:name="_Ref12614196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1" w:name="_Ref1328161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92" w:name="_Ref132816141"/>
      <w:r>
        <w:rPr>
          <w:rFonts w:ascii="Times New Roman" w:hAnsi="Times New Roman" w:eastAsia="Times New Roman" w:cs="Times New Roman"/>
          <w:sz w:val="22"/>
          <w:szCs w:val="22"/>
        </w:rPr>
        <w:t xml:space="preserve">Отказ от проведения закупки</w:t>
      </w:r>
      <w:bookmarkEnd w:id="190"/>
      <w:r>
        <w:rPr>
          <w:rFonts w:ascii="Times New Roman" w:hAnsi="Times New Roman" w:eastAsia="Times New Roman" w:cs="Times New Roman"/>
          <w:sz w:val="22"/>
          <w:szCs w:val="22"/>
        </w:rPr>
        <w:t xml:space="preserve"> (отмена закупки)</w:t>
      </w:r>
      <w:bookmarkEnd w:id="191"/>
      <w:r>
        <w:rPr>
          <w:rFonts w:ascii="Times New Roman" w:hAnsi="Times New Roman" w:eastAsia="Times New Roman" w:cs="Times New Roman"/>
          <w:sz w:val="22"/>
          <w:szCs w:val="22"/>
        </w:rPr>
      </w:r>
      <w:bookmarkEnd w:id="192"/>
      <w:r>
        <w:rPr>
          <w:rFonts w:ascii="Times New Roman" w:hAnsi="Times New Roman" w:eastAsia="Times New Roman" w:cs="Times New Roman"/>
          <w:sz w:val="22"/>
          <w:szCs w:val="22"/>
        </w:rPr>
      </w:r>
      <w:bookmarkEnd w:id="41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гражданским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7" w:name="_Toc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94" w:name="_Ref1304552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95" w:name="_Ref13022542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6" w:name="_Ref12536121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7" w:name="_Ref125362671"/>
      <w:r>
        <w:rPr>
          <w:rFonts w:ascii="Times New Roman" w:hAnsi="Times New Roman" w:eastAsia="Times New Roman" w:cs="Times New Roman"/>
          <w:sz w:val="22"/>
          <w:szCs w:val="22"/>
        </w:rPr>
      </w:r>
      <w:bookmarkStart w:id="198" w:name="_Ref125363439"/>
      <w:r>
        <w:rPr>
          <w:rFonts w:ascii="Times New Roman" w:hAnsi="Times New Roman" w:eastAsia="Times New Roman" w:cs="Times New Roman"/>
          <w:sz w:val="22"/>
          <w:szCs w:val="22"/>
        </w:rPr>
      </w:r>
      <w:bookmarkStart w:id="199" w:name="_Ref125366769"/>
      <w:r>
        <w:rPr>
          <w:rFonts w:ascii="Times New Roman" w:hAnsi="Times New Roman" w:eastAsia="Times New Roman" w:cs="Times New Roman"/>
          <w:sz w:val="22"/>
          <w:szCs w:val="22"/>
        </w:rPr>
      </w:r>
      <w:bookmarkStart w:id="200" w:name="_Ref125367083"/>
      <w:r>
        <w:rPr>
          <w:rFonts w:ascii="Times New Roman" w:hAnsi="Times New Roman" w:eastAsia="Times New Roman" w:cs="Times New Roman"/>
          <w:sz w:val="22"/>
          <w:szCs w:val="22"/>
        </w:rPr>
      </w:r>
      <w:bookmarkStart w:id="201" w:name="_Ref125367087"/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проведения закупки с необходимостью обеспечения заявки</w:t>
      </w:r>
      <w:bookmarkEnd w:id="194"/>
      <w:r>
        <w:rPr>
          <w:rFonts w:ascii="Times New Roman" w:hAnsi="Times New Roman" w:eastAsia="Times New Roman" w:cs="Times New Roman"/>
          <w:sz w:val="22"/>
          <w:szCs w:val="22"/>
        </w:rPr>
      </w:r>
      <w:bookmarkEnd w:id="41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предусмотрена обязанность Участников предоставить обеспечение заявки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участие в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дополняет или изменяет порядок проведения закупки.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Обязательства Участников, связанные с подачей заявок, обеспечиваются в форме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порядке и размере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11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оссийской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едерации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наличия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соответствующего соглашения об интеграции и обмене информацией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 момента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ператора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Блокирование денежных средств не осуществляется в случае отсутствия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законодательством, о чем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информируется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блокирование денежных средств не может быть осуществлено,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возвращает заявку подавшему ее Участнику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от дальнейшего 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а сведения о ней не направляются в адрес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РФ, а также следующих условий: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установленной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подпункт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 _Ref132716380 \d ( \h \w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4.18.8(л)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должно быть предусмотрено условие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обязанности гаранта уплатить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аказчику (бенефициару) денежную сумму по независимой гарантии не позднее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рабочих дней со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дня, следующего за днем получения гарантом требования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РФ оснований для отказа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удовлетворении этого требования;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требованием об уплате денежной суммы по независимой гарантии,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установления такого перечня Правительством Российской Федерации;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частником обязательств, обеспечиваемых независимой гарантией;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_Ref132716182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4.18.14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содержать условия, предусмотренные 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223-ФЗ, а также соответствовать дополнительным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оссийской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03" w:name="_Ref132716380"/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выдана организацией из числа указанных в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45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bookmarkEnd w:id="20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758)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убликация Международной торговой палаты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758). Редакция 2010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года» в той мере, в какой указанные правила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качестве органа, компетентного разрешать споры из независимой гарантии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</w:t>
      </w:r>
      <w:r>
        <w:rPr>
          <w:rFonts w:ascii="Times New Roman" w:hAnsi="Times New Roman" w:eastAsia="Times New Roman" w:cs="Times New Roman"/>
          <w:sz w:val="22"/>
          <w:szCs w:val="22"/>
        </w:rPr>
        <w:noBreakHyphen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ФЗ.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противном случае обеспечение заявки считается невнесенным,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обязан отклонить заявку такого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многолотовой закупк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_Ref149317133 \n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которые Участник подал заявку и по которым он был признан Победителем.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Подать заявку (принять участие в закупке) могут только Участники, 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достав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вшие надлежащее обеспечение их заявок.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Требование об обеспечении заявки в равной мере распространяется на всех Участников.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04" w:name="_Ref132716182"/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20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обязательство заключить Договор в установленном Документацией о 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_Ref130224037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Сведения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цепочке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 также предоставить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обязательство предоставить до заключения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Проект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предусматривает обеспечение исполнения договора с соответствующим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Проектом договора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путем обращения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соответствующую организацию-гарант.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анком-гарантом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счет 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Возврат обеспечения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случае предоставления Участником обеспечения в виде денежных средств)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 Организатором в срок не более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семи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рабочих дней с даты: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заключения Договора по результатам закупки – Победителю, с которым заключен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_Ref125363536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– на время рассмотрения жалобы.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8" w:name="_Toc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05" w:name="_Ref149317133"/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Особенности проведения 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ноголотов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bookmarkEnd w:id="195"/>
      <w:r>
        <w:rPr>
          <w:rFonts w:ascii="Times New Roman" w:hAnsi="Times New Roman" w:eastAsia="Times New Roman" w:cs="Times New Roman"/>
          <w:sz w:val="22"/>
          <w:szCs w:val="22"/>
        </w:rPr>
      </w:r>
      <w:bookmarkEnd w:id="205"/>
      <w:r>
        <w:rPr>
          <w:rFonts w:ascii="Times New Roman" w:hAnsi="Times New Roman" w:eastAsia="Times New Roman" w:cs="Times New Roman"/>
          <w:sz w:val="22"/>
          <w:szCs w:val="22"/>
        </w:rPr>
      </w:r>
      <w:bookmarkEnd w:id="41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предусмотрено проведение многолотовой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дополняет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 изменяет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противоречий между требованиями настоящего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порядка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инструкциями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подготовке заяв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применяются требования настоящего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раздела.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Многолотовая закупка может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 номер конкретного лота, относятся ко всем лотам одновременно.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может подать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одну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одно 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любой лот, любые несколько лотов или все лоты по собственному выбору.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многолотовой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Участником по одной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одному окончательному предложению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каждый лот,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считается подач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второй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подачи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несколько лотов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 должны быть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соблюдены следующие требования: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Письмо о подаче оферты (форма 2)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должно содержать указание номера и названия каждого лота;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План распределения объемов поставки продукции (форма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11)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должны быть подготовлены отдельно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каждому из лотов с указанием номера и названия лота.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Решения, принимаемые в ходе процедуры закупки, 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решения в 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и сопоставления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заявок, определени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Победителя, признани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 несостоявшейся, отказ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 дальнейшего ее проведения и т.д., осуществляются раздельно и независимо по каждому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лотов. При этом Организатор вправе оформить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каждому лоту отдельный протокол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сформировать общий по всем лотам протокол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который в отношении каждого лота вносятся сведения, подлежащие официальному размещению.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9" w:name="_Toc36"/>
      <w:r>
        <w:rPr>
          <w:rFonts w:ascii="Times New Roman" w:hAnsi="Times New Roman" w:eastAsia="Times New Roman" w:cs="Times New Roman"/>
          <w:sz w:val="22"/>
          <w:szCs w:val="22"/>
        </w:rPr>
      </w:r>
      <w:bookmarkStart w:id="211" w:name="_Ref126142429"/>
      <w:r>
        <w:rPr>
          <w:rFonts w:ascii="Times New Roman" w:hAnsi="Times New Roman" w:eastAsia="Times New Roman" w:cs="Times New Roman"/>
          <w:sz w:val="22"/>
          <w:szCs w:val="22"/>
        </w:rPr>
      </w:r>
      <w:bookmarkStart w:id="212" w:name="_Ref130224037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орядок заключения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</w:t>
      </w:r>
      <w:bookmarkEnd w:id="196"/>
      <w:r>
        <w:rPr>
          <w:rFonts w:ascii="Times New Roman" w:hAnsi="Times New Roman" w:eastAsia="Times New Roman" w:cs="Times New Roman"/>
          <w:sz w:val="22"/>
          <w:szCs w:val="22"/>
        </w:rPr>
      </w:r>
      <w:bookmarkEnd w:id="197"/>
      <w:r>
        <w:rPr>
          <w:rFonts w:ascii="Times New Roman" w:hAnsi="Times New Roman" w:eastAsia="Times New Roman" w:cs="Times New Roman"/>
          <w:sz w:val="22"/>
          <w:szCs w:val="22"/>
        </w:rPr>
      </w:r>
      <w:bookmarkEnd w:id="198"/>
      <w:r>
        <w:rPr>
          <w:rFonts w:ascii="Times New Roman" w:hAnsi="Times New Roman" w:eastAsia="Times New Roman" w:cs="Times New Roman"/>
          <w:sz w:val="22"/>
          <w:szCs w:val="22"/>
        </w:rPr>
      </w:r>
      <w:bookmarkEnd w:id="199"/>
      <w:r>
        <w:rPr>
          <w:rFonts w:ascii="Times New Roman" w:hAnsi="Times New Roman" w:eastAsia="Times New Roman" w:cs="Times New Roman"/>
          <w:sz w:val="22"/>
          <w:szCs w:val="22"/>
        </w:rPr>
      </w:r>
      <w:bookmarkEnd w:id="200"/>
      <w:r>
        <w:rPr>
          <w:rFonts w:ascii="Times New Roman" w:hAnsi="Times New Roman" w:eastAsia="Times New Roman" w:cs="Times New Roman"/>
          <w:sz w:val="22"/>
          <w:szCs w:val="22"/>
        </w:rPr>
      </w:r>
      <w:bookmarkEnd w:id="201"/>
      <w:r>
        <w:rPr>
          <w:rFonts w:ascii="Times New Roman" w:hAnsi="Times New Roman" w:eastAsia="Times New Roman" w:cs="Times New Roman"/>
          <w:sz w:val="22"/>
          <w:szCs w:val="22"/>
        </w:rPr>
      </w:r>
      <w:bookmarkEnd w:id="211"/>
      <w:r>
        <w:rPr>
          <w:rFonts w:ascii="Times New Roman" w:hAnsi="Times New Roman" w:eastAsia="Times New Roman" w:cs="Times New Roman"/>
          <w:sz w:val="22"/>
          <w:szCs w:val="22"/>
        </w:rPr>
      </w:r>
      <w:bookmarkEnd w:id="212"/>
      <w:r>
        <w:rPr>
          <w:rFonts w:ascii="Times New Roman" w:hAnsi="Times New Roman" w:eastAsia="Times New Roman" w:cs="Times New Roman"/>
          <w:sz w:val="22"/>
          <w:szCs w:val="22"/>
        </w:rPr>
      </w:r>
      <w:bookmarkEnd w:id="41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0" w:name="_Toc37"/>
      <w:r>
        <w:rPr>
          <w:rFonts w:ascii="Times New Roman" w:hAnsi="Times New Roman" w:eastAsia="Times New Roman" w:cs="Times New Roman"/>
          <w:sz w:val="22"/>
          <w:szCs w:val="22"/>
        </w:rPr>
      </w:r>
      <w:bookmarkStart w:id="214" w:name="_Ref125366947"/>
      <w:r>
        <w:rPr>
          <w:rFonts w:ascii="Times New Roman" w:hAnsi="Times New Roman" w:eastAsia="Times New Roman" w:cs="Times New Roman"/>
          <w:sz w:val="22"/>
          <w:szCs w:val="22"/>
        </w:rPr>
      </w:r>
      <w:bookmarkStart w:id="215" w:name="_Ref125368755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раздела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1" w:name="_Toc38"/>
      <w:r>
        <w:rPr>
          <w:rFonts w:ascii="Times New Roman" w:hAnsi="Times New Roman" w:eastAsia="Times New Roman" w:cs="Times New Roman"/>
          <w:sz w:val="22"/>
          <w:szCs w:val="22"/>
        </w:rPr>
      </w:r>
      <w:bookmarkStart w:id="217" w:name="_Ref138341423"/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Заключение Договора</w:t>
      </w:r>
      <w:bookmarkEnd w:id="214"/>
      <w:r>
        <w:rPr>
          <w:rFonts w:ascii="Times New Roman" w:hAnsi="Times New Roman" w:eastAsia="Times New Roman" w:cs="Times New Roman"/>
          <w:sz w:val="22"/>
          <w:szCs w:val="22"/>
        </w:rPr>
      </w:r>
      <w:bookmarkEnd w:id="215"/>
      <w:r>
        <w:rPr>
          <w:rFonts w:ascii="Times New Roman" w:hAnsi="Times New Roman" w:eastAsia="Times New Roman" w:cs="Times New Roman"/>
          <w:sz w:val="22"/>
          <w:szCs w:val="22"/>
        </w:rPr>
      </w:r>
      <w:bookmarkEnd w:id="217"/>
      <w:r>
        <w:rPr>
          <w:rFonts w:ascii="Times New Roman" w:hAnsi="Times New Roman" w:eastAsia="Times New Roman" w:cs="Times New Roman"/>
          <w:sz w:val="22"/>
          <w:szCs w:val="22"/>
        </w:rPr>
      </w:r>
      <w:bookmarkEnd w:id="42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19" w:name="_Ref1253629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20" w:name="_Ref130293821"/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между Заказчиком и Победителем заключается не ранее чем через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(десять) календарных дней и не позднее чем через 20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(двадцать) календарных дней с даты официального размещения итогового протокола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закупки.</w:t>
      </w:r>
      <w:bookmarkEnd w:id="219"/>
      <w:r>
        <w:rPr>
          <w:rFonts w:ascii="Times New Roman" w:hAnsi="Times New Roman" w:eastAsia="Times New Roman" w:cs="Times New Roman"/>
          <w:sz w:val="22"/>
          <w:szCs w:val="22"/>
        </w:rPr>
      </w:r>
      <w:bookmarkEnd w:id="22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не может быть заключен, если это запрещено законодательством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национальном режиме в случаях, установленных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_Ref186181253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1" w:name="_Ref125363464"/>
      <w:r>
        <w:rPr>
          <w:rFonts w:ascii="Times New Roman" w:hAnsi="Times New Roman" w:eastAsia="Times New Roman" w:cs="Times New Roman"/>
          <w:sz w:val="22"/>
          <w:szCs w:val="22"/>
        </w:rPr>
        <w:t xml:space="preserve">В целях заключения Договора Участник, признанный Победителем, обязан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срок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адресу,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определенному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как 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есто подачи документов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цепочки собственников, включая конечных бенефициаров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приложением подтверждающих документов согласно перечню, установленному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к указанной справке. Данные документы должны быть предоставлены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бумажном виде и на электронном носителе в отдельном запечатанном конверте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надписью «Документы Победителя о цепочке собственников».</w:t>
      </w:r>
      <w:bookmarkEnd w:id="22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срок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(скан-копия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Заверение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обстоятельствах, представляющ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 собой гарантийное письмо об отсутствии обстоятельств,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Приложением № 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2" w:name="_Ref125551072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еред заключением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обязан предоставить Заказчику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 позднее сроков, установленных в пункте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\w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целях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подтверждения своего соответствия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обязательному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 к Участникам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указанн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_Ref125552433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подраздела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 № 3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следующие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(скан-копии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Style w:val="1188"/>
          <w:rFonts w:ascii="Times New Roman" w:hAnsi="Times New Roman" w:eastAsia="Times New Roman" w:cs="Times New Roman"/>
          <w:sz w:val="22"/>
          <w:szCs w:val="22"/>
        </w:rPr>
        <w:footnoteReference w:id="12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bookmarkEnd w:id="22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для юридического лица: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става в действующей редакции с отметкой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ИФНС либо копия нотариально заверенного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става (с отметкой нотариуса);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3" w:name="_Ref125638686"/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передаче полномочий Управляющей компании), заверенные Победителем;</w:t>
      </w:r>
      <w:bookmarkEnd w:id="22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физическое лицо, которое подписывает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для 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зарегистрированн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вне Российской Федерации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ыписк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торгового реестра страны регистрации иностранного Участника;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ля физическ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4" w:name="_Ref125361554"/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Договор заключается с лидером Коллективного участника, то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обязательном порядке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оригинал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_Ref125366972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3.2.3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2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в соответствии с законодательством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ставом Заказчика потребуется предварительное одобрение заключаемого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(пять) календарных дней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даты указанного одобрения.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(за исключением случая возврата на предыдущий этап закупки)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5" w:name="_Ref132288402"/>
      <w:r>
        <w:rPr>
          <w:rFonts w:ascii="Times New Roman" w:hAnsi="Times New Roman" w:eastAsia="Times New Roman" w:cs="Times New Roman"/>
          <w:sz w:val="22"/>
          <w:szCs w:val="22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2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итоговый протокол по результатам 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Извещение и Документация о закупке со всеми изменениями;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Победителя со всеми дополнениями и разъяснениями.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согласовывается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заключается 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подпис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ывается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усиленной квалифицированной электронной подписью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уполномоченного лица Победителя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соответственно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установленного в 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срока Заказчик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 направляет в адрес Победителя заполненный со своей стороны проект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6" w:name="_Ref49437111"/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наличия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 Победителя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разногласий по направленному Заказчиком проекту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составляет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разногласий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нем своих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замечаний к положениям проекта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оговора, не соответствующим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 настоящей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окументации о закупке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Победителя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приведением ссылок на конкретные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пункты / положения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данных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которым они не соответствуют)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Протокол разногласий направляется Заказчику 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 рассмотрения указанного протокола разногласий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направ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ить Победителю доработанный проект 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либо повторно направ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ить исходный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проект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документе причин отказа учесть полностью или частично замечания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содержащиеся в протоколе разногласий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Победителя.</w:t>
      </w:r>
      <w:bookmarkEnd w:id="22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7" w:name="_Ref125368506"/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ведения о заключенном Договоре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со дня заключения такого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вносятся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Реестр договоров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(если размещение таких сведений допустимо Законом 223-ФЗ)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Если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сравнению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указанными в итоговом протоколе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закупки), то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календарных дней со дня внесения таких изменений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</w:t>
      </w:r>
      <w:bookmarkStart w:id="228" w:name="_Hlk132806825"/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соответствующая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 измененных условий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размещается в ЕИС (если размещение таких сведений допустимо Законом 223-ФЗ)</w:t>
      </w:r>
      <w:bookmarkEnd w:id="228"/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2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качестве Победителя иного Участника, занявшего следующее место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требуется»).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2" w:name="_Toc39"/>
      <w:r>
        <w:rPr>
          <w:rFonts w:ascii="Times New Roman" w:hAnsi="Times New Roman" w:eastAsia="Times New Roman" w:cs="Times New Roman"/>
          <w:sz w:val="22"/>
          <w:szCs w:val="22"/>
        </w:rPr>
      </w:r>
      <w:bookmarkStart w:id="229" w:name="_Ref125367068"/>
      <w:r>
        <w:rPr>
          <w:rFonts w:ascii="Times New Roman" w:hAnsi="Times New Roman" w:eastAsia="Times New Roman" w:cs="Times New Roman"/>
          <w:sz w:val="22"/>
          <w:szCs w:val="22"/>
        </w:rPr>
        <w:t xml:space="preserve">Уклонение Победителя от заключения Договора</w:t>
      </w:r>
      <w:bookmarkEnd w:id="229"/>
      <w:r>
        <w:rPr>
          <w:rFonts w:ascii="Times New Roman" w:hAnsi="Times New Roman" w:eastAsia="Times New Roman" w:cs="Times New Roman"/>
          <w:sz w:val="22"/>
          <w:szCs w:val="22"/>
        </w:rPr>
      </w:r>
      <w:bookmarkEnd w:id="42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Победитель закупки: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подпишет Договор в установленные Документацией о закупке сроки (пункт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откажется от подписания Договора на условиях, определяемых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пунктом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5.2.8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), с приложением подтверждающих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Заверение об обстоятельствах, представляющ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копии документов, обязательных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Приложения №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1 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Технические требования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установления таковых);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обеспечение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 момента его заключения,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если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Документация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предусматривает обеспечение исполнения договора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соответствующими обязательствами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выполнит другие условия, прямо предусмотренные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то он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истечению установленных 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сроков на заключение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признается уклонившимся от заключения Договора и утрачивает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3" w:name="_Toc40"/>
      <w:r>
        <w:rPr>
          <w:rFonts w:ascii="Times New Roman" w:hAnsi="Times New Roman" w:eastAsia="Times New Roman" w:cs="Times New Roman"/>
          <w:sz w:val="22"/>
          <w:szCs w:val="22"/>
        </w:rPr>
      </w:r>
      <w:bookmarkStart w:id="231" w:name="_Ref125363016"/>
      <w:r>
        <w:rPr>
          <w:rFonts w:ascii="Times New Roman" w:hAnsi="Times New Roman" w:eastAsia="Times New Roman" w:cs="Times New Roman"/>
          <w:sz w:val="22"/>
          <w:szCs w:val="22"/>
        </w:rPr>
      </w:r>
      <w:bookmarkStart w:id="232" w:name="_Ref125363023"/>
      <w:r>
        <w:rPr>
          <w:rFonts w:ascii="Times New Roman" w:hAnsi="Times New Roman" w:eastAsia="Times New Roman" w:cs="Times New Roman"/>
          <w:sz w:val="22"/>
          <w:szCs w:val="22"/>
        </w:rPr>
      </w:r>
      <w:bookmarkStart w:id="233" w:name="_Ref125363034"/>
      <w:r>
        <w:rPr>
          <w:rFonts w:ascii="Times New Roman" w:hAnsi="Times New Roman" w:eastAsia="Times New Roman" w:cs="Times New Roman"/>
          <w:sz w:val="22"/>
          <w:szCs w:val="22"/>
        </w:rPr>
      </w:r>
      <w:bookmarkStart w:id="234" w:name="_Ref125363600"/>
      <w:r>
        <w:rPr>
          <w:rFonts w:ascii="Times New Roman" w:hAnsi="Times New Roman" w:eastAsia="Times New Roman" w:cs="Times New Roman"/>
          <w:sz w:val="22"/>
          <w:szCs w:val="22"/>
        </w:rPr>
      </w:r>
      <w:bookmarkStart w:id="235" w:name="_Ref125363752"/>
      <w:r>
        <w:rPr>
          <w:rFonts w:ascii="Times New Roman" w:hAnsi="Times New Roman" w:eastAsia="Times New Roman" w:cs="Times New Roman"/>
          <w:sz w:val="22"/>
          <w:szCs w:val="22"/>
        </w:rPr>
      </w:r>
      <w:bookmarkStart w:id="236" w:name="_Ref125364088"/>
      <w:r>
        <w:rPr>
          <w:rFonts w:ascii="Times New Roman" w:hAnsi="Times New Roman" w:eastAsia="Times New Roman" w:cs="Times New Roman"/>
          <w:sz w:val="22"/>
          <w:szCs w:val="22"/>
        </w:rPr>
      </w:r>
      <w:bookmarkStart w:id="237" w:name="_Ref125364201"/>
      <w:r>
        <w:rPr>
          <w:rFonts w:ascii="Times New Roman" w:hAnsi="Times New Roman" w:eastAsia="Times New Roman" w:cs="Times New Roman"/>
          <w:sz w:val="22"/>
          <w:szCs w:val="22"/>
        </w:rPr>
      </w:r>
      <w:bookmarkStart w:id="238" w:name="_Ref125370732"/>
      <w:r>
        <w:rPr>
          <w:rFonts w:ascii="Times New Roman" w:hAnsi="Times New Roman" w:eastAsia="Times New Roman" w:cs="Times New Roman"/>
          <w:sz w:val="22"/>
          <w:szCs w:val="22"/>
        </w:rPr>
      </w:r>
      <w:bookmarkStart w:id="239" w:name="_Ref125370741"/>
      <w:r>
        <w:rPr>
          <w:rFonts w:ascii="Times New Roman" w:hAnsi="Times New Roman" w:eastAsia="Times New Roman" w:cs="Times New Roman"/>
          <w:sz w:val="22"/>
          <w:szCs w:val="22"/>
        </w:rPr>
      </w:r>
      <w:bookmarkStart w:id="240" w:name="_Ref1253707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41" w:name="_Ref125370750"/>
      <w:r>
        <w:rPr>
          <w:rFonts w:ascii="Times New Roman" w:hAnsi="Times New Roman" w:eastAsia="Times New Roman" w:cs="Times New Roman"/>
          <w:sz w:val="22"/>
          <w:szCs w:val="22"/>
        </w:rPr>
      </w:r>
      <w:bookmarkStart w:id="242" w:name="_Ref125370843"/>
      <w:r>
        <w:rPr>
          <w:rFonts w:ascii="Times New Roman" w:hAnsi="Times New Roman" w:eastAsia="Times New Roman" w:cs="Times New Roman"/>
          <w:sz w:val="22"/>
          <w:szCs w:val="22"/>
        </w:rPr>
      </w:r>
      <w:bookmarkStart w:id="243" w:name="Прил01_ТехТребования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1 – Технические требования</w:t>
      </w:r>
      <w:bookmarkEnd w:id="231"/>
      <w:r>
        <w:rPr>
          <w:rFonts w:ascii="Times New Roman" w:hAnsi="Times New Roman" w:eastAsia="Times New Roman" w:cs="Times New Roman"/>
          <w:sz w:val="22"/>
          <w:szCs w:val="22"/>
        </w:rPr>
      </w:r>
      <w:bookmarkEnd w:id="232"/>
      <w:r>
        <w:rPr>
          <w:rFonts w:ascii="Times New Roman" w:hAnsi="Times New Roman" w:eastAsia="Times New Roman" w:cs="Times New Roman"/>
          <w:sz w:val="22"/>
          <w:szCs w:val="22"/>
        </w:rPr>
      </w:r>
      <w:bookmarkEnd w:id="233"/>
      <w:r>
        <w:rPr>
          <w:rFonts w:ascii="Times New Roman" w:hAnsi="Times New Roman" w:eastAsia="Times New Roman" w:cs="Times New Roman"/>
          <w:sz w:val="22"/>
          <w:szCs w:val="22"/>
        </w:rPr>
      </w:r>
      <w:bookmarkEnd w:id="234"/>
      <w:r>
        <w:rPr>
          <w:rFonts w:ascii="Times New Roman" w:hAnsi="Times New Roman" w:eastAsia="Times New Roman" w:cs="Times New Roman"/>
          <w:sz w:val="22"/>
          <w:szCs w:val="22"/>
        </w:rPr>
      </w:r>
      <w:bookmarkEnd w:id="235"/>
      <w:r>
        <w:rPr>
          <w:rFonts w:ascii="Times New Roman" w:hAnsi="Times New Roman" w:eastAsia="Times New Roman" w:cs="Times New Roman"/>
          <w:sz w:val="22"/>
          <w:szCs w:val="22"/>
        </w:rPr>
      </w:r>
      <w:bookmarkEnd w:id="236"/>
      <w:r>
        <w:rPr>
          <w:rFonts w:ascii="Times New Roman" w:hAnsi="Times New Roman" w:eastAsia="Times New Roman" w:cs="Times New Roman"/>
          <w:sz w:val="22"/>
          <w:szCs w:val="22"/>
        </w:rPr>
      </w:r>
      <w:bookmarkEnd w:id="237"/>
      <w:r>
        <w:rPr>
          <w:rFonts w:ascii="Times New Roman" w:hAnsi="Times New Roman" w:eastAsia="Times New Roman" w:cs="Times New Roman"/>
          <w:sz w:val="22"/>
          <w:szCs w:val="22"/>
        </w:rPr>
      </w:r>
      <w:bookmarkEnd w:id="238"/>
      <w:r>
        <w:rPr>
          <w:rFonts w:ascii="Times New Roman" w:hAnsi="Times New Roman" w:eastAsia="Times New Roman" w:cs="Times New Roman"/>
          <w:sz w:val="22"/>
          <w:szCs w:val="22"/>
        </w:rPr>
      </w:r>
      <w:bookmarkEnd w:id="239"/>
      <w:r>
        <w:rPr>
          <w:rFonts w:ascii="Times New Roman" w:hAnsi="Times New Roman" w:eastAsia="Times New Roman" w:cs="Times New Roman"/>
          <w:sz w:val="22"/>
          <w:szCs w:val="22"/>
        </w:rPr>
      </w:r>
      <w:bookmarkEnd w:id="240"/>
      <w:r>
        <w:rPr>
          <w:rFonts w:ascii="Times New Roman" w:hAnsi="Times New Roman" w:eastAsia="Times New Roman" w:cs="Times New Roman"/>
          <w:sz w:val="22"/>
          <w:szCs w:val="22"/>
        </w:rPr>
      </w:r>
      <w:bookmarkEnd w:id="241"/>
      <w:r>
        <w:rPr>
          <w:rFonts w:ascii="Times New Roman" w:hAnsi="Times New Roman" w:eastAsia="Times New Roman" w:cs="Times New Roman"/>
          <w:sz w:val="22"/>
          <w:szCs w:val="22"/>
        </w:rPr>
      </w:r>
      <w:bookmarkEnd w:id="242"/>
      <w:r>
        <w:rPr>
          <w:rFonts w:ascii="Times New Roman" w:hAnsi="Times New Roman" w:eastAsia="Times New Roman" w:cs="Times New Roman"/>
          <w:sz w:val="22"/>
          <w:szCs w:val="22"/>
        </w:rPr>
      </w:r>
      <w:bookmarkEnd w:id="243"/>
      <w:r>
        <w:rPr>
          <w:rFonts w:ascii="Times New Roman" w:hAnsi="Times New Roman" w:eastAsia="Times New Roman" w:cs="Times New Roman"/>
          <w:sz w:val="22"/>
          <w:szCs w:val="22"/>
        </w:rPr>
      </w:r>
      <w:bookmarkEnd w:id="42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4" w:name="_Toc41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Техническим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Технические требования к закупаемой продукции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предоставляются отдельным документом в составе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5" w:name="_Toc42"/>
      <w:r>
        <w:rPr>
          <w:rFonts w:ascii="Times New Roman" w:hAnsi="Times New Roman" w:eastAsia="Times New Roman" w:cs="Times New Roman"/>
          <w:sz w:val="22"/>
          <w:szCs w:val="22"/>
        </w:rPr>
      </w:r>
      <w:bookmarkStart w:id="246" w:name="_Ref1253617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47" w:name="_Ref125363040"/>
      <w:r>
        <w:rPr>
          <w:rFonts w:ascii="Times New Roman" w:hAnsi="Times New Roman" w:eastAsia="Times New Roman" w:cs="Times New Roman"/>
          <w:sz w:val="22"/>
          <w:szCs w:val="22"/>
        </w:rPr>
      </w:r>
      <w:bookmarkStart w:id="248" w:name="_Ref125363605"/>
      <w:r>
        <w:rPr>
          <w:rFonts w:ascii="Times New Roman" w:hAnsi="Times New Roman" w:eastAsia="Times New Roman" w:cs="Times New Roman"/>
          <w:sz w:val="22"/>
          <w:szCs w:val="22"/>
        </w:rPr>
      </w:r>
      <w:bookmarkStart w:id="249" w:name="_Ref125363759"/>
      <w:r>
        <w:rPr>
          <w:rFonts w:ascii="Times New Roman" w:hAnsi="Times New Roman" w:eastAsia="Times New Roman" w:cs="Times New Roman"/>
          <w:sz w:val="22"/>
          <w:szCs w:val="22"/>
        </w:rPr>
      </w:r>
      <w:bookmarkStart w:id="250" w:name="_Ref125364081"/>
      <w:r>
        <w:rPr>
          <w:rFonts w:ascii="Times New Roman" w:hAnsi="Times New Roman" w:eastAsia="Times New Roman" w:cs="Times New Roman"/>
          <w:sz w:val="22"/>
          <w:szCs w:val="22"/>
        </w:rPr>
      </w:r>
      <w:bookmarkStart w:id="251" w:name="_Ref125364206"/>
      <w:r>
        <w:rPr>
          <w:rFonts w:ascii="Times New Roman" w:hAnsi="Times New Roman" w:eastAsia="Times New Roman" w:cs="Times New Roman"/>
          <w:sz w:val="22"/>
          <w:szCs w:val="22"/>
        </w:rPr>
      </w:r>
      <w:bookmarkStart w:id="252" w:name="_Ref12537075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3" w:name="Прил02_ПроектДоговора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2 – Проект договора</w:t>
      </w:r>
      <w:bookmarkEnd w:id="246"/>
      <w:r>
        <w:rPr>
          <w:rFonts w:ascii="Times New Roman" w:hAnsi="Times New Roman" w:eastAsia="Times New Roman" w:cs="Times New Roman"/>
          <w:sz w:val="22"/>
          <w:szCs w:val="22"/>
        </w:rPr>
      </w:r>
      <w:bookmarkEnd w:id="247"/>
      <w:r>
        <w:rPr>
          <w:rFonts w:ascii="Times New Roman" w:hAnsi="Times New Roman" w:eastAsia="Times New Roman" w:cs="Times New Roman"/>
          <w:sz w:val="22"/>
          <w:szCs w:val="22"/>
        </w:rPr>
      </w:r>
      <w:bookmarkEnd w:id="248"/>
      <w:r>
        <w:rPr>
          <w:rFonts w:ascii="Times New Roman" w:hAnsi="Times New Roman" w:eastAsia="Times New Roman" w:cs="Times New Roman"/>
          <w:sz w:val="22"/>
          <w:szCs w:val="22"/>
        </w:rPr>
      </w:r>
      <w:bookmarkEnd w:id="249"/>
      <w:r>
        <w:rPr>
          <w:rFonts w:ascii="Times New Roman" w:hAnsi="Times New Roman" w:eastAsia="Times New Roman" w:cs="Times New Roman"/>
          <w:sz w:val="22"/>
          <w:szCs w:val="22"/>
        </w:rPr>
      </w:r>
      <w:bookmarkEnd w:id="250"/>
      <w:r>
        <w:rPr>
          <w:rFonts w:ascii="Times New Roman" w:hAnsi="Times New Roman" w:eastAsia="Times New Roman" w:cs="Times New Roman"/>
          <w:sz w:val="22"/>
          <w:szCs w:val="22"/>
        </w:rPr>
      </w:r>
      <w:bookmarkEnd w:id="251"/>
      <w:r>
        <w:rPr>
          <w:rFonts w:ascii="Times New Roman" w:hAnsi="Times New Roman" w:eastAsia="Times New Roman" w:cs="Times New Roman"/>
          <w:sz w:val="22"/>
          <w:szCs w:val="22"/>
        </w:rPr>
      </w:r>
      <w:bookmarkEnd w:id="252"/>
      <w:r>
        <w:rPr>
          <w:rFonts w:ascii="Times New Roman" w:hAnsi="Times New Roman" w:eastAsia="Times New Roman" w:cs="Times New Roman"/>
          <w:sz w:val="22"/>
          <w:szCs w:val="22"/>
        </w:rPr>
      </w:r>
      <w:bookmarkEnd w:id="253"/>
      <w:r>
        <w:rPr>
          <w:rFonts w:ascii="Times New Roman" w:hAnsi="Times New Roman" w:eastAsia="Times New Roman" w:cs="Times New Roman"/>
          <w:sz w:val="22"/>
          <w:szCs w:val="22"/>
        </w:rPr>
      </w:r>
      <w:bookmarkEnd w:id="42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6" w:name="_Toc43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роекту договора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Проект договора, заключаемого по результатам закупки,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 в 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отдельным документом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положения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роекта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являются существенными условиями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Заказчика, за исключением пунктов договора, указанных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_Ref132876309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как «Некритичные пункты Проекта договора»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пунктом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_Ref49437111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носящие принципиального характера) изменения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Договору.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Одновременно с подписанием Сторонами Договора или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которого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приведена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файле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формате Microsoft 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(предоставляется отдельным документом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Документации о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56" w:name="_MON_1736255517"/>
      <w:r>
        <w:rPr>
          <w:rFonts w:ascii="Times New Roman" w:hAnsi="Times New Roman" w:eastAsia="Times New Roman" w:cs="Times New Roman"/>
          <w:sz w:val="22"/>
          <w:szCs w:val="22"/>
        </w:rPr>
      </w:r>
      <w:bookmarkEnd w:id="256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7" w:name="_Toc4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7" w:name="_Ref12536149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8" w:name="_Ref125361908"/>
      <w:r>
        <w:rPr>
          <w:rFonts w:ascii="Times New Roman" w:hAnsi="Times New Roman" w:eastAsia="Times New Roman" w:cs="Times New Roman"/>
          <w:sz w:val="22"/>
          <w:szCs w:val="22"/>
        </w:rPr>
      </w:r>
      <w:bookmarkStart w:id="259" w:name="_Ref125365476"/>
      <w:r>
        <w:rPr>
          <w:rFonts w:ascii="Times New Roman" w:hAnsi="Times New Roman" w:eastAsia="Times New Roman" w:cs="Times New Roman"/>
          <w:sz w:val="22"/>
          <w:szCs w:val="22"/>
        </w:rPr>
      </w:r>
      <w:bookmarkStart w:id="260" w:name="_Ref125370013"/>
      <w:r>
        <w:rPr>
          <w:rFonts w:ascii="Times New Roman" w:hAnsi="Times New Roman" w:eastAsia="Times New Roman" w:cs="Times New Roman"/>
          <w:sz w:val="22"/>
          <w:szCs w:val="22"/>
        </w:rPr>
      </w:r>
      <w:bookmarkStart w:id="261" w:name="Прил03_ТребованияУчастникам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 – Требования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частникам</w:t>
      </w:r>
      <w:bookmarkEnd w:id="257"/>
      <w:r>
        <w:rPr>
          <w:rFonts w:ascii="Times New Roman" w:hAnsi="Times New Roman" w:eastAsia="Times New Roman" w:cs="Times New Roman"/>
          <w:sz w:val="22"/>
          <w:szCs w:val="22"/>
        </w:rPr>
      </w:r>
      <w:bookmarkEnd w:id="258"/>
      <w:r>
        <w:rPr>
          <w:rFonts w:ascii="Times New Roman" w:hAnsi="Times New Roman" w:eastAsia="Times New Roman" w:cs="Times New Roman"/>
          <w:sz w:val="22"/>
          <w:szCs w:val="22"/>
        </w:rPr>
      </w:r>
      <w:bookmarkEnd w:id="259"/>
      <w:r>
        <w:rPr>
          <w:rFonts w:ascii="Times New Roman" w:hAnsi="Times New Roman" w:eastAsia="Times New Roman" w:cs="Times New Roman"/>
          <w:sz w:val="22"/>
          <w:szCs w:val="22"/>
        </w:rPr>
      </w:r>
      <w:bookmarkEnd w:id="260"/>
      <w:r>
        <w:rPr>
          <w:rFonts w:ascii="Times New Roman" w:hAnsi="Times New Roman" w:eastAsia="Times New Roman" w:cs="Times New Roman"/>
          <w:sz w:val="22"/>
          <w:szCs w:val="22"/>
        </w:rPr>
      </w:r>
      <w:bookmarkEnd w:id="261"/>
      <w:r>
        <w:rPr>
          <w:rFonts w:ascii="Times New Roman" w:hAnsi="Times New Roman" w:eastAsia="Times New Roman" w:cs="Times New Roman"/>
          <w:sz w:val="22"/>
          <w:szCs w:val="22"/>
        </w:rPr>
      </w:r>
      <w:bookmarkEnd w:id="42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8" w:name="_Toc45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64" w:name="_Hlk125628168"/>
      <w:r>
        <w:rPr>
          <w:rFonts w:ascii="Times New Roman" w:hAnsi="Times New Roman" w:eastAsia="Times New Roman" w:cs="Times New Roman"/>
          <w:sz w:val="22"/>
          <w:szCs w:val="22"/>
        </w:rPr>
        <w:t xml:space="preserve">Чтобы претендовать на победу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6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9" w:name="_Toc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65" w:name="_Ref1253614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66" w:name="_Ref125361590"/>
      <w:r>
        <w:rPr>
          <w:rFonts w:ascii="Times New Roman" w:hAnsi="Times New Roman" w:eastAsia="Times New Roman" w:cs="Times New Roman"/>
          <w:sz w:val="22"/>
          <w:szCs w:val="22"/>
        </w:rPr>
      </w:r>
      <w:bookmarkStart w:id="267" w:name="_Ref125361617"/>
      <w:r>
        <w:rPr>
          <w:rFonts w:ascii="Times New Roman" w:hAnsi="Times New Roman" w:eastAsia="Times New Roman" w:cs="Times New Roman"/>
          <w:sz w:val="22"/>
          <w:szCs w:val="22"/>
        </w:rPr>
      </w:r>
      <w:bookmarkStart w:id="268" w:name="_Ref125361832"/>
      <w:r>
        <w:rPr>
          <w:rFonts w:ascii="Times New Roman" w:hAnsi="Times New Roman" w:eastAsia="Times New Roman" w:cs="Times New Roman"/>
          <w:sz w:val="22"/>
          <w:szCs w:val="22"/>
        </w:rPr>
      </w:r>
      <w:bookmarkStart w:id="269" w:name="_Ref1253618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70" w:name="_Ref125361926"/>
      <w:r>
        <w:rPr>
          <w:rFonts w:ascii="Times New Roman" w:hAnsi="Times New Roman" w:eastAsia="Times New Roman" w:cs="Times New Roman"/>
          <w:sz w:val="22"/>
          <w:szCs w:val="22"/>
        </w:rPr>
      </w:r>
      <w:bookmarkStart w:id="271" w:name="_Ref125366879"/>
      <w:r>
        <w:rPr>
          <w:rFonts w:ascii="Times New Roman" w:hAnsi="Times New Roman" w:eastAsia="Times New Roman" w:cs="Times New Roman"/>
          <w:sz w:val="22"/>
          <w:szCs w:val="22"/>
        </w:rPr>
      </w:r>
      <w:bookmarkStart w:id="272" w:name="_Ref125368812"/>
      <w:r>
        <w:rPr>
          <w:rFonts w:ascii="Times New Roman" w:hAnsi="Times New Roman" w:eastAsia="Times New Roman" w:cs="Times New Roman"/>
          <w:sz w:val="22"/>
          <w:szCs w:val="22"/>
        </w:rPr>
      </w:r>
      <w:bookmarkStart w:id="273" w:name="_Ref125368895"/>
      <w:r>
        <w:rPr>
          <w:rFonts w:ascii="Times New Roman" w:hAnsi="Times New Roman" w:eastAsia="Times New Roman" w:cs="Times New Roman"/>
          <w:sz w:val="22"/>
          <w:szCs w:val="22"/>
        </w:rPr>
      </w:r>
      <w:bookmarkStart w:id="274" w:name="_Ref125369088"/>
      <w:r>
        <w:rPr>
          <w:rFonts w:ascii="Times New Roman" w:hAnsi="Times New Roman" w:eastAsia="Times New Roman" w:cs="Times New Roman"/>
          <w:sz w:val="22"/>
          <w:szCs w:val="22"/>
        </w:rPr>
      </w:r>
      <w:bookmarkStart w:id="275" w:name="_Ref125370058"/>
      <w:r>
        <w:rPr>
          <w:rFonts w:ascii="Times New Roman" w:hAnsi="Times New Roman" w:eastAsia="Times New Roman" w:cs="Times New Roman"/>
          <w:sz w:val="22"/>
          <w:szCs w:val="22"/>
        </w:rPr>
      </w:r>
      <w:bookmarkStart w:id="276" w:name="_Ref125370064"/>
      <w:r>
        <w:rPr>
          <w:rFonts w:ascii="Times New Roman" w:hAnsi="Times New Roman" w:eastAsia="Times New Roman" w:cs="Times New Roman"/>
          <w:sz w:val="22"/>
          <w:szCs w:val="22"/>
        </w:rPr>
      </w:r>
      <w:bookmarkStart w:id="277" w:name="_Ref125370071"/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Обязательные требования</w:t>
      </w:r>
      <w:bookmarkEnd w:id="265"/>
      <w:r>
        <w:rPr>
          <w:rFonts w:ascii="Times New Roman" w:hAnsi="Times New Roman" w:eastAsia="Times New Roman" w:cs="Times New Roman"/>
          <w:sz w:val="22"/>
          <w:szCs w:val="22"/>
        </w:rPr>
      </w:r>
      <w:bookmarkEnd w:id="266"/>
      <w:r>
        <w:rPr>
          <w:rFonts w:ascii="Times New Roman" w:hAnsi="Times New Roman" w:eastAsia="Times New Roman" w:cs="Times New Roman"/>
          <w:sz w:val="22"/>
          <w:szCs w:val="22"/>
        </w:rPr>
      </w:r>
      <w:bookmarkEnd w:id="267"/>
      <w:r>
        <w:rPr>
          <w:rFonts w:ascii="Times New Roman" w:hAnsi="Times New Roman" w:eastAsia="Times New Roman" w:cs="Times New Roman"/>
          <w:sz w:val="22"/>
          <w:szCs w:val="22"/>
        </w:rPr>
      </w:r>
      <w:bookmarkEnd w:id="268"/>
      <w:r>
        <w:rPr>
          <w:rFonts w:ascii="Times New Roman" w:hAnsi="Times New Roman" w:eastAsia="Times New Roman" w:cs="Times New Roman"/>
          <w:sz w:val="22"/>
          <w:szCs w:val="22"/>
        </w:rPr>
      </w:r>
      <w:bookmarkEnd w:id="269"/>
      <w:r>
        <w:rPr>
          <w:rFonts w:ascii="Times New Roman" w:hAnsi="Times New Roman" w:eastAsia="Times New Roman" w:cs="Times New Roman"/>
          <w:sz w:val="22"/>
          <w:szCs w:val="22"/>
        </w:rPr>
      </w:r>
      <w:bookmarkEnd w:id="270"/>
      <w:r>
        <w:rPr>
          <w:rFonts w:ascii="Times New Roman" w:hAnsi="Times New Roman" w:eastAsia="Times New Roman" w:cs="Times New Roman"/>
          <w:sz w:val="22"/>
          <w:szCs w:val="22"/>
        </w:rPr>
      </w:r>
      <w:bookmarkEnd w:id="271"/>
      <w:r>
        <w:rPr>
          <w:rFonts w:ascii="Times New Roman" w:hAnsi="Times New Roman" w:eastAsia="Times New Roman" w:cs="Times New Roman"/>
          <w:sz w:val="22"/>
          <w:szCs w:val="22"/>
        </w:rPr>
      </w:r>
      <w:bookmarkEnd w:id="272"/>
      <w:r>
        <w:rPr>
          <w:rFonts w:ascii="Times New Roman" w:hAnsi="Times New Roman" w:eastAsia="Times New Roman" w:cs="Times New Roman"/>
          <w:sz w:val="22"/>
          <w:szCs w:val="22"/>
        </w:rPr>
      </w:r>
      <w:bookmarkEnd w:id="273"/>
      <w:r>
        <w:rPr>
          <w:rFonts w:ascii="Times New Roman" w:hAnsi="Times New Roman" w:eastAsia="Times New Roman" w:cs="Times New Roman"/>
          <w:sz w:val="22"/>
          <w:szCs w:val="22"/>
        </w:rPr>
      </w:r>
      <w:bookmarkEnd w:id="274"/>
      <w:r>
        <w:rPr>
          <w:rFonts w:ascii="Times New Roman" w:hAnsi="Times New Roman" w:eastAsia="Times New Roman" w:cs="Times New Roman"/>
          <w:sz w:val="22"/>
          <w:szCs w:val="22"/>
        </w:rPr>
      </w:r>
      <w:bookmarkEnd w:id="275"/>
      <w:r>
        <w:rPr>
          <w:rFonts w:ascii="Times New Roman" w:hAnsi="Times New Roman" w:eastAsia="Times New Roman" w:cs="Times New Roman"/>
          <w:sz w:val="22"/>
          <w:szCs w:val="22"/>
        </w:rPr>
      </w:r>
      <w:bookmarkEnd w:id="276"/>
      <w:r>
        <w:rPr>
          <w:rFonts w:ascii="Times New Roman" w:hAnsi="Times New Roman" w:eastAsia="Times New Roman" w:cs="Times New Roman"/>
          <w:sz w:val="22"/>
          <w:szCs w:val="22"/>
        </w:rPr>
      </w:r>
      <w:bookmarkEnd w:id="277"/>
      <w:r>
        <w:rPr>
          <w:rFonts w:ascii="Times New Roman" w:hAnsi="Times New Roman" w:eastAsia="Times New Roman" w:cs="Times New Roman"/>
          <w:sz w:val="22"/>
          <w:szCs w:val="22"/>
        </w:rPr>
      </w:r>
      <w:bookmarkEnd w:id="42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79" w:name="_Ref12555243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7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заключения и исполнения Договора,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должен обладать статусом «аккредитован»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Положением об аккредитации, либо являться лицом, указанным в 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3.11 Положения об аккредитации: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гражданской правоспособности: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(файл в формате *.pdf)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указанием правомочий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подписание заявки);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аккредитации: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наличи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момента подачи им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редоставление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наличии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момента подачи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обновленная Заявка на аккредитацию по установленной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 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1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условии, что Участник ранее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направил Заявку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отсутствии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 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3.11 Положения 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аккредитации (аккредитация не требуется), но которые ранее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направляли соответствующие сведения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включения записи в Реестр аккредитации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форме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государственном информационном ресурсе бухгалтерской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(финансовой) отчетности организаций (https://bo.nalog.ru), к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0710001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отчета о финансовых результатах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0710002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 последний завершенный финансовый год,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отметкой налогового органа о приеме или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приложением квитанции о приеме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являются обязательными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0" w:name="_Ref132893662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соответствии Участника данному требованию в составе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рамках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профессиональный доход», наличие информации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контролю и надзору в области налогов и сборов, 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применении ими такого налогового режима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1" w:name="_Ref13902990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об Участнике должны отсутствовать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перечне юридических лиц,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11.05.2022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851</w:t>
            </w:r>
            <w:r>
              <w:rPr>
                <w:rStyle w:val="1188"/>
                <w:rFonts w:ascii="Times New Roman" w:hAnsi="Times New Roman" w:eastAsia="Times New Roman" w:cs="Times New Roman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Участник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88"/>
                <w:rFonts w:ascii="Times New Roman" w:hAnsi="Times New Roman" w:eastAsia="Times New Roman" w:cs="Times New Roman"/>
                <w:sz w:val="22"/>
                <w:szCs w:val="22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(или) перед заключением договора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851 «О мерах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реализации Указа Президента Российской Федерации от 3 мая 2022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г. N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252».)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2" w:name="_Ref18618191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соответствии Участника данному требованию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3" w:name="_Ref18618191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выполнение работ (в том числе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оказании закупаемых услуг), то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</w:tbl>
    <w:p>
      <w:pPr>
        <w:pStyle w:val="1175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0" w:name="_Toc47"/>
      <w:r>
        <w:rPr>
          <w:rFonts w:ascii="Times New Roman" w:hAnsi="Times New Roman" w:eastAsia="Times New Roman" w:cs="Times New Roman"/>
          <w:sz w:val="22"/>
          <w:szCs w:val="22"/>
        </w:rPr>
      </w:r>
      <w:bookmarkStart w:id="284" w:name="_Ref125361442"/>
      <w:r>
        <w:rPr>
          <w:rFonts w:ascii="Times New Roman" w:hAnsi="Times New Roman" w:eastAsia="Times New Roman" w:cs="Times New Roman"/>
          <w:sz w:val="22"/>
          <w:szCs w:val="22"/>
        </w:rPr>
      </w:r>
      <w:bookmarkStart w:id="285" w:name="_Ref125361633"/>
      <w:r>
        <w:rPr>
          <w:rFonts w:ascii="Times New Roman" w:hAnsi="Times New Roman" w:eastAsia="Times New Roman" w:cs="Times New Roman"/>
          <w:sz w:val="22"/>
          <w:szCs w:val="22"/>
        </w:rPr>
      </w:r>
      <w:bookmarkStart w:id="286" w:name="_Ref125361671"/>
      <w:r>
        <w:rPr>
          <w:rFonts w:ascii="Times New Roman" w:hAnsi="Times New Roman" w:eastAsia="Times New Roman" w:cs="Times New Roman"/>
          <w:sz w:val="22"/>
          <w:szCs w:val="22"/>
        </w:rPr>
      </w:r>
      <w:bookmarkStart w:id="287" w:name="_Ref125361869"/>
      <w:r>
        <w:rPr>
          <w:rFonts w:ascii="Times New Roman" w:hAnsi="Times New Roman" w:eastAsia="Times New Roman" w:cs="Times New Roman"/>
          <w:sz w:val="22"/>
          <w:szCs w:val="22"/>
        </w:rPr>
      </w:r>
      <w:bookmarkStart w:id="288" w:name="_Ref125361937"/>
      <w:r>
        <w:rPr>
          <w:rFonts w:ascii="Times New Roman" w:hAnsi="Times New Roman" w:eastAsia="Times New Roman" w:cs="Times New Roman"/>
          <w:sz w:val="22"/>
          <w:szCs w:val="22"/>
        </w:rPr>
      </w:r>
      <w:bookmarkStart w:id="289" w:name="_Ref12536545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0" w:name="_Ref125367521"/>
      <w:r>
        <w:rPr>
          <w:rFonts w:ascii="Times New Roman" w:hAnsi="Times New Roman" w:eastAsia="Times New Roman" w:cs="Times New Roman"/>
          <w:sz w:val="22"/>
          <w:szCs w:val="22"/>
        </w:rPr>
      </w:r>
      <w:bookmarkStart w:id="291" w:name="_Ref12536753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2" w:name="_Ref125368818"/>
      <w:r>
        <w:rPr>
          <w:rFonts w:ascii="Times New Roman" w:hAnsi="Times New Roman" w:eastAsia="Times New Roman" w:cs="Times New Roman"/>
          <w:sz w:val="22"/>
          <w:szCs w:val="22"/>
        </w:rPr>
      </w:r>
      <w:bookmarkStart w:id="293" w:name="_Ref125368901"/>
      <w:r>
        <w:rPr>
          <w:rFonts w:ascii="Times New Roman" w:hAnsi="Times New Roman" w:eastAsia="Times New Roman" w:cs="Times New Roman"/>
          <w:sz w:val="22"/>
          <w:szCs w:val="22"/>
        </w:rPr>
      </w:r>
      <w:bookmarkStart w:id="294" w:name="_Ref125368916"/>
      <w:r>
        <w:rPr>
          <w:rFonts w:ascii="Times New Roman" w:hAnsi="Times New Roman" w:eastAsia="Times New Roman" w:cs="Times New Roman"/>
          <w:sz w:val="22"/>
          <w:szCs w:val="22"/>
        </w:rPr>
      </w:r>
      <w:bookmarkStart w:id="295" w:name="_Ref12536909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6" w:name="_Ref12537007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7" w:name="_Ref125709153"/>
      <w:r>
        <w:rPr>
          <w:rFonts w:ascii="Times New Roman" w:hAnsi="Times New Roman" w:eastAsia="Times New Roman" w:cs="Times New Roman"/>
          <w:sz w:val="22"/>
          <w:szCs w:val="22"/>
        </w:rPr>
      </w:r>
      <w:bookmarkStart w:id="298" w:name="_Ref125709250"/>
      <w:r>
        <w:rPr>
          <w:rFonts w:ascii="Times New Roman" w:hAnsi="Times New Roman" w:eastAsia="Times New Roman" w:cs="Times New Roman"/>
          <w:sz w:val="22"/>
          <w:szCs w:val="22"/>
        </w:rPr>
      </w:r>
      <w:bookmarkStart w:id="299" w:name="_Ref12570940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0" w:name="_Ref125709888"/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Специальные требования</w:t>
      </w:r>
      <w:bookmarkEnd w:id="284"/>
      <w:r>
        <w:rPr>
          <w:rFonts w:ascii="Times New Roman" w:hAnsi="Times New Roman" w:eastAsia="Times New Roman" w:cs="Times New Roman"/>
          <w:sz w:val="22"/>
          <w:szCs w:val="22"/>
        </w:rPr>
      </w:r>
      <w:bookmarkEnd w:id="285"/>
      <w:r>
        <w:rPr>
          <w:rFonts w:ascii="Times New Roman" w:hAnsi="Times New Roman" w:eastAsia="Times New Roman" w:cs="Times New Roman"/>
          <w:sz w:val="22"/>
          <w:szCs w:val="22"/>
        </w:rPr>
      </w:r>
      <w:bookmarkEnd w:id="286"/>
      <w:r>
        <w:rPr>
          <w:rFonts w:ascii="Times New Roman" w:hAnsi="Times New Roman" w:eastAsia="Times New Roman" w:cs="Times New Roman"/>
          <w:sz w:val="22"/>
          <w:szCs w:val="22"/>
        </w:rPr>
      </w:r>
      <w:bookmarkEnd w:id="287"/>
      <w:r>
        <w:rPr>
          <w:rFonts w:ascii="Times New Roman" w:hAnsi="Times New Roman" w:eastAsia="Times New Roman" w:cs="Times New Roman"/>
          <w:sz w:val="22"/>
          <w:szCs w:val="22"/>
        </w:rPr>
      </w:r>
      <w:bookmarkEnd w:id="288"/>
      <w:r>
        <w:rPr>
          <w:rFonts w:ascii="Times New Roman" w:hAnsi="Times New Roman" w:eastAsia="Times New Roman" w:cs="Times New Roman"/>
          <w:sz w:val="22"/>
          <w:szCs w:val="22"/>
        </w:rPr>
      </w:r>
      <w:bookmarkEnd w:id="289"/>
      <w:r>
        <w:rPr>
          <w:rFonts w:ascii="Times New Roman" w:hAnsi="Times New Roman" w:eastAsia="Times New Roman" w:cs="Times New Roman"/>
          <w:sz w:val="22"/>
          <w:szCs w:val="22"/>
        </w:rPr>
      </w:r>
      <w:bookmarkEnd w:id="290"/>
      <w:r>
        <w:rPr>
          <w:rFonts w:ascii="Times New Roman" w:hAnsi="Times New Roman" w:eastAsia="Times New Roman" w:cs="Times New Roman"/>
          <w:sz w:val="22"/>
          <w:szCs w:val="22"/>
        </w:rPr>
      </w:r>
      <w:bookmarkEnd w:id="291"/>
      <w:r>
        <w:rPr>
          <w:rFonts w:ascii="Times New Roman" w:hAnsi="Times New Roman" w:eastAsia="Times New Roman" w:cs="Times New Roman"/>
          <w:sz w:val="22"/>
          <w:szCs w:val="22"/>
        </w:rPr>
      </w:r>
      <w:bookmarkEnd w:id="292"/>
      <w:r>
        <w:rPr>
          <w:rFonts w:ascii="Times New Roman" w:hAnsi="Times New Roman" w:eastAsia="Times New Roman" w:cs="Times New Roman"/>
          <w:sz w:val="22"/>
          <w:szCs w:val="22"/>
        </w:rPr>
      </w:r>
      <w:bookmarkEnd w:id="293"/>
      <w:r>
        <w:rPr>
          <w:rFonts w:ascii="Times New Roman" w:hAnsi="Times New Roman" w:eastAsia="Times New Roman" w:cs="Times New Roman"/>
          <w:sz w:val="22"/>
          <w:szCs w:val="22"/>
        </w:rPr>
      </w:r>
      <w:bookmarkEnd w:id="294"/>
      <w:r>
        <w:rPr>
          <w:rFonts w:ascii="Times New Roman" w:hAnsi="Times New Roman" w:eastAsia="Times New Roman" w:cs="Times New Roman"/>
          <w:sz w:val="22"/>
          <w:szCs w:val="22"/>
        </w:rPr>
      </w:r>
      <w:bookmarkEnd w:id="295"/>
      <w:r>
        <w:rPr>
          <w:rFonts w:ascii="Times New Roman" w:hAnsi="Times New Roman" w:eastAsia="Times New Roman" w:cs="Times New Roman"/>
          <w:sz w:val="22"/>
          <w:szCs w:val="22"/>
        </w:rPr>
      </w:r>
      <w:bookmarkEnd w:id="296"/>
      <w:r>
        <w:rPr>
          <w:rFonts w:ascii="Times New Roman" w:hAnsi="Times New Roman" w:eastAsia="Times New Roman" w:cs="Times New Roman"/>
          <w:sz w:val="22"/>
          <w:szCs w:val="22"/>
        </w:rPr>
      </w:r>
      <w:bookmarkEnd w:id="297"/>
      <w:r>
        <w:rPr>
          <w:rFonts w:ascii="Times New Roman" w:hAnsi="Times New Roman" w:eastAsia="Times New Roman" w:cs="Times New Roman"/>
          <w:sz w:val="22"/>
          <w:szCs w:val="22"/>
        </w:rPr>
      </w:r>
      <w:bookmarkEnd w:id="298"/>
      <w:r>
        <w:rPr>
          <w:rFonts w:ascii="Times New Roman" w:hAnsi="Times New Roman" w:eastAsia="Times New Roman" w:cs="Times New Roman"/>
          <w:sz w:val="22"/>
          <w:szCs w:val="22"/>
        </w:rPr>
      </w:r>
      <w:bookmarkEnd w:id="299"/>
      <w:r>
        <w:rPr>
          <w:rFonts w:ascii="Times New Roman" w:hAnsi="Times New Roman" w:eastAsia="Times New Roman" w:cs="Times New Roman"/>
          <w:sz w:val="22"/>
          <w:szCs w:val="22"/>
        </w:rPr>
      </w:r>
      <w:bookmarkEnd w:id="300"/>
      <w:r>
        <w:rPr>
          <w:rFonts w:ascii="Times New Roman" w:hAnsi="Times New Roman" w:eastAsia="Times New Roman" w:cs="Times New Roman"/>
          <w:sz w:val="22"/>
          <w:szCs w:val="22"/>
        </w:rPr>
      </w:r>
      <w:bookmarkEnd w:id="43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20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670"/>
        <w:gridCol w:w="4"/>
        <w:gridCol w:w="8323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ind w:left="0"/>
              <w:jc w:val="center"/>
              <w:keepNext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ind w:left="0"/>
              <w:jc w:val="center"/>
              <w:keepNext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W w:w="8327" w:type="dxa"/>
            <w:textDirection w:val="lrTb"/>
            <w:noWrap w:val="false"/>
          </w:tcPr>
          <w:p>
            <w:pPr>
              <w:pStyle w:val="1180"/>
              <w:ind w:left="0"/>
              <w:jc w:val="center"/>
              <w:keepNext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368"/>
        </w:trPr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4"/>
              </w:numPr>
              <w:ind w:lef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ind w:left="0" w:firstLine="283"/>
              <w:jc w:val="both"/>
              <w:spacing w:before="0" w:beforeAutospacing="0" w:after="0" w:afterAutospacing="0" w:line="240" w:lineRule="auto"/>
              <w:rPr>
                <w:i/>
                <w:iCs/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 соответствии со ст</w:t>
            </w:r>
            <w:r>
              <w:rPr>
                <w:sz w:val="22"/>
                <w:szCs w:val="22"/>
                <w:highlight w:val="white"/>
              </w:rPr>
              <w:t xml:space="preserve">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лиц, осуществляющих строительство, и зарегистриров</w:t>
            </w:r>
            <w:r>
              <w:rPr>
                <w:sz w:val="22"/>
                <w:szCs w:val="22"/>
                <w:highlight w:val="white"/>
              </w:rPr>
              <w:t xml:space="preserve">анной на территории субъекта Российской Федерации, в котором зарегистрирован Участник (с учетом исключений, предусмотренных законодательством), и иметь право выполнять работы в отношении объектов капитального строительства (кроме особо опасных, технически </w:t>
            </w:r>
            <w:r>
              <w:rPr>
                <w:sz w:val="22"/>
                <w:szCs w:val="22"/>
                <w:highlight w:val="white"/>
              </w:rPr>
              <w:t xml:space="preserve">сложных и уникальных объектов, объектов использования атомной энергии).</w:t>
            </w:r>
            <w:r>
              <w:rPr>
                <w:i/>
                <w:iCs/>
                <w:sz w:val="22"/>
                <w:szCs w:val="22"/>
                <w:highlight w:val="white"/>
              </w:rPr>
            </w:r>
            <w:r>
              <w:rPr>
                <w:i/>
                <w:iCs/>
                <w:sz w:val="22"/>
                <w:szCs w:val="22"/>
                <w:highlight w:val="white"/>
              </w:rPr>
            </w:r>
          </w:p>
          <w:p>
            <w:pPr>
              <w:ind w:left="0" w:firstLine="283"/>
              <w:jc w:val="both"/>
              <w:spacing w:before="0" w:beforeAutospacing="0" w:after="0" w:afterAutospacing="0" w:line="240" w:lineRule="auto"/>
              <w:rPr>
                <w:i/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При этом:</w:t>
            </w:r>
            <w:r>
              <w:rPr>
                <w:i/>
                <w:sz w:val="22"/>
                <w:szCs w:val="22"/>
                <w:highlight w:val="white"/>
              </w:rPr>
            </w:r>
            <w:r>
              <w:rPr>
                <w:i/>
                <w:sz w:val="22"/>
                <w:szCs w:val="22"/>
                <w:highlight w:val="white"/>
              </w:rPr>
            </w:r>
          </w:p>
          <w:p>
            <w:pPr>
              <w:pStyle w:val="1214"/>
              <w:numPr>
                <w:ilvl w:val="0"/>
                <w:numId w:val="44"/>
              </w:numPr>
              <w:ind w:left="0" w:firstLine="283"/>
              <w:jc w:val="both"/>
              <w:spacing w:before="0" w:beforeAutospacing="0" w:after="0" w:afterAutospacing="0" w:line="240" w:lineRule="auto"/>
              <w:rPr>
                <w:i/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уровень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</w:t>
            </w:r>
            <w:bookmarkStart w:id="0" w:name="undefined"/>
            <w:r>
              <w:rPr>
                <w:sz w:val="22"/>
                <w:szCs w:val="22"/>
                <w:highlight w:val="white"/>
              </w:rPr>
              <w:t xml:space="preserve">строительство, реконструкция, капитальный ремонт объектов капитального строительства</w:t>
            </w:r>
            <w:bookmarkEnd w:id="0"/>
            <w:r>
              <w:rPr>
                <w:sz w:val="22"/>
                <w:szCs w:val="22"/>
                <w:highlight w:val="white"/>
              </w:rPr>
              <w:t xml:space="preserve">);</w:t>
            </w:r>
            <w:r>
              <w:rPr>
                <w:i/>
                <w:sz w:val="22"/>
                <w:szCs w:val="22"/>
                <w:highlight w:val="white"/>
              </w:rPr>
            </w:r>
            <w:r>
              <w:rPr>
                <w:i/>
                <w:sz w:val="22"/>
                <w:szCs w:val="22"/>
                <w:highlight w:val="white"/>
              </w:rPr>
            </w:r>
          </w:p>
          <w:p>
            <w:pPr>
              <w:pStyle w:val="1214"/>
              <w:numPr>
                <w:ilvl w:val="0"/>
                <w:numId w:val="44"/>
              </w:numPr>
              <w:ind w:left="0" w:firstLine="283"/>
              <w:jc w:val="both"/>
              <w:spacing w:before="0" w:beforeAutospacing="0" w:after="0" w:afterAutospacing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уровень ответст</w:t>
            </w:r>
            <w:r>
              <w:rPr>
                <w:sz w:val="22"/>
                <w:szCs w:val="22"/>
                <w:highlight w:val="white"/>
              </w:rPr>
              <w:t xml:space="preserve">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</w:t>
            </w:r>
            <w:r>
              <w:rPr>
                <w:sz w:val="22"/>
                <w:szCs w:val="22"/>
                <w:highlight w:val="white"/>
              </w:rPr>
              <w:t xml:space="preserve">строительства), а также (в случае их наличия в Технических требованиях) поставки оборудования и материально-</w:t>
            </w:r>
            <w:r>
              <w:rPr>
                <w:sz w:val="22"/>
                <w:szCs w:val="22"/>
                <w:highlight w:val="white"/>
              </w:rPr>
              <w:t xml:space="preserve">технических ресурсов.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76" w:lineRule="auto"/>
              <w:rPr>
                <w:bCs/>
                <w:i/>
                <w:sz w:val="22"/>
                <w:szCs w:val="22"/>
              </w:rPr>
            </w:pPr>
            <w:r>
              <w:rPr>
                <w:rFonts w:ascii="Abyssinica SIL" w:hAnsi="Abyssinica SIL" w:eastAsia="Abyssinica SIL" w:cs="Abyssinica SIL"/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  <w:t xml:space="preserve">Не требуется членство в СРО в области строительства Участникам закупки: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  <w:p>
            <w:pPr>
              <w:pStyle w:val="1214"/>
              <w:numPr>
                <w:ilvl w:val="0"/>
                <w:numId w:val="51"/>
              </w:numPr>
              <w:jc w:val="both"/>
              <w:spacing w:line="276" w:lineRule="auto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</w:rPr>
              <w:t xml:space="preserve">перечисленным в ч. 2.2 ст. 52 </w:t>
            </w:r>
            <w:r>
              <w:rPr>
                <w:i/>
                <w:iCs/>
                <w:sz w:val="22"/>
                <w:szCs w:val="22"/>
              </w:rPr>
              <w:t xml:space="preserve">ГрК</w:t>
            </w:r>
            <w:r>
              <w:rPr>
                <w:i/>
                <w:iCs/>
                <w:sz w:val="22"/>
                <w:szCs w:val="22"/>
              </w:rPr>
              <w:t xml:space="preserve"> РФ;</w:t>
            </w:r>
            <w:r>
              <w:rPr>
                <w:bCs/>
                <w:i/>
                <w:sz w:val="22"/>
                <w:szCs w:val="22"/>
                <w:highlight w:val="white"/>
              </w:rPr>
            </w:r>
            <w:r>
              <w:rPr>
                <w:bCs/>
                <w:i/>
                <w:sz w:val="22"/>
                <w:szCs w:val="22"/>
                <w:highlight w:val="white"/>
              </w:rPr>
            </w:r>
          </w:p>
          <w:p>
            <w:pPr>
              <w:pStyle w:val="1214"/>
              <w:numPr>
                <w:ilvl w:val="0"/>
                <w:numId w:val="51"/>
              </w:numPr>
              <w:ind w:left="0" w:firstLine="283"/>
              <w:jc w:val="both"/>
              <w:spacing w:line="276" w:lineRule="auto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</w:rPr>
              <w:t xml:space="preserve">предложивших цену договора, не превышающую 10 млн. руб. в соответствии с ч. 2.1 ст. 52 </w:t>
            </w:r>
            <w:r>
              <w:rPr>
                <w:i/>
                <w:iCs/>
                <w:sz w:val="22"/>
                <w:szCs w:val="22"/>
              </w:rPr>
              <w:t xml:space="preserve">ГрК</w:t>
            </w:r>
            <w:r>
              <w:rPr>
                <w:i/>
                <w:iCs/>
                <w:sz w:val="22"/>
                <w:szCs w:val="22"/>
              </w:rPr>
              <w:t xml:space="preserve"> РФ.</w:t>
            </w:r>
            <w:r>
              <w:rPr>
                <w:bCs/>
                <w:i/>
                <w:sz w:val="22"/>
                <w:szCs w:val="22"/>
                <w:highlight w:val="white"/>
              </w:rPr>
            </w:r>
            <w:r>
              <w:rPr>
                <w:bCs/>
                <w:i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8327" w:type="dxa"/>
            <w:textDirection w:val="lrTb"/>
            <w:noWrap w:val="false"/>
          </w:tcPr>
          <w:p>
            <w:pPr>
              <w:ind w:left="0" w:firstLine="283"/>
              <w:jc w:val="both"/>
              <w:spacing w:before="0" w:beforeAutospacing="0" w:after="0" w:afterAutospacing="0" w:line="240" w:lineRule="auto"/>
              <w:rPr>
                <w:i/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Предоставление документов не требуется.</w:t>
            </w:r>
            <w:r>
              <w:rPr>
                <w:i/>
                <w:sz w:val="22"/>
                <w:szCs w:val="22"/>
                <w:highlight w:val="white"/>
              </w:rPr>
            </w:r>
            <w:r>
              <w:rPr>
                <w:i/>
                <w:sz w:val="22"/>
                <w:szCs w:val="22"/>
                <w:highlight w:val="white"/>
              </w:rPr>
            </w:r>
          </w:p>
          <w:p>
            <w:pPr>
              <w:ind w:left="0" w:firstLine="283"/>
              <w:jc w:val="both"/>
              <w:spacing w:before="0" w:beforeAutospacing="0" w:after="0" w:afterAutospacing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both"/>
              <w:spacing w:before="0" w:beforeAutospacing="0" w:after="0" w:afterAutospacing="0" w:line="240" w:lineRule="auto"/>
              <w:rPr>
                <w:rFonts w:eastAsia="Calibri"/>
                <w:bCs/>
                <w:i/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– Национальное объединение строителей НОСТР</w:t>
            </w:r>
            <w:r>
              <w:rPr>
                <w:rFonts w:eastAsia="Calibri"/>
                <w:sz w:val="22"/>
                <w:szCs w:val="22"/>
                <w:highlight w:val="white"/>
              </w:rPr>
              <w:t xml:space="preserve">ОЙ - сервис «Единый реестр членов СРО» </w:t>
            </w:r>
            <w:r>
              <w:rPr>
                <w:rFonts w:eastAsia="Calibri"/>
                <w:i/>
                <w:iCs/>
                <w:sz w:val="22"/>
                <w:szCs w:val="22"/>
                <w:highlight w:val="white"/>
              </w:rPr>
              <w:t xml:space="preserve"> (</w:t>
            </w:r>
            <w:hyperlink r:id="rId18" w:tooltip="https://reestr.nostroy.ru/sro/all/member/list" w:history="1">
              <w:r>
                <w:rPr>
                  <w:rStyle w:val="1190"/>
                  <w:i/>
                  <w:iCs/>
                  <w:sz w:val="22"/>
                  <w:szCs w:val="22"/>
                  <w:highlight w:val="white"/>
                </w:rPr>
                <w:t xml:space="preserve">https://reestr.nostroy.ru/sro/all/member/list</w:t>
              </w:r>
            </w:hyperlink>
            <w:r>
              <w:rPr>
                <w:rFonts w:eastAsia="Calibri"/>
                <w:bCs/>
                <w:i/>
                <w:sz w:val="22"/>
                <w:szCs w:val="22"/>
                <w:highlight w:val="white"/>
              </w:rPr>
            </w:r>
            <w:r>
              <w:rPr>
                <w:rFonts w:eastAsia="Calibri"/>
                <w:bCs/>
                <w:i/>
                <w:sz w:val="22"/>
                <w:szCs w:val="22"/>
                <w:highlight w:val="white"/>
              </w:rPr>
            </w:r>
          </w:p>
          <w:p>
            <w:pPr>
              <w:ind w:left="0" w:firstLine="283"/>
              <w:jc w:val="center"/>
              <w:spacing w:before="0" w:beforeAutospacing="0" w:after="0" w:afterAutospacing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both"/>
              <w:spacing w:before="0" w:beforeAutospacing="0" w:after="0" w:afterAutospacing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iCs/>
                <w:sz w:val="22"/>
                <w:szCs w:val="22"/>
                <w:highlight w:val="white"/>
              </w:rPr>
              <w:t xml:space="preserve">Требование является </w:t>
            </w:r>
            <w:r>
              <w:rPr>
                <w:b/>
                <w:iCs/>
                <w:sz w:val="22"/>
                <w:szCs w:val="22"/>
                <w:highlight w:val="white"/>
              </w:rPr>
              <w:t xml:space="preserve">обязательным</w:t>
            </w:r>
            <w:r>
              <w:rPr>
                <w:iCs/>
                <w:sz w:val="22"/>
                <w:szCs w:val="22"/>
                <w:highlight w:val="white"/>
              </w:rPr>
              <w:t xml:space="preserve">, неисполнение которого повлечёт отклонение заявки.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spacing w:before="0" w:beforeAutospacing="0" w:after="0" w:afterAutospacing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8"/>
        </w:trPr>
        <w:tc>
          <w:tcPr>
            <w:tcW w:w="1129" w:type="dxa"/>
            <w:vMerge w:val="restart"/>
            <w:textDirection w:val="lrTb"/>
            <w:noWrap w:val="false"/>
          </w:tcPr>
          <w:p>
            <w:pPr>
              <w:pStyle w:val="1180"/>
              <w:numPr>
                <w:ilvl w:val="0"/>
                <w:numId w:val="4"/>
              </w:numPr>
              <w:ind w:lef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W w:w="5674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 соответствии с Федеральным законом РФ от 21.07.1997 № 116-ФЗ «О промышленной безопасности опасных производственных объектов» (далее – Закон 116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-ФЗ), требованиями РД 03-614-03 «Порядок применения сварочного оборудования при изготовлении, монтаже, ремонте и реконструкции технических устройств для опасных производственных объектов» (утвержден Постановлением Госгортехнадзора России от 19.06.03 № 102)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28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 Участника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действу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ющего (в течение срока действия заявки на участие в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 Свидетельства о готовности организации – заявителя к использованию аттестованной технологии сварки в соответствии с требованиями РД 03-615-03, выданного НАКС, позволяющего ему выполнять на опасном производственном объекте* следующие виды сварочных работ: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firstLine="28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способ сварки: РД, группы и технические устройства: КО-2;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28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- способ сварки: РД, группы и технические устройства: СК-1;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firstLine="28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способ сварки: РД, группы и технические устройства: СК-3.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highlight w:val="white"/>
                <w:u w:val="single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highlight w:val="white"/>
                <w:u w:val="single"/>
              </w:rPr>
              <w:t xml:space="preserve">Обоснование: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согласно п. 2 (б) Приложения №1 Закона 116-ФЗ, объект тепловая сеть относится к опасным производственным объектам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(вода в т/п при температуре нагрева более 115 градусов Цельсия, давлении свыше 0,07 МПа)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</w:p>
        </w:tc>
        <w:tc>
          <w:tcPr>
            <w:tcW w:w="832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Декларация о соответствии Участника данному требованию в составе Письма о подаче оферты.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Участник должен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предоставить в составе Письма о подаче оферты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(форма 2) к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соответствующую декларацию о соответствии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установленному требованию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(с указанием адреса сайта или страницы сайта в информационно-телекоммуникационной сети «Интернет», на которых размещены требуемая информация и документы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none"/>
                <w:lang w:eastAsia="zh-CN" w:bidi="hi-IN"/>
              </w:rPr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lang w:eastAsia="zh-CN" w:bidi="hi-IN"/>
              </w:rPr>
              <w:t xml:space="preserve">Требование является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2"/>
                <w:szCs w:val="22"/>
                <w:lang w:eastAsia="zh-CN" w:bidi="hi-IN"/>
              </w:rPr>
              <w:t xml:space="preserve">обязательным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lang w:eastAsia="zh-CN" w:bidi="hi-IN"/>
              </w:rPr>
              <w:t xml:space="preserve">, неисполнение которого повлечет отклонение заявки.</w:t>
            </w:r>
            <w:r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  <w:highlight w:val="none"/>
                <w:lang w:eastAsia="zh-CN" w:bidi="hi-IN"/>
              </w:rPr>
            </w:r>
          </w:p>
          <w:p>
            <w:pPr>
              <w:ind w:left="0" w:firstLine="28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</w:tbl>
    <w:p>
      <w:pPr>
        <w:pStyle w:val="1175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1" w:name="_Toc48"/>
      <w:r>
        <w:rPr>
          <w:rFonts w:ascii="Times New Roman" w:hAnsi="Times New Roman" w:eastAsia="Times New Roman" w:cs="Times New Roman"/>
          <w:sz w:val="22"/>
          <w:szCs w:val="22"/>
        </w:rPr>
      </w:r>
      <w:bookmarkStart w:id="302" w:name="_Ref1253615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3" w:name="_Ref12536911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4" w:name="_Ref12537008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5" w:name="_Ref12537014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6" w:name="_Ref12537015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7" w:name="_Ref12555245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8" w:name="_Ref125553500"/>
      <w:r>
        <w:rPr>
          <w:rFonts w:ascii="Times New Roman" w:hAnsi="Times New Roman" w:eastAsia="Times New Roman" w:cs="Times New Roman"/>
          <w:sz w:val="22"/>
          <w:szCs w:val="22"/>
        </w:rPr>
      </w:r>
      <w:bookmarkStart w:id="309" w:name="_Ref125553692"/>
      <w:r>
        <w:rPr>
          <w:rFonts w:ascii="Times New Roman" w:hAnsi="Times New Roman" w:eastAsia="Times New Roman" w:cs="Times New Roman"/>
          <w:sz w:val="22"/>
          <w:szCs w:val="22"/>
        </w:rPr>
      </w:r>
      <w:bookmarkStart w:id="310" w:name="_Ref12555370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1" w:name="_Ref125709228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ребования к Коллективным участникам</w:t>
      </w:r>
      <w:bookmarkEnd w:id="302"/>
      <w:r>
        <w:rPr>
          <w:rFonts w:ascii="Times New Roman" w:hAnsi="Times New Roman" w:eastAsia="Times New Roman" w:cs="Times New Roman"/>
          <w:sz w:val="22"/>
          <w:szCs w:val="22"/>
        </w:rPr>
      </w:r>
      <w:bookmarkEnd w:id="303"/>
      <w:r>
        <w:rPr>
          <w:rFonts w:ascii="Times New Roman" w:hAnsi="Times New Roman" w:eastAsia="Times New Roman" w:cs="Times New Roman"/>
          <w:sz w:val="22"/>
          <w:szCs w:val="22"/>
        </w:rPr>
      </w:r>
      <w:bookmarkEnd w:id="304"/>
      <w:r>
        <w:rPr>
          <w:rFonts w:ascii="Times New Roman" w:hAnsi="Times New Roman" w:eastAsia="Times New Roman" w:cs="Times New Roman"/>
          <w:sz w:val="22"/>
          <w:szCs w:val="22"/>
        </w:rPr>
      </w:r>
      <w:bookmarkEnd w:id="305"/>
      <w:r>
        <w:rPr>
          <w:rFonts w:ascii="Times New Roman" w:hAnsi="Times New Roman" w:eastAsia="Times New Roman" w:cs="Times New Roman"/>
          <w:sz w:val="22"/>
          <w:szCs w:val="22"/>
        </w:rPr>
      </w:r>
      <w:bookmarkEnd w:id="306"/>
      <w:r>
        <w:rPr>
          <w:rFonts w:ascii="Times New Roman" w:hAnsi="Times New Roman" w:eastAsia="Times New Roman" w:cs="Times New Roman"/>
          <w:sz w:val="22"/>
          <w:szCs w:val="22"/>
        </w:rPr>
      </w:r>
      <w:bookmarkEnd w:id="307"/>
      <w:r>
        <w:rPr>
          <w:rFonts w:ascii="Times New Roman" w:hAnsi="Times New Roman" w:eastAsia="Times New Roman" w:cs="Times New Roman"/>
          <w:sz w:val="22"/>
          <w:szCs w:val="22"/>
        </w:rPr>
      </w:r>
      <w:bookmarkEnd w:id="308"/>
      <w:r>
        <w:rPr>
          <w:rFonts w:ascii="Times New Roman" w:hAnsi="Times New Roman" w:eastAsia="Times New Roman" w:cs="Times New Roman"/>
          <w:sz w:val="22"/>
          <w:szCs w:val="22"/>
        </w:rPr>
      </w:r>
      <w:bookmarkEnd w:id="309"/>
      <w:r>
        <w:rPr>
          <w:rFonts w:ascii="Times New Roman" w:hAnsi="Times New Roman" w:eastAsia="Times New Roman" w:cs="Times New Roman"/>
          <w:sz w:val="22"/>
          <w:szCs w:val="22"/>
        </w:rPr>
      </w:r>
      <w:bookmarkEnd w:id="310"/>
      <w:r>
        <w:rPr>
          <w:rFonts w:ascii="Times New Roman" w:hAnsi="Times New Roman" w:eastAsia="Times New Roman" w:cs="Times New Roman"/>
          <w:sz w:val="22"/>
          <w:szCs w:val="22"/>
        </w:rPr>
      </w:r>
      <w:bookmarkEnd w:id="311"/>
      <w:r>
        <w:rPr>
          <w:rFonts w:ascii="Times New Roman" w:hAnsi="Times New Roman" w:eastAsia="Times New Roman" w:cs="Times New Roman"/>
          <w:sz w:val="22"/>
          <w:szCs w:val="22"/>
        </w:rPr>
      </w:r>
      <w:bookmarkEnd w:id="43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Коллективн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Коллективного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5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3" w:name="_Ref12555373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Коллективного участника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распределении объемов поставки продукции между членами Коллективного участника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5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4" w:name="_Ref125370162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каждого члена Коллективного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установленным требованиям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_Ref125368791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_Ref135034010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3.2.7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том числе с 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объема поставки продукции, который ему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предполагается поручить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Планом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представленным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внутри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Технических требованиях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каждого члена Коллективного участника, подтверждающие его соответствие данным требованиям.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5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2" w:name="_Toc49"/>
      <w:r>
        <w:rPr>
          <w:rFonts w:ascii="Times New Roman" w:hAnsi="Times New Roman" w:eastAsia="Times New Roman" w:cs="Times New Roman"/>
          <w:sz w:val="22"/>
          <w:szCs w:val="22"/>
        </w:rPr>
      </w:r>
      <w:bookmarkStart w:id="315" w:name="_Ref12536182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6" w:name="_Ref1253620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17" w:name="_Ref125369117"/>
      <w:r>
        <w:rPr>
          <w:rFonts w:ascii="Times New Roman" w:hAnsi="Times New Roman" w:eastAsia="Times New Roman" w:cs="Times New Roman"/>
          <w:sz w:val="22"/>
          <w:szCs w:val="22"/>
        </w:rPr>
      </w:r>
      <w:bookmarkStart w:id="318" w:name="_Ref12537017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9" w:name="_Ref125370180"/>
      <w:r>
        <w:rPr>
          <w:rFonts w:ascii="Times New Roman" w:hAnsi="Times New Roman" w:eastAsia="Times New Roman" w:cs="Times New Roman"/>
          <w:sz w:val="22"/>
          <w:szCs w:val="22"/>
        </w:rPr>
      </w:r>
      <w:bookmarkStart w:id="320" w:name="_Ref125370209"/>
      <w:r>
        <w:rPr>
          <w:rFonts w:ascii="Times New Roman" w:hAnsi="Times New Roman" w:eastAsia="Times New Roman" w:cs="Times New Roman"/>
          <w:sz w:val="22"/>
          <w:szCs w:val="22"/>
        </w:rPr>
      </w:r>
      <w:bookmarkStart w:id="321" w:name="_Ref125709777"/>
      <w:r>
        <w:rPr>
          <w:rFonts w:ascii="Times New Roman" w:hAnsi="Times New Roman" w:eastAsia="Times New Roman" w:cs="Times New Roman"/>
          <w:sz w:val="22"/>
          <w:szCs w:val="22"/>
        </w:rPr>
      </w:r>
      <w:bookmarkStart w:id="322" w:name="_Ref125709973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ребования к Генеральным подрядчикам</w:t>
      </w:r>
      <w:bookmarkEnd w:id="315"/>
      <w:r>
        <w:rPr>
          <w:rFonts w:ascii="Times New Roman" w:hAnsi="Times New Roman" w:eastAsia="Times New Roman" w:cs="Times New Roman"/>
          <w:sz w:val="22"/>
          <w:szCs w:val="22"/>
        </w:rPr>
      </w:r>
      <w:bookmarkEnd w:id="316"/>
      <w:r>
        <w:rPr>
          <w:rFonts w:ascii="Times New Roman" w:hAnsi="Times New Roman" w:eastAsia="Times New Roman" w:cs="Times New Roman"/>
          <w:sz w:val="22"/>
          <w:szCs w:val="22"/>
        </w:rPr>
      </w:r>
      <w:bookmarkEnd w:id="317"/>
      <w:r>
        <w:rPr>
          <w:rFonts w:ascii="Times New Roman" w:hAnsi="Times New Roman" w:eastAsia="Times New Roman" w:cs="Times New Roman"/>
          <w:sz w:val="22"/>
          <w:szCs w:val="22"/>
        </w:rPr>
      </w:r>
      <w:bookmarkEnd w:id="318"/>
      <w:r>
        <w:rPr>
          <w:rFonts w:ascii="Times New Roman" w:hAnsi="Times New Roman" w:eastAsia="Times New Roman" w:cs="Times New Roman"/>
          <w:sz w:val="22"/>
          <w:szCs w:val="22"/>
        </w:rPr>
      </w:r>
      <w:bookmarkEnd w:id="319"/>
      <w:r>
        <w:rPr>
          <w:rFonts w:ascii="Times New Roman" w:hAnsi="Times New Roman" w:eastAsia="Times New Roman" w:cs="Times New Roman"/>
          <w:sz w:val="22"/>
          <w:szCs w:val="22"/>
        </w:rPr>
      </w:r>
      <w:bookmarkEnd w:id="320"/>
      <w:r>
        <w:rPr>
          <w:rFonts w:ascii="Times New Roman" w:hAnsi="Times New Roman" w:eastAsia="Times New Roman" w:cs="Times New Roman"/>
          <w:sz w:val="22"/>
          <w:szCs w:val="22"/>
        </w:rPr>
      </w:r>
      <w:bookmarkEnd w:id="321"/>
      <w:r>
        <w:rPr>
          <w:rFonts w:ascii="Times New Roman" w:hAnsi="Times New Roman" w:eastAsia="Times New Roman" w:cs="Times New Roman"/>
          <w:sz w:val="22"/>
          <w:szCs w:val="22"/>
        </w:rPr>
      </w:r>
      <w:bookmarkEnd w:id="322"/>
      <w:r>
        <w:rPr>
          <w:rFonts w:ascii="Times New Roman" w:hAnsi="Times New Roman" w:eastAsia="Times New Roman" w:cs="Times New Roman"/>
          <w:sz w:val="22"/>
          <w:szCs w:val="22"/>
        </w:rPr>
      </w:r>
      <w:bookmarkEnd w:id="43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4" w:name="_Ref12537018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5" w:name="_Ref12537019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3.3.4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том числе с учетом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объема поставки продукции, который ему предполагается поручить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6" w:name="_Ref12555384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3" w:name="_Toc50"/>
      <w:r>
        <w:rPr>
          <w:rFonts w:ascii="Times New Roman" w:hAnsi="Times New Roman" w:eastAsia="Times New Roman" w:cs="Times New Roman"/>
          <w:sz w:val="22"/>
          <w:szCs w:val="22"/>
        </w:rPr>
      </w:r>
      <w:bookmarkStart w:id="327" w:name="Прил04_ФормыЗаявк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28" w:name="_Ref1253628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29" w:name="_Ref125362900"/>
      <w:r>
        <w:rPr>
          <w:rFonts w:ascii="Times New Roman" w:hAnsi="Times New Roman" w:eastAsia="Times New Roman" w:cs="Times New Roman"/>
          <w:sz w:val="22"/>
          <w:szCs w:val="22"/>
        </w:rPr>
      </w:r>
      <w:bookmarkEnd w:id="327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4" w:name="_Toc51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5" w:name="_Toc52"/>
      <w:r>
        <w:rPr>
          <w:rFonts w:ascii="Times New Roman" w:hAnsi="Times New Roman" w:eastAsia="Times New Roman" w:cs="Times New Roman"/>
          <w:sz w:val="22"/>
          <w:szCs w:val="22"/>
        </w:rPr>
      </w:r>
      <w:bookmarkStart w:id="332" w:name="Прил05_ФормыПобедителя"/>
      <w:r>
        <w:rPr>
          <w:rFonts w:ascii="Times New Roman" w:hAnsi="Times New Roman" w:eastAsia="Times New Roman" w:cs="Times New Roman"/>
          <w:sz w:val="22"/>
          <w:szCs w:val="22"/>
        </w:rPr>
      </w:r>
      <w:bookmarkEnd w:id="332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предоставляемых Победителем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6" w:name="_Toc53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Образцам форм документов, предоставляемых Победителем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дополнительные пояснения по их предоставлению и инструкции по их оформлению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подразделах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10.2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10.3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7" w:name="_Toc54"/>
      <w:r>
        <w:rPr>
          <w:rFonts w:ascii="Times New Roman" w:hAnsi="Times New Roman" w:eastAsia="Times New Roman" w:cs="Times New Roman"/>
          <w:sz w:val="22"/>
          <w:szCs w:val="22"/>
        </w:rPr>
      </w:r>
      <w:bookmarkStart w:id="335" w:name="_Ref130395470"/>
      <w:r>
        <w:rPr>
          <w:rFonts w:ascii="Times New Roman" w:hAnsi="Times New Roman" w:eastAsia="Times New Roman" w:cs="Times New Roman"/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</w:t>
      </w:r>
      <w:bookmarkEnd w:id="335"/>
      <w:r>
        <w:rPr>
          <w:rFonts w:ascii="Times New Roman" w:hAnsi="Times New Roman" w:eastAsia="Times New Roman" w:cs="Times New Roman"/>
          <w:sz w:val="22"/>
          <w:szCs w:val="22"/>
        </w:rPr>
      </w:r>
      <w:bookmarkEnd w:id="43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37" w:name="_MON_1741074142"/>
      <w:r>
        <w:rPr>
          <w:rFonts w:ascii="Times New Roman" w:hAnsi="Times New Roman" w:eastAsia="Times New Roman" w:cs="Times New Roman"/>
          <w:sz w:val="22"/>
          <w:szCs w:val="22"/>
        </w:rPr>
      </w:r>
      <w:bookmarkEnd w:id="337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8" w:name="_Toc55"/>
      <w:r>
        <w:rPr>
          <w:rFonts w:ascii="Times New Roman" w:hAnsi="Times New Roman" w:eastAsia="Times New Roman" w:cs="Times New Roman"/>
          <w:sz w:val="22"/>
          <w:szCs w:val="22"/>
        </w:rPr>
      </w:r>
      <w:bookmarkStart w:id="338" w:name="_Ref130395475"/>
      <w:r>
        <w:rPr>
          <w:rFonts w:ascii="Times New Roman" w:hAnsi="Times New Roman" w:eastAsia="Times New Roman" w:cs="Times New Roman"/>
          <w:sz w:val="22"/>
          <w:szCs w:val="22"/>
        </w:rPr>
        <w:t xml:space="preserve">Форма «Заверение об обстоятельствах»</w:t>
      </w:r>
      <w:bookmarkEnd w:id="338"/>
      <w:r>
        <w:rPr>
          <w:rFonts w:ascii="Times New Roman" w:hAnsi="Times New Roman" w:eastAsia="Times New Roman" w:cs="Times New Roman"/>
          <w:sz w:val="22"/>
          <w:szCs w:val="22"/>
        </w:rPr>
      </w:r>
      <w:bookmarkEnd w:id="43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 (поставщик) должен выбрать соответствующий ему вариант Заверения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jc w:val="center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40" w:name="_MON_1741074184"/>
      <w:r>
        <w:rPr>
          <w:rFonts w:ascii="Times New Roman" w:hAnsi="Times New Roman" w:eastAsia="Times New Roman" w:cs="Times New Roman"/>
          <w:sz w:val="22"/>
          <w:szCs w:val="22"/>
        </w:rPr>
      </w:r>
      <w:bookmarkEnd w:id="340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9" w:name="_Toc56"/>
      <w:r>
        <w:rPr>
          <w:rFonts w:ascii="Times New Roman" w:hAnsi="Times New Roman" w:eastAsia="Times New Roman" w:cs="Times New Roman"/>
          <w:sz w:val="22"/>
          <w:szCs w:val="22"/>
        </w:rPr>
      </w:r>
      <w:bookmarkStart w:id="341" w:name="Прил06_СоставЗаявки"/>
      <w:r>
        <w:rPr>
          <w:rFonts w:ascii="Times New Roman" w:hAnsi="Times New Roman" w:eastAsia="Times New Roman" w:cs="Times New Roman"/>
          <w:sz w:val="22"/>
          <w:szCs w:val="22"/>
        </w:rPr>
      </w:r>
      <w:bookmarkEnd w:id="341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Состав заявки</w:t>
      </w:r>
      <w:bookmarkEnd w:id="328"/>
      <w:r>
        <w:rPr>
          <w:rFonts w:ascii="Times New Roman" w:hAnsi="Times New Roman" w:eastAsia="Times New Roman" w:cs="Times New Roman"/>
          <w:sz w:val="22"/>
          <w:szCs w:val="22"/>
        </w:rPr>
      </w:r>
      <w:bookmarkEnd w:id="329"/>
      <w:r>
        <w:rPr>
          <w:rFonts w:ascii="Times New Roman" w:hAnsi="Times New Roman" w:eastAsia="Times New Roman" w:cs="Times New Roman"/>
          <w:sz w:val="22"/>
          <w:szCs w:val="22"/>
        </w:rPr>
      </w:r>
      <w:bookmarkEnd w:id="43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0" w:name="_Toc57"/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на участие в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(окончательное предложение)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состоять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втор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я, которые должны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содержать следующий комплект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инструкциями по их оформлению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Приложени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 № </w:t>
        </w:r>
        <w:r>
          <w:rPr>
            <w:rStyle w:val="1204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201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Первая часть заявки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(первая часть заявки, содержащиеся в окончательном предложении)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Календарный график (форма 5) </w:t>
            </w:r>
            <w:r>
              <w:rPr>
                <w:rFonts w:eastAsia="Calibri" w:cs="Times New Roman"/>
                <w:i/>
                <w:sz w:val="22"/>
                <w:szCs w:val="22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 и сведения, предоставляемые в первой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для целей проведения 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соответствующ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критери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которые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касаются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слови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исполнения 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Вторая часть заявки: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Письмо о подаче оферты (форма 2);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Анкета Участника (форма 6);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документам приведены в указанном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соответствующие требования установлены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_Ref125709153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_Ref125709228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_Ref130305355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), а именно: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продукции,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_Ref125709228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Style w:val="1204"/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подает заявку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лица Генерального подрядчика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_Ref125361702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именно: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5" w:name="_Ref1328885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Копия независимой гарантии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необходимости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случае отсутствия внесенных Участником денежных средств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специальный банковский счет;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6" w:name="_Ref13038940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об опыте Участника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е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и критери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ях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оценки и сопоставления заявок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(Приложение № 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8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опыта;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7" w:name="_Ref13038941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 материально-технических ресурсах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наличия (привлечения) материально-технических ресурсов;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8" w:name="_Ref13038941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 кадровых ресурсах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наличия (привлечения) кадровых ресурсов;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– предоставляется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соответствующий критерий оценки в части наличия аффилированности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окумент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(или их копии)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подтверждающи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соответствие предлагаемой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поставке продукции требованиям,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было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установлено соответствующ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 требовани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Ценовое предложение: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Коммерческое предложение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(включая Структуру НМЦ)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3)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также дополнительно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подтверждающая документация, составленная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Техническими требованиями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только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если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Технических требованиях установлены 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ценообразованию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(подраздел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ценообразованию на этапе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либо аналогичн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смыслу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6"/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80"/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1" w:name="_Toc58"/>
      <w:r>
        <w:rPr>
          <w:rFonts w:ascii="Times New Roman" w:hAnsi="Times New Roman" w:eastAsia="Times New Roman" w:cs="Times New Roman"/>
          <w:sz w:val="22"/>
          <w:szCs w:val="22"/>
        </w:rPr>
      </w:r>
      <w:bookmarkStart w:id="349" w:name="Прил07_ОтборочныеКритери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50" w:name="_Ref125365264"/>
      <w:r>
        <w:rPr>
          <w:rFonts w:ascii="Times New Roman" w:hAnsi="Times New Roman" w:eastAsia="Times New Roman" w:cs="Times New Roman"/>
          <w:sz w:val="22"/>
          <w:szCs w:val="22"/>
        </w:rPr>
      </w:r>
      <w:bookmarkEnd w:id="34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Отборочные критерии рассмотрения заявок</w:t>
      </w:r>
      <w:bookmarkEnd w:id="350"/>
      <w:r>
        <w:rPr>
          <w:rFonts w:ascii="Times New Roman" w:hAnsi="Times New Roman" w:eastAsia="Times New Roman" w:cs="Times New Roman"/>
          <w:sz w:val="22"/>
          <w:szCs w:val="22"/>
        </w:rPr>
      </w:r>
      <w:bookmarkEnd w:id="44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spacing w:after="120"/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2" w:name="_Toc59"/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первых частей 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заявок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(первых частей заявок, содержащихся в окончательных предложениях)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2"/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первой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обязательных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т.ч. в части языка 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Style w:val="120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4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4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(документах) первой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первой части заявки сведений об Участнике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 его ценовом предложении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объ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ехническом предложении,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ехническом предложении,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требованиям, 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i/>
                <w:sz w:val="22"/>
                <w:szCs w:val="22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предоставлением требуемых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5"/>
        <w:spacing w:after="120"/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3" w:name="_Toc60"/>
      <w:r>
        <w:rPr>
          <w:rFonts w:ascii="Times New Roman" w:hAnsi="Times New Roman" w:eastAsia="Times New Roman" w:cs="Times New Roman"/>
          <w:sz w:val="22"/>
          <w:szCs w:val="22"/>
        </w:rPr>
      </w:r>
      <w:bookmarkStart w:id="354" w:name="_Hlk132891087"/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вторых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54"/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3"/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всех обязательных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Style w:val="120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4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4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56" w:name="_Ref13289041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5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подразделом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в случае отсутствия внесение денежных средств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_Ref130455226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в части наличия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сведений в реестре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 – в части соответствия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(документах) второй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 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Письма о подаче оферты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(в том числе содержание)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_Ref125552433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аккредитации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_Ref132893662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_Ref186181914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_Ref186181918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специальным требованиям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Коллективного участника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случае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рассмотрения заявки, поданной Коллективным участником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_Ref130305355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_Ref125553738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_Ref125552455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_Ref125370162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аккредитации 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необходимости).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_Ref125552455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Генерального подрядчика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случае проведения закупк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и, принять участие в которой можно от лица Генерального подрядчика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, 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_Ref125361702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 и заявка подана от его лица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пунктов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_Ref125370187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_Ref125553847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_Ref125370193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предлагаемой к поставке продукции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иным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х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предоставлением требуемых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5"/>
        <w:spacing w:after="120"/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4" w:name="_Toc61"/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ценовых предложений (дополнительных ценовых предложений)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4"/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Состав, содержание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ценового предложения по составу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jc w:val="center"/>
              <w:rPr>
                <w:rStyle w:val="120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4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4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(документов)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 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Коммерческого предложения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подтверждающей документации, прилагаемой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х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i/>
                  <w:iCs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5"/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5" w:name="_Toc62"/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Дополнительные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критерии проверки заяв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ок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на соответстви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условиям Документации о закупке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5"/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80"/>
        <w:keepNext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одному или всем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критери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 являет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основанием для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заявке в форме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стране происхождения товара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Style w:val="120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Style w:val="1204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4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80"/>
        <w:keepNext/>
        <w:spacing w:before="240"/>
        <w:tabs>
          <w:tab w:val="left" w:pos="851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*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Направления оценки заявок: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180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Орг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наличия обеспечения обязательств Участника, связанного с подачей заявки, в виде независимой гарантии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том числе наличие сведений о ней в соответствующем реестре в ЕИС)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в случае отсутствия внесенных Участником денежных средств на специальный банковский счет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(последние применяется только в случае установления соответствующих требований)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статуса «аккредитован», либо статуса «аккредитация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требуется» (или наличие заявки на аккредитацию (при необходимости))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участвует в процедуре актуализации статуса аккредитации (при необходимости)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851;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информации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Реестре МСП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https://rmsp.nalog.ru/index.html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наличие информации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фициальном сайте федерального органа исполнительной власти, уполномоченного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https://npd.nalog.ru/check-status/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Тех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ехнических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сведений, подтверждающих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специальным требованиям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оценка квалификационных данных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рамках оценки заявок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 критериям оценки),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Юр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left="1701" w:hanging="1701"/>
        <w:keepNext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Цена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подаче оферты и сведениями, указанными Участником в структурированных формах на ЭП;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непревышения ценового предложения участника установленного размера 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Фин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т.ч. в части наличия должных печатей, подписей формы заверения, языка и валюты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(финансовая экспертиза проводится по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инициативе эксперта по направлениям Орг, в случае наличия в заявке независимой гарантии)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материалов (документов)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являющихся предметом его экспертизы)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6" w:name="_Toc63"/>
      <w:r>
        <w:rPr>
          <w:rFonts w:ascii="Times New Roman" w:hAnsi="Times New Roman" w:eastAsia="Times New Roman" w:cs="Times New Roman"/>
          <w:sz w:val="22"/>
          <w:szCs w:val="22"/>
        </w:rPr>
      </w:r>
      <w:bookmarkStart w:id="359" w:name="Прил08_ПорядокОценк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60" w:name="_Ref125361648"/>
      <w:r>
        <w:rPr>
          <w:rFonts w:ascii="Times New Roman" w:hAnsi="Times New Roman" w:eastAsia="Times New Roman" w:cs="Times New Roman"/>
          <w:sz w:val="22"/>
          <w:szCs w:val="22"/>
        </w:rPr>
      </w:r>
      <w:bookmarkStart w:id="361" w:name="_Ref125361951"/>
      <w:r>
        <w:rPr>
          <w:rFonts w:ascii="Times New Roman" w:hAnsi="Times New Roman" w:eastAsia="Times New Roman" w:cs="Times New Roman"/>
          <w:sz w:val="22"/>
          <w:szCs w:val="22"/>
        </w:rPr>
      </w:r>
      <w:bookmarkStart w:id="362" w:name="_Ref125366013"/>
      <w:r>
        <w:rPr>
          <w:rFonts w:ascii="Times New Roman" w:hAnsi="Times New Roman" w:eastAsia="Times New Roman" w:cs="Times New Roman"/>
          <w:sz w:val="22"/>
          <w:szCs w:val="22"/>
        </w:rPr>
      </w:r>
      <w:bookmarkStart w:id="363" w:name="_Ref12536628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4" w:name="_Ref125366285"/>
      <w:r>
        <w:rPr>
          <w:rFonts w:ascii="Times New Roman" w:hAnsi="Times New Roman" w:eastAsia="Times New Roman" w:cs="Times New Roman"/>
          <w:sz w:val="22"/>
          <w:szCs w:val="22"/>
        </w:rPr>
      </w:r>
      <w:bookmarkStart w:id="365" w:name="_Ref12536814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6" w:name="_Ref12536815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7" w:name="_Ref1253681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68" w:name="_Ref125368172"/>
      <w:r>
        <w:rPr>
          <w:rFonts w:ascii="Times New Roman" w:hAnsi="Times New Roman" w:eastAsia="Times New Roman" w:cs="Times New Roman"/>
          <w:sz w:val="22"/>
          <w:szCs w:val="22"/>
        </w:rPr>
      </w:r>
      <w:bookmarkStart w:id="369" w:name="_Ref125368184"/>
      <w:r>
        <w:rPr>
          <w:rFonts w:ascii="Times New Roman" w:hAnsi="Times New Roman" w:eastAsia="Times New Roman" w:cs="Times New Roman"/>
          <w:sz w:val="22"/>
          <w:szCs w:val="22"/>
        </w:rPr>
      </w:r>
      <w:bookmarkStart w:id="370" w:name="_Ref125368283"/>
      <w:r>
        <w:rPr>
          <w:rFonts w:ascii="Times New Roman" w:hAnsi="Times New Roman" w:eastAsia="Times New Roman" w:cs="Times New Roman"/>
          <w:sz w:val="22"/>
          <w:szCs w:val="22"/>
        </w:rPr>
      </w:r>
      <w:bookmarkStart w:id="371" w:name="_Ref12536829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2" w:name="_Ref125368302"/>
      <w:r>
        <w:rPr>
          <w:rFonts w:ascii="Times New Roman" w:hAnsi="Times New Roman" w:eastAsia="Times New Roman" w:cs="Times New Roman"/>
          <w:sz w:val="22"/>
          <w:szCs w:val="22"/>
        </w:rPr>
      </w:r>
      <w:bookmarkStart w:id="373" w:name="_Ref125368313"/>
      <w:r>
        <w:rPr>
          <w:rFonts w:ascii="Times New Roman" w:hAnsi="Times New Roman" w:eastAsia="Times New Roman" w:cs="Times New Roman"/>
          <w:sz w:val="22"/>
          <w:szCs w:val="22"/>
        </w:rPr>
      </w:r>
      <w:bookmarkStart w:id="374" w:name="_Ref1253683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5" w:name="_Ref12536902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6" w:name="_Ref125369438"/>
      <w:r>
        <w:rPr>
          <w:rFonts w:ascii="Times New Roman" w:hAnsi="Times New Roman" w:eastAsia="Times New Roman" w:cs="Times New Roman"/>
          <w:sz w:val="22"/>
          <w:szCs w:val="22"/>
        </w:rPr>
      </w:r>
      <w:bookmarkEnd w:id="35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Порядок и критерии оценки и сопоставления заявок</w:t>
      </w:r>
      <w:bookmarkEnd w:id="360"/>
      <w:r>
        <w:rPr>
          <w:rFonts w:ascii="Times New Roman" w:hAnsi="Times New Roman" w:eastAsia="Times New Roman" w:cs="Times New Roman"/>
          <w:sz w:val="22"/>
          <w:szCs w:val="22"/>
        </w:rPr>
      </w:r>
      <w:bookmarkEnd w:id="361"/>
      <w:r>
        <w:rPr>
          <w:rFonts w:ascii="Times New Roman" w:hAnsi="Times New Roman" w:eastAsia="Times New Roman" w:cs="Times New Roman"/>
          <w:sz w:val="22"/>
          <w:szCs w:val="22"/>
        </w:rPr>
      </w:r>
      <w:bookmarkEnd w:id="362"/>
      <w:r>
        <w:rPr>
          <w:rFonts w:ascii="Times New Roman" w:hAnsi="Times New Roman" w:eastAsia="Times New Roman" w:cs="Times New Roman"/>
          <w:sz w:val="22"/>
          <w:szCs w:val="22"/>
        </w:rPr>
      </w:r>
      <w:bookmarkEnd w:id="363"/>
      <w:r>
        <w:rPr>
          <w:rFonts w:ascii="Times New Roman" w:hAnsi="Times New Roman" w:eastAsia="Times New Roman" w:cs="Times New Roman"/>
          <w:sz w:val="22"/>
          <w:szCs w:val="22"/>
        </w:rPr>
      </w:r>
      <w:bookmarkEnd w:id="364"/>
      <w:r>
        <w:rPr>
          <w:rFonts w:ascii="Times New Roman" w:hAnsi="Times New Roman" w:eastAsia="Times New Roman" w:cs="Times New Roman"/>
          <w:sz w:val="22"/>
          <w:szCs w:val="22"/>
        </w:rPr>
      </w:r>
      <w:bookmarkEnd w:id="365"/>
      <w:r>
        <w:rPr>
          <w:rFonts w:ascii="Times New Roman" w:hAnsi="Times New Roman" w:eastAsia="Times New Roman" w:cs="Times New Roman"/>
          <w:sz w:val="22"/>
          <w:szCs w:val="22"/>
        </w:rPr>
      </w:r>
      <w:bookmarkEnd w:id="366"/>
      <w:r>
        <w:rPr>
          <w:rFonts w:ascii="Times New Roman" w:hAnsi="Times New Roman" w:eastAsia="Times New Roman" w:cs="Times New Roman"/>
          <w:sz w:val="22"/>
          <w:szCs w:val="22"/>
        </w:rPr>
      </w:r>
      <w:bookmarkEnd w:id="367"/>
      <w:r>
        <w:rPr>
          <w:rFonts w:ascii="Times New Roman" w:hAnsi="Times New Roman" w:eastAsia="Times New Roman" w:cs="Times New Roman"/>
          <w:sz w:val="22"/>
          <w:szCs w:val="22"/>
        </w:rPr>
      </w:r>
      <w:bookmarkEnd w:id="368"/>
      <w:r>
        <w:rPr>
          <w:rFonts w:ascii="Times New Roman" w:hAnsi="Times New Roman" w:eastAsia="Times New Roman" w:cs="Times New Roman"/>
          <w:sz w:val="22"/>
          <w:szCs w:val="22"/>
        </w:rPr>
      </w:r>
      <w:bookmarkEnd w:id="369"/>
      <w:r>
        <w:rPr>
          <w:rFonts w:ascii="Times New Roman" w:hAnsi="Times New Roman" w:eastAsia="Times New Roman" w:cs="Times New Roman"/>
          <w:sz w:val="22"/>
          <w:szCs w:val="22"/>
        </w:rPr>
      </w:r>
      <w:bookmarkEnd w:id="370"/>
      <w:r>
        <w:rPr>
          <w:rFonts w:ascii="Times New Roman" w:hAnsi="Times New Roman" w:eastAsia="Times New Roman" w:cs="Times New Roman"/>
          <w:sz w:val="22"/>
          <w:szCs w:val="22"/>
        </w:rPr>
      </w:r>
      <w:bookmarkEnd w:id="371"/>
      <w:r>
        <w:rPr>
          <w:rFonts w:ascii="Times New Roman" w:hAnsi="Times New Roman" w:eastAsia="Times New Roman" w:cs="Times New Roman"/>
          <w:sz w:val="22"/>
          <w:szCs w:val="22"/>
        </w:rPr>
      </w:r>
      <w:bookmarkEnd w:id="372"/>
      <w:r>
        <w:rPr>
          <w:rFonts w:ascii="Times New Roman" w:hAnsi="Times New Roman" w:eastAsia="Times New Roman" w:cs="Times New Roman"/>
          <w:sz w:val="22"/>
          <w:szCs w:val="22"/>
        </w:rPr>
      </w:r>
      <w:bookmarkEnd w:id="373"/>
      <w:r>
        <w:rPr>
          <w:rFonts w:ascii="Times New Roman" w:hAnsi="Times New Roman" w:eastAsia="Times New Roman" w:cs="Times New Roman"/>
          <w:sz w:val="22"/>
          <w:szCs w:val="22"/>
        </w:rPr>
      </w:r>
      <w:bookmarkEnd w:id="374"/>
      <w:r>
        <w:rPr>
          <w:rFonts w:ascii="Times New Roman" w:hAnsi="Times New Roman" w:eastAsia="Times New Roman" w:cs="Times New Roman"/>
          <w:sz w:val="22"/>
          <w:szCs w:val="22"/>
        </w:rPr>
      </w:r>
      <w:bookmarkEnd w:id="375"/>
      <w:r>
        <w:rPr>
          <w:rFonts w:ascii="Times New Roman" w:hAnsi="Times New Roman" w:eastAsia="Times New Roman" w:cs="Times New Roman"/>
          <w:sz w:val="22"/>
          <w:szCs w:val="22"/>
        </w:rPr>
      </w:r>
      <w:bookmarkEnd w:id="376"/>
      <w:r>
        <w:rPr>
          <w:rFonts w:ascii="Times New Roman" w:hAnsi="Times New Roman" w:eastAsia="Times New Roman" w:cs="Times New Roman"/>
          <w:sz w:val="22"/>
          <w:szCs w:val="22"/>
        </w:rPr>
      </w:r>
      <w:bookmarkEnd w:id="44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7" w:name="_Toc64"/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 и критерии оценки и сопоставления заявок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стадию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сопоставления заявок: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47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276"/>
        <w:gridCol w:w="992"/>
        <w:gridCol w:w="1276"/>
        <w:gridCol w:w="2126"/>
        <w:gridCol w:w="6945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694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948"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27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6945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0"/>
              <w:jc w:val="left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Шкала оценок от 0 до 5 баллов.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24"/>
              <w:numPr>
                <w:ilvl w:val="7"/>
                <w:numId w:val="27"/>
              </w:numPr>
              <w:jc w:val="center"/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ем больше опыт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аналогичных профилю закупки </w:t>
            </w:r>
            <w:r>
              <w:rPr>
                <w:sz w:val="20"/>
                <w:szCs w:val="20"/>
              </w:rPr>
              <w:t xml:space="preserve">работ </w:t>
            </w:r>
            <w:r>
              <w:rPr>
                <w:sz w:val="20"/>
                <w:szCs w:val="20"/>
                <w:highlight w:val="yellow"/>
                <w:u w:val="single"/>
              </w:rPr>
              <w:t xml:space="preserve">п</w:t>
            </w:r>
            <w:r>
              <w:rPr>
                <w:sz w:val="20"/>
                <w:szCs w:val="20"/>
                <w:highlight w:val="yellow"/>
                <w:u w:val="single"/>
                <w:lang w:eastAsia="ru-RU"/>
              </w:rPr>
              <w:t xml:space="preserve">о пр</w:t>
            </w:r>
            <w:r>
              <w:rPr>
                <w:sz w:val="20"/>
                <w:szCs w:val="20"/>
                <w:highlight w:val="yellow"/>
                <w:u w:val="single"/>
                <w:lang w:eastAsia="ru-RU"/>
              </w:rPr>
              <w:t xml:space="preserve">окладке подземных и/или надземных технологических трубопроводов тепловых сетей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i w:val="0"/>
                <w:iCs w:val="0"/>
                <w:sz w:val="20"/>
                <w:szCs w:val="20"/>
              </w:rPr>
              <w:t xml:space="preserve">з</w:t>
            </w:r>
            <w:r>
              <w:rPr>
                <w:i w:val="0"/>
                <w:iCs w:val="0"/>
                <w:sz w:val="20"/>
                <w:szCs w:val="20"/>
              </w:rPr>
              <w:t xml:space="preserve">а 5 лет предшествующих дате подачи заявки Участнико</w:t>
            </w:r>
            <w:r>
              <w:rPr>
                <w:i w:val="0"/>
                <w:iCs w:val="0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те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 выше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предпочтительность.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 этом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учитываются только выполненные Участником договоры (с учетом правопреемственности)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1224"/>
              <w:numPr>
                <w:ilvl w:val="7"/>
                <w:numId w:val="45"/>
              </w:numPr>
              <w:ind w:firstLine="720"/>
              <w:jc w:val="both"/>
              <w:spacing w:before="0" w:beforeAutospacing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pStyle w:val="1224"/>
              <w:numPr>
                <w:ilvl w:val="7"/>
                <w:numId w:val="46"/>
              </w:numPr>
              <w:ind w:firstLine="720"/>
              <w:jc w:val="both"/>
              <w:spacing w:before="0" w:beforeAutospacing="0" w:after="0" w:line="240" w:lineRule="auto"/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eastAsia="Calibri"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выполнения работ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 с приложением следующих подтверждающих документов:</w:t>
            </w:r>
            <w:r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</w:r>
            <w:r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</w:r>
          </w:p>
          <w:p>
            <w:pPr>
              <w:pStyle w:val="1214"/>
              <w:numPr>
                <w:ilvl w:val="0"/>
                <w:numId w:val="48"/>
              </w:numPr>
              <w:jc w:val="both"/>
              <w:spacing w:before="0" w:beforeAutospacing="0" w:after="0" w:afterAutospacing="0"/>
              <w:rPr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копии договоров, подписанных с обеих сторон и скрепленных печатями каждой из сторон договора;</w:t>
            </w:r>
            <w:r>
              <w:rPr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eastAsia="Calibri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pStyle w:val="1224"/>
              <w:numPr>
                <w:ilvl w:val="0"/>
                <w:numId w:val="48"/>
              </w:num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  <w:lang w:eastAsia="ru-RU"/>
              </w:rPr>
              <w:t xml:space="preserve">копии актов приемки выполненных работ   КС-2/   КС-3,   с   указанием   стоимости и </w:t>
            </w:r>
            <w:r>
              <w:rPr>
                <w:sz w:val="20"/>
                <w:szCs w:val="20"/>
                <w:lang w:eastAsia="ru-RU"/>
              </w:rPr>
              <w:t xml:space="preserve">наименования  выполненных работ, подписанных с обеих сторон и скрепленных печатями </w:t>
            </w:r>
            <w:r>
              <w:rPr>
                <w:sz w:val="20"/>
                <w:szCs w:val="20"/>
                <w:lang w:eastAsia="ru-RU"/>
              </w:rPr>
              <w:t xml:space="preserve">каждой из сторон договора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0"/>
                <w:szCs w:val="20"/>
              </w:rPr>
            </w:r>
          </w:p>
          <w:p>
            <w:pPr>
              <w:pStyle w:val="1224"/>
              <w:numPr>
                <w:ilvl w:val="0"/>
                <w:numId w:val="48"/>
              </w:num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  <w:r>
              <w:rPr>
                <w:sz w:val="20"/>
                <w:szCs w:val="20"/>
                <w:lang w:eastAsia="ru-RU"/>
              </w:rPr>
              <w:t xml:space="preserve">и/или копии иных документов, предусмотренных требованиями договора, подтверждающих </w:t>
            </w:r>
            <w:r>
              <w:rPr>
                <w:sz w:val="20"/>
                <w:szCs w:val="20"/>
                <w:lang w:eastAsia="ru-RU"/>
              </w:rPr>
              <w:t xml:space="preserve">факт   его   исполнения,   с   указанием   стоимости   и   наименования   выполненных   работ, </w:t>
            </w:r>
            <w:r>
              <w:rPr>
                <w:sz w:val="20"/>
                <w:szCs w:val="20"/>
                <w:lang w:eastAsia="ru-RU"/>
              </w:rPr>
              <w:t xml:space="preserve">подписанных с обеих сторон и скрепленных печатями каждой из сторон договора.</w:t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ind w:firstLine="720"/>
              <w:jc w:val="both"/>
              <w:spacing w:before="0" w:beforeAutospacing="0" w:line="240" w:lineRule="auto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ни</w:t>
            </w: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я, не позволяющие явным (однозначным) образом определить опыт Участника.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pStyle w:val="1224"/>
              <w:numPr>
                <w:ilvl w:val="7"/>
                <w:numId w:val="49"/>
              </w:numPr>
              <w:ind w:firstLine="720"/>
              <w:jc w:val="both"/>
              <w:spacing w:before="0" w:beforeAutospacing="0" w:after="0" w:line="240" w:lineRule="auto"/>
              <w:rPr>
                <w:bCs w:val="0"/>
                <w:i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на общую сумму:</w:t>
            </w:r>
            <w:r>
              <w:rPr>
                <w:bCs w:val="0"/>
                <w:i w:val="0"/>
                <w:color w:val="000000" w:themeColor="text1"/>
                <w:sz w:val="18"/>
                <w:szCs w:val="18"/>
              </w:rPr>
            </w:r>
            <w:r>
              <w:rPr>
                <w:bCs w:val="0"/>
                <w:i w:val="0"/>
                <w:color w:val="000000" w:themeColor="text1"/>
                <w:sz w:val="18"/>
                <w:szCs w:val="18"/>
              </w:rPr>
            </w:r>
          </w:p>
          <w:p>
            <w:pPr>
              <w:pStyle w:val="1224"/>
              <w:numPr>
                <w:ilvl w:val="7"/>
                <w:numId w:val="27"/>
              </w:numPr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tbl>
            <w:tblPr>
              <w:tblW w:w="666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5921"/>
            </w:tblGrid>
            <w:tr>
              <w:tblPrEx/>
              <w:trPr>
                <w:cantSplit/>
                <w:trHeight w:val="30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ind w:left="71" w:right="-141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0% (Опыт отсутствует/опыт не подтвержден);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3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24"/>
              <w:numPr>
                <w:ilvl w:val="7"/>
                <w:numId w:val="27"/>
              </w:numPr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Оцениваемый критерий -  сумма исполненных обязательств за последние 5 лет, предшествующих дате подачи заявки.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предмету закупки, не оценивается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0"/>
                <w:szCs w:val="20"/>
                <w:lang w:eastAsia="ru-RU"/>
              </w:rPr>
              <w:t xml:space="preserve"> / ОРГ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довлетворительное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88"/>
                <w:rFonts w:ascii="Times New Roman" w:hAnsi="Times New Roman" w:eastAsia="Times New Roman" w:cs="Times New Roman"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3" w:tooltip="https://bo.nalog.ru" w:history="1">
              <w:r>
                <w:rPr>
                  <w:rStyle w:val="1190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553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669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4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225"/>
                    <w:numPr>
                      <w:ilvl w:val="4"/>
                      <w:numId w:val="33"/>
                    </w:numPr>
                    <w:ind w:left="209" w:hanging="209"/>
                    <w:jc w:val="both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225"/>
                    <w:numPr>
                      <w:ilvl w:val="4"/>
                      <w:numId w:val="33"/>
                    </w:numPr>
                    <w:ind w:left="209" w:hanging="209"/>
                    <w:jc w:val="both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4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pStyle w:val="1225"/>
                    <w:numPr>
                      <w:ilvl w:val="0"/>
                      <w:numId w:val="0"/>
                    </w:numPr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4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pStyle w:val="1225"/>
                    <w:numPr>
                      <w:ilvl w:val="0"/>
                      <w:numId w:val="0"/>
                    </w:numPr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26"/>
              <w:numPr>
                <w:ilvl w:val="6"/>
                <w:numId w:val="33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6"/>
              <w:numPr>
                <w:ilvl w:val="6"/>
                <w:numId w:val="33"/>
              </w:numPr>
              <w:ind w:left="349" w:hanging="349"/>
              <w:jc w:val="both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7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4"/>
              <w:numPr>
                <w:ilvl w:val="7"/>
                <w:numId w:val="33"/>
              </w:numPr>
              <w:ind w:left="0" w:firstLine="0"/>
              <w:jc w:val="both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приведена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4"/>
              <w:numPr>
                <w:ilvl w:val="7"/>
                <w:numId w:val="27"/>
              </w:numPr>
              <w:jc w:val="both"/>
              <w:spacing w:before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393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346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76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оц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одной ветке иерархии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составляет 100%. Вычисление оценки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десятитысячных балла.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установленных случаях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оценка и сопоставление заявок производится с учетом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предоставления национального режима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предусмотренном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4.20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 участников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 числа успешно прошедших отборочную стадию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 (дополнительных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8" w:name="_Toc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79" w:name="Прил09_ОбоснованиеНМЦ"/>
      <w:r>
        <w:rPr>
          <w:rFonts w:ascii="Times New Roman" w:hAnsi="Times New Roman" w:eastAsia="Times New Roman" w:cs="Times New Roman"/>
          <w:sz w:val="22"/>
          <w:szCs w:val="22"/>
        </w:rPr>
      </w:r>
      <w:bookmarkStart w:id="380" w:name="_Ref125360420"/>
      <w:r>
        <w:rPr>
          <w:rFonts w:ascii="Times New Roman" w:hAnsi="Times New Roman" w:eastAsia="Times New Roman" w:cs="Times New Roman"/>
          <w:sz w:val="22"/>
          <w:szCs w:val="22"/>
        </w:rPr>
      </w:r>
      <w:bookmarkEnd w:id="37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Обоснование НМЦ</w:t>
      </w:r>
      <w:bookmarkEnd w:id="380"/>
      <w:r>
        <w:rPr>
          <w:rFonts w:ascii="Times New Roman" w:hAnsi="Times New Roman" w:eastAsia="Times New Roman" w:cs="Times New Roman"/>
          <w:sz w:val="22"/>
          <w:szCs w:val="22"/>
        </w:rPr>
      </w:r>
      <w:bookmarkEnd w:id="44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9" w:name="_Toc66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Обоснованию НМЦ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Обоснование НМЦ приведено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50" w:name="_Toc67"/>
      <w:r>
        <w:rPr>
          <w:rFonts w:ascii="Times New Roman" w:hAnsi="Times New Roman" w:eastAsia="Times New Roman" w:cs="Times New Roman"/>
          <w:sz w:val="22"/>
          <w:szCs w:val="22"/>
        </w:rPr>
      </w:r>
      <w:bookmarkStart w:id="383" w:name="Прил10_ФормаЗаявкиНаАккредитацию"/>
      <w:r>
        <w:rPr>
          <w:rFonts w:ascii="Times New Roman" w:hAnsi="Times New Roman" w:eastAsia="Times New Roman" w:cs="Times New Roman"/>
          <w:sz w:val="22"/>
          <w:szCs w:val="22"/>
        </w:rPr>
      </w:r>
      <w:bookmarkEnd w:id="383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Форма Заявки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5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51" w:name="_Toc68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форме Заявки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5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61912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>
                          <a:extLst>
                            <a:ext uri="{96DAC541-7B7A-43D3-8B79-37D633B846F1}">
                              <asvg:svgBlip xmlns:asvg="http://schemas.microsoft.com/office/drawing/2016/SVG/main" r:embed="rId2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6.50pt;height:48.7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Abyssinica SIL">
    <w:panose1 w:val="02000603000000000000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8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</w:t>
      </w:r>
      <w:r>
        <w:t xml:space="preserve"> </w:t>
      </w:r>
      <w:r>
        <w:t xml:space="preserve">422-ФЗ.</w:t>
      </w:r>
      <w:r/>
    </w:p>
  </w:footnote>
  <w:footnote w:id="3">
    <w:p>
      <w:pPr>
        <w:pStyle w:val="1189"/>
        <w:rPr>
          <w:sz w:val="22"/>
          <w:szCs w:val="22"/>
        </w:rPr>
      </w:pPr>
      <w:r>
        <w:rPr>
          <w:rStyle w:val="1188"/>
        </w:rPr>
        <w:footnoteRef/>
      </w:r>
      <w:r>
        <w:tab/>
      </w:r>
      <w:r>
        <w:rPr>
          <w:sz w:val="22"/>
          <w:szCs w:val="22"/>
        </w:rPr>
        <w:t xml:space="preserve">При э</w:t>
      </w:r>
      <w:r>
        <w:rPr>
          <w:sz w:val="22"/>
          <w:szCs w:val="22"/>
        </w:rPr>
        <w:t xml:space="preserve">том отклонение заявки за </w:t>
      </w:r>
      <w:r>
        <w:rPr>
          <w:sz w:val="22"/>
          <w:szCs w:val="22"/>
        </w:rPr>
        <w:t xml:space="preserve">отсутствие в ней документов, требующихся исключительно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целей оценки и сопоставления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_Ref125362626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4">
    <w:p>
      <w:pPr>
        <w:pStyle w:val="1189"/>
      </w:pPr>
      <w:r>
        <w:rPr>
          <w:rStyle w:val="118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89"/>
      </w:pPr>
      <w:r>
        <w:rPr>
          <w:rStyle w:val="1188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/>
    </w:p>
  </w:footnote>
  <w:footnote w:id="7">
    <w:p>
      <w:pPr>
        <w:pStyle w:val="1189"/>
      </w:pPr>
      <w:r>
        <w:rPr>
          <w:rStyle w:val="118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86"/>
        <w:ind w:left="567" w:hanging="567"/>
        <w:jc w:val="both"/>
        <w:rPr>
          <w:sz w:val="22"/>
        </w:rPr>
      </w:pPr>
      <w:r>
        <w:rPr>
          <w:rStyle w:val="1188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89"/>
      </w:pPr>
      <w:r>
        <w:rPr>
          <w:rStyle w:val="118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89"/>
      </w:pPr>
      <w:r>
        <w:rPr>
          <w:rStyle w:val="1188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86"/>
      </w:pPr>
      <w:r>
        <w:rPr>
          <w:rStyle w:val="1188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21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217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218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7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75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7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77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  <w:b w:val="0"/>
      </w:rPr>
    </w:lvl>
    <w:lvl w:ilvl="4">
      <w:start w:val="1"/>
      <w:numFmt w:val="bullet"/>
      <w:pStyle w:val="1178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 w:cs="Symbol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8">
    <w:name w:val="Heading 1 Char"/>
    <w:basedOn w:val="1171"/>
    <w:link w:val="1168"/>
    <w:uiPriority w:val="9"/>
    <w:rPr>
      <w:rFonts w:ascii="Arial" w:hAnsi="Arial" w:eastAsia="Arial" w:cs="Arial"/>
      <w:sz w:val="40"/>
      <w:szCs w:val="40"/>
    </w:rPr>
  </w:style>
  <w:style w:type="character" w:styleId="1009">
    <w:name w:val="Heading 2 Char"/>
    <w:basedOn w:val="1171"/>
    <w:link w:val="1169"/>
    <w:uiPriority w:val="9"/>
    <w:rPr>
      <w:rFonts w:ascii="Arial" w:hAnsi="Arial" w:eastAsia="Arial" w:cs="Arial"/>
      <w:sz w:val="34"/>
    </w:rPr>
  </w:style>
  <w:style w:type="character" w:styleId="1010">
    <w:name w:val="Heading 3 Char"/>
    <w:basedOn w:val="1171"/>
    <w:link w:val="1170"/>
    <w:uiPriority w:val="9"/>
    <w:rPr>
      <w:rFonts w:ascii="Arial" w:hAnsi="Arial" w:eastAsia="Arial" w:cs="Arial"/>
      <w:sz w:val="30"/>
      <w:szCs w:val="30"/>
    </w:rPr>
  </w:style>
  <w:style w:type="paragraph" w:styleId="1011">
    <w:name w:val="Heading 4"/>
    <w:basedOn w:val="1167"/>
    <w:next w:val="1167"/>
    <w:link w:val="10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12">
    <w:name w:val="Heading 4 Char"/>
    <w:basedOn w:val="1171"/>
    <w:link w:val="1011"/>
    <w:uiPriority w:val="9"/>
    <w:rPr>
      <w:rFonts w:ascii="Arial" w:hAnsi="Arial" w:eastAsia="Arial" w:cs="Arial"/>
      <w:b/>
      <w:bCs/>
      <w:sz w:val="26"/>
      <w:szCs w:val="26"/>
    </w:rPr>
  </w:style>
  <w:style w:type="paragraph" w:styleId="1013">
    <w:name w:val="Heading 5"/>
    <w:basedOn w:val="1167"/>
    <w:next w:val="1167"/>
    <w:link w:val="10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14">
    <w:name w:val="Heading 5 Char"/>
    <w:basedOn w:val="1171"/>
    <w:link w:val="1013"/>
    <w:uiPriority w:val="9"/>
    <w:rPr>
      <w:rFonts w:ascii="Arial" w:hAnsi="Arial" w:eastAsia="Arial" w:cs="Arial"/>
      <w:b/>
      <w:bCs/>
      <w:sz w:val="24"/>
      <w:szCs w:val="24"/>
    </w:rPr>
  </w:style>
  <w:style w:type="paragraph" w:styleId="1015">
    <w:name w:val="Heading 6"/>
    <w:basedOn w:val="1167"/>
    <w:next w:val="1167"/>
    <w:link w:val="10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16">
    <w:name w:val="Heading 6 Char"/>
    <w:basedOn w:val="1171"/>
    <w:link w:val="1015"/>
    <w:uiPriority w:val="9"/>
    <w:rPr>
      <w:rFonts w:ascii="Arial" w:hAnsi="Arial" w:eastAsia="Arial" w:cs="Arial"/>
      <w:b/>
      <w:bCs/>
      <w:sz w:val="22"/>
      <w:szCs w:val="22"/>
    </w:rPr>
  </w:style>
  <w:style w:type="paragraph" w:styleId="1017">
    <w:name w:val="Heading 7"/>
    <w:basedOn w:val="1167"/>
    <w:next w:val="1167"/>
    <w:link w:val="10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8">
    <w:name w:val="Heading 7 Char"/>
    <w:basedOn w:val="1171"/>
    <w:link w:val="10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19">
    <w:name w:val="Heading 8"/>
    <w:basedOn w:val="1167"/>
    <w:next w:val="1167"/>
    <w:link w:val="10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20">
    <w:name w:val="Heading 8 Char"/>
    <w:basedOn w:val="1171"/>
    <w:link w:val="1019"/>
    <w:uiPriority w:val="9"/>
    <w:rPr>
      <w:rFonts w:ascii="Arial" w:hAnsi="Arial" w:eastAsia="Arial" w:cs="Arial"/>
      <w:i/>
      <w:iCs/>
      <w:sz w:val="22"/>
      <w:szCs w:val="22"/>
    </w:rPr>
  </w:style>
  <w:style w:type="paragraph" w:styleId="1021">
    <w:name w:val="Heading 9"/>
    <w:basedOn w:val="1167"/>
    <w:next w:val="1167"/>
    <w:link w:val="10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22">
    <w:name w:val="Heading 9 Char"/>
    <w:basedOn w:val="1171"/>
    <w:link w:val="1021"/>
    <w:uiPriority w:val="9"/>
    <w:rPr>
      <w:rFonts w:ascii="Arial" w:hAnsi="Arial" w:eastAsia="Arial" w:cs="Arial"/>
      <w:i/>
      <w:iCs/>
      <w:sz w:val="21"/>
      <w:szCs w:val="21"/>
    </w:rPr>
  </w:style>
  <w:style w:type="paragraph" w:styleId="1023">
    <w:name w:val="No Spacing"/>
    <w:uiPriority w:val="1"/>
    <w:qFormat/>
    <w:pPr>
      <w:spacing w:before="0" w:after="0" w:line="240" w:lineRule="auto"/>
    </w:pPr>
  </w:style>
  <w:style w:type="paragraph" w:styleId="1024">
    <w:name w:val="Title"/>
    <w:basedOn w:val="1167"/>
    <w:next w:val="1167"/>
    <w:link w:val="10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25">
    <w:name w:val="Title Char"/>
    <w:basedOn w:val="1171"/>
    <w:link w:val="1024"/>
    <w:uiPriority w:val="10"/>
    <w:rPr>
      <w:sz w:val="48"/>
      <w:szCs w:val="48"/>
    </w:rPr>
  </w:style>
  <w:style w:type="paragraph" w:styleId="1026">
    <w:name w:val="Subtitle"/>
    <w:basedOn w:val="1167"/>
    <w:next w:val="1167"/>
    <w:link w:val="1027"/>
    <w:uiPriority w:val="11"/>
    <w:qFormat/>
    <w:pPr>
      <w:spacing w:before="200" w:after="200"/>
    </w:pPr>
    <w:rPr>
      <w:sz w:val="24"/>
      <w:szCs w:val="24"/>
    </w:rPr>
  </w:style>
  <w:style w:type="character" w:styleId="1027">
    <w:name w:val="Subtitle Char"/>
    <w:basedOn w:val="1171"/>
    <w:link w:val="1026"/>
    <w:uiPriority w:val="11"/>
    <w:rPr>
      <w:sz w:val="24"/>
      <w:szCs w:val="24"/>
    </w:rPr>
  </w:style>
  <w:style w:type="paragraph" w:styleId="1028">
    <w:name w:val="Quote"/>
    <w:basedOn w:val="1167"/>
    <w:next w:val="1167"/>
    <w:link w:val="1029"/>
    <w:uiPriority w:val="29"/>
    <w:qFormat/>
    <w:pPr>
      <w:ind w:left="720" w:right="720"/>
    </w:pPr>
    <w:rPr>
      <w:i/>
    </w:rPr>
  </w:style>
  <w:style w:type="character" w:styleId="1029">
    <w:name w:val="Quote Char"/>
    <w:link w:val="1028"/>
    <w:uiPriority w:val="29"/>
    <w:rPr>
      <w:i/>
    </w:rPr>
  </w:style>
  <w:style w:type="paragraph" w:styleId="1030">
    <w:name w:val="Intense Quote"/>
    <w:basedOn w:val="1167"/>
    <w:next w:val="1167"/>
    <w:link w:val="10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31">
    <w:name w:val="Intense Quote Char"/>
    <w:link w:val="1030"/>
    <w:uiPriority w:val="30"/>
    <w:rPr>
      <w:i/>
    </w:rPr>
  </w:style>
  <w:style w:type="character" w:styleId="1032">
    <w:name w:val="Header Char"/>
    <w:basedOn w:val="1171"/>
    <w:link w:val="1181"/>
    <w:uiPriority w:val="99"/>
  </w:style>
  <w:style w:type="character" w:styleId="1033">
    <w:name w:val="Footer Char"/>
    <w:basedOn w:val="1171"/>
    <w:link w:val="1183"/>
    <w:uiPriority w:val="99"/>
  </w:style>
  <w:style w:type="paragraph" w:styleId="1034">
    <w:name w:val="Caption"/>
    <w:basedOn w:val="1167"/>
    <w:next w:val="1167"/>
    <w:link w:val="10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5">
    <w:name w:val="Caption Char"/>
    <w:basedOn w:val="1034"/>
    <w:link w:val="1183"/>
    <w:uiPriority w:val="99"/>
  </w:style>
  <w:style w:type="table" w:styleId="1036">
    <w:name w:val="Table Grid Light"/>
    <w:basedOn w:val="11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Plain Table 1"/>
    <w:basedOn w:val="11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8">
    <w:name w:val="Plain Table 2"/>
    <w:basedOn w:val="11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9">
    <w:name w:val="Plain Table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0">
    <w:name w:val="Plain Table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Plain Table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2">
    <w:name w:val="Grid Table 1 Light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Grid Table 1 Light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Grid Table 1 Light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1 Light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1 Light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Grid Table 1 Light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1 Light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Grid Table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2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2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2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2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3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3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3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3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4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4">
    <w:name w:val="Grid Table 4 - Accent 1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5">
    <w:name w:val="Grid Table 4 - Accent 2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6">
    <w:name w:val="Grid Table 4 - Accent 3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7">
    <w:name w:val="Grid Table 4 - Accent 4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8">
    <w:name w:val="Grid Table 4 - Accent 5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9">
    <w:name w:val="Grid Table 4 - Accent 6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70">
    <w:name w:val="Grid Table 5 Dark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71">
    <w:name w:val="Grid Table 5 Dark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72">
    <w:name w:val="Grid Table 5 Dark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73">
    <w:name w:val="Grid Table 5 Dark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74">
    <w:name w:val="Grid Table 5 Dark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75">
    <w:name w:val="Grid Table 5 Dark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76">
    <w:name w:val="Grid Table 5 Dark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77">
    <w:name w:val="Grid Table 6 Colorful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8">
    <w:name w:val="Grid Table 6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9">
    <w:name w:val="Grid Table 6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80">
    <w:name w:val="Grid Table 6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81">
    <w:name w:val="Grid Table 6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82">
    <w:name w:val="Grid Table 6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3">
    <w:name w:val="Grid Table 6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4">
    <w:name w:val="Grid Table 7 Colorful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7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7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7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Grid Table 7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9">
    <w:name w:val="List Table 2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00">
    <w:name w:val="List Table 2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01">
    <w:name w:val="List Table 2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02">
    <w:name w:val="List Table 2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03">
    <w:name w:val="List Table 2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4">
    <w:name w:val="List Table 2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5">
    <w:name w:val="List Table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3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3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3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3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3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3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4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4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4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4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4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5 Dark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0">
    <w:name w:val="List Table 5 Dark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1">
    <w:name w:val="List Table 5 Dark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5 Dark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3">
    <w:name w:val="List Table 5 Dark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4">
    <w:name w:val="List Table 5 Dark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5">
    <w:name w:val="List Table 5 Dark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6">
    <w:name w:val="List Table 6 Colorful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7">
    <w:name w:val="List Table 6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8">
    <w:name w:val="List Table 6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9">
    <w:name w:val="List Table 6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30">
    <w:name w:val="List Table 6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1">
    <w:name w:val="List Table 6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32">
    <w:name w:val="List Table 6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33">
    <w:name w:val="List Table 7 Colorful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4">
    <w:name w:val="List Table 7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35">
    <w:name w:val="List Table 7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36">
    <w:name w:val="List Table 7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37">
    <w:name w:val="List Table 7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38">
    <w:name w:val="List Table 7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39">
    <w:name w:val="List Table 7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40">
    <w:name w:val="Lined - Accent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1">
    <w:name w:val="Lined - Accent 1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42">
    <w:name w:val="Lined - Accent 2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43">
    <w:name w:val="Lined - Accent 3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4">
    <w:name w:val="Lined - Accent 4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45">
    <w:name w:val="Lined - Accent 5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46">
    <w:name w:val="Lined - Accent 6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47">
    <w:name w:val="Bordered &amp; Lined - Accent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8">
    <w:name w:val="Bordered &amp; Lined - Accent 1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49">
    <w:name w:val="Bordered &amp; Lined - Accent 2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50">
    <w:name w:val="Bordered &amp; Lined - Accent 3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51">
    <w:name w:val="Bordered &amp; Lined - Accent 4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52">
    <w:name w:val="Bordered &amp; Lined - Accent 5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53">
    <w:name w:val="Bordered &amp; Lined - Accent 6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54">
    <w:name w:val="Bordered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5">
    <w:name w:val="Bordered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6">
    <w:name w:val="Bordered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7">
    <w:name w:val="Bordered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8">
    <w:name w:val="Bordered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9">
    <w:name w:val="Bordered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60">
    <w:name w:val="Bordered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61">
    <w:name w:val="Footnote Text Char"/>
    <w:link w:val="1186"/>
    <w:uiPriority w:val="99"/>
    <w:rPr>
      <w:sz w:val="18"/>
    </w:rPr>
  </w:style>
  <w:style w:type="paragraph" w:styleId="1162">
    <w:name w:val="endnote text"/>
    <w:basedOn w:val="1167"/>
    <w:link w:val="1163"/>
    <w:uiPriority w:val="99"/>
    <w:semiHidden/>
    <w:unhideWhenUsed/>
    <w:pPr>
      <w:spacing w:after="0" w:line="240" w:lineRule="auto"/>
    </w:pPr>
    <w:rPr>
      <w:sz w:val="20"/>
    </w:rPr>
  </w:style>
  <w:style w:type="character" w:styleId="1163">
    <w:name w:val="Endnote Text Char"/>
    <w:link w:val="1162"/>
    <w:uiPriority w:val="99"/>
    <w:rPr>
      <w:sz w:val="20"/>
    </w:rPr>
  </w:style>
  <w:style w:type="character" w:styleId="1164">
    <w:name w:val="endnote reference"/>
    <w:basedOn w:val="1171"/>
    <w:uiPriority w:val="99"/>
    <w:semiHidden/>
    <w:unhideWhenUsed/>
    <w:rPr>
      <w:vertAlign w:val="superscript"/>
    </w:rPr>
  </w:style>
  <w:style w:type="paragraph" w:styleId="1165">
    <w:name w:val="TOC Heading"/>
    <w:uiPriority w:val="39"/>
    <w:unhideWhenUsed/>
  </w:style>
  <w:style w:type="paragraph" w:styleId="1166">
    <w:name w:val="table of figures"/>
    <w:basedOn w:val="1167"/>
    <w:next w:val="1167"/>
    <w:uiPriority w:val="99"/>
    <w:unhideWhenUsed/>
    <w:pPr>
      <w:spacing w:after="0" w:afterAutospacing="0"/>
    </w:pPr>
  </w:style>
  <w:style w:type="paragraph" w:styleId="1167" w:default="1">
    <w:name w:val="Normal"/>
    <w:qFormat/>
  </w:style>
  <w:style w:type="paragraph" w:styleId="1168">
    <w:name w:val="Heading 1"/>
    <w:basedOn w:val="1167"/>
    <w:next w:val="1167"/>
    <w:link w:val="1219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69">
    <w:name w:val="Heading 2"/>
    <w:basedOn w:val="1167"/>
    <w:next w:val="1167"/>
    <w:link w:val="1220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70">
    <w:name w:val="Heading 3"/>
    <w:basedOn w:val="1167"/>
    <w:next w:val="1167"/>
    <w:link w:val="1221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71" w:default="1">
    <w:name w:val="Default Paragraph Font"/>
    <w:uiPriority w:val="1"/>
    <w:semiHidden/>
    <w:unhideWhenUsed/>
  </w:style>
  <w:style w:type="table" w:styleId="11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73" w:default="1">
    <w:name w:val="No List"/>
    <w:uiPriority w:val="99"/>
    <w:semiHidden/>
    <w:unhideWhenUsed/>
  </w:style>
  <w:style w:type="paragraph" w:styleId="1174" w:customStyle="1">
    <w:name w:val="[РГ] Раздел"/>
    <w:basedOn w:val="1167"/>
    <w:next w:val="1175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75" w:customStyle="1">
    <w:name w:val="[РГ] Подраздел"/>
    <w:basedOn w:val="1167"/>
    <w:next w:val="1176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76" w:customStyle="1">
    <w:name w:val="[РГ] Пункт"/>
    <w:basedOn w:val="1167"/>
    <w:qFormat/>
    <w:pPr>
      <w:numPr>
        <w:ilvl w:val="2"/>
        <w:numId w:val="1"/>
      </w:numPr>
      <w:jc w:val="both"/>
      <w:outlineLvl w:val="2"/>
    </w:pPr>
  </w:style>
  <w:style w:type="paragraph" w:styleId="1177" w:customStyle="1">
    <w:name w:val="[РГ] Подпункт"/>
    <w:basedOn w:val="1167"/>
    <w:qFormat/>
    <w:pPr>
      <w:numPr>
        <w:ilvl w:val="3"/>
        <w:numId w:val="1"/>
      </w:numPr>
      <w:jc w:val="both"/>
      <w:outlineLvl w:val="3"/>
    </w:pPr>
  </w:style>
  <w:style w:type="paragraph" w:styleId="1178" w:customStyle="1">
    <w:name w:val="[РГ] Перечисление"/>
    <w:basedOn w:val="1167"/>
    <w:qFormat/>
    <w:pPr>
      <w:numPr>
        <w:ilvl w:val="4"/>
        <w:numId w:val="1"/>
      </w:numPr>
      <w:jc w:val="both"/>
      <w:outlineLvl w:val="4"/>
    </w:pPr>
  </w:style>
  <w:style w:type="paragraph" w:styleId="1179" w:customStyle="1">
    <w:name w:val="[РГ] Заголовок"/>
    <w:basedOn w:val="1167"/>
    <w:next w:val="1180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80" w:customStyle="1">
    <w:name w:val="[РГ] Текст"/>
    <w:basedOn w:val="1167"/>
    <w:qFormat/>
    <w:pPr>
      <w:jc w:val="both"/>
    </w:pPr>
  </w:style>
  <w:style w:type="paragraph" w:styleId="1181">
    <w:name w:val="Header"/>
    <w:basedOn w:val="1167"/>
    <w:link w:val="1182"/>
    <w:uiPriority w:val="99"/>
    <w:unhideWhenUsed/>
    <w:pPr>
      <w:jc w:val="center"/>
      <w:spacing w:before="0" w:after="120"/>
    </w:pPr>
  </w:style>
  <w:style w:type="character" w:styleId="1182" w:customStyle="1">
    <w:name w:val="Верхний колонтитул Знак"/>
    <w:basedOn w:val="1171"/>
    <w:link w:val="1181"/>
    <w:uiPriority w:val="99"/>
  </w:style>
  <w:style w:type="paragraph" w:styleId="1183">
    <w:name w:val="Footer"/>
    <w:basedOn w:val="1167"/>
    <w:link w:val="1184"/>
    <w:unhideWhenUsed/>
    <w:pPr>
      <w:jc w:val="right"/>
    </w:pPr>
  </w:style>
  <w:style w:type="character" w:styleId="1184" w:customStyle="1">
    <w:name w:val="Нижний колонтитул Знак"/>
    <w:basedOn w:val="1171"/>
    <w:link w:val="1183"/>
    <w:uiPriority w:val="99"/>
  </w:style>
  <w:style w:type="character" w:styleId="1185" w:customStyle="1">
    <w:name w:val="[РГ] Инструкция для организатора"/>
    <w:basedOn w:val="1171"/>
    <w:uiPriority w:val="1"/>
    <w:qFormat/>
    <w:rPr>
      <w:i/>
      <w:iCs/>
      <w:shd w:val="clear" w:color="auto" w:fill="ffff99"/>
      <w:lang w:val="ru-RU"/>
    </w:rPr>
  </w:style>
  <w:style w:type="paragraph" w:styleId="1186">
    <w:name w:val="footnote text"/>
    <w:basedOn w:val="1167"/>
    <w:link w:val="1187"/>
    <w:uiPriority w:val="99"/>
    <w:semiHidden/>
    <w:unhideWhenUsed/>
    <w:pPr>
      <w:spacing w:before="0"/>
    </w:pPr>
    <w:rPr>
      <w:sz w:val="20"/>
      <w:szCs w:val="20"/>
    </w:rPr>
  </w:style>
  <w:style w:type="character" w:styleId="1187" w:customStyle="1">
    <w:name w:val="Текст сноски Знак"/>
    <w:basedOn w:val="1171"/>
    <w:link w:val="1186"/>
    <w:uiPriority w:val="99"/>
    <w:semiHidden/>
    <w:rPr>
      <w:sz w:val="20"/>
      <w:szCs w:val="20"/>
    </w:rPr>
  </w:style>
  <w:style w:type="character" w:styleId="1188">
    <w:name w:val="footnote reference"/>
    <w:basedOn w:val="1171"/>
    <w:unhideWhenUsed/>
    <w:rPr>
      <w:vertAlign w:val="superscript"/>
    </w:rPr>
  </w:style>
  <w:style w:type="paragraph" w:styleId="1189" w:customStyle="1">
    <w:name w:val="[РГ] Сноска"/>
    <w:basedOn w:val="1186"/>
    <w:qFormat/>
    <w:pPr>
      <w:ind w:left="567" w:hanging="567"/>
      <w:jc w:val="both"/>
      <w:spacing w:before="80"/>
    </w:pPr>
    <w:rPr>
      <w:sz w:val="22"/>
    </w:rPr>
  </w:style>
  <w:style w:type="character" w:styleId="1190">
    <w:name w:val="Hyperlink"/>
    <w:basedOn w:val="1171"/>
    <w:uiPriority w:val="99"/>
    <w:unhideWhenUsed/>
    <w:rPr>
      <w:color w:val="0563c1" w:themeColor="hyperlink"/>
      <w:u w:val="single"/>
    </w:rPr>
  </w:style>
  <w:style w:type="character" w:styleId="1191">
    <w:name w:val="Unresolved Mention"/>
    <w:basedOn w:val="1171"/>
    <w:uiPriority w:val="99"/>
    <w:semiHidden/>
    <w:unhideWhenUsed/>
    <w:rPr>
      <w:color w:val="605e5c"/>
      <w:shd w:val="clear" w:color="auto" w:fill="e1dfdd"/>
    </w:rPr>
  </w:style>
  <w:style w:type="paragraph" w:styleId="1192">
    <w:name w:val="toc 2"/>
    <w:basedOn w:val="1167"/>
    <w:next w:val="1167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93">
    <w:name w:val="toc 1"/>
    <w:basedOn w:val="1167"/>
    <w:next w:val="1167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94">
    <w:name w:val="toc 3"/>
    <w:basedOn w:val="1167"/>
    <w:next w:val="1167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5">
    <w:name w:val="toc 4"/>
    <w:basedOn w:val="1167"/>
    <w:next w:val="1167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6">
    <w:name w:val="toc 5"/>
    <w:basedOn w:val="1167"/>
    <w:next w:val="1167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7">
    <w:name w:val="toc 6"/>
    <w:basedOn w:val="1167"/>
    <w:next w:val="1167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8">
    <w:name w:val="toc 7"/>
    <w:basedOn w:val="1167"/>
    <w:next w:val="1167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9">
    <w:name w:val="toc 8"/>
    <w:basedOn w:val="1167"/>
    <w:next w:val="1167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200">
    <w:name w:val="toc 9"/>
    <w:basedOn w:val="1167"/>
    <w:next w:val="1167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201" w:customStyle="1">
    <w:name w:val="[РГ] Таблица"/>
    <w:basedOn w:val="1172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202">
    <w:name w:val="Table Grid"/>
    <w:basedOn w:val="1172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03">
    <w:name w:val="Placeholder Text"/>
    <w:basedOn w:val="1171"/>
    <w:uiPriority w:val="99"/>
    <w:semiHidden/>
    <w:rPr>
      <w:color w:val="808080"/>
    </w:rPr>
  </w:style>
  <w:style w:type="character" w:styleId="1204" w:customStyle="1">
    <w:name w:val="[РГ] Отсылка"/>
    <w:basedOn w:val="1171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205">
    <w:name w:val="annotation reference"/>
    <w:basedOn w:val="1171"/>
    <w:uiPriority w:val="99"/>
    <w:unhideWhenUsed/>
    <w:rPr>
      <w:sz w:val="16"/>
      <w:szCs w:val="16"/>
    </w:rPr>
  </w:style>
  <w:style w:type="paragraph" w:styleId="1206">
    <w:name w:val="annotation text"/>
    <w:basedOn w:val="1167"/>
    <w:link w:val="1207"/>
    <w:uiPriority w:val="99"/>
    <w:unhideWhenUsed/>
    <w:rPr>
      <w:sz w:val="20"/>
      <w:szCs w:val="20"/>
    </w:rPr>
  </w:style>
  <w:style w:type="character" w:styleId="1207" w:customStyle="1">
    <w:name w:val="Текст примечания Знак"/>
    <w:basedOn w:val="1171"/>
    <w:link w:val="1206"/>
    <w:uiPriority w:val="99"/>
    <w:rPr>
      <w:sz w:val="20"/>
      <w:szCs w:val="20"/>
    </w:rPr>
  </w:style>
  <w:style w:type="paragraph" w:styleId="1208">
    <w:name w:val="annotation subject"/>
    <w:basedOn w:val="1206"/>
    <w:next w:val="1206"/>
    <w:link w:val="1209"/>
    <w:uiPriority w:val="99"/>
    <w:semiHidden/>
    <w:unhideWhenUsed/>
    <w:rPr>
      <w:b/>
      <w:bCs/>
    </w:rPr>
  </w:style>
  <w:style w:type="character" w:styleId="1209" w:customStyle="1">
    <w:name w:val="Тема примечания Знак"/>
    <w:basedOn w:val="1207"/>
    <w:link w:val="1208"/>
    <w:uiPriority w:val="99"/>
    <w:semiHidden/>
    <w:rPr>
      <w:b/>
      <w:bCs/>
      <w:sz w:val="20"/>
      <w:szCs w:val="20"/>
    </w:rPr>
  </w:style>
  <w:style w:type="paragraph" w:styleId="1210" w:customStyle="1">
    <w:name w:val="[РГ] Альтернатива / Дополнение"/>
    <w:basedOn w:val="1180"/>
    <w:next w:val="1180"/>
    <w:qFormat/>
    <w:rPr>
      <w:i/>
      <w:shd w:val="clear" w:color="auto" w:fill="ccecff"/>
    </w:rPr>
  </w:style>
  <w:style w:type="character" w:styleId="1211" w:customStyle="1">
    <w:name w:val="[РГ] Инструкция для участника"/>
    <w:basedOn w:val="1171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212">
    <w:name w:val="Revision"/>
    <w:hidden/>
    <w:uiPriority w:val="99"/>
    <w:semiHidden/>
    <w:pPr>
      <w:spacing w:before="0"/>
    </w:pPr>
  </w:style>
  <w:style w:type="character" w:styleId="1213">
    <w:name w:val="FollowedHyperlink"/>
    <w:basedOn w:val="1171"/>
    <w:uiPriority w:val="99"/>
    <w:semiHidden/>
    <w:unhideWhenUsed/>
    <w:rPr>
      <w:color w:val="954f72" w:themeColor="followedHyperlink"/>
      <w:u w:val="single"/>
    </w:rPr>
  </w:style>
  <w:style w:type="paragraph" w:styleId="1214">
    <w:name w:val="List Paragraph"/>
    <w:basedOn w:val="1167"/>
    <w:uiPriority w:val="34"/>
    <w:qFormat/>
    <w:pPr>
      <w:contextualSpacing/>
      <w:ind w:left="720"/>
    </w:pPr>
  </w:style>
  <w:style w:type="paragraph" w:styleId="1215" w:customStyle="1">
    <w:name w:val="Пункт"/>
    <w:basedOn w:val="1167"/>
    <w:link w:val="1216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216" w:customStyle="1">
    <w:name w:val="Пункт Знак2"/>
    <w:link w:val="1215"/>
    <w:rPr>
      <w:rFonts w:eastAsia="Times New Roman" w:cs="Times New Roman"/>
      <w:szCs w:val="26"/>
      <w:lang w:eastAsia="ru-RU"/>
    </w:rPr>
  </w:style>
  <w:style w:type="paragraph" w:styleId="1217" w:customStyle="1">
    <w:name w:val="Подпункт"/>
    <w:basedOn w:val="1215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218" w:customStyle="1">
    <w:name w:val="Подподпункт"/>
    <w:basedOn w:val="1217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219" w:customStyle="1">
    <w:name w:val="Заголовок 1 Знак"/>
    <w:basedOn w:val="1171"/>
    <w:link w:val="1168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220" w:customStyle="1">
    <w:name w:val="Заголовок 2 Знак"/>
    <w:basedOn w:val="1171"/>
    <w:link w:val="1169"/>
    <w:rPr>
      <w:rFonts w:eastAsia="Times New Roman" w:cs="Times New Roman"/>
      <w:b/>
      <w:sz w:val="32"/>
      <w:szCs w:val="26"/>
      <w:lang w:eastAsia="ru-RU"/>
    </w:rPr>
  </w:style>
  <w:style w:type="character" w:styleId="1221" w:customStyle="1">
    <w:name w:val="Заголовок 3 Знак"/>
    <w:basedOn w:val="1171"/>
    <w:link w:val="1170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222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23" w:customStyle="1">
    <w:name w:val="комментарий"/>
    <w:rPr>
      <w:b/>
      <w:i/>
      <w:shd w:val="clear" w:color="auto" w:fill="ffff99"/>
    </w:rPr>
  </w:style>
  <w:style w:type="paragraph" w:styleId="1224" w:customStyle="1">
    <w:name w:val="УРОВЕНЬ_Абзац_тип3"/>
    <w:qFormat/>
    <w:pPr>
      <w:numPr>
        <w:ilvl w:val="7"/>
        <w:numId w:val="0"/>
      </w:numPr>
      <w:contextualSpacing w:val="0"/>
      <w:ind w:left="0" w:right="0" w:hanging="144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tabs>
        <w:tab w:val="num" w:pos="1440" w:leader="none"/>
        <w:tab w:val="num" w:pos="288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5" w:customStyle="1">
    <w:name w:val="УРОВЕНЬ_-"/>
    <w:qFormat/>
    <w:pPr>
      <w:numPr>
        <w:ilvl w:val="4"/>
        <w:numId w:val="0"/>
      </w:numPr>
      <w:contextualSpacing w:val="0"/>
      <w:ind w:left="360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6" w:customStyle="1">
    <w:name w:val="УРОВЕНЬ_Абзац_тип2"/>
    <w:qFormat/>
    <w:pPr>
      <w:numPr>
        <w:ilvl w:val="6"/>
        <w:numId w:val="0"/>
      </w:numPr>
      <w:contextualSpacing w:val="0"/>
      <w:ind w:left="504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7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8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29" w:customStyle="1">
    <w:name w:val="docdata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30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corp.roseltorg.ru.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hyperlink" Target="https://reestr.nostroy.ru/sro/all/member/list" TargetMode="External"/><Relationship Id="rId19" Type="http://schemas.openxmlformats.org/officeDocument/2006/relationships/image" Target="media/image2.png"/><Relationship Id="rId20" Type="http://schemas.openxmlformats.org/officeDocument/2006/relationships/image" Target="media/media2.svg"/><Relationship Id="rId21" Type="http://schemas.openxmlformats.org/officeDocument/2006/relationships/image" Target="media/image3.png"/><Relationship Id="rId22" Type="http://schemas.openxmlformats.org/officeDocument/2006/relationships/image" Target="media/media3.svg"/><Relationship Id="rId23" Type="http://schemas.openxmlformats.org/officeDocument/2006/relationships/hyperlink" Target="https://bo.nalog.ru" TargetMode="External"/><Relationship Id="rId24" Type="http://schemas.openxmlformats.org/officeDocument/2006/relationships/image" Target="media/image4.png"/><Relationship Id="rId25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F002-A4A2-4A32-8A05-76E4872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lutfullina_ee</cp:lastModifiedBy>
  <cp:revision>197</cp:revision>
  <dcterms:created xsi:type="dcterms:W3CDTF">2023-08-16T07:54:00Z</dcterms:created>
  <dcterms:modified xsi:type="dcterms:W3CDTF">2026-03-17T00:19:16Z</dcterms:modified>
</cp:coreProperties>
</file>