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left"/>
        <w:rPr>
          <w:b/>
          <w:sz w:val="24"/>
          <w:szCs w:val="24"/>
        </w:rPr>
      </w:pPr>
      <w:r>
        <w:rPr>
          <w:b/>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2497455</wp:posOffset>
                </wp:positionH>
                <wp:positionV relativeFrom="paragraph">
                  <wp:posOffset>0</wp:posOffset>
                </wp:positionV>
                <wp:extent cx="1115695" cy="53975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4"/>
                        <a:stretch/>
                      </pic:blipFill>
                      <pic:spPr bwMode="auto">
                        <a:xfrm>
                          <a:off x="0" y="0"/>
                          <a:ext cx="1115695" cy="53975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96.65pt;mso-position-horizontal:absolute;mso-position-vertical-relative:text;margin-top:0.00pt;mso-position-vertical:absolute;width:87.85pt;height:42.50pt;mso-wrap-distance-left:9.00pt;mso-wrap-distance-top:0.00pt;mso-wrap-distance-right:9.00pt;mso-wrap-distance-bottom:14.20pt;" stroked="false">
                <v:path textboxrect="0,0,0,0"/>
                <w10:wrap type="topAndBottom"/>
                <v:imagedata r:id="rId14" o:title=""/>
              </v:shape>
            </w:pict>
          </mc:Fallback>
        </mc:AlternateContent>
      </w:r>
      <w:r>
        <w:rPr>
          <w:b/>
          <w:sz w:val="24"/>
          <w:szCs w:val="24"/>
        </w:rPr>
        <w:t xml:space="preserve">          </w:t>
      </w:r>
      <w:r>
        <w:rPr>
          <w:b/>
          <w:sz w:val="24"/>
          <w:szCs w:val="24"/>
        </w:rPr>
        <w:t xml:space="preserve">          </w:t>
      </w:r>
      <w:r>
        <w:rPr>
          <w:b/>
          <w:sz w:val="24"/>
          <w:szCs w:val="24"/>
        </w:rPr>
        <w:t xml:space="preserve">Акционерное общество «Дальневосточная генерирующая компания»</w:t>
      </w:r>
      <w:r>
        <w:rPr>
          <w:b/>
          <w:sz w:val="24"/>
          <w:szCs w:val="24"/>
        </w:rPr>
        <w:t xml:space="preserve">                    </w:t>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jc w:val="center"/>
        <w:spacing w:before="0"/>
        <w:widowControl w:val="off"/>
        <w:rPr>
          <w:b/>
          <w:sz w:val="24"/>
          <w:szCs w:val="24"/>
        </w:rPr>
      </w:pPr>
      <w:r>
        <w:rPr>
          <w:b/>
          <w:sz w:val="24"/>
          <w:szCs w:val="24"/>
        </w:rPr>
      </w:r>
      <w:r>
        <w:rPr>
          <w:b/>
          <w:sz w:val="24"/>
          <w:szCs w:val="24"/>
        </w:rPr>
      </w:r>
      <w:r>
        <w:rPr>
          <w:b/>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jc w:val="left"/>
        <w:rPr>
          <w:b/>
          <w:sz w:val="24"/>
          <w:szCs w:val="24"/>
        </w:rPr>
      </w:pPr>
      <w:r>
        <w:rPr>
          <w:b/>
          <w:sz w:val="24"/>
          <w:szCs w:val="24"/>
        </w:rPr>
      </w:r>
      <w:r>
        <w:rPr>
          <w:b/>
          <w:sz w:val="24"/>
          <w:szCs w:val="24"/>
        </w:rPr>
      </w:r>
      <w:r>
        <w:rPr>
          <w:b/>
          <w:sz w:val="24"/>
          <w:szCs w:val="24"/>
        </w:rPr>
      </w:r>
    </w:p>
    <w:p>
      <w:pPr>
        <w:jc w:val="center"/>
        <w:spacing w:before="480" w:after="360"/>
        <w:rPr>
          <w:b/>
          <w:sz w:val="24"/>
          <w:szCs w:val="24"/>
        </w:rPr>
        <w:outlineLvl w:val="4"/>
      </w:pPr>
      <w:r>
        <w:rPr>
          <w:b/>
          <w:sz w:val="24"/>
          <w:szCs w:val="24"/>
        </w:rPr>
        <w:t xml:space="preserve">Извещение о проведении </w:t>
      </w:r>
      <w:r>
        <w:rPr>
          <w:b/>
          <w:sz w:val="24"/>
          <w:szCs w:val="24"/>
        </w:rPr>
        <w:t xml:space="preserve">запроса предложений</w:t>
      </w:r>
      <w:r>
        <w:rPr>
          <w:b/>
          <w:sz w:val="24"/>
          <w:szCs w:val="24"/>
        </w:rPr>
        <w:br/>
        <w:t xml:space="preserve">(участниками которого могут быть только субъекты МСП)</w:t>
      </w:r>
      <w:r>
        <w:rPr>
          <w:b/>
          <w:sz w:val="24"/>
          <w:szCs w:val="24"/>
        </w:rPr>
      </w:r>
      <w:r>
        <w:rPr>
          <w:b/>
          <w:sz w:val="24"/>
          <w:szCs w:val="24"/>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sz w:val="24"/>
                <w:szCs w:val="24"/>
              </w:rPr>
            </w:pPr>
            <w:r>
              <w:rPr>
                <w:b/>
                <w:sz w:val="24"/>
                <w:szCs w:val="24"/>
              </w:rPr>
              <w:t xml:space="preserve">№</w:t>
            </w:r>
            <w:r>
              <w:rPr>
                <w:b/>
                <w:sz w:val="24"/>
                <w:szCs w:val="24"/>
              </w:rPr>
              <w:br/>
              <w:t xml:space="preserve">п/п</w:t>
            </w:r>
            <w:r>
              <w:rPr>
                <w:b/>
                <w:sz w:val="24"/>
                <w:szCs w:val="24"/>
              </w:rPr>
            </w:r>
            <w:r>
              <w:rPr>
                <w:b/>
                <w:sz w:val="24"/>
                <w:szCs w:val="24"/>
              </w:rPr>
            </w:r>
          </w:p>
        </w:tc>
        <w:tc>
          <w:tcPr>
            <w:tcW w:w="2693" w:type="dxa"/>
            <w:vAlign w:val="center"/>
            <w:textDirection w:val="lrTb"/>
            <w:noWrap w:val="false"/>
          </w:tcPr>
          <w:p>
            <w:pPr>
              <w:jc w:val="center"/>
              <w:widowControl w:val="off"/>
              <w:rPr>
                <w:b/>
                <w:sz w:val="24"/>
                <w:szCs w:val="24"/>
              </w:rPr>
            </w:pPr>
            <w:r>
              <w:rPr>
                <w:b/>
                <w:sz w:val="24"/>
                <w:szCs w:val="24"/>
              </w:rPr>
              <w:t xml:space="preserve">Наименование</w:t>
            </w:r>
            <w:r>
              <w:rPr>
                <w:b/>
                <w:sz w:val="24"/>
                <w:szCs w:val="24"/>
              </w:rPr>
            </w:r>
            <w:r>
              <w:rPr>
                <w:b/>
                <w:sz w:val="24"/>
                <w:szCs w:val="24"/>
              </w:rPr>
            </w:r>
          </w:p>
        </w:tc>
        <w:tc>
          <w:tcPr>
            <w:tcW w:w="6662" w:type="dxa"/>
            <w:vAlign w:val="center"/>
            <w:textDirection w:val="lrTb"/>
            <w:noWrap w:val="false"/>
          </w:tcPr>
          <w:p>
            <w:pPr>
              <w:jc w:val="center"/>
              <w:widowControl w:val="off"/>
              <w:rPr>
                <w:b/>
                <w:sz w:val="24"/>
                <w:szCs w:val="24"/>
              </w:rPr>
            </w:pPr>
            <w:r>
              <w:rPr>
                <w:b/>
                <w:sz w:val="24"/>
                <w:szCs w:val="24"/>
              </w:rPr>
              <w:t xml:space="preserve">Содержание пункта Извещения</w:t>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Способ закупки</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t xml:space="preserve">Запрос предложений</w:t>
            </w:r>
            <w:r>
              <w:rPr>
                <w:sz w:val="24"/>
                <w:szCs w:val="24"/>
              </w:rPr>
              <w:t xml:space="preserve"> в электронной форме</w:t>
            </w:r>
            <w:r>
              <w:rPr>
                <w:sz w:val="24"/>
                <w:szCs w:val="24"/>
              </w:rPr>
            </w:r>
            <w:r>
              <w:rPr>
                <w:sz w:val="24"/>
                <w:szCs w:val="24"/>
              </w:rPr>
            </w:r>
          </w:p>
          <w:p>
            <w:pPr>
              <w:pStyle w:val="1791"/>
              <w:contextualSpacing w:val="0"/>
              <w:ind w:left="380"/>
              <w:spacing w:after="120"/>
              <w:widowControl w:val="off"/>
              <w:rPr>
                <w:rFonts w:ascii="Times New Roman" w:hAnsi="Times New Roman"/>
                <w:b/>
                <w:szCs w:val="24"/>
              </w:rPr>
            </w:pPr>
            <w:r>
              <w:rPr>
                <w:rFonts w:ascii="Times New Roman" w:hAnsi="Times New Roman"/>
                <w:b/>
                <w:szCs w:val="24"/>
              </w:rPr>
            </w:r>
            <w:r>
              <w:rPr>
                <w:rFonts w:ascii="Times New Roman" w:hAnsi="Times New Roman"/>
                <w:b/>
                <w:szCs w:val="24"/>
              </w:rPr>
            </w:r>
            <w:r>
              <w:rPr>
                <w:rFonts w:ascii="Times New Roman" w:hAnsi="Times New Roman"/>
                <w:b/>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Заказчик </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3"/>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3"/>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spacing w:after="120"/>
              <w:widowControl w:val="off"/>
              <w:tabs>
                <w:tab w:val="left" w:pos="426" w:leader="none"/>
              </w:tabs>
              <w:rPr>
                <w:sz w:val="24"/>
                <w:szCs w:val="24"/>
              </w:rPr>
            </w:pPr>
            <w:r>
              <w:rPr>
                <w:sz w:val="24"/>
                <w:szCs w:val="24"/>
              </w:rPr>
              <w:t xml:space="preserve">Адрес электронной почты: </w:t>
            </w:r>
            <w:hyperlink r:id="rId15" w:tooltip="mailto:dgk@dgk.ru" w:history="1">
              <w:r>
                <w:rPr>
                  <w:rStyle w:val="1737"/>
                  <w:sz w:val="24"/>
                  <w:szCs w:val="24"/>
                </w:rPr>
                <w:t xml:space="preserve">dgk@dgk.ru</w:t>
              </w:r>
            </w:hyperlink>
            <w:r>
              <w:rPr>
                <w:sz w:val="24"/>
                <w:szCs w:val="24"/>
              </w:rPr>
            </w:r>
            <w:r>
              <w:rPr>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0" w:name="_Ref514805111"/>
            <w:r/>
            <w:bookmarkEnd w:id="0"/>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Организатор закупки </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Наименование (полное и сокращенное): Акционерное общество «Дальневосточная генерирующая компания» (далее - АО «ДГК»)</w:t>
            </w:r>
            <w:r>
              <w:rPr>
                <w:b w:val="0"/>
                <w:sz w:val="24"/>
              </w:rPr>
            </w:r>
            <w:r>
              <w:rPr>
                <w:b w:val="0"/>
                <w:sz w:val="24"/>
              </w:rPr>
            </w:r>
          </w:p>
          <w:p>
            <w:pPr>
              <w:pStyle w:val="1793"/>
              <w:widowControl w:val="off"/>
              <w:rPr>
                <w:b w:val="0"/>
                <w:sz w:val="24"/>
              </w:rPr>
            </w:pPr>
            <w:r>
              <w:rPr>
                <w:b w:val="0"/>
                <w:sz w:val="24"/>
              </w:rPr>
              <w:t xml:space="preserve">Место нахождения: 680000, г. Хабаровск, ул. Фрунзе, д. 49</w:t>
            </w:r>
            <w:r>
              <w:rPr>
                <w:b w:val="0"/>
                <w:sz w:val="24"/>
              </w:rPr>
            </w:r>
            <w:r>
              <w:rPr>
                <w:b w:val="0"/>
                <w:sz w:val="24"/>
              </w:rPr>
            </w:r>
          </w:p>
          <w:p>
            <w:pPr>
              <w:pStyle w:val="1793"/>
              <w:widowControl w:val="off"/>
              <w:rPr>
                <w:b w:val="0"/>
                <w:sz w:val="24"/>
              </w:rPr>
            </w:pPr>
            <w:r>
              <w:rPr>
                <w:b w:val="0"/>
                <w:sz w:val="24"/>
              </w:rPr>
              <w:t xml:space="preserve">Почтовый адрес: 680000, г. Хабаровск, ул. Фрунзе, д. 49</w:t>
            </w:r>
            <w:r>
              <w:rPr>
                <w:b w:val="0"/>
                <w:sz w:val="24"/>
              </w:rPr>
            </w:r>
            <w:r>
              <w:rPr>
                <w:b w:val="0"/>
                <w:sz w:val="24"/>
              </w:rPr>
            </w:r>
          </w:p>
          <w:p>
            <w:pPr>
              <w:pStyle w:val="1793"/>
              <w:widowControl w:val="off"/>
              <w:rPr>
                <w:b w:val="0"/>
                <w:sz w:val="24"/>
              </w:rPr>
            </w:pPr>
            <w:r>
              <w:rPr>
                <w:b w:val="0"/>
                <w:sz w:val="24"/>
              </w:rPr>
              <w:t xml:space="preserve">Адрес электронной почты: </w:t>
            </w:r>
            <w:hyperlink r:id="rId16" w:tooltip="mailto:evstratenko-av@dgk.ru" w:history="1">
              <w:r>
                <w:rPr>
                  <w:rStyle w:val="1737"/>
                  <w:b w:val="0"/>
                  <w:sz w:val="24"/>
                </w:rPr>
                <w:t xml:space="preserve">evstratenko-av@dgk.ru</w:t>
              </w:r>
            </w:hyperlink>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Контактный телефон: +7(4212) 26-47-34</w:t>
            </w:r>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1" w:name="_Ref514805119"/>
            <w:r/>
            <w:bookmarkEnd w:id="1"/>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Представитель Организатора</w:t>
            </w:r>
            <w:r>
              <w:rPr>
                <w:sz w:val="24"/>
                <w:szCs w:val="24"/>
              </w:rPr>
            </w:r>
            <w:r>
              <w:rPr>
                <w:sz w:val="24"/>
                <w:szCs w:val="24"/>
              </w:rPr>
            </w:r>
          </w:p>
        </w:tc>
        <w:tc>
          <w:tcPr>
            <w:tcW w:w="6662" w:type="dxa"/>
            <w:textDirection w:val="lrTb"/>
            <w:noWrap w:val="false"/>
          </w:tcPr>
          <w:p>
            <w:pPr>
              <w:pStyle w:val="1793"/>
              <w:spacing w:after="120"/>
              <w:widowControl w:val="off"/>
              <w:rPr>
                <w:b w:val="0"/>
                <w:sz w:val="24"/>
              </w:rPr>
            </w:pPr>
            <w:r>
              <w:rPr>
                <w:b w:val="0"/>
                <w:sz w:val="24"/>
              </w:rPr>
              <w:t xml:space="preserve">Контактное лицо (Ф.И.О.): Евстратенко Анна Валериевна</w:t>
            </w:r>
            <w:r>
              <w:rPr>
                <w:b w:val="0"/>
                <w:sz w:val="24"/>
              </w:rPr>
            </w:r>
            <w:r>
              <w:rPr>
                <w:b w:val="0"/>
                <w:sz w:val="24"/>
              </w:rPr>
            </w:r>
          </w:p>
          <w:p>
            <w:pPr>
              <w:pStyle w:val="1793"/>
              <w:spacing w:after="120"/>
              <w:widowControl w:val="off"/>
              <w:rPr>
                <w:b w:val="0"/>
                <w:sz w:val="24"/>
              </w:rPr>
            </w:pPr>
            <w:r>
              <w:rPr>
                <w:b w:val="0"/>
                <w:sz w:val="24"/>
              </w:rPr>
              <w:t xml:space="preserve">Контактный телефон: +7(4212) 26-47-34</w:t>
            </w:r>
            <w:r>
              <w:rPr>
                <w:b w:val="0"/>
                <w:sz w:val="24"/>
              </w:rPr>
            </w:r>
            <w:r>
              <w:rPr>
                <w:b w:val="0"/>
                <w:sz w:val="24"/>
              </w:rPr>
            </w:r>
          </w:p>
          <w:p>
            <w:pPr>
              <w:spacing w:after="120"/>
              <w:widowControl w:val="off"/>
              <w:tabs>
                <w:tab w:val="left" w:pos="426" w:leader="none"/>
              </w:tabs>
              <w:rPr>
                <w:rFonts w:eastAsia="Lucida Sans Unicode"/>
                <w:i/>
                <w:sz w:val="24"/>
                <w:szCs w:val="24"/>
                <w:shd w:val="clear" w:color="auto" w:fill="ffff99"/>
              </w:rPr>
            </w:pPr>
            <w:r>
              <w:rPr>
                <w:sz w:val="24"/>
                <w:szCs w:val="24"/>
              </w:rPr>
              <w:t xml:space="preserve">Адрес электронной почты: </w:t>
            </w:r>
            <w:hyperlink r:id="rId17" w:tooltip="mailto:evstratenko-av@dgk.ru" w:history="1">
              <w:r>
                <w:rPr>
                  <w:rStyle w:val="1737"/>
                  <w:sz w:val="24"/>
                  <w:szCs w:val="24"/>
                </w:rPr>
                <w:t xml:space="preserve">evstratenko-av@dgk.ru</w:t>
              </w:r>
            </w:hyperlink>
            <w:r>
              <w:rPr>
                <w:rFonts w:eastAsia="Lucida Sans Unicode"/>
                <w:i/>
                <w:sz w:val="24"/>
                <w:szCs w:val="24"/>
                <w:shd w:val="clear" w:color="auto" w:fill="ffff99"/>
              </w:rPr>
            </w:r>
            <w:r>
              <w:rPr>
                <w:rFonts w:eastAsia="Lucida Sans Unicode"/>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2" w:name="_Ref514805016"/>
            <w:r/>
            <w:bookmarkEnd w:id="2"/>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Наименование и адрес ЭТП</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Электронная (торговая) площадка: </w:t>
            </w:r>
            <w:hyperlink r:id="rId18" w:tooltip="https://corp.roseltorg.ru" w:history="1">
              <w:r>
                <w:rPr>
                  <w:rStyle w:val="1737"/>
                  <w:sz w:val="24"/>
                  <w:szCs w:val="24"/>
                </w:rPr>
                <w:t xml:space="preserve">https://corp.roseltorg.ru</w:t>
              </w:r>
            </w:hyperlink>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b/>
                <w:sz w:val="24"/>
                <w:szCs w:val="24"/>
              </w:rPr>
            </w:pPr>
            <w:r>
              <w:rPr>
                <w:sz w:val="24"/>
                <w:szCs w:val="24"/>
              </w:rPr>
              <w:t xml:space="preserve">Предмет Договора и номер лота</w:t>
            </w:r>
            <w:r>
              <w:rPr>
                <w:b/>
                <w:sz w:val="24"/>
                <w:szCs w:val="24"/>
              </w:rPr>
            </w:r>
            <w:r>
              <w:rPr>
                <w:b/>
                <w:sz w:val="24"/>
                <w:szCs w:val="24"/>
              </w:rPr>
            </w:r>
          </w:p>
        </w:tc>
        <w:tc>
          <w:tcPr>
            <w:tcW w:w="6662" w:type="dxa"/>
            <w:textDirection w:val="lrTb"/>
            <w:noWrap w:val="false"/>
          </w:tcPr>
          <w:p>
            <w:pPr>
              <w:spacing w:after="120"/>
              <w:widowControl w:val="off"/>
              <w:rPr>
                <w:sz w:val="24"/>
                <w:szCs w:val="24"/>
              </w:rPr>
            </w:pPr>
            <w:r>
              <w:rPr>
                <w:sz w:val="24"/>
                <w:szCs w:val="24"/>
              </w:rPr>
            </w:r>
            <w:r>
              <w:rPr>
                <w:sz w:val="24"/>
                <w:szCs w:val="24"/>
              </w:rPr>
              <w:t xml:space="preserve">ОКПД2 80.20.10.000 Оказание услуг по сервисному обслуживанию средств ИТСО объектов Комсомольской ТЭЦ-3, г. Комсомольск-на-Амуре</w:t>
            </w:r>
            <w:r>
              <w:rPr>
                <w:sz w:val="24"/>
                <w:szCs w:val="24"/>
              </w:rPr>
              <w:t xml:space="preserve">: Лот №</w:t>
            </w:r>
            <w:r>
              <w:t xml:space="preserve"> </w:t>
            </w:r>
            <w:r>
              <w:rPr>
                <w:sz w:val="24"/>
                <w:szCs w:val="24"/>
              </w:rPr>
              <w:t xml:space="preserve">41030008-ТО БЕЗ-2025-ДГК</w:t>
            </w:r>
            <w:r>
              <w:rPr>
                <w:sz w:val="24"/>
                <w:szCs w:val="24"/>
              </w:rPr>
            </w:r>
            <w:r>
              <w:rPr>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Краткое описание</w:t>
            </w:r>
            <w:r>
              <w:rPr>
                <w:sz w:val="24"/>
                <w:szCs w:val="24"/>
              </w:rPr>
              <w:t xml:space="preserve"> </w:t>
            </w:r>
            <w:r>
              <w:rPr>
                <w:sz w:val="24"/>
                <w:szCs w:val="24"/>
              </w:rPr>
              <w:t xml:space="preserve">предмета закупки</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О</w:t>
            </w:r>
            <w:r>
              <w:rPr>
                <w:b w:val="0"/>
                <w:sz w:val="24"/>
              </w:rPr>
              <w:t xml:space="preserve">писание предмета закупки содержится в Документации о закупке.</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Количество </w:t>
            </w:r>
            <w:r>
              <w:rPr>
                <w:sz w:val="24"/>
                <w:szCs w:val="24"/>
              </w:rPr>
              <w:t xml:space="preserve">поставляемого товара, объема выполняемых работ, оказываемых услуг</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В соответствии с Документацией о закупке.</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М</w:t>
            </w:r>
            <w:r>
              <w:rPr>
                <w:sz w:val="24"/>
                <w:szCs w:val="24"/>
              </w:rPr>
              <w:t xml:space="preserve">есто поставки товара, выполнения работ, оказания услуг</w:t>
            </w:r>
            <w:r>
              <w:rPr>
                <w:sz w:val="24"/>
                <w:szCs w:val="24"/>
              </w:rPr>
            </w:r>
            <w:r>
              <w:rPr>
                <w:sz w:val="24"/>
                <w:szCs w:val="24"/>
              </w:rPr>
            </w:r>
          </w:p>
        </w:tc>
        <w:tc>
          <w:tcPr>
            <w:tcW w:w="6662" w:type="dxa"/>
            <w:textDirection w:val="lrTb"/>
            <w:noWrap w:val="false"/>
          </w:tcPr>
          <w:p>
            <w:pPr>
              <w:spacing w:after="120"/>
              <w:widowControl w:val="off"/>
              <w:rPr>
                <w:i/>
                <w:sz w:val="24"/>
                <w:szCs w:val="24"/>
                <w:shd w:val="clear" w:color="auto" w:fill="ffff99"/>
              </w:rPr>
            </w:pPr>
            <w:r>
              <w:rPr>
                <w:sz w:val="24"/>
                <w:szCs w:val="24"/>
              </w:rPr>
              <w:t xml:space="preserve">В соответствии с Документацией о закупке.</w:t>
            </w:r>
            <w:r>
              <w:rPr>
                <w:i/>
                <w:sz w:val="24"/>
                <w:szCs w:val="24"/>
                <w:shd w:val="clear" w:color="auto" w:fill="ffff99"/>
              </w:rPr>
            </w:r>
            <w:r>
              <w:rPr>
                <w:i/>
                <w:sz w:val="24"/>
                <w:szCs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Начальная (максимальная) цена договора (цена лота)</w:t>
            </w:r>
            <w:r>
              <w:rPr>
                <w:sz w:val="24"/>
                <w:szCs w:val="24"/>
              </w:rPr>
            </w:r>
            <w:r>
              <w:rPr>
                <w:sz w:val="24"/>
                <w:szCs w:val="24"/>
              </w:rP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w:t>
            </w:r>
            <w:r>
              <w:rPr>
                <w:sz w:val="24"/>
                <w:szCs w:val="24"/>
              </w:rPr>
              <w:t xml:space="preserve">:</w:t>
            </w:r>
            <w:r>
              <w:rPr>
                <w:sz w:val="24"/>
                <w:szCs w:val="24"/>
              </w:rPr>
            </w:r>
            <w:r>
              <w:rPr>
                <w:sz w:val="24"/>
                <w:szCs w:val="24"/>
              </w:rPr>
            </w:r>
          </w:p>
          <w:p>
            <w:pPr>
              <w:spacing w:after="120"/>
              <w:widowControl w:val="off"/>
              <w:tabs>
                <w:tab w:val="left" w:pos="426" w:leader="none"/>
              </w:tabs>
              <w:rPr>
                <w:sz w:val="24"/>
                <w:szCs w:val="24"/>
              </w:rPr>
            </w:pPr>
            <w:r>
              <w:rPr>
                <w:sz w:val="24"/>
                <w:szCs w:val="24"/>
              </w:rPr>
              <w:t xml:space="preserve">- </w:t>
            </w:r>
            <w:r>
              <w:rPr>
                <w:sz w:val="24"/>
                <w:szCs w:val="24"/>
              </w:rPr>
              <w:t xml:space="preserve"> 2 137 428,00</w:t>
            </w:r>
            <w:r>
              <w:rPr>
                <w:sz w:val="24"/>
                <w:szCs w:val="24"/>
              </w:rPr>
              <w:t xml:space="preserve"> </w:t>
            </w:r>
            <w:r>
              <w:rPr>
                <w:sz w:val="24"/>
                <w:szCs w:val="24"/>
              </w:rPr>
              <w:t xml:space="preserve">руб., без учета НДС</w:t>
            </w:r>
            <w:r>
              <w:rPr>
                <w:sz w:val="24"/>
                <w:szCs w:val="24"/>
              </w:rPr>
              <w:t xml:space="preserve">.</w:t>
            </w:r>
            <w:r>
              <w:rPr>
                <w:sz w:val="24"/>
                <w:szCs w:val="24"/>
              </w:rPr>
            </w:r>
            <w:r>
              <w:rPr>
                <w:sz w:val="24"/>
                <w:szCs w:val="24"/>
              </w:rPr>
            </w:r>
          </w:p>
          <w:p>
            <w:pPr>
              <w:spacing w:after="120"/>
              <w:widowControl w:val="off"/>
              <w:tabs>
                <w:tab w:val="left" w:pos="426" w:leader="none"/>
              </w:tabs>
              <w:rPr>
                <w:b/>
                <w:sz w:val="24"/>
                <w:szCs w:val="24"/>
              </w:rPr>
            </w:pPr>
            <w:r>
              <w:rPr>
                <w:b/>
                <w:sz w:val="24"/>
                <w:szCs w:val="24"/>
              </w:rPr>
            </w:r>
            <w:r>
              <w:rPr>
                <w:b/>
                <w:sz w:val="24"/>
                <w:szCs w:val="24"/>
              </w:rPr>
            </w:r>
            <w:r>
              <w:rPr>
                <w:b/>
                <w:sz w:val="24"/>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Участники закупки</w:t>
            </w:r>
            <w:r>
              <w:rPr>
                <w:sz w:val="24"/>
                <w:szCs w:val="24"/>
              </w:rPr>
            </w:r>
            <w:r>
              <w:rPr>
                <w:sz w:val="24"/>
                <w:szCs w:val="24"/>
              </w:rPr>
            </w:r>
          </w:p>
        </w:tc>
        <w:tc>
          <w:tcPr>
            <w:tcW w:w="6662" w:type="dxa"/>
            <w:vAlign w:val="center"/>
            <w:textDirection w:val="lrTb"/>
            <w:noWrap w:val="false"/>
          </w:tcPr>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Участвовать в закупке могут только субъекты МСП</w:t>
            </w:r>
            <w:r>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rFonts w:ascii="Times New Roman" w:hAnsi="Times New Roman"/>
                <w:szCs w:val="24"/>
              </w:rPr>
              <w:t xml:space="preserve"> </w:t>
            </w:r>
            <w:r>
              <w:rPr>
                <w:rFonts w:ascii="Times New Roman" w:hAnsi="Times New Roman"/>
                <w:szCs w:val="24"/>
              </w:rPr>
            </w:r>
            <w:r>
              <w:rPr>
                <w:rFonts w:ascii="Times New Roman" w:hAnsi="Times New Roman"/>
                <w:szCs w:val="24"/>
              </w:rPr>
            </w:r>
          </w:p>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Cs w:val="24"/>
              </w:rPr>
              <w:t xml:space="preserve">, а также указанными выше физическими лицами</w:t>
            </w:r>
            <w:r>
              <w:rPr>
                <w:rFonts w:ascii="Times New Roman" w:hAnsi="Times New Roman"/>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Cs w:val="24"/>
              </w:rPr>
            </w:r>
            <w:r>
              <w:rPr>
                <w:rFonts w:ascii="Times New Roman" w:hAnsi="Times New Roman"/>
                <w:szCs w:val="24"/>
              </w:rPr>
            </w:r>
          </w:p>
        </w:tc>
      </w:tr>
      <w:tr>
        <w:tblPrEx/>
        <w:trPr>
          <w:trHeight w:val="425"/>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Срок, м</w:t>
            </w:r>
            <w:r>
              <w:rPr>
                <w:sz w:val="24"/>
                <w:szCs w:val="24"/>
              </w:rPr>
              <w:t xml:space="preserve">есто и порядок предоставления Документации о закупке</w:t>
            </w:r>
            <w:r>
              <w:rPr>
                <w:sz w:val="24"/>
                <w:szCs w:val="24"/>
              </w:rPr>
            </w:r>
            <w:r>
              <w:rPr>
                <w:sz w:val="24"/>
                <w:szCs w:val="24"/>
              </w:rPr>
            </w:r>
          </w:p>
        </w:tc>
        <w:tc>
          <w:tcPr>
            <w:tcW w:w="6662" w:type="dxa"/>
            <w:textDirection w:val="lrTb"/>
            <w:noWrap w:val="false"/>
          </w:tcPr>
          <w:p>
            <w:pPr>
              <w:pStyle w:val="1791"/>
              <w:contextualSpacing w:val="0"/>
              <w:ind w:left="33"/>
              <w:jc w:val="both"/>
              <w:spacing w:after="120"/>
              <w:widowControl w:val="off"/>
              <w:tabs>
                <w:tab w:val="left" w:pos="33" w:leader="none"/>
              </w:tabs>
              <w:rPr>
                <w:rFonts w:ascii="Times New Roman" w:hAnsi="Times New Roman"/>
                <w:szCs w:val="24"/>
              </w:rPr>
            </w:pPr>
            <w:r>
              <w:rPr>
                <w:rFonts w:ascii="Times New Roman" w:hAnsi="Times New Roman"/>
                <w:szCs w:val="24"/>
              </w:rPr>
              <w:t xml:space="preserve">Документация о закупке официально размещена в ЕИС </w:t>
            </w:r>
            <w:r>
              <w:rPr>
                <w:rFonts w:ascii="Times New Roman" w:hAnsi="Times New Roman"/>
                <w:szCs w:val="24"/>
              </w:rPr>
              <w:t xml:space="preserve">(на Официальном сайте) </w:t>
            </w:r>
            <w:r>
              <w:rPr>
                <w:rFonts w:ascii="Times New Roman" w:hAnsi="Times New Roman"/>
                <w:szCs w:val="24"/>
              </w:rPr>
              <w:t xml:space="preserve">по адресу </w:t>
            </w:r>
            <w:r>
              <w:rPr>
                <w:rStyle w:val="1737"/>
                <w:rFonts w:ascii="Times New Roman" w:hAnsi="Times New Roman"/>
                <w:szCs w:val="24"/>
              </w:rPr>
              <w:t xml:space="preserve">www.zakupki.gov.ru</w:t>
            </w:r>
            <w:r>
              <w:rPr>
                <w:rStyle w:val="1737"/>
                <w:rFonts w:ascii="Times New Roman" w:hAnsi="Times New Roman"/>
                <w:szCs w:val="24"/>
              </w:rPr>
              <w:t xml:space="preserve">)</w:t>
            </w:r>
            <w:r>
              <w:rPr>
                <w:rFonts w:ascii="Times New Roman" w:hAnsi="Times New Roman"/>
                <w:szCs w:val="24"/>
              </w:rPr>
              <w:t xml:space="preserve"> </w:t>
            </w:r>
            <w:r>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Cs w:val="24"/>
              </w:rPr>
              <w:t xml:space="preserve">Предоставление </w:t>
            </w:r>
            <w:r>
              <w:rPr>
                <w:rFonts w:ascii="Times New Roman" w:hAnsi="Times New Roman"/>
                <w:szCs w:val="24"/>
              </w:rPr>
              <w:t xml:space="preserve">Д</w:t>
            </w:r>
            <w:r>
              <w:rPr>
                <w:rFonts w:ascii="Times New Roman" w:hAnsi="Times New Roman" w:eastAsia="Times New Roman"/>
                <w:szCs w:val="24"/>
              </w:rPr>
              <w:t xml:space="preserve">окументации о закупке на бумажном носителе не предусмотрено</w:t>
            </w:r>
            <w:r>
              <w:rPr>
                <w:rFonts w:ascii="Times New Roman" w:hAnsi="Times New Roman"/>
                <w:szCs w:val="24"/>
              </w:rPr>
              <w:t xml:space="preserve">. </w:t>
            </w:r>
            <w:r>
              <w:rPr>
                <w:rFonts w:ascii="Times New Roman" w:hAnsi="Times New Roman"/>
                <w:szCs w:val="24"/>
              </w:rPr>
            </w:r>
            <w:r>
              <w:rPr>
                <w:rFonts w:ascii="Times New Roman" w:hAnsi="Times New Roman"/>
                <w:szCs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Размер, порядок и сроки внесения платы, взимаемой за предоставление Документации о закупке</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Не взимается</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Обеспечение заявок </w:t>
            </w:r>
            <w:r>
              <w:rPr>
                <w:sz w:val="24"/>
                <w:szCs w:val="24"/>
              </w:rPr>
              <w:t xml:space="preserve">Участников</w:t>
            </w:r>
            <w:r>
              <w:rPr>
                <w:sz w:val="24"/>
                <w:szCs w:val="24"/>
              </w:rPr>
            </w:r>
            <w:r>
              <w:rPr>
                <w:sz w:val="24"/>
                <w:szCs w:val="24"/>
              </w:rPr>
            </w:r>
          </w:p>
        </w:tc>
        <w:tc>
          <w:tcPr>
            <w:tcW w:w="6662" w:type="dxa"/>
            <w:textDirection w:val="lrTb"/>
            <w:noWrap w:val="false"/>
          </w:tcPr>
          <w:p>
            <w:pPr>
              <w:pStyle w:val="1794"/>
              <w:spacing w:before="0"/>
              <w:rPr>
                <w:sz w:val="24"/>
              </w:rPr>
            </w:pPr>
            <w:r>
              <w:rPr>
                <w:sz w:val="24"/>
              </w:rPr>
              <w:t xml:space="preserve">Не т</w:t>
            </w:r>
            <w:r>
              <w:rPr>
                <w:sz w:val="24"/>
              </w:rPr>
              <w:t xml:space="preserve">ребуется </w:t>
            </w:r>
            <w:r>
              <w:rPr>
                <w:sz w:val="24"/>
              </w:rPr>
            </w:r>
            <w:r>
              <w:rPr>
                <w:sz w:val="24"/>
              </w:rPr>
            </w:r>
          </w:p>
          <w:p>
            <w:pPr>
              <w:pStyle w:val="1794"/>
              <w:rPr>
                <w:b/>
                <w:sz w:val="24"/>
              </w:rPr>
            </w:pPr>
            <w:r>
              <w:rPr>
                <w:b/>
                <w:sz w:val="24"/>
              </w:rPr>
            </w:r>
            <w:r>
              <w:rPr>
                <w:b/>
                <w:sz w:val="24"/>
              </w:rPr>
            </w:r>
            <w:r>
              <w:rPr>
                <w:b/>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Дата начала – дата и время окончания срока подачи заявок</w:t>
            </w:r>
            <w:r>
              <w:rPr>
                <w:sz w:val="24"/>
                <w:szCs w:val="24"/>
              </w:rPr>
            </w:r>
            <w:r>
              <w:rPr>
                <w:sz w:val="24"/>
                <w:szCs w:val="24"/>
              </w:rPr>
            </w:r>
          </w:p>
        </w:tc>
        <w:tc>
          <w:tcPr>
            <w:tcW w:w="6662" w:type="dxa"/>
            <w:textDirection w:val="lrTb"/>
            <w:noWrap w:val="false"/>
          </w:tcPr>
          <w:p>
            <w:pPr>
              <w:widowControl w:val="off"/>
              <w:rPr>
                <w:sz w:val="24"/>
                <w:szCs w:val="24"/>
              </w:rPr>
            </w:pPr>
            <w:r>
              <w:rPr>
                <w:sz w:val="24"/>
                <w:szCs w:val="24"/>
              </w:rPr>
              <w:t xml:space="preserve">Дата начала подачи заявок:</w:t>
            </w:r>
            <w:r>
              <w:rPr>
                <w:sz w:val="24"/>
                <w:szCs w:val="24"/>
              </w:rPr>
            </w:r>
            <w:r>
              <w:rPr>
                <w:sz w:val="24"/>
                <w:szCs w:val="24"/>
              </w:rPr>
            </w:r>
          </w:p>
          <w:p>
            <w:pPr>
              <w:spacing w:after="120"/>
              <w:widowControl w:val="off"/>
              <w:rPr>
                <w:sz w:val="24"/>
                <w:szCs w:val="24"/>
              </w:rPr>
            </w:pPr>
            <w:r>
              <w:rPr>
                <w:sz w:val="24"/>
                <w:szCs w:val="24"/>
              </w:rPr>
              <w:t xml:space="preserve">«</w:t>
            </w:r>
            <w:r>
              <w:rPr>
                <w:sz w:val="24"/>
                <w:szCs w:val="24"/>
              </w:rPr>
              <w:t xml:space="preserve">15</w:t>
            </w:r>
            <w:r>
              <w:rPr>
                <w:sz w:val="24"/>
                <w:szCs w:val="24"/>
              </w:rPr>
              <w:t xml:space="preserve">» </w:t>
            </w:r>
            <w:r>
              <w:rPr>
                <w:sz w:val="24"/>
                <w:szCs w:val="24"/>
              </w:rPr>
              <w:t xml:space="preserve">октября 202</w:t>
            </w:r>
            <w:r>
              <w:rPr>
                <w:sz w:val="24"/>
                <w:szCs w:val="24"/>
              </w:rPr>
              <w:t xml:space="preserve">4 </w:t>
            </w:r>
            <w:r>
              <w:rPr>
                <w:sz w:val="24"/>
                <w:szCs w:val="24"/>
              </w:rPr>
              <w:t xml:space="preserve">г.  </w:t>
            </w:r>
            <w:r>
              <w:rPr>
                <w:sz w:val="24"/>
                <w:szCs w:val="24"/>
              </w:rPr>
            </w:r>
            <w:r>
              <w:rPr>
                <w:sz w:val="24"/>
                <w:szCs w:val="24"/>
              </w:rPr>
            </w:r>
          </w:p>
          <w:p>
            <w:pPr>
              <w:widowControl w:val="off"/>
              <w:rPr>
                <w:sz w:val="24"/>
                <w:szCs w:val="24"/>
              </w:rPr>
            </w:pPr>
            <w:r>
              <w:rPr>
                <w:sz w:val="24"/>
                <w:szCs w:val="24"/>
              </w:rPr>
              <w:t xml:space="preserve">Дата и время окончания срока подачи заявок:</w:t>
            </w:r>
            <w:r>
              <w:rPr>
                <w:sz w:val="24"/>
                <w:szCs w:val="24"/>
              </w:rPr>
            </w:r>
            <w:r>
              <w:rPr>
                <w:sz w:val="24"/>
                <w:szCs w:val="24"/>
              </w:rPr>
            </w:r>
          </w:p>
          <w:p>
            <w:pPr>
              <w:pStyle w:val="1793"/>
              <w:widowControl w:val="off"/>
              <w:rPr>
                <w:rFonts w:eastAsia="Lucida Sans Unicode"/>
                <w:b w:val="0"/>
                <w:i/>
                <w:sz w:val="24"/>
                <w:shd w:val="clear" w:color="auto" w:fill="ffff99"/>
              </w:rPr>
            </w:pPr>
            <w:r>
              <w:rPr>
                <w:b w:val="0"/>
                <w:sz w:val="24"/>
              </w:rPr>
              <w:t xml:space="preserve">«25</w:t>
            </w:r>
            <w:r>
              <w:rPr>
                <w:b w:val="0"/>
                <w:sz w:val="24"/>
              </w:rPr>
              <w:t xml:space="preserve">» </w:t>
            </w:r>
            <w:r>
              <w:rPr>
                <w:b w:val="0"/>
                <w:sz w:val="24"/>
              </w:rPr>
              <w:t xml:space="preserve">октября 202</w:t>
            </w:r>
            <w:r>
              <w:rPr>
                <w:b w:val="0"/>
                <w:sz w:val="24"/>
              </w:rPr>
              <w:t xml:space="preserve">4</w:t>
            </w:r>
            <w:r>
              <w:rPr>
                <w:b w:val="0"/>
                <w:sz w:val="24"/>
              </w:rPr>
              <w:t xml:space="preserve"> г. в </w:t>
            </w:r>
            <w:r>
              <w:rPr>
                <w:b w:val="0"/>
                <w:sz w:val="24"/>
              </w:rPr>
              <w:t xml:space="preserve">1</w:t>
            </w:r>
            <w:r>
              <w:rPr>
                <w:b w:val="0"/>
                <w:sz w:val="24"/>
              </w:rPr>
              <w:t xml:space="preserve">4</w:t>
            </w:r>
            <w:r>
              <w:rPr>
                <w:b w:val="0"/>
                <w:sz w:val="24"/>
              </w:rPr>
              <w:t xml:space="preserve"> ч. 00 мин.</w:t>
            </w:r>
            <w:r>
              <w:rPr>
                <w:b w:val="0"/>
                <w:sz w:val="24"/>
              </w:rPr>
              <w:t xml:space="preserve"> </w:t>
            </w:r>
            <w:r>
              <w:rPr>
                <w:b w:val="0"/>
                <w:sz w:val="24"/>
              </w:rPr>
              <w:t xml:space="preserve"> (</w:t>
            </w:r>
            <w:r>
              <w:rPr>
                <w:b w:val="0"/>
                <w:sz w:val="24"/>
              </w:rPr>
              <w:t xml:space="preserve"> </w:t>
            </w:r>
            <w:r>
              <w:rPr>
                <w:b w:val="0"/>
                <w:sz w:val="24"/>
              </w:rPr>
              <w:t xml:space="preserve">по местному времени </w:t>
            </w:r>
            <w:r>
              <w:rPr>
                <w:b w:val="0"/>
                <w:sz w:val="24"/>
              </w:rPr>
              <w:t xml:space="preserve">О</w:t>
            </w:r>
            <w:r>
              <w:rPr>
                <w:b w:val="0"/>
                <w:sz w:val="24"/>
              </w:rPr>
              <w:t xml:space="preserve">рганизатора)</w:t>
            </w:r>
            <w:r>
              <w:rPr>
                <w:rFonts w:eastAsia="Lucida Sans Unicode"/>
                <w:b w:val="0"/>
                <w:i/>
                <w:sz w:val="24"/>
                <w:shd w:val="clear" w:color="auto" w:fill="ffff99"/>
              </w:rPr>
            </w:r>
            <w:r>
              <w:rPr>
                <w:rFonts w:eastAsia="Lucida Sans Unicode"/>
                <w:b w:val="0"/>
                <w:i/>
                <w:sz w:val="24"/>
                <w:shd w:val="clear" w:color="auto" w:fill="ffff99"/>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widowControl w:val="off"/>
              <w:rPr>
                <w:sz w:val="24"/>
                <w:szCs w:val="24"/>
              </w:rPr>
            </w:pPr>
            <w:r>
              <w:rPr>
                <w:sz w:val="24"/>
                <w:szCs w:val="24"/>
              </w:rPr>
              <w:t xml:space="preserve">Порядок подачи заявок</w:t>
            </w:r>
            <w:r>
              <w:rPr>
                <w:sz w:val="24"/>
                <w:szCs w:val="24"/>
              </w:rPr>
            </w:r>
            <w:r>
              <w:rPr>
                <w:sz w:val="24"/>
                <w:szCs w:val="24"/>
              </w:rPr>
            </w:r>
          </w:p>
        </w:tc>
        <w:tc>
          <w:tcPr>
            <w:tcW w:w="6662" w:type="dxa"/>
            <w:textDirection w:val="lrTb"/>
            <w:noWrap w:val="false"/>
          </w:tcPr>
          <w:p>
            <w:pPr>
              <w:pStyle w:val="1794"/>
              <w:ind w:left="34"/>
              <w:spacing w:after="120"/>
              <w:widowControl w:val="off"/>
              <w:rPr>
                <w:sz w:val="24"/>
              </w:rPr>
            </w:pPr>
            <w:r>
              <w:rPr>
                <w:sz w:val="24"/>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4"/>
              </w:rPr>
              <w:t xml:space="preserve"> настоящего Извещения</w:t>
            </w:r>
            <w:r>
              <w:rPr>
                <w:sz w:val="24"/>
              </w:rPr>
              <w:t xml:space="preserve">.</w:t>
            </w:r>
            <w:r>
              <w:rPr>
                <w:sz w:val="24"/>
              </w:rPr>
            </w:r>
            <w:r>
              <w:rPr>
                <w:sz w:val="24"/>
              </w:rPr>
            </w:r>
          </w:p>
          <w:p>
            <w:pPr>
              <w:pStyle w:val="1794"/>
              <w:ind w:left="34"/>
              <w:spacing w:after="120"/>
              <w:widowControl w:val="off"/>
              <w:rPr>
                <w:b/>
                <w:sz w:val="24"/>
              </w:rPr>
            </w:pPr>
            <w:r>
              <w:rPr>
                <w:sz w:val="24"/>
              </w:rPr>
              <w:t xml:space="preserve">Заявка должна состоять из двух частей</w:t>
            </w:r>
            <w:r>
              <w:rPr>
                <w:sz w:val="24"/>
              </w:rPr>
              <w:t xml:space="preserve"> и ценового предложения</w:t>
            </w:r>
            <w:r>
              <w:rPr>
                <w:sz w:val="24"/>
              </w:rPr>
              <w:t xml:space="preserve">. Требования к содержанию и оформлению каждой част</w:t>
            </w:r>
            <w:r>
              <w:rPr>
                <w:sz w:val="24"/>
              </w:rPr>
              <w:t xml:space="preserve">и</w:t>
            </w:r>
            <w:r>
              <w:rPr>
                <w:sz w:val="24"/>
              </w:rPr>
              <w:t xml:space="preserve"> заявки</w:t>
            </w:r>
            <w:r>
              <w:rPr>
                <w:sz w:val="24"/>
              </w:rPr>
              <w:t xml:space="preserve">, а также порядку подачи ценового предложения,</w:t>
            </w:r>
            <w:r>
              <w:rPr>
                <w:sz w:val="24"/>
              </w:rPr>
              <w:t xml:space="preserve"> приведены в Документации о закупке.</w:t>
            </w:r>
            <w:r>
              <w:rPr>
                <w:b/>
                <w:sz w:val="24"/>
              </w:rPr>
            </w:r>
            <w:r>
              <w:rPr>
                <w:b/>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Порядок подведения итогов закупки</w:t>
            </w:r>
            <w:r>
              <w:rPr>
                <w:sz w:val="24"/>
                <w:szCs w:val="24"/>
              </w:rPr>
            </w:r>
            <w:r>
              <w:rPr>
                <w:sz w:val="24"/>
                <w:szCs w:val="24"/>
              </w:rPr>
            </w:r>
          </w:p>
        </w:tc>
        <w:tc>
          <w:tcPr>
            <w:tcW w:w="6662" w:type="dxa"/>
            <w:textDirection w:val="lrTb"/>
            <w:noWrap w:val="false"/>
          </w:tcPr>
          <w:p>
            <w:pPr>
              <w:pStyle w:val="1793"/>
              <w:widowControl w:val="off"/>
              <w:rPr>
                <w:b w:val="0"/>
                <w:sz w:val="24"/>
              </w:rPr>
            </w:pPr>
            <w:r>
              <w:rPr>
                <w:b w:val="0"/>
                <w:sz w:val="24"/>
              </w:rPr>
              <w:t xml:space="preserve">Победителем закупки признается Участник, заявка которого </w:t>
            </w:r>
            <w:r>
              <w:rPr>
                <w:b w:val="0"/>
                <w:sz w:val="24"/>
              </w:rPr>
              <w:t xml:space="preserve">наиболее полно </w:t>
            </w:r>
            <w:r>
              <w:rPr>
                <w:b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tcW w:w="2693" w:type="dxa"/>
            <w:textDirection w:val="lrTb"/>
            <w:noWrap w:val="false"/>
          </w:tcPr>
          <w:p>
            <w:pPr>
              <w:jc w:val="left"/>
              <w:spacing w:after="120"/>
              <w:widowControl w:val="off"/>
              <w:rPr>
                <w:sz w:val="24"/>
                <w:szCs w:val="24"/>
              </w:rPr>
            </w:pPr>
            <w:r>
              <w:rPr>
                <w:sz w:val="24"/>
                <w:szCs w:val="24"/>
              </w:rPr>
              <w:t xml:space="preserve">Обеспечение исполнения Договора</w:t>
            </w:r>
            <w:r>
              <w:rPr>
                <w:sz w:val="24"/>
                <w:szCs w:val="24"/>
              </w:rPr>
            </w:r>
            <w:r>
              <w:rPr>
                <w:sz w:val="24"/>
                <w:szCs w:val="24"/>
              </w:rPr>
            </w:r>
          </w:p>
        </w:tc>
        <w:tc>
          <w:tcPr>
            <w:tcW w:w="6662" w:type="dxa"/>
            <w:textDirection w:val="lrTb"/>
            <w:noWrap w:val="false"/>
          </w:tcPr>
          <w:p>
            <w:pPr>
              <w:pStyle w:val="1793"/>
              <w:widowControl w:val="off"/>
              <w:rPr>
                <w:b w:val="0"/>
                <w:sz w:val="24"/>
              </w:rPr>
            </w:pPr>
            <w:r>
              <w:rPr>
                <w:b w:val="0"/>
                <w:bCs/>
                <w:sz w:val="24"/>
              </w:rPr>
              <w:t xml:space="preserve">Информация о размере, валюте и иных требованиях к обеспечению исполнения Договора приведена в Документации о закупке»</w:t>
            </w:r>
            <w:r>
              <w:rPr>
                <w:b w:val="0"/>
                <w:bCs/>
                <w:sz w:val="24"/>
              </w:rPr>
              <w:t xml:space="preserve"> (подраздел </w:t>
            </w:r>
            <w:r>
              <w:rPr>
                <w:b w:val="0"/>
                <w:bCs/>
                <w:sz w:val="24"/>
              </w:rPr>
              <w:fldChar w:fldCharType="begin"/>
            </w:r>
            <w:r>
              <w:rPr>
                <w:b w:val="0"/>
                <w:bCs/>
                <w:sz w:val="24"/>
              </w:rPr>
              <w:instrText xml:space="preserve"> REF _Ref111123749 \r \h </w:instrText>
            </w:r>
            <w:r>
              <w:rPr>
                <w:b w:val="0"/>
                <w:bCs/>
                <w:sz w:val="24"/>
              </w:rPr>
              <w:instrText xml:space="preserve"> \* MERGEFORMAT </w:instrText>
            </w:r>
            <w:r>
              <w:rPr>
                <w:b w:val="0"/>
                <w:bCs/>
                <w:sz w:val="24"/>
              </w:rPr>
              <w:fldChar w:fldCharType="separate"/>
            </w:r>
            <w:r>
              <w:rPr>
                <w:b w:val="0"/>
                <w:bCs/>
                <w:sz w:val="24"/>
              </w:rPr>
              <w:t xml:space="preserve">1.2</w:t>
            </w:r>
            <w:r>
              <w:rPr>
                <w:b w:val="0"/>
                <w:bCs/>
                <w:sz w:val="24"/>
              </w:rPr>
              <w:fldChar w:fldCharType="end"/>
            </w:r>
            <w:r>
              <w:rPr>
                <w:b w:val="0"/>
                <w:bCs/>
                <w:sz w:val="24"/>
              </w:rPr>
              <w:t xml:space="preserve">)</w:t>
            </w:r>
            <w:r>
              <w:rPr>
                <w:b w:val="0"/>
                <w:bCs/>
                <w:sz w:val="24"/>
              </w:rPr>
              <w:t xml:space="preserve">.</w:t>
            </w:r>
            <w:r>
              <w:rPr>
                <w:b w:val="0"/>
                <w:sz w:val="24"/>
              </w:rPr>
            </w:r>
            <w:r>
              <w:rPr>
                <w:b w:val="0"/>
                <w:sz w:val="24"/>
              </w:rPr>
            </w:r>
          </w:p>
        </w:tc>
      </w:tr>
      <w:tr>
        <w:tblPrEx/>
        <w:trPr>
          <w:trHeight w:val="20"/>
        </w:trPr>
        <w:tc>
          <w:tcPr>
            <w:tcW w:w="851" w:type="dxa"/>
            <w:textDirection w:val="lrTb"/>
            <w:noWrap w:val="false"/>
          </w:tcPr>
          <w:p>
            <w:pPr>
              <w:pStyle w:val="1791"/>
              <w:numPr>
                <w:ilvl w:val="0"/>
                <w:numId w:val="21"/>
              </w:numPr>
              <w:contextualSpacing w:val="0"/>
              <w:ind w:left="0" w:firstLine="0"/>
              <w:jc w:val="center"/>
              <w:widowControl w:val="off"/>
              <w:rPr>
                <w:rFonts w:ascii="Times New Roman" w:hAnsi="Times New Roman"/>
                <w:szCs w:val="24"/>
              </w:rPr>
            </w:pPr>
            <w:r/>
            <w:bookmarkStart w:id="3" w:name="_Ref446062609"/>
            <w:r/>
            <w:bookmarkEnd w:id="3"/>
            <w:r>
              <w:rPr>
                <w:rFonts w:ascii="Times New Roman" w:hAnsi="Times New Roman"/>
                <w:szCs w:val="24"/>
              </w:rPr>
            </w:r>
            <w:r>
              <w:rPr>
                <w:rFonts w:ascii="Times New Roman" w:hAnsi="Times New Roman"/>
                <w:szCs w:val="24"/>
              </w:rPr>
            </w:r>
          </w:p>
        </w:tc>
        <w:tc>
          <w:tcPr>
            <w:gridSpan w:val="2"/>
            <w:tcW w:w="9355" w:type="dxa"/>
            <w:textDirection w:val="lrTb"/>
            <w:noWrap w:val="false"/>
          </w:tcPr>
          <w:p>
            <w:pPr>
              <w:spacing w:after="120"/>
              <w:widowControl w:val="off"/>
              <w:rPr>
                <w:sz w:val="24"/>
                <w:szCs w:val="24"/>
              </w:rPr>
            </w:pPr>
            <w:r>
              <w:rPr>
                <w:sz w:val="24"/>
                <w:szCs w:val="24"/>
              </w:rPr>
              <w:t xml:space="preserve">Подробное описание закупаемой продукции и условий Договора, а также процедур закупки </w:t>
            </w:r>
            <w:r>
              <w:rPr>
                <w:sz w:val="24"/>
                <w:szCs w:val="24"/>
              </w:rPr>
              <w:t xml:space="preserve">(включая порядок и сроки рассмотрения частей заявок, ценовых предложений, подведения итогов закупки) </w:t>
            </w:r>
            <w:r>
              <w:rPr>
                <w:sz w:val="24"/>
                <w:szCs w:val="24"/>
              </w:rPr>
              <w:t xml:space="preserve">содержится в Документации о закупке.</w:t>
            </w:r>
            <w:r>
              <w:rPr>
                <w:sz w:val="24"/>
                <w:szCs w:val="24"/>
              </w:rPr>
            </w:r>
            <w:r>
              <w:rPr>
                <w:sz w:val="24"/>
                <w:szCs w:val="24"/>
              </w:rPr>
            </w:r>
          </w:p>
        </w:tc>
      </w:tr>
    </w:tbl>
    <w:p>
      <w:pPr>
        <w:jc w:val="left"/>
        <w:rPr>
          <w:rStyle w:val="1766"/>
          <w:b w:val="0"/>
          <w:sz w:val="24"/>
          <w:szCs w:val="24"/>
        </w:rPr>
      </w:pPr>
      <w:r>
        <w:rPr>
          <w:b w:val="0"/>
          <w:sz w:val="24"/>
          <w:szCs w:val="24"/>
        </w:rPr>
      </w:r>
      <w:r>
        <w:rPr>
          <w:rStyle w:val="1766"/>
          <w:b w:val="0"/>
          <w:sz w:val="24"/>
          <w:szCs w:val="24"/>
        </w:rPr>
      </w:r>
      <w:r>
        <w:rPr>
          <w:rStyle w:val="1766"/>
          <w:b w:val="0"/>
          <w:sz w:val="24"/>
          <w:szCs w:val="24"/>
        </w:rPr>
      </w:r>
    </w:p>
    <w:p>
      <w:pPr>
        <w:jc w:val="left"/>
        <w:rPr>
          <w:rStyle w:val="1766"/>
          <w:b w:val="0"/>
          <w:sz w:val="24"/>
          <w:szCs w:val="24"/>
        </w:rPr>
        <w:sectPr>
          <w:footerReference w:type="default" r:id="rId9"/>
          <w:footerReference w:type="first" r:id="rId10"/>
          <w:footnotePr/>
          <w:endnotePr/>
          <w:type w:val="nextPage"/>
          <w:pgSz w:w="11906" w:h="16838" w:orient="portrait"/>
          <w:pgMar w:top="1134" w:right="567" w:bottom="993" w:left="1134" w:header="680" w:footer="79" w:gutter="0"/>
          <w:cols w:num="1" w:sep="0" w:space="708" w:equalWidth="1"/>
          <w:docGrid w:linePitch="360"/>
          <w:titlePg/>
        </w:sectPr>
      </w:pPr>
      <w:r>
        <w:rPr>
          <w:b w:val="0"/>
          <w:sz w:val="24"/>
          <w:szCs w:val="24"/>
        </w:rPr>
      </w:r>
      <w:r>
        <w:rPr>
          <w:rStyle w:val="1766"/>
          <w:b w:val="0"/>
          <w:sz w:val="24"/>
          <w:szCs w:val="24"/>
        </w:rPr>
      </w:r>
      <w:r>
        <w:rPr>
          <w:rStyle w:val="1766"/>
          <w:b w:val="0"/>
          <w:sz w:val="24"/>
          <w:szCs w:val="24"/>
        </w:rPr>
      </w:r>
    </w:p>
    <w:p>
      <w:pPr>
        <w:ind w:firstLine="5387"/>
        <w:spacing w:before="0"/>
        <w:widowControl w:val="off"/>
        <w:rPr>
          <w:b/>
          <w:sz w:val="24"/>
          <w:szCs w:val="24"/>
        </w:rPr>
      </w:pPr>
      <w:r>
        <w:rPr>
          <w:b/>
          <w:sz w:val="24"/>
          <w:szCs w:val="24"/>
        </w:rPr>
        <w:t xml:space="preserve">                </w:t>
      </w:r>
      <w:r>
        <w:rPr>
          <w:b/>
          <w:sz w:val="24"/>
          <w:szCs w:val="24"/>
        </w:rPr>
        <w:t xml:space="preserve">«УТВЕРЖДАЮ»</w:t>
      </w:r>
      <w:r>
        <w:rPr>
          <w:b/>
          <w:sz w:val="24"/>
          <w:szCs w:val="24"/>
        </w:rPr>
      </w:r>
      <w:r>
        <w:rPr>
          <w:b/>
          <w:sz w:val="24"/>
          <w:szCs w:val="24"/>
        </w:rPr>
      </w:r>
    </w:p>
    <w:p>
      <w:pPr>
        <w:ind w:left="5387"/>
        <w:spacing w:before="0"/>
        <w:widowControl w:val="off"/>
        <w:rPr>
          <w:sz w:val="24"/>
          <w:szCs w:val="24"/>
        </w:rPr>
      </w:pPr>
      <w:r>
        <w:rPr>
          <w:sz w:val="24"/>
          <w:szCs w:val="24"/>
        </w:rPr>
        <w:t xml:space="preserve">Председател</w:t>
      </w:r>
      <w:r>
        <w:rPr>
          <w:sz w:val="24"/>
          <w:szCs w:val="24"/>
        </w:rPr>
        <w:t xml:space="preserve">ь закупочной комиссии 1-го уровня – </w:t>
      </w:r>
      <w:r>
        <w:rPr>
          <w:sz w:val="24"/>
          <w:szCs w:val="24"/>
        </w:rPr>
        <w:t xml:space="preserve">Заместитель Генерального директора по управлению ресурсами</w:t>
      </w:r>
      <w:r>
        <w:rPr>
          <w:sz w:val="24"/>
          <w:szCs w:val="24"/>
        </w:rPr>
        <w:t xml:space="preserve"> АО «ДГК»</w:t>
      </w:r>
      <w:r>
        <w:rPr>
          <w:sz w:val="24"/>
          <w:szCs w:val="24"/>
        </w:rPr>
      </w:r>
      <w:r>
        <w:rPr>
          <w:sz w:val="24"/>
          <w:szCs w:val="24"/>
        </w:rPr>
      </w:r>
    </w:p>
    <w:p>
      <w:pPr>
        <w:ind w:left="5103"/>
        <w:spacing w:before="0"/>
        <w:widowControl w:val="off"/>
        <w:rPr>
          <w:sz w:val="24"/>
          <w:szCs w:val="24"/>
        </w:rPr>
      </w:pPr>
      <w:r>
        <w:rPr>
          <w:sz w:val="24"/>
          <w:szCs w:val="24"/>
        </w:rPr>
      </w:r>
      <w:r>
        <w:rPr>
          <w:sz w:val="24"/>
          <w:szCs w:val="24"/>
        </w:rPr>
      </w:r>
      <w:r>
        <w:rPr>
          <w:sz w:val="24"/>
          <w:szCs w:val="24"/>
        </w:rPr>
      </w:r>
    </w:p>
    <w:p>
      <w:pPr>
        <w:ind w:left="5103" w:firstLine="284"/>
        <w:spacing w:before="0"/>
        <w:widowControl w:val="off"/>
        <w:rPr>
          <w:sz w:val="24"/>
          <w:szCs w:val="24"/>
        </w:rPr>
      </w:pPr>
      <w:r>
        <w:rPr>
          <w:sz w:val="24"/>
          <w:szCs w:val="24"/>
        </w:rPr>
        <w:t xml:space="preserve">__________________</w:t>
      </w:r>
      <w:r>
        <w:rPr>
          <w:sz w:val="24"/>
          <w:szCs w:val="24"/>
        </w:rPr>
        <w:t xml:space="preserve">Д.А.Богонатов</w:t>
      </w:r>
      <w:r>
        <w:rPr>
          <w:sz w:val="24"/>
          <w:szCs w:val="24"/>
        </w:rPr>
      </w:r>
      <w:r>
        <w:rPr>
          <w:sz w:val="24"/>
          <w:szCs w:val="24"/>
        </w:rPr>
      </w:r>
    </w:p>
    <w:p>
      <w:pPr>
        <w:ind w:firstLine="5387"/>
        <w:spacing w:before="0" w:line="276" w:lineRule="auto"/>
        <w:widowControl w:val="off"/>
        <w:rPr>
          <w:sz w:val="24"/>
          <w:szCs w:val="24"/>
        </w:rPr>
      </w:pPr>
      <w:r>
        <w:rPr>
          <w:sz w:val="24"/>
          <w:szCs w:val="24"/>
        </w:rPr>
        <w:t xml:space="preserve">«__</w:t>
      </w:r>
      <w:r>
        <w:rPr>
          <w:sz w:val="24"/>
          <w:szCs w:val="24"/>
        </w:rPr>
        <w:t xml:space="preserve">_»_</w:t>
      </w:r>
      <w:r>
        <w:rPr>
          <w:sz w:val="24"/>
          <w:szCs w:val="24"/>
        </w:rPr>
        <w:t xml:space="preserve">______________ 202</w:t>
      </w:r>
      <w:r>
        <w:rPr>
          <w:sz w:val="24"/>
          <w:szCs w:val="24"/>
        </w:rPr>
        <w:t xml:space="preserve">4</w:t>
      </w:r>
      <w:r>
        <w:rPr>
          <w:sz w:val="24"/>
          <w:szCs w:val="24"/>
        </w:rPr>
        <w:t xml:space="preserve"> </w:t>
      </w:r>
      <w:r>
        <w:rPr>
          <w:sz w:val="24"/>
          <w:szCs w:val="24"/>
        </w:rPr>
      </w:r>
      <w:r>
        <w:rPr>
          <w:sz w:val="24"/>
          <w:szCs w:val="24"/>
        </w:rPr>
      </w:r>
    </w:p>
    <w:p>
      <w:pPr>
        <w:ind w:firstLine="5387"/>
        <w:spacing w:before="0"/>
        <w:widowControl w:val="off"/>
        <w:rPr>
          <w:b/>
          <w:bCs/>
          <w:sz w:val="24"/>
          <w:szCs w:val="24"/>
        </w:rPr>
      </w:pPr>
      <w:r>
        <w:rPr>
          <w:b/>
          <w:sz w:val="24"/>
          <w:szCs w:val="24"/>
        </w:rPr>
      </w:r>
      <w:r>
        <w:rPr>
          <w:b/>
          <w:bCs/>
          <w:sz w:val="24"/>
          <w:szCs w:val="24"/>
        </w:rPr>
      </w:r>
      <w:r>
        <w:rPr>
          <w:b/>
          <w:bCs/>
          <w:sz w:val="24"/>
          <w:szCs w:val="24"/>
        </w:rPr>
      </w:r>
    </w:p>
    <w:p>
      <w:pPr>
        <w:spacing w:before="0"/>
        <w:widowControl w:val="off"/>
        <w:rPr>
          <w:i/>
          <w:sz w:val="24"/>
          <w:szCs w:val="24"/>
          <w:shd w:val="clear" w:color="auto" w:fill="ffff99"/>
        </w:rPr>
      </w:pPr>
      <w:r>
        <w:rPr>
          <w:i/>
          <w:sz w:val="24"/>
          <w:szCs w:val="24"/>
          <w:shd w:val="clear" w:color="auto" w:fill="ffff99"/>
        </w:rPr>
      </w:r>
      <w:r>
        <w:rPr>
          <w:i/>
          <w:sz w:val="24"/>
          <w:szCs w:val="24"/>
          <w:shd w:val="clear" w:color="auto" w:fill="ffff99"/>
        </w:rPr>
      </w:r>
      <w:r>
        <w:rPr>
          <w:i/>
          <w:sz w:val="24"/>
          <w:szCs w:val="24"/>
          <w:shd w:val="clear" w:color="auto" w:fill="ffff99"/>
        </w:rPr>
      </w:r>
    </w:p>
    <w:p>
      <w:pPr>
        <w:jc w:val="right"/>
        <w:rPr>
          <w:b/>
          <w:sz w:val="24"/>
          <w:szCs w:val="24"/>
        </w:rPr>
      </w:pPr>
      <w:r>
        <w:rPr>
          <w:b/>
          <w:sz w:val="24"/>
          <w:szCs w:val="24"/>
        </w:rPr>
        <w:t xml:space="preserve"> </w:t>
      </w:r>
      <w:r>
        <w:rPr>
          <w:b/>
          <w:sz w:val="24"/>
          <w:szCs w:val="24"/>
        </w:rPr>
      </w:r>
      <w:r>
        <w:rPr>
          <w:b/>
          <w:sz w:val="24"/>
          <w:szCs w:val="24"/>
        </w:rPr>
      </w:r>
    </w:p>
    <w:p>
      <w:pPr>
        <w:ind w:left="3424" w:hanging="11"/>
        <w:jc w:val="center"/>
        <w:rPr>
          <w:sz w:val="24"/>
          <w:szCs w:val="24"/>
        </w:rPr>
      </w:pPr>
      <w:r>
        <w:rPr>
          <w:sz w:val="24"/>
          <w:szCs w:val="24"/>
        </w:rPr>
      </w:r>
      <w:r>
        <w:rPr>
          <w:sz w:val="24"/>
          <w:szCs w:val="24"/>
        </w:rPr>
      </w:r>
      <w:r>
        <w:rPr>
          <w:sz w:val="24"/>
          <w:szCs w:val="24"/>
        </w:rPr>
      </w:r>
    </w:p>
    <w:p>
      <w:pPr>
        <w:rPr>
          <w:sz w:val="24"/>
          <w:szCs w:val="24"/>
        </w:rPr>
      </w:pPr>
      <w:r>
        <w:rPr>
          <w:sz w:val="24"/>
          <w:szCs w:val="24"/>
        </w:rPr>
      </w:r>
      <w:r>
        <w:rPr>
          <w:sz w:val="24"/>
          <w:szCs w:val="24"/>
        </w:rPr>
      </w:r>
      <w:r>
        <w:rPr>
          <w:sz w:val="24"/>
          <w:szCs w:val="24"/>
        </w:rPr>
      </w:r>
    </w:p>
    <w:p>
      <w:pPr>
        <w:jc w:val="center"/>
        <w:spacing w:before="480" w:after="360"/>
        <w:rPr>
          <w:b/>
        </w:rPr>
        <w:outlineLvl w:val="4"/>
      </w:pPr>
      <w:r/>
      <w:bookmarkStart w:id="4" w:name="_Toc518119232"/>
      <w:r>
        <w:rPr>
          <w:b/>
        </w:rPr>
        <w:t xml:space="preserve">Документация</w:t>
      </w:r>
      <w:bookmarkEnd w:id="4"/>
      <w:r>
        <w:rPr>
          <w:b/>
        </w:rPr>
        <w:t xml:space="preserve"> о закупке</w:t>
      </w:r>
      <w:r>
        <w:rPr>
          <w:b/>
        </w:rPr>
      </w:r>
      <w:r>
        <w:rPr>
          <w:b/>
        </w:rPr>
      </w:r>
    </w:p>
    <w:p>
      <w:r/>
      <w:r/>
    </w:p>
    <w:p>
      <w:pPr>
        <w:jc w:val="center"/>
      </w:pPr>
      <w:r>
        <w:t xml:space="preserve">ЗАПРОС ПРЕДЛОЖЕНИЙ В ЭЛЕКТРОННОЙ ФОРМЕ, УЧАСТНИКАМИ КОТОРОГО МОГУТ БЫТЬ ТОЛЬКО СУБЪЕКТЫ МСП, НА ПРАВО ЗАКЛЮЧЕНИЯ ДОГОВОРА НА </w:t>
      </w:r>
      <w:r/>
    </w:p>
    <w:p>
      <w:pPr>
        <w:jc w:val="center"/>
      </w:pPr>
      <w:r>
        <w:rPr>
          <w:b/>
        </w:rPr>
        <w:t xml:space="preserve">«</w:t>
      </w:r>
      <w:r>
        <w:rPr>
          <w:b/>
        </w:rPr>
        <w:t xml:space="preserve">ОКПД2 80.20.10.000 Оказание услуг по сервисному обслуживанию средств ИТСО объектов Комсомольской ТЭЦ-3, г. Комсомольск-на-Амуре</w:t>
      </w:r>
      <w:r>
        <w:rPr>
          <w:b/>
        </w:rPr>
        <w:t xml:space="preserve">»</w:t>
      </w:r>
      <w:r>
        <w:rPr>
          <w:b/>
        </w:rPr>
        <w:br/>
      </w:r>
      <w:r/>
    </w:p>
    <w:p>
      <w:pPr>
        <w:jc w:val="center"/>
      </w:pPr>
      <w:r>
        <w:t xml:space="preserve">(ЛОТ №</w:t>
      </w:r>
      <w:r>
        <w:t xml:space="preserve">41030008-ТО БЕЗ-2025-ДГК</w:t>
      </w:r>
      <w:r>
        <w:t xml:space="preserve">)</w:t>
      </w:r>
      <w:r/>
    </w:p>
    <w:p>
      <w:pPr>
        <w:rPr>
          <w:sz w:val="24"/>
          <w:szCs w:val="24"/>
        </w:rPr>
      </w:pPr>
      <w:r>
        <w:rPr>
          <w:sz w:val="24"/>
          <w:szCs w:val="24"/>
        </w:rPr>
      </w:r>
      <w:r>
        <w:rPr>
          <w:sz w:val="24"/>
          <w:szCs w:val="24"/>
        </w:rPr>
      </w:r>
      <w:r>
        <w:rPr>
          <w:sz w:val="24"/>
          <w:szCs w:val="24"/>
        </w:rPr>
      </w:r>
    </w:p>
    <w:p>
      <w:pPr>
        <w:jc w:val="center"/>
        <w:rPr>
          <w:sz w:val="24"/>
          <w:szCs w:val="24"/>
        </w:rPr>
      </w:pPr>
      <w:r>
        <w:rPr>
          <w:sz w:val="24"/>
          <w:szCs w:val="24"/>
        </w:rPr>
      </w:r>
      <w:r>
        <w:rPr>
          <w:sz w:val="24"/>
          <w:szCs w:val="24"/>
        </w:rPr>
      </w:r>
      <w:r>
        <w:rPr>
          <w:sz w:val="24"/>
          <w:szCs w:val="24"/>
        </w:rPr>
      </w:r>
    </w:p>
    <w:p>
      <w:pPr>
        <w:jc w:val="center"/>
        <w:pageBreakBefore/>
        <w:spacing w:before="480" w:after="360"/>
        <w:rPr>
          <w:b/>
          <w:sz w:val="20"/>
          <w:szCs w:val="20"/>
        </w:rPr>
        <w:outlineLvl w:val="4"/>
      </w:pPr>
      <w:r>
        <w:rPr>
          <w:b/>
          <w:sz w:val="20"/>
          <w:szCs w:val="20"/>
        </w:rPr>
        <w:t xml:space="preserve">СОДЕРЖАНИЕ</w:t>
      </w:r>
      <w:r>
        <w:rPr>
          <w:b/>
          <w:sz w:val="20"/>
          <w:szCs w:val="20"/>
        </w:rPr>
      </w:r>
      <w:r>
        <w:rPr>
          <w:b/>
          <w:sz w:val="20"/>
          <w:szCs w:val="20"/>
        </w:rPr>
      </w:r>
    </w:p>
    <w:p>
      <w:pPr>
        <w:pStyle w:val="1740"/>
        <w:rPr>
          <w:rFonts w:eastAsiaTheme="minorEastAsia"/>
          <w:b w:val="0"/>
          <w:bCs w:val="0"/>
          <w:caps w:val="0"/>
          <w:sz w:val="20"/>
          <w:szCs w:val="20"/>
          <w14:ligatures w14:val="standardContextual"/>
        </w:rPr>
      </w:pPr>
      <w:r>
        <w:rPr>
          <w:sz w:val="20"/>
          <w:szCs w:val="20"/>
        </w:rPr>
        <w:fldChar w:fldCharType="begin"/>
      </w:r>
      <w:r>
        <w:rPr>
          <w:sz w:val="20"/>
          <w:szCs w:val="20"/>
        </w:rPr>
        <w:instrText xml:space="preserve"> TOC \o "2-2" \h \z \t "Заголовок 1;1;Пункт2;3" </w:instrText>
      </w:r>
      <w:r>
        <w:rPr>
          <w:sz w:val="20"/>
          <w:szCs w:val="20"/>
        </w:rPr>
        <w:fldChar w:fldCharType="separate"/>
      </w:r>
      <w:hyperlink w:tooltip="#_Toc141973777" w:anchor="_Toc141973777" w:history="1">
        <w:r>
          <w:rPr>
            <w:rStyle w:val="1737"/>
            <w:sz w:val="20"/>
            <w:szCs w:val="20"/>
          </w:rPr>
          <w:t xml:space="preserve">СОКРАЩЕНИЯ</w:t>
        </w:r>
        <w:r>
          <w:rPr>
            <w:sz w:val="20"/>
            <w:szCs w:val="20"/>
          </w:rPr>
          <w:tab/>
        </w:r>
        <w:r>
          <w:rPr>
            <w:sz w:val="20"/>
            <w:szCs w:val="20"/>
          </w:rPr>
          <w:fldChar w:fldCharType="begin"/>
        </w:r>
        <w:r>
          <w:rPr>
            <w:sz w:val="20"/>
            <w:szCs w:val="20"/>
          </w:rPr>
          <w:instrText xml:space="preserve"> PAGEREF _Toc141973777 \h </w:instrText>
        </w:r>
        <w:r>
          <w:rPr>
            <w:sz w:val="20"/>
            <w:szCs w:val="20"/>
          </w:rPr>
        </w:r>
        <w:r>
          <w:rPr>
            <w:sz w:val="20"/>
            <w:szCs w:val="20"/>
          </w:rPr>
          <w:fldChar w:fldCharType="separate"/>
        </w:r>
        <w:r>
          <w:rPr>
            <w:sz w:val="20"/>
            <w:szCs w:val="20"/>
          </w:rPr>
          <w:t xml:space="preserve">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778" w:anchor="_Toc141973778" w:history="1">
        <w:r>
          <w:rPr>
            <w:rStyle w:val="1737"/>
            <w:sz w:val="20"/>
            <w:szCs w:val="20"/>
          </w:rPr>
          <w:t xml:space="preserve">ТЕРМИНЫ И ОПРЕДЕЛЕНИЯ</w:t>
        </w:r>
        <w:r>
          <w:rPr>
            <w:sz w:val="20"/>
            <w:szCs w:val="20"/>
          </w:rPr>
          <w:tab/>
        </w:r>
        <w:r>
          <w:rPr>
            <w:sz w:val="20"/>
            <w:szCs w:val="20"/>
          </w:rPr>
          <w:fldChar w:fldCharType="begin"/>
        </w:r>
        <w:r>
          <w:rPr>
            <w:sz w:val="20"/>
            <w:szCs w:val="20"/>
          </w:rPr>
          <w:instrText xml:space="preserve"> PAGEREF _Toc141973778 \h </w:instrText>
        </w:r>
        <w:r>
          <w:rPr>
            <w:sz w:val="20"/>
            <w:szCs w:val="20"/>
          </w:rPr>
        </w:r>
        <w:r>
          <w:rPr>
            <w:sz w:val="20"/>
            <w:szCs w:val="20"/>
          </w:rPr>
          <w:fldChar w:fldCharType="separate"/>
        </w:r>
        <w:r>
          <w:rPr>
            <w:sz w:val="20"/>
            <w:szCs w:val="20"/>
          </w:rPr>
          <w:t xml:space="preserve">10</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779" w:anchor="_Toc141973779" w:history="1">
        <w:r>
          <w:rPr>
            <w:rStyle w:val="1737"/>
            <w:sz w:val="20"/>
            <w:szCs w:val="20"/>
          </w:rPr>
          <w:t xml:space="preserve">1.</w:t>
        </w:r>
        <w:r>
          <w:rPr>
            <w:rFonts w:eastAsiaTheme="minorEastAsia"/>
            <w:b w:val="0"/>
            <w:bCs w:val="0"/>
            <w:caps w:val="0"/>
            <w:sz w:val="20"/>
            <w:szCs w:val="20"/>
            <w14:ligatures w14:val="standardContextual"/>
          </w:rPr>
          <w:tab/>
        </w:r>
        <w:r>
          <w:rPr>
            <w:rStyle w:val="1737"/>
            <w:sz w:val="20"/>
            <w:szCs w:val="20"/>
          </w:rPr>
          <w:t xml:space="preserve">ОСНОВНЫЕ СВЕДЕНИЯ О ЗАКУПКЕ</w:t>
        </w:r>
        <w:r>
          <w:rPr>
            <w:sz w:val="20"/>
            <w:szCs w:val="20"/>
          </w:rPr>
          <w:tab/>
        </w:r>
        <w:r>
          <w:rPr>
            <w:sz w:val="20"/>
            <w:szCs w:val="20"/>
          </w:rPr>
          <w:fldChar w:fldCharType="begin"/>
        </w:r>
        <w:r>
          <w:rPr>
            <w:sz w:val="20"/>
            <w:szCs w:val="20"/>
          </w:rPr>
          <w:instrText xml:space="preserve"> PAGEREF _Toc141973779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0" w:anchor="_Toc141973780" w:history="1">
        <w:r>
          <w:rPr>
            <w:rStyle w:val="1737"/>
            <w:sz w:val="20"/>
            <w:szCs w:val="20"/>
          </w:rPr>
          <w:t xml:space="preserve">1.1</w:t>
        </w:r>
        <w:r>
          <w:rPr>
            <w:rFonts w:eastAsiaTheme="minorEastAsia"/>
            <w:b w:val="0"/>
            <w:sz w:val="20"/>
            <w:szCs w:val="20"/>
            <w:lang w:val="ru-RU"/>
            <w14:ligatures w14:val="standardContextual"/>
          </w:rPr>
          <w:tab/>
        </w:r>
        <w:r>
          <w:rPr>
            <w:rStyle w:val="1737"/>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_Toc141973780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1" w:anchor="_Toc141973781" w:history="1">
        <w:r>
          <w:rPr>
            <w:rStyle w:val="1737"/>
            <w:sz w:val="20"/>
            <w:szCs w:val="20"/>
          </w:rPr>
          <w:t xml:space="preserve">1.2</w:t>
        </w:r>
        <w:r>
          <w:rPr>
            <w:rFonts w:eastAsiaTheme="minorEastAsia"/>
            <w:b w:val="0"/>
            <w:sz w:val="20"/>
            <w:szCs w:val="20"/>
            <w:lang w:val="ru-RU"/>
            <w14:ligatures w14:val="standardContextual"/>
          </w:rPr>
          <w:tab/>
        </w:r>
        <w:r>
          <w:rPr>
            <w:rStyle w:val="1737"/>
            <w:sz w:val="20"/>
            <w:szCs w:val="20"/>
          </w:rPr>
          <w:t xml:space="preserve">Информация о проводимой закупке</w:t>
        </w:r>
        <w:r>
          <w:rPr>
            <w:sz w:val="20"/>
            <w:szCs w:val="20"/>
          </w:rPr>
          <w:tab/>
        </w:r>
        <w:r>
          <w:rPr>
            <w:sz w:val="20"/>
            <w:szCs w:val="20"/>
          </w:rPr>
          <w:fldChar w:fldCharType="begin"/>
        </w:r>
        <w:r>
          <w:rPr>
            <w:sz w:val="20"/>
            <w:szCs w:val="20"/>
          </w:rPr>
          <w:instrText xml:space="preserve"> PAGEREF _Toc141973781 \h </w:instrText>
        </w:r>
        <w:r>
          <w:rPr>
            <w:sz w:val="20"/>
            <w:szCs w:val="20"/>
          </w:rPr>
        </w:r>
        <w:r>
          <w:rPr>
            <w:sz w:val="20"/>
            <w:szCs w:val="20"/>
          </w:rPr>
          <w:fldChar w:fldCharType="separate"/>
        </w:r>
        <w:r>
          <w:rPr>
            <w:sz w:val="20"/>
            <w:szCs w:val="20"/>
          </w:rPr>
          <w:t xml:space="preserve">13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82" w:anchor="_Toc141973782" w:history="1">
        <w:r>
          <w:rPr>
            <w:rStyle w:val="1737"/>
            <w:sz w:val="20"/>
            <w:szCs w:val="20"/>
          </w:rPr>
          <w:t xml:space="preserve">2.</w:t>
        </w:r>
        <w:r>
          <w:rPr>
            <w:rFonts w:eastAsiaTheme="minorEastAsia"/>
            <w:b w:val="0"/>
            <w:bCs w:val="0"/>
            <w:caps w:val="0"/>
            <w:sz w:val="20"/>
            <w:szCs w:val="20"/>
            <w14:ligatures w14:val="standardContextual"/>
          </w:rPr>
          <w:tab/>
        </w:r>
        <w:r>
          <w:rPr>
            <w:rStyle w:val="1737"/>
            <w:sz w:val="20"/>
            <w:szCs w:val="20"/>
          </w:rPr>
          <w:t xml:space="preserve">ОБЩИЕ ПОЛОЖЕНИЯ</w:t>
        </w:r>
        <w:r>
          <w:rPr>
            <w:sz w:val="20"/>
            <w:szCs w:val="20"/>
          </w:rPr>
          <w:tab/>
        </w:r>
        <w:r>
          <w:rPr>
            <w:sz w:val="20"/>
            <w:szCs w:val="20"/>
          </w:rPr>
          <w:fldChar w:fldCharType="begin"/>
        </w:r>
        <w:r>
          <w:rPr>
            <w:sz w:val="20"/>
            <w:szCs w:val="20"/>
          </w:rPr>
          <w:instrText xml:space="preserve"> PAGEREF _Toc141973782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3" w:anchor="_Toc141973783" w:history="1">
        <w:r>
          <w:rPr>
            <w:rStyle w:val="1737"/>
            <w:sz w:val="20"/>
            <w:szCs w:val="20"/>
          </w:rPr>
          <w:t xml:space="preserve">2.1</w:t>
        </w:r>
        <w:r>
          <w:rPr>
            <w:rFonts w:eastAsiaTheme="minorEastAsia"/>
            <w:b w:val="0"/>
            <w:sz w:val="20"/>
            <w:szCs w:val="20"/>
            <w:lang w:val="ru-RU"/>
            <w14:ligatures w14:val="standardContextual"/>
          </w:rPr>
          <w:tab/>
        </w:r>
        <w:r>
          <w:rPr>
            <w:rStyle w:val="1737"/>
            <w:sz w:val="20"/>
            <w:szCs w:val="20"/>
          </w:rPr>
          <w:t xml:space="preserve">Общие сведения о закупке</w:t>
        </w:r>
        <w:r>
          <w:rPr>
            <w:sz w:val="20"/>
            <w:szCs w:val="20"/>
          </w:rPr>
          <w:tab/>
        </w:r>
        <w:r>
          <w:rPr>
            <w:sz w:val="20"/>
            <w:szCs w:val="20"/>
          </w:rPr>
          <w:fldChar w:fldCharType="begin"/>
        </w:r>
        <w:r>
          <w:rPr>
            <w:sz w:val="20"/>
            <w:szCs w:val="20"/>
          </w:rPr>
          <w:instrText xml:space="preserve"> PAGEREF _Toc141973783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4" w:anchor="_Toc141973784" w:history="1">
        <w:r>
          <w:rPr>
            <w:rStyle w:val="1737"/>
            <w:sz w:val="20"/>
            <w:szCs w:val="20"/>
          </w:rPr>
          <w:t xml:space="preserve">2.2</w:t>
        </w:r>
        <w:r>
          <w:rPr>
            <w:rFonts w:eastAsiaTheme="minorEastAsia"/>
            <w:b w:val="0"/>
            <w:sz w:val="20"/>
            <w:szCs w:val="20"/>
            <w:lang w:val="ru-RU"/>
            <w14:ligatures w14:val="standardContextual"/>
          </w:rPr>
          <w:tab/>
        </w:r>
        <w:r>
          <w:rPr>
            <w:rStyle w:val="1737"/>
            <w:sz w:val="20"/>
            <w:szCs w:val="20"/>
          </w:rPr>
          <w:t xml:space="preserve">Правовой статус документов</w:t>
        </w:r>
        <w:r>
          <w:rPr>
            <w:sz w:val="20"/>
            <w:szCs w:val="20"/>
          </w:rPr>
          <w:tab/>
        </w:r>
        <w:r>
          <w:rPr>
            <w:sz w:val="20"/>
            <w:szCs w:val="20"/>
          </w:rPr>
          <w:fldChar w:fldCharType="begin"/>
        </w:r>
        <w:r>
          <w:rPr>
            <w:sz w:val="20"/>
            <w:szCs w:val="20"/>
          </w:rPr>
          <w:instrText xml:space="preserve"> PAGEREF _Toc141973784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5" w:anchor="_Toc141973785" w:history="1">
        <w:r>
          <w:rPr>
            <w:rStyle w:val="1737"/>
            <w:sz w:val="20"/>
            <w:szCs w:val="20"/>
          </w:rPr>
          <w:t xml:space="preserve">2.3</w:t>
        </w:r>
        <w:r>
          <w:rPr>
            <w:rFonts w:eastAsiaTheme="minorEastAsia"/>
            <w:b w:val="0"/>
            <w:sz w:val="20"/>
            <w:szCs w:val="20"/>
            <w:lang w:val="ru-RU"/>
            <w14:ligatures w14:val="standardContextual"/>
          </w:rPr>
          <w:tab/>
        </w:r>
        <w:r>
          <w:rPr>
            <w:rStyle w:val="1737"/>
            <w:sz w:val="20"/>
            <w:szCs w:val="20"/>
          </w:rPr>
          <w:t xml:space="preserve">Обжалование</w:t>
        </w:r>
        <w:r>
          <w:rPr>
            <w:sz w:val="20"/>
            <w:szCs w:val="20"/>
          </w:rPr>
          <w:tab/>
        </w:r>
        <w:r>
          <w:rPr>
            <w:sz w:val="20"/>
            <w:szCs w:val="20"/>
          </w:rPr>
          <w:fldChar w:fldCharType="begin"/>
        </w:r>
        <w:r>
          <w:rPr>
            <w:sz w:val="20"/>
            <w:szCs w:val="20"/>
          </w:rPr>
          <w:instrText xml:space="preserve"> PAGEREF _Toc141973785 \h </w:instrText>
        </w:r>
        <w:r>
          <w:rPr>
            <w:sz w:val="20"/>
            <w:szCs w:val="20"/>
          </w:rPr>
        </w:r>
        <w:r>
          <w:rPr>
            <w:sz w:val="20"/>
            <w:szCs w:val="20"/>
          </w:rPr>
          <w:fldChar w:fldCharType="separate"/>
        </w:r>
        <w:r>
          <w:rPr>
            <w:sz w:val="20"/>
            <w:szCs w:val="20"/>
          </w:rPr>
          <w:t xml:space="preserve">16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6" w:anchor="_Toc141973786" w:history="1">
        <w:r>
          <w:rPr>
            <w:rStyle w:val="1737"/>
            <w:sz w:val="20"/>
            <w:szCs w:val="20"/>
          </w:rPr>
          <w:t xml:space="preserve">2.4</w:t>
        </w:r>
        <w:r>
          <w:rPr>
            <w:rFonts w:eastAsiaTheme="minorEastAsia"/>
            <w:b w:val="0"/>
            <w:sz w:val="20"/>
            <w:szCs w:val="20"/>
            <w:lang w:val="ru-RU"/>
            <w14:ligatures w14:val="standardContextual"/>
          </w:rPr>
          <w:tab/>
        </w:r>
        <w:r>
          <w:rPr>
            <w:rStyle w:val="1737"/>
            <w:sz w:val="20"/>
            <w:szCs w:val="20"/>
          </w:rPr>
          <w:t xml:space="preserve">Особенности проведения закупки с использованием ЭТП</w:t>
        </w:r>
        <w:r>
          <w:rPr>
            <w:sz w:val="20"/>
            <w:szCs w:val="20"/>
          </w:rPr>
          <w:tab/>
        </w:r>
        <w:r>
          <w:rPr>
            <w:sz w:val="20"/>
            <w:szCs w:val="20"/>
          </w:rPr>
          <w:fldChar w:fldCharType="begin"/>
        </w:r>
        <w:r>
          <w:rPr>
            <w:sz w:val="20"/>
            <w:szCs w:val="20"/>
          </w:rPr>
          <w:instrText xml:space="preserve"> PAGEREF _Toc141973786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87" w:anchor="_Toc141973787" w:history="1">
        <w:r>
          <w:rPr>
            <w:rStyle w:val="1737"/>
            <w:sz w:val="20"/>
            <w:szCs w:val="20"/>
          </w:rPr>
          <w:t xml:space="preserve">2.5</w:t>
        </w:r>
        <w:r>
          <w:rPr>
            <w:rFonts w:eastAsiaTheme="minorEastAsia"/>
            <w:b w:val="0"/>
            <w:sz w:val="20"/>
            <w:szCs w:val="20"/>
            <w:lang w:val="ru-RU"/>
            <w14:ligatures w14:val="standardContextual"/>
          </w:rPr>
          <w:tab/>
        </w:r>
        <w:r>
          <w:rPr>
            <w:rStyle w:val="1737"/>
            <w:sz w:val="20"/>
            <w:szCs w:val="20"/>
          </w:rPr>
          <w:t xml:space="preserve">Прочие положения</w:t>
        </w:r>
        <w:r>
          <w:rPr>
            <w:sz w:val="20"/>
            <w:szCs w:val="20"/>
          </w:rPr>
          <w:tab/>
        </w:r>
        <w:r>
          <w:rPr>
            <w:sz w:val="20"/>
            <w:szCs w:val="20"/>
          </w:rPr>
          <w:fldChar w:fldCharType="begin"/>
        </w:r>
        <w:r>
          <w:rPr>
            <w:sz w:val="20"/>
            <w:szCs w:val="20"/>
          </w:rPr>
          <w:instrText xml:space="preserve"> PAGEREF _Toc141973787 \h </w:instrText>
        </w:r>
        <w:r>
          <w:rPr>
            <w:sz w:val="20"/>
            <w:szCs w:val="20"/>
          </w:rPr>
        </w:r>
        <w:r>
          <w:rPr>
            <w:sz w:val="20"/>
            <w:szCs w:val="20"/>
          </w:rPr>
          <w:fldChar w:fldCharType="separate"/>
        </w:r>
        <w:r>
          <w:rPr>
            <w:sz w:val="20"/>
            <w:szCs w:val="20"/>
          </w:rPr>
          <w:t xml:space="preserve">17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88" w:anchor="_Toc141973788" w:history="1">
        <w:r>
          <w:rPr>
            <w:rStyle w:val="1737"/>
            <w:sz w:val="20"/>
            <w:szCs w:val="20"/>
          </w:rPr>
          <w:t xml:space="preserve">3.</w:t>
        </w:r>
        <w:r>
          <w:rPr>
            <w:rFonts w:eastAsiaTheme="minorEastAsia"/>
            <w:b w:val="0"/>
            <w:bCs w:val="0"/>
            <w:caps w:val="0"/>
            <w:sz w:val="20"/>
            <w:szCs w:val="20"/>
            <w14:ligatures w14:val="standardContextual"/>
          </w:rPr>
          <w:tab/>
        </w:r>
        <w:r>
          <w:rPr>
            <w:rStyle w:val="1737"/>
            <w:sz w:val="20"/>
            <w:szCs w:val="20"/>
          </w:rPr>
          <w:t xml:space="preserve">ТРЕБОВАНИЯ К УЧАСТНИКАМ ЗАКУПКИ</w:t>
        </w:r>
        <w:r>
          <w:rPr>
            <w:sz w:val="20"/>
            <w:szCs w:val="20"/>
          </w:rPr>
          <w:tab/>
        </w:r>
        <w:r>
          <w:rPr>
            <w:sz w:val="20"/>
            <w:szCs w:val="20"/>
          </w:rPr>
          <w:fldChar w:fldCharType="begin"/>
        </w:r>
        <w:r>
          <w:rPr>
            <w:sz w:val="20"/>
            <w:szCs w:val="20"/>
          </w:rPr>
          <w:instrText xml:space="preserve"> PAGEREF _Toc141973788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89" w:anchor="_Toc141973789" w:history="1">
        <w:r>
          <w:rPr>
            <w:rStyle w:val="1737"/>
            <w:sz w:val="20"/>
            <w:szCs w:val="20"/>
          </w:rPr>
          <w:t xml:space="preserve">3.1</w:t>
        </w:r>
        <w:r>
          <w:rPr>
            <w:rFonts w:eastAsiaTheme="minorEastAsia"/>
            <w:b w:val="0"/>
            <w:sz w:val="20"/>
            <w:szCs w:val="20"/>
            <w:lang w:val="ru-RU"/>
            <w14:ligatures w14:val="standardContextual"/>
          </w:rPr>
          <w:tab/>
        </w:r>
        <w:r>
          <w:rPr>
            <w:rStyle w:val="1737"/>
            <w:sz w:val="20"/>
            <w:szCs w:val="20"/>
          </w:rPr>
          <w:t xml:space="preserve">Общие требования к Участникам закупки</w:t>
        </w:r>
        <w:r>
          <w:rPr>
            <w:sz w:val="20"/>
            <w:szCs w:val="20"/>
          </w:rPr>
          <w:tab/>
        </w:r>
        <w:r>
          <w:rPr>
            <w:sz w:val="20"/>
            <w:szCs w:val="20"/>
          </w:rPr>
          <w:fldChar w:fldCharType="begin"/>
        </w:r>
        <w:r>
          <w:rPr>
            <w:sz w:val="20"/>
            <w:szCs w:val="20"/>
          </w:rPr>
          <w:instrText xml:space="preserve"> PAGEREF _Toc141973789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0" w:anchor="_Toc141973790" w:history="1">
        <w:r>
          <w:rPr>
            <w:rStyle w:val="1737"/>
            <w:sz w:val="20"/>
            <w:szCs w:val="20"/>
          </w:rPr>
          <w:t xml:space="preserve">3.2</w:t>
        </w:r>
        <w:r>
          <w:rPr>
            <w:rFonts w:eastAsiaTheme="minorEastAsia"/>
            <w:b w:val="0"/>
            <w:sz w:val="20"/>
            <w:szCs w:val="20"/>
            <w:lang w:val="ru-RU"/>
            <w14:ligatures w14:val="standardContextual"/>
          </w:rPr>
          <w:tab/>
        </w:r>
        <w:r>
          <w:rPr>
            <w:rStyle w:val="1737"/>
            <w:sz w:val="20"/>
            <w:szCs w:val="20"/>
          </w:rPr>
          <w:t xml:space="preserve">Коллективные участники</w:t>
        </w:r>
        <w:r>
          <w:rPr>
            <w:sz w:val="20"/>
            <w:szCs w:val="20"/>
          </w:rPr>
          <w:tab/>
        </w:r>
        <w:r>
          <w:rPr>
            <w:sz w:val="20"/>
            <w:szCs w:val="20"/>
          </w:rPr>
          <w:fldChar w:fldCharType="begin"/>
        </w:r>
        <w:r>
          <w:rPr>
            <w:sz w:val="20"/>
            <w:szCs w:val="20"/>
          </w:rPr>
          <w:instrText xml:space="preserve"> PAGEREF _Toc141973790 \h </w:instrText>
        </w:r>
        <w:r>
          <w:rPr>
            <w:sz w:val="20"/>
            <w:szCs w:val="20"/>
          </w:rPr>
        </w:r>
        <w:r>
          <w:rPr>
            <w:sz w:val="20"/>
            <w:szCs w:val="20"/>
          </w:rPr>
          <w:fldChar w:fldCharType="separate"/>
        </w:r>
        <w:r>
          <w:rPr>
            <w:sz w:val="20"/>
            <w:szCs w:val="20"/>
          </w:rPr>
          <w:t xml:space="preserve">19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1" w:anchor="_Toc141973791" w:history="1">
        <w:r>
          <w:rPr>
            <w:rStyle w:val="1737"/>
            <w:sz w:val="20"/>
            <w:szCs w:val="20"/>
          </w:rPr>
          <w:t xml:space="preserve">3.3</w:t>
        </w:r>
        <w:r>
          <w:rPr>
            <w:rFonts w:eastAsiaTheme="minorEastAsia"/>
            <w:b w:val="0"/>
            <w:sz w:val="20"/>
            <w:szCs w:val="20"/>
            <w:lang w:val="ru-RU"/>
            <w14:ligatures w14:val="standardContextual"/>
          </w:rPr>
          <w:tab/>
        </w:r>
        <w:r>
          <w:rPr>
            <w:rStyle w:val="1737"/>
            <w:sz w:val="20"/>
            <w:szCs w:val="20"/>
          </w:rPr>
          <w:t xml:space="preserve">Генеральные подрядчики</w:t>
        </w:r>
        <w:r>
          <w:rPr>
            <w:sz w:val="20"/>
            <w:szCs w:val="20"/>
          </w:rPr>
          <w:tab/>
        </w:r>
        <w:r>
          <w:rPr>
            <w:sz w:val="20"/>
            <w:szCs w:val="20"/>
          </w:rPr>
          <w:fldChar w:fldCharType="begin"/>
        </w:r>
        <w:r>
          <w:rPr>
            <w:sz w:val="20"/>
            <w:szCs w:val="20"/>
          </w:rPr>
          <w:instrText xml:space="preserve"> PAGEREF _Toc141973791 \h </w:instrText>
        </w:r>
        <w:r>
          <w:rPr>
            <w:sz w:val="20"/>
            <w:szCs w:val="20"/>
          </w:rPr>
        </w:r>
        <w:r>
          <w:rPr>
            <w:sz w:val="20"/>
            <w:szCs w:val="20"/>
          </w:rPr>
          <w:fldChar w:fldCharType="separate"/>
        </w:r>
        <w:r>
          <w:rPr>
            <w:sz w:val="20"/>
            <w:szCs w:val="20"/>
          </w:rPr>
          <w:t xml:space="preserve">20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792" w:anchor="_Toc141973792" w:history="1">
        <w:r>
          <w:rPr>
            <w:rStyle w:val="1737"/>
            <w:sz w:val="20"/>
            <w:szCs w:val="20"/>
          </w:rPr>
          <w:t xml:space="preserve">4.</w:t>
        </w:r>
        <w:r>
          <w:rPr>
            <w:rFonts w:eastAsiaTheme="minorEastAsia"/>
            <w:b w:val="0"/>
            <w:bCs w:val="0"/>
            <w:caps w:val="0"/>
            <w:sz w:val="20"/>
            <w:szCs w:val="20"/>
            <w14:ligatures w14:val="standardContextual"/>
          </w:rPr>
          <w:tab/>
        </w:r>
        <w:r>
          <w:rPr>
            <w:rStyle w:val="1737"/>
            <w:sz w:val="20"/>
            <w:szCs w:val="20"/>
          </w:rPr>
          <w:t xml:space="preserve">ПОРЯДОК ПРОВЕДЕНИЯ ЗАКУПКИ. ИНСТРУКЦИИ ПО ПОДГОТОВКЕ ЗАЯВОК</w:t>
        </w:r>
        <w:r>
          <w:rPr>
            <w:sz w:val="20"/>
            <w:szCs w:val="20"/>
          </w:rPr>
          <w:tab/>
        </w:r>
        <w:r>
          <w:rPr>
            <w:sz w:val="20"/>
            <w:szCs w:val="20"/>
          </w:rPr>
          <w:fldChar w:fldCharType="begin"/>
        </w:r>
        <w:r>
          <w:rPr>
            <w:sz w:val="20"/>
            <w:szCs w:val="20"/>
          </w:rPr>
          <w:instrText xml:space="preserve"> PAGEREF _Toc141973792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793" w:anchor="_Toc141973793" w:history="1">
        <w:r>
          <w:rPr>
            <w:rStyle w:val="1737"/>
            <w:sz w:val="20"/>
            <w:szCs w:val="20"/>
          </w:rPr>
          <w:t xml:space="preserve">4.1</w:t>
        </w:r>
        <w:r>
          <w:rPr>
            <w:rFonts w:eastAsiaTheme="minorEastAsia"/>
            <w:b w:val="0"/>
            <w:sz w:val="20"/>
            <w:szCs w:val="20"/>
            <w:lang w:val="ru-RU"/>
            <w14:ligatures w14:val="standardContextual"/>
          </w:rPr>
          <w:tab/>
        </w:r>
        <w:r>
          <w:rPr>
            <w:rStyle w:val="1737"/>
            <w:sz w:val="20"/>
            <w:szCs w:val="20"/>
          </w:rPr>
          <w:t xml:space="preserve">Общий порядок проведения закупки</w:t>
        </w:r>
        <w:r>
          <w:rPr>
            <w:sz w:val="20"/>
            <w:szCs w:val="20"/>
          </w:rPr>
          <w:tab/>
        </w:r>
        <w:r>
          <w:rPr>
            <w:sz w:val="20"/>
            <w:szCs w:val="20"/>
          </w:rPr>
          <w:fldChar w:fldCharType="begin"/>
        </w:r>
        <w:r>
          <w:rPr>
            <w:sz w:val="20"/>
            <w:szCs w:val="20"/>
          </w:rPr>
          <w:instrText xml:space="preserve"> PAGEREF _Toc141973793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4" w:anchor="_Toc141973794" w:history="1">
        <w:r>
          <w:rPr>
            <w:rStyle w:val="1737"/>
            <w:sz w:val="20"/>
            <w:szCs w:val="20"/>
          </w:rPr>
          <w:t xml:space="preserve">4.2</w:t>
        </w:r>
        <w:r>
          <w:rPr>
            <w:rFonts w:eastAsiaTheme="minorEastAsia"/>
            <w:b w:val="0"/>
            <w:sz w:val="20"/>
            <w:szCs w:val="20"/>
            <w:lang w:val="ru-RU"/>
            <w14:ligatures w14:val="standardContextual"/>
          </w:rPr>
          <w:tab/>
        </w:r>
        <w:r>
          <w:rPr>
            <w:rStyle w:val="1737"/>
            <w:sz w:val="20"/>
            <w:szCs w:val="20"/>
          </w:rPr>
          <w:t xml:space="preserve">Официальное размещение Извещения и Документации о закупке</w:t>
        </w:r>
        <w:r>
          <w:rPr>
            <w:sz w:val="20"/>
            <w:szCs w:val="20"/>
          </w:rPr>
          <w:tab/>
        </w:r>
        <w:r>
          <w:rPr>
            <w:sz w:val="20"/>
            <w:szCs w:val="20"/>
          </w:rPr>
          <w:fldChar w:fldCharType="begin"/>
        </w:r>
        <w:r>
          <w:rPr>
            <w:sz w:val="20"/>
            <w:szCs w:val="20"/>
          </w:rPr>
          <w:instrText xml:space="preserve"> PAGEREF _Toc141973794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5" w:anchor="_Toc141973795" w:history="1">
        <w:r>
          <w:rPr>
            <w:rStyle w:val="1737"/>
            <w:sz w:val="20"/>
            <w:szCs w:val="20"/>
          </w:rPr>
          <w:t xml:space="preserve">4.3</w:t>
        </w:r>
        <w:r>
          <w:rPr>
            <w:rFonts w:eastAsiaTheme="minorEastAsia"/>
            <w:b w:val="0"/>
            <w:sz w:val="20"/>
            <w:szCs w:val="20"/>
            <w:lang w:val="ru-RU"/>
            <w14:ligatures w14:val="standardContextual"/>
          </w:rPr>
          <w:tab/>
        </w:r>
        <w:r>
          <w:rPr>
            <w:rStyle w:val="1737"/>
            <w:sz w:val="20"/>
            <w:szCs w:val="20"/>
          </w:rPr>
          <w:t xml:space="preserve">Разъяснение Документации о закупке</w:t>
        </w:r>
        <w:r>
          <w:rPr>
            <w:sz w:val="20"/>
            <w:szCs w:val="20"/>
          </w:rPr>
          <w:tab/>
        </w:r>
        <w:r>
          <w:rPr>
            <w:sz w:val="20"/>
            <w:szCs w:val="20"/>
          </w:rPr>
          <w:fldChar w:fldCharType="begin"/>
        </w:r>
        <w:r>
          <w:rPr>
            <w:sz w:val="20"/>
            <w:szCs w:val="20"/>
          </w:rPr>
          <w:instrText xml:space="preserve"> PAGEREF _Toc141973795 \h </w:instrText>
        </w:r>
        <w:r>
          <w:rPr>
            <w:sz w:val="20"/>
            <w:szCs w:val="20"/>
          </w:rPr>
        </w:r>
        <w:r>
          <w:rPr>
            <w:sz w:val="20"/>
            <w:szCs w:val="20"/>
          </w:rPr>
          <w:fldChar w:fldCharType="separate"/>
        </w:r>
        <w:r>
          <w:rPr>
            <w:sz w:val="20"/>
            <w:szCs w:val="20"/>
          </w:rPr>
          <w:t xml:space="preserve">22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6" w:anchor="_Toc141973796" w:history="1">
        <w:r>
          <w:rPr>
            <w:rStyle w:val="1737"/>
            <w:sz w:val="20"/>
            <w:szCs w:val="20"/>
          </w:rPr>
          <w:t xml:space="preserve">4.4</w:t>
        </w:r>
        <w:r>
          <w:rPr>
            <w:rFonts w:eastAsiaTheme="minorEastAsia"/>
            <w:b w:val="0"/>
            <w:sz w:val="20"/>
            <w:szCs w:val="20"/>
            <w:lang w:val="ru-RU"/>
            <w14:ligatures w14:val="standardContextual"/>
          </w:rPr>
          <w:tab/>
        </w:r>
        <w:r>
          <w:rPr>
            <w:rStyle w:val="1737"/>
            <w:sz w:val="20"/>
            <w:szCs w:val="20"/>
          </w:rPr>
          <w:t xml:space="preserve">Изменения Документации о закупке</w:t>
        </w:r>
        <w:r>
          <w:rPr>
            <w:sz w:val="20"/>
            <w:szCs w:val="20"/>
          </w:rPr>
          <w:tab/>
        </w:r>
        <w:r>
          <w:rPr>
            <w:sz w:val="20"/>
            <w:szCs w:val="20"/>
          </w:rPr>
          <w:fldChar w:fldCharType="begin"/>
        </w:r>
        <w:r>
          <w:rPr>
            <w:sz w:val="20"/>
            <w:szCs w:val="20"/>
          </w:rPr>
          <w:instrText xml:space="preserve"> PAGEREF _Toc141973796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797" w:anchor="_Toc141973797" w:history="1">
        <w:r>
          <w:rPr>
            <w:rStyle w:val="1737"/>
            <w:sz w:val="20"/>
            <w:szCs w:val="20"/>
          </w:rPr>
          <w:t xml:space="preserve">4.5</w:t>
        </w:r>
        <w:r>
          <w:rPr>
            <w:rFonts w:eastAsiaTheme="minorEastAsia"/>
            <w:b w:val="0"/>
            <w:sz w:val="20"/>
            <w:szCs w:val="20"/>
            <w:lang w:val="ru-RU"/>
            <w14:ligatures w14:val="standardContextual"/>
          </w:rPr>
          <w:tab/>
        </w:r>
        <w:r>
          <w:rPr>
            <w:rStyle w:val="1737"/>
            <w:sz w:val="20"/>
            <w:szCs w:val="20"/>
          </w:rPr>
          <w:t xml:space="preserve">Подготовка заявок</w:t>
        </w:r>
        <w:r>
          <w:rPr>
            <w:sz w:val="20"/>
            <w:szCs w:val="20"/>
          </w:rPr>
          <w:tab/>
        </w:r>
        <w:r>
          <w:rPr>
            <w:sz w:val="20"/>
            <w:szCs w:val="20"/>
          </w:rPr>
          <w:fldChar w:fldCharType="begin"/>
        </w:r>
        <w:r>
          <w:rPr>
            <w:sz w:val="20"/>
            <w:szCs w:val="20"/>
          </w:rPr>
          <w:instrText xml:space="preserve"> PAGEREF _Toc141973797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798" w:anchor="_Toc141973798" w:history="1">
        <w:r>
          <w:rPr>
            <w:rStyle w:val="1737"/>
            <w:sz w:val="20"/>
            <w:szCs w:val="20"/>
          </w:rPr>
          <w:t xml:space="preserve">4.5.1</w:t>
        </w:r>
        <w:r>
          <w:rPr>
            <w:rFonts w:eastAsiaTheme="minorEastAsia"/>
            <w:iCs w:val="0"/>
            <w:sz w:val="20"/>
            <w:szCs w:val="20"/>
            <w14:ligatures w14:val="standardContextual"/>
          </w:rPr>
          <w:tab/>
        </w:r>
        <w:r>
          <w:rPr>
            <w:rStyle w:val="1737"/>
            <w:sz w:val="20"/>
            <w:szCs w:val="20"/>
          </w:rPr>
          <w:t xml:space="preserve">Общие требования к заявке</w:t>
        </w:r>
        <w:r>
          <w:rPr>
            <w:sz w:val="20"/>
            <w:szCs w:val="20"/>
          </w:rPr>
          <w:tab/>
        </w:r>
        <w:r>
          <w:rPr>
            <w:sz w:val="20"/>
            <w:szCs w:val="20"/>
          </w:rPr>
          <w:fldChar w:fldCharType="begin"/>
        </w:r>
        <w:r>
          <w:rPr>
            <w:sz w:val="20"/>
            <w:szCs w:val="20"/>
          </w:rPr>
          <w:instrText xml:space="preserve"> PAGEREF _Toc141973798 \h </w:instrText>
        </w:r>
        <w:r>
          <w:rPr>
            <w:sz w:val="20"/>
            <w:szCs w:val="20"/>
          </w:rPr>
        </w:r>
        <w:r>
          <w:rPr>
            <w:sz w:val="20"/>
            <w:szCs w:val="20"/>
          </w:rPr>
          <w:fldChar w:fldCharType="separate"/>
        </w:r>
        <w:r>
          <w:rPr>
            <w:sz w:val="20"/>
            <w:szCs w:val="20"/>
          </w:rPr>
          <w:t xml:space="preserve">23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799" w:anchor="_Toc141973799" w:history="1">
        <w:r>
          <w:rPr>
            <w:rStyle w:val="1737"/>
            <w:sz w:val="20"/>
            <w:szCs w:val="20"/>
          </w:rPr>
          <w:t xml:space="preserve">4.5.2</w:t>
        </w:r>
        <w:r>
          <w:rPr>
            <w:rFonts w:eastAsiaTheme="minorEastAsia"/>
            <w:iCs w:val="0"/>
            <w:sz w:val="20"/>
            <w:szCs w:val="20"/>
            <w14:ligatures w14:val="standardContextual"/>
          </w:rPr>
          <w:tab/>
        </w:r>
        <w:r>
          <w:rPr>
            <w:rStyle w:val="1737"/>
            <w:sz w:val="20"/>
            <w:szCs w:val="20"/>
          </w:rPr>
          <w:t xml:space="preserve">Требования к сроку действия заявки</w:t>
        </w:r>
        <w:r>
          <w:rPr>
            <w:sz w:val="20"/>
            <w:szCs w:val="20"/>
          </w:rPr>
          <w:tab/>
        </w:r>
        <w:r>
          <w:rPr>
            <w:sz w:val="20"/>
            <w:szCs w:val="20"/>
          </w:rPr>
          <w:fldChar w:fldCharType="begin"/>
        </w:r>
        <w:r>
          <w:rPr>
            <w:sz w:val="20"/>
            <w:szCs w:val="20"/>
          </w:rPr>
          <w:instrText xml:space="preserve"> PAGEREF _Toc141973799 \h </w:instrText>
        </w:r>
        <w:r>
          <w:rPr>
            <w:sz w:val="20"/>
            <w:szCs w:val="20"/>
          </w:rPr>
        </w:r>
        <w:r>
          <w:rPr>
            <w:sz w:val="20"/>
            <w:szCs w:val="20"/>
          </w:rPr>
          <w:fldChar w:fldCharType="separate"/>
        </w:r>
        <w:r>
          <w:rPr>
            <w:sz w:val="20"/>
            <w:szCs w:val="20"/>
          </w:rPr>
          <w:t xml:space="preserve">24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0" w:anchor="_Toc141973800" w:history="1">
        <w:r>
          <w:rPr>
            <w:rStyle w:val="1737"/>
            <w:sz w:val="20"/>
            <w:szCs w:val="20"/>
          </w:rPr>
          <w:t xml:space="preserve">4.5.3</w:t>
        </w:r>
        <w:r>
          <w:rPr>
            <w:rFonts w:eastAsiaTheme="minorEastAsia"/>
            <w:iCs w:val="0"/>
            <w:sz w:val="20"/>
            <w:szCs w:val="20"/>
            <w14:ligatures w14:val="standardContextual"/>
          </w:rPr>
          <w:tab/>
        </w:r>
        <w:r>
          <w:rPr>
            <w:rStyle w:val="1737"/>
            <w:sz w:val="20"/>
            <w:szCs w:val="20"/>
          </w:rPr>
          <w:t xml:space="preserve">Требования к языку заявки</w:t>
        </w:r>
        <w:r>
          <w:rPr>
            <w:sz w:val="20"/>
            <w:szCs w:val="20"/>
          </w:rPr>
          <w:tab/>
        </w:r>
        <w:r>
          <w:rPr>
            <w:sz w:val="20"/>
            <w:szCs w:val="20"/>
          </w:rPr>
          <w:fldChar w:fldCharType="begin"/>
        </w:r>
        <w:r>
          <w:rPr>
            <w:sz w:val="20"/>
            <w:szCs w:val="20"/>
          </w:rPr>
          <w:instrText xml:space="preserve"> PAGEREF _Toc141973800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1" w:anchor="_Toc141973801" w:history="1">
        <w:r>
          <w:rPr>
            <w:rStyle w:val="1737"/>
            <w:sz w:val="20"/>
            <w:szCs w:val="20"/>
          </w:rPr>
          <w:t xml:space="preserve">4.5.4</w:t>
        </w:r>
        <w:r>
          <w:rPr>
            <w:rFonts w:eastAsiaTheme="minorEastAsia"/>
            <w:iCs w:val="0"/>
            <w:sz w:val="20"/>
            <w:szCs w:val="20"/>
            <w14:ligatures w14:val="standardContextual"/>
          </w:rPr>
          <w:tab/>
        </w:r>
        <w:r>
          <w:rPr>
            <w:rStyle w:val="1737"/>
            <w:sz w:val="20"/>
            <w:szCs w:val="20"/>
          </w:rPr>
          <w:t xml:space="preserve">Требования к валюте заявки</w:t>
        </w:r>
        <w:r>
          <w:rPr>
            <w:sz w:val="20"/>
            <w:szCs w:val="20"/>
          </w:rPr>
          <w:tab/>
        </w:r>
        <w:r>
          <w:rPr>
            <w:sz w:val="20"/>
            <w:szCs w:val="20"/>
          </w:rPr>
          <w:fldChar w:fldCharType="begin"/>
        </w:r>
        <w:r>
          <w:rPr>
            <w:sz w:val="20"/>
            <w:szCs w:val="20"/>
          </w:rPr>
          <w:instrText xml:space="preserve"> PAGEREF _Toc141973801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2" w:anchor="_Toc141973802" w:history="1">
        <w:r>
          <w:rPr>
            <w:rStyle w:val="1737"/>
            <w:sz w:val="20"/>
            <w:szCs w:val="20"/>
          </w:rPr>
          <w:t xml:space="preserve">4.5.5</w:t>
        </w:r>
        <w:r>
          <w:rPr>
            <w:rFonts w:eastAsiaTheme="minorEastAsia"/>
            <w:iCs w:val="0"/>
            <w:sz w:val="20"/>
            <w:szCs w:val="20"/>
            <w14:ligatures w14:val="standardContextual"/>
          </w:rPr>
          <w:tab/>
        </w:r>
        <w:r>
          <w:rPr>
            <w:rStyle w:val="1737"/>
            <w:sz w:val="20"/>
            <w:szCs w:val="20"/>
          </w:rPr>
          <w:t xml:space="preserve">Требования к описанию продукции</w:t>
        </w:r>
        <w:r>
          <w:rPr>
            <w:sz w:val="20"/>
            <w:szCs w:val="20"/>
          </w:rPr>
          <w:tab/>
        </w:r>
        <w:r>
          <w:rPr>
            <w:sz w:val="20"/>
            <w:szCs w:val="20"/>
          </w:rPr>
          <w:fldChar w:fldCharType="begin"/>
        </w:r>
        <w:r>
          <w:rPr>
            <w:sz w:val="20"/>
            <w:szCs w:val="20"/>
          </w:rPr>
          <w:instrText xml:space="preserve"> PAGEREF _Toc141973802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3" w:anchor="_Toc141973803" w:history="1">
        <w:r>
          <w:rPr>
            <w:rStyle w:val="1737"/>
            <w:sz w:val="20"/>
            <w:szCs w:val="20"/>
          </w:rPr>
          <w:t xml:space="preserve">4.5.6</w:t>
        </w:r>
        <w:r>
          <w:rPr>
            <w:rFonts w:eastAsiaTheme="minorEastAsia"/>
            <w:iCs w:val="0"/>
            <w:sz w:val="20"/>
            <w:szCs w:val="20"/>
            <w14:ligatures w14:val="standardContextual"/>
          </w:rPr>
          <w:tab/>
        </w:r>
        <w:r>
          <w:rPr>
            <w:rStyle w:val="1737"/>
            <w:sz w:val="20"/>
            <w:szCs w:val="20"/>
          </w:rPr>
          <w:t xml:space="preserve">Сведения о начальной (максимальной) цене Договора (цене лота)</w:t>
        </w:r>
        <w:r>
          <w:rPr>
            <w:sz w:val="20"/>
            <w:szCs w:val="20"/>
          </w:rPr>
          <w:tab/>
        </w:r>
        <w:r>
          <w:rPr>
            <w:sz w:val="20"/>
            <w:szCs w:val="20"/>
          </w:rPr>
          <w:fldChar w:fldCharType="begin"/>
        </w:r>
        <w:r>
          <w:rPr>
            <w:sz w:val="20"/>
            <w:szCs w:val="20"/>
          </w:rPr>
          <w:instrText xml:space="preserve"> PAGEREF _Toc141973803 \h </w:instrText>
        </w:r>
        <w:r>
          <w:rPr>
            <w:sz w:val="20"/>
            <w:szCs w:val="20"/>
          </w:rPr>
        </w:r>
        <w:r>
          <w:rPr>
            <w:sz w:val="20"/>
            <w:szCs w:val="20"/>
          </w:rPr>
          <w:fldChar w:fldCharType="separate"/>
        </w:r>
        <w:r>
          <w:rPr>
            <w:sz w:val="20"/>
            <w:szCs w:val="20"/>
          </w:rPr>
          <w:t xml:space="preserve">25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04" w:anchor="_Toc141973804" w:history="1">
        <w:r>
          <w:rPr>
            <w:rStyle w:val="1737"/>
            <w:sz w:val="20"/>
            <w:szCs w:val="20"/>
          </w:rPr>
          <w:t xml:space="preserve">4.5.7</w:t>
        </w:r>
        <w:r>
          <w:rPr>
            <w:rFonts w:eastAsiaTheme="minorEastAsia"/>
            <w:iCs w:val="0"/>
            <w:sz w:val="20"/>
            <w:szCs w:val="20"/>
            <w14:ligatures w14:val="standardContextual"/>
          </w:rPr>
          <w:tab/>
        </w:r>
        <w:r>
          <w:rPr>
            <w:rStyle w:val="1737"/>
            <w:sz w:val="20"/>
            <w:szCs w:val="20"/>
          </w:rPr>
          <w:t xml:space="preserve">Обеспечение заявки</w:t>
        </w:r>
        <w:r>
          <w:rPr>
            <w:sz w:val="20"/>
            <w:szCs w:val="20"/>
          </w:rPr>
          <w:tab/>
        </w:r>
        <w:r>
          <w:rPr>
            <w:sz w:val="20"/>
            <w:szCs w:val="20"/>
          </w:rPr>
          <w:fldChar w:fldCharType="begin"/>
        </w:r>
        <w:r>
          <w:rPr>
            <w:sz w:val="20"/>
            <w:szCs w:val="20"/>
          </w:rPr>
          <w:instrText xml:space="preserve"> PAGEREF _Toc141973804 \h </w:instrText>
        </w:r>
        <w:r>
          <w:rPr>
            <w:sz w:val="20"/>
            <w:szCs w:val="20"/>
          </w:rPr>
        </w:r>
        <w:r>
          <w:rPr>
            <w:sz w:val="20"/>
            <w:szCs w:val="20"/>
          </w:rPr>
          <w:fldChar w:fldCharType="separate"/>
        </w:r>
        <w:r>
          <w:rPr>
            <w:sz w:val="20"/>
            <w:szCs w:val="20"/>
          </w:rPr>
          <w:t xml:space="preserve">26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05" w:anchor="_Toc141973805" w:history="1">
        <w:r>
          <w:rPr>
            <w:rStyle w:val="1737"/>
            <w:sz w:val="20"/>
            <w:szCs w:val="20"/>
          </w:rPr>
          <w:t xml:space="preserve">4.6</w:t>
        </w:r>
        <w:r>
          <w:rPr>
            <w:rFonts w:eastAsiaTheme="minorEastAsia"/>
            <w:b w:val="0"/>
            <w:sz w:val="20"/>
            <w:szCs w:val="20"/>
            <w:lang w:val="ru-RU"/>
            <w14:ligatures w14:val="standardContextual"/>
          </w:rPr>
          <w:tab/>
        </w:r>
        <w:r>
          <w:rPr>
            <w:rStyle w:val="1737"/>
            <w:sz w:val="20"/>
            <w:szCs w:val="20"/>
          </w:rPr>
          <w:t xml:space="preserve">Подача заявок и их прием</w:t>
        </w:r>
        <w:r>
          <w:rPr>
            <w:sz w:val="20"/>
            <w:szCs w:val="20"/>
          </w:rPr>
          <w:tab/>
        </w:r>
        <w:r>
          <w:rPr>
            <w:sz w:val="20"/>
            <w:szCs w:val="20"/>
          </w:rPr>
          <w:fldChar w:fldCharType="begin"/>
        </w:r>
        <w:r>
          <w:rPr>
            <w:sz w:val="20"/>
            <w:szCs w:val="20"/>
          </w:rPr>
          <w:instrText xml:space="preserve"> PAGEREF _Toc141973805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6" w:anchor="_Toc141973806" w:history="1">
        <w:r>
          <w:rPr>
            <w:rStyle w:val="1737"/>
            <w:sz w:val="20"/>
            <w:szCs w:val="20"/>
          </w:rPr>
          <w:t xml:space="preserve">4.7</w:t>
        </w:r>
        <w:r>
          <w:rPr>
            <w:rFonts w:eastAsiaTheme="minorEastAsia"/>
            <w:b w:val="0"/>
            <w:sz w:val="20"/>
            <w:szCs w:val="20"/>
            <w:lang w:val="ru-RU"/>
            <w14:ligatures w14:val="standardContextual"/>
          </w:rPr>
          <w:tab/>
        </w:r>
        <w:r>
          <w:rPr>
            <w:rStyle w:val="1737"/>
            <w:sz w:val="20"/>
            <w:szCs w:val="20"/>
          </w:rPr>
          <w:t xml:space="preserve">Изменение и отзыв заявок</w:t>
        </w:r>
        <w:r>
          <w:rPr>
            <w:sz w:val="20"/>
            <w:szCs w:val="20"/>
          </w:rPr>
          <w:tab/>
        </w:r>
        <w:r>
          <w:rPr>
            <w:sz w:val="20"/>
            <w:szCs w:val="20"/>
          </w:rPr>
          <w:fldChar w:fldCharType="begin"/>
        </w:r>
        <w:r>
          <w:rPr>
            <w:sz w:val="20"/>
            <w:szCs w:val="20"/>
          </w:rPr>
          <w:instrText xml:space="preserve"> PAGEREF _Toc141973806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7" w:anchor="_Toc141973807" w:history="1">
        <w:r>
          <w:rPr>
            <w:rStyle w:val="1737"/>
            <w:sz w:val="20"/>
            <w:szCs w:val="20"/>
          </w:rPr>
          <w:t xml:space="preserve">4.8</w:t>
        </w:r>
        <w:r>
          <w:rPr>
            <w:rFonts w:eastAsiaTheme="minorEastAsia"/>
            <w:b w:val="0"/>
            <w:sz w:val="20"/>
            <w:szCs w:val="20"/>
            <w:lang w:val="ru-RU"/>
            <w14:ligatures w14:val="standardContextual"/>
          </w:rPr>
          <w:tab/>
        </w:r>
        <w:r>
          <w:rPr>
            <w:rStyle w:val="1737"/>
            <w:sz w:val="20"/>
            <w:szCs w:val="20"/>
          </w:rPr>
          <w:t xml:space="preserve">Открытие доступа к первым частям заявок</w:t>
        </w:r>
        <w:r>
          <w:rPr>
            <w:sz w:val="20"/>
            <w:szCs w:val="20"/>
          </w:rPr>
          <w:tab/>
        </w:r>
        <w:r>
          <w:rPr>
            <w:sz w:val="20"/>
            <w:szCs w:val="20"/>
          </w:rPr>
          <w:fldChar w:fldCharType="begin"/>
        </w:r>
        <w:r>
          <w:rPr>
            <w:sz w:val="20"/>
            <w:szCs w:val="20"/>
          </w:rPr>
          <w:instrText xml:space="preserve"> PAGEREF _Toc141973807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8" w:anchor="_Toc141973808" w:history="1">
        <w:r>
          <w:rPr>
            <w:rStyle w:val="1737"/>
            <w:sz w:val="20"/>
            <w:szCs w:val="20"/>
          </w:rPr>
          <w:t xml:space="preserve">4.9</w:t>
        </w:r>
        <w:r>
          <w:rPr>
            <w:rFonts w:eastAsiaTheme="minorEastAsia"/>
            <w:b w:val="0"/>
            <w:sz w:val="20"/>
            <w:szCs w:val="20"/>
            <w:lang w:val="ru-RU"/>
            <w14:ligatures w14:val="standardContextual"/>
          </w:rPr>
          <w:tab/>
        </w:r>
        <w:r>
          <w:rPr>
            <w:rStyle w:val="1737"/>
            <w:sz w:val="20"/>
            <w:szCs w:val="20"/>
          </w:rPr>
          <w:t xml:space="preserve">Рассмотрение первых частей заявок</w:t>
        </w:r>
        <w:r>
          <w:rPr>
            <w:sz w:val="20"/>
            <w:szCs w:val="20"/>
          </w:rPr>
          <w:tab/>
        </w:r>
        <w:r>
          <w:rPr>
            <w:sz w:val="20"/>
            <w:szCs w:val="20"/>
          </w:rPr>
          <w:fldChar w:fldCharType="begin"/>
        </w:r>
        <w:r>
          <w:rPr>
            <w:sz w:val="20"/>
            <w:szCs w:val="20"/>
          </w:rPr>
          <w:instrText xml:space="preserve"> PAGEREF _Toc141973808 \h </w:instrText>
        </w:r>
        <w:r>
          <w:rPr>
            <w:sz w:val="20"/>
            <w:szCs w:val="20"/>
          </w:rPr>
        </w:r>
        <w:r>
          <w:rPr>
            <w:sz w:val="20"/>
            <w:szCs w:val="20"/>
          </w:rPr>
          <w:fldChar w:fldCharType="separate"/>
        </w:r>
        <w:r>
          <w:rPr>
            <w:sz w:val="20"/>
            <w:szCs w:val="20"/>
          </w:rPr>
          <w:t xml:space="preserve">28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09" w:anchor="_Toc141973809" w:history="1">
        <w:r>
          <w:rPr>
            <w:rStyle w:val="1737"/>
            <w:sz w:val="20"/>
            <w:szCs w:val="20"/>
          </w:rPr>
          <w:t xml:space="preserve">4.10</w:t>
        </w:r>
        <w:r>
          <w:rPr>
            <w:rFonts w:eastAsiaTheme="minorEastAsia"/>
            <w:b w:val="0"/>
            <w:sz w:val="20"/>
            <w:szCs w:val="20"/>
            <w:lang w:val="ru-RU"/>
            <w14:ligatures w14:val="standardContextual"/>
          </w:rPr>
          <w:tab/>
        </w:r>
        <w:r>
          <w:rPr>
            <w:rStyle w:val="1737"/>
            <w:sz w:val="20"/>
            <w:szCs w:val="20"/>
          </w:rPr>
          <w:t xml:space="preserve">Открытие доступа ко вторым частям заявок и ценовым предложениям</w:t>
        </w:r>
        <w:r>
          <w:rPr>
            <w:sz w:val="20"/>
            <w:szCs w:val="20"/>
          </w:rPr>
          <w:tab/>
        </w:r>
        <w:r>
          <w:rPr>
            <w:sz w:val="20"/>
            <w:szCs w:val="20"/>
          </w:rPr>
          <w:fldChar w:fldCharType="begin"/>
        </w:r>
        <w:r>
          <w:rPr>
            <w:sz w:val="20"/>
            <w:szCs w:val="20"/>
          </w:rPr>
          <w:instrText xml:space="preserve"> PAGEREF _Toc141973809 \h </w:instrText>
        </w:r>
        <w:r>
          <w:rPr>
            <w:sz w:val="20"/>
            <w:szCs w:val="20"/>
          </w:rPr>
        </w:r>
        <w:r>
          <w:rPr>
            <w:sz w:val="20"/>
            <w:szCs w:val="20"/>
          </w:rPr>
          <w:fldChar w:fldCharType="separate"/>
        </w:r>
        <w:r>
          <w:rPr>
            <w:sz w:val="20"/>
            <w:szCs w:val="20"/>
          </w:rPr>
          <w:t xml:space="preserve">29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0" w:anchor="_Toc141973810" w:history="1">
        <w:r>
          <w:rPr>
            <w:rStyle w:val="1737"/>
            <w:sz w:val="20"/>
            <w:szCs w:val="20"/>
          </w:rPr>
          <w:t xml:space="preserve">4.11</w:t>
        </w:r>
        <w:r>
          <w:rPr>
            <w:rFonts w:eastAsiaTheme="minorEastAsia"/>
            <w:b w:val="0"/>
            <w:sz w:val="20"/>
            <w:szCs w:val="20"/>
            <w:lang w:val="ru-RU"/>
            <w14:ligatures w14:val="standardContextual"/>
          </w:rPr>
          <w:tab/>
        </w:r>
        <w:r>
          <w:rPr>
            <w:rStyle w:val="1737"/>
            <w:sz w:val="20"/>
            <w:szCs w:val="20"/>
          </w:rPr>
          <w:t xml:space="preserve">Рассмотрение вторых частей заявок (и ценовых предложений)</w:t>
        </w:r>
        <w:r>
          <w:rPr>
            <w:sz w:val="20"/>
            <w:szCs w:val="20"/>
          </w:rPr>
          <w:tab/>
        </w:r>
        <w:r>
          <w:rPr>
            <w:sz w:val="20"/>
            <w:szCs w:val="20"/>
          </w:rPr>
          <w:fldChar w:fldCharType="begin"/>
        </w:r>
        <w:r>
          <w:rPr>
            <w:sz w:val="20"/>
            <w:szCs w:val="20"/>
          </w:rPr>
          <w:instrText xml:space="preserve"> PAGEREF _Toc141973810 \h </w:instrText>
        </w:r>
        <w:r>
          <w:rPr>
            <w:sz w:val="20"/>
            <w:szCs w:val="20"/>
          </w:rPr>
        </w:r>
        <w:r>
          <w:rPr>
            <w:sz w:val="20"/>
            <w:szCs w:val="20"/>
          </w:rPr>
          <w:fldChar w:fldCharType="separate"/>
        </w:r>
        <w:r>
          <w:rPr>
            <w:sz w:val="20"/>
            <w:szCs w:val="20"/>
          </w:rPr>
          <w:t xml:space="preserve">30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1" w:anchor="_Toc141973811" w:history="1">
        <w:r>
          <w:rPr>
            <w:rStyle w:val="1737"/>
            <w:sz w:val="20"/>
            <w:szCs w:val="20"/>
          </w:rPr>
          <w:t xml:space="preserve">4.12</w:t>
        </w:r>
        <w:r>
          <w:rPr>
            <w:rFonts w:eastAsiaTheme="minorEastAsia"/>
            <w:b w:val="0"/>
            <w:sz w:val="20"/>
            <w:szCs w:val="20"/>
            <w:lang w:val="ru-RU"/>
            <w14:ligatures w14:val="standardContextual"/>
          </w:rPr>
          <w:tab/>
        </w:r>
        <w:r>
          <w:rPr>
            <w:rStyle w:val="1737"/>
            <w:sz w:val="20"/>
            <w:szCs w:val="20"/>
          </w:rPr>
          <w:t xml:space="preserve">Дополнительные запросы разъяснений заявок Участников</w:t>
        </w:r>
        <w:r>
          <w:rPr>
            <w:sz w:val="20"/>
            <w:szCs w:val="20"/>
          </w:rPr>
          <w:tab/>
        </w:r>
        <w:r>
          <w:rPr>
            <w:sz w:val="20"/>
            <w:szCs w:val="20"/>
          </w:rPr>
          <w:fldChar w:fldCharType="begin"/>
        </w:r>
        <w:r>
          <w:rPr>
            <w:sz w:val="20"/>
            <w:szCs w:val="20"/>
          </w:rPr>
          <w:instrText xml:space="preserve"> PAGEREF _Toc141973811 \h </w:instrText>
        </w:r>
        <w:r>
          <w:rPr>
            <w:sz w:val="20"/>
            <w:szCs w:val="20"/>
          </w:rPr>
        </w:r>
        <w:r>
          <w:rPr>
            <w:sz w:val="20"/>
            <w:szCs w:val="20"/>
          </w:rPr>
          <w:fldChar w:fldCharType="separate"/>
        </w:r>
        <w:r>
          <w:rPr>
            <w:sz w:val="20"/>
            <w:szCs w:val="20"/>
          </w:rPr>
          <w:t xml:space="preserve">31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2" w:anchor="_Toc141973812" w:history="1">
        <w:r>
          <w:rPr>
            <w:rStyle w:val="1737"/>
            <w:sz w:val="20"/>
            <w:szCs w:val="20"/>
          </w:rPr>
          <w:t xml:space="preserve">4.13</w:t>
        </w:r>
        <w:r>
          <w:rPr>
            <w:rFonts w:eastAsiaTheme="minorEastAsia"/>
            <w:b w:val="0"/>
            <w:sz w:val="20"/>
            <w:szCs w:val="20"/>
            <w:lang w:val="ru-RU"/>
            <w14:ligatures w14:val="standardContextual"/>
          </w:rPr>
          <w:tab/>
        </w:r>
        <w:r>
          <w:rPr>
            <w:rStyle w:val="1737"/>
            <w:sz w:val="20"/>
            <w:szCs w:val="20"/>
          </w:rPr>
          <w:t xml:space="preserve">Оценка и сопоставление заявок</w:t>
        </w:r>
        <w:r>
          <w:rPr>
            <w:sz w:val="20"/>
            <w:szCs w:val="20"/>
          </w:rPr>
          <w:tab/>
        </w:r>
        <w:r>
          <w:rPr>
            <w:sz w:val="20"/>
            <w:szCs w:val="20"/>
          </w:rPr>
          <w:fldChar w:fldCharType="begin"/>
        </w:r>
        <w:r>
          <w:rPr>
            <w:sz w:val="20"/>
            <w:szCs w:val="20"/>
          </w:rPr>
          <w:instrText xml:space="preserve"> PAGEREF _Toc141973812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3" w:anchor="_Toc141973813" w:history="1">
        <w:r>
          <w:rPr>
            <w:rStyle w:val="1737"/>
            <w:sz w:val="20"/>
            <w:szCs w:val="20"/>
          </w:rPr>
          <w:t xml:space="preserve">4.14</w:t>
        </w:r>
        <w:r>
          <w:rPr>
            <w:rFonts w:eastAsiaTheme="minorEastAsia"/>
            <w:b w:val="0"/>
            <w:sz w:val="20"/>
            <w:szCs w:val="20"/>
            <w:lang w:val="ru-RU"/>
            <w14:ligatures w14:val="standardContextual"/>
          </w:rPr>
          <w:tab/>
        </w:r>
        <w:r>
          <w:rPr>
            <w:rStyle w:val="1737"/>
            <w:sz w:val="20"/>
            <w:szCs w:val="20"/>
          </w:rPr>
          <w:t xml:space="preserve">Применение приоритета в соответствии с ПП 925</w:t>
        </w:r>
        <w:r>
          <w:rPr>
            <w:sz w:val="20"/>
            <w:szCs w:val="20"/>
          </w:rPr>
          <w:tab/>
        </w:r>
        <w:r>
          <w:rPr>
            <w:sz w:val="20"/>
            <w:szCs w:val="20"/>
          </w:rPr>
          <w:fldChar w:fldCharType="begin"/>
        </w:r>
        <w:r>
          <w:rPr>
            <w:sz w:val="20"/>
            <w:szCs w:val="20"/>
          </w:rPr>
          <w:instrText xml:space="preserve"> PAGEREF _Toc141973813 \h </w:instrText>
        </w:r>
        <w:r>
          <w:rPr>
            <w:sz w:val="20"/>
            <w:szCs w:val="20"/>
          </w:rPr>
        </w:r>
        <w:r>
          <w:rPr>
            <w:sz w:val="20"/>
            <w:szCs w:val="20"/>
          </w:rPr>
          <w:fldChar w:fldCharType="separate"/>
        </w:r>
        <w:r>
          <w:rPr>
            <w:sz w:val="20"/>
            <w:szCs w:val="20"/>
          </w:rPr>
          <w:t xml:space="preserve">32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4" w:anchor="_Toc141973814" w:history="1">
        <w:r>
          <w:rPr>
            <w:rStyle w:val="1737"/>
            <w:sz w:val="20"/>
            <w:szCs w:val="20"/>
          </w:rPr>
          <w:t xml:space="preserve">4.15</w:t>
        </w:r>
        <w:r>
          <w:rPr>
            <w:rFonts w:eastAsiaTheme="minorEastAsia"/>
            <w:b w:val="0"/>
            <w:sz w:val="20"/>
            <w:szCs w:val="20"/>
            <w:lang w:val="ru-RU"/>
            <w14:ligatures w14:val="standardContextual"/>
          </w:rPr>
          <w:tab/>
        </w:r>
        <w:r>
          <w:rPr>
            <w:rStyle w:val="1737"/>
            <w:sz w:val="20"/>
            <w:szCs w:val="20"/>
          </w:rPr>
          <w:t xml:space="preserve">Преференции в части использования российского алюминия</w:t>
        </w:r>
        <w:r>
          <w:rPr>
            <w:sz w:val="20"/>
            <w:szCs w:val="20"/>
          </w:rPr>
          <w:tab/>
        </w:r>
        <w:r>
          <w:rPr>
            <w:sz w:val="20"/>
            <w:szCs w:val="20"/>
          </w:rPr>
          <w:fldChar w:fldCharType="begin"/>
        </w:r>
        <w:r>
          <w:rPr>
            <w:sz w:val="20"/>
            <w:szCs w:val="20"/>
          </w:rPr>
          <w:instrText xml:space="preserve"> PAGEREF _Toc141973814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5" w:anchor="_Toc141973815" w:history="1">
        <w:r>
          <w:rPr>
            <w:rStyle w:val="1737"/>
            <w:sz w:val="20"/>
            <w:szCs w:val="20"/>
          </w:rPr>
          <w:t xml:space="preserve">4.16</w:t>
        </w:r>
        <w:r>
          <w:rPr>
            <w:rFonts w:eastAsiaTheme="minorEastAsia"/>
            <w:b w:val="0"/>
            <w:sz w:val="20"/>
            <w:szCs w:val="20"/>
            <w:lang w:val="ru-RU"/>
            <w14:ligatures w14:val="standardContextual"/>
          </w:rPr>
          <w:tab/>
        </w:r>
        <w:r>
          <w:rPr>
            <w:rStyle w:val="1737"/>
            <w:sz w:val="20"/>
            <w:szCs w:val="20"/>
          </w:rPr>
          <w:t xml:space="preserve">Определение Победителя (подведение итогов закупки)</w:t>
        </w:r>
        <w:r>
          <w:rPr>
            <w:sz w:val="20"/>
            <w:szCs w:val="20"/>
          </w:rPr>
          <w:tab/>
        </w:r>
        <w:r>
          <w:rPr>
            <w:sz w:val="20"/>
            <w:szCs w:val="20"/>
          </w:rPr>
          <w:fldChar w:fldCharType="begin"/>
        </w:r>
        <w:r>
          <w:rPr>
            <w:sz w:val="20"/>
            <w:szCs w:val="20"/>
          </w:rPr>
          <w:instrText xml:space="preserve"> PAGEREF _Toc141973815 \h </w:instrText>
        </w:r>
        <w:r>
          <w:rPr>
            <w:sz w:val="20"/>
            <w:szCs w:val="20"/>
          </w:rPr>
        </w:r>
        <w:r>
          <w:rPr>
            <w:sz w:val="20"/>
            <w:szCs w:val="20"/>
          </w:rPr>
          <w:fldChar w:fldCharType="separate"/>
        </w:r>
        <w:r>
          <w:rPr>
            <w:sz w:val="20"/>
            <w:szCs w:val="20"/>
          </w:rPr>
          <w:t xml:space="preserve">34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6" w:anchor="_Toc141973816" w:history="1">
        <w:r>
          <w:rPr>
            <w:rStyle w:val="1737"/>
            <w:sz w:val="20"/>
            <w:szCs w:val="20"/>
          </w:rPr>
          <w:t xml:space="preserve">4.17</w:t>
        </w:r>
        <w:r>
          <w:rPr>
            <w:rFonts w:eastAsiaTheme="minorEastAsia"/>
            <w:b w:val="0"/>
            <w:sz w:val="20"/>
            <w:szCs w:val="20"/>
            <w:lang w:val="ru-RU"/>
            <w14:ligatures w14:val="standardContextual"/>
          </w:rPr>
          <w:tab/>
        </w:r>
        <w:r>
          <w:rPr>
            <w:rStyle w:val="1737"/>
            <w:sz w:val="20"/>
            <w:szCs w:val="20"/>
          </w:rPr>
          <w:t xml:space="preserve">Признание закупки несостоявшейся</w:t>
        </w:r>
        <w:r>
          <w:rPr>
            <w:sz w:val="20"/>
            <w:szCs w:val="20"/>
          </w:rPr>
          <w:tab/>
        </w:r>
        <w:r>
          <w:rPr>
            <w:sz w:val="20"/>
            <w:szCs w:val="20"/>
          </w:rPr>
          <w:fldChar w:fldCharType="begin"/>
        </w:r>
        <w:r>
          <w:rPr>
            <w:sz w:val="20"/>
            <w:szCs w:val="20"/>
          </w:rPr>
          <w:instrText xml:space="preserve"> PAGEREF _Toc141973816 \h </w:instrText>
        </w:r>
        <w:r>
          <w:rPr>
            <w:sz w:val="20"/>
            <w:szCs w:val="20"/>
          </w:rPr>
        </w:r>
        <w:r>
          <w:rPr>
            <w:sz w:val="20"/>
            <w:szCs w:val="20"/>
          </w:rPr>
          <w:fldChar w:fldCharType="separate"/>
        </w:r>
        <w:r>
          <w:rPr>
            <w:sz w:val="20"/>
            <w:szCs w:val="20"/>
          </w:rPr>
          <w:t xml:space="preserve">35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17" w:anchor="_Toc141973817" w:history="1">
        <w:r>
          <w:rPr>
            <w:rStyle w:val="1737"/>
            <w:sz w:val="20"/>
            <w:szCs w:val="20"/>
          </w:rPr>
          <w:t xml:space="preserve">4.18</w:t>
        </w:r>
        <w:r>
          <w:rPr>
            <w:rFonts w:eastAsiaTheme="minorEastAsia"/>
            <w:b w:val="0"/>
            <w:sz w:val="20"/>
            <w:szCs w:val="20"/>
            <w:lang w:val="ru-RU"/>
            <w14:ligatures w14:val="standardContextual"/>
          </w:rPr>
          <w:tab/>
        </w:r>
        <w:r>
          <w:rPr>
            <w:rStyle w:val="1737"/>
            <w:sz w:val="20"/>
            <w:szCs w:val="20"/>
          </w:rPr>
          <w:t xml:space="preserve">Отказ от проведения (отмена) закупки</w:t>
        </w:r>
        <w:r>
          <w:rPr>
            <w:sz w:val="20"/>
            <w:szCs w:val="20"/>
          </w:rPr>
          <w:tab/>
        </w:r>
        <w:r>
          <w:rPr>
            <w:sz w:val="20"/>
            <w:szCs w:val="20"/>
          </w:rPr>
          <w:fldChar w:fldCharType="begin"/>
        </w:r>
        <w:r>
          <w:rPr>
            <w:sz w:val="20"/>
            <w:szCs w:val="20"/>
          </w:rPr>
          <w:instrText xml:space="preserve"> PAGEREF _Toc141973817 \h </w:instrText>
        </w:r>
        <w:r>
          <w:rPr>
            <w:sz w:val="20"/>
            <w:szCs w:val="20"/>
          </w:rPr>
        </w:r>
        <w:r>
          <w:rPr>
            <w:sz w:val="20"/>
            <w:szCs w:val="20"/>
          </w:rPr>
          <w:fldChar w:fldCharType="separate"/>
        </w:r>
        <w:r>
          <w:rPr>
            <w:sz w:val="20"/>
            <w:szCs w:val="20"/>
          </w:rPr>
          <w:t xml:space="preserve">36</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18" w:anchor="_Toc141973818" w:history="1">
        <w:r>
          <w:rPr>
            <w:rStyle w:val="1737"/>
            <w:sz w:val="20"/>
            <w:szCs w:val="20"/>
          </w:rPr>
          <w:t xml:space="preserve">5.</w:t>
        </w:r>
        <w:r>
          <w:rPr>
            <w:rFonts w:eastAsiaTheme="minorEastAsia"/>
            <w:b w:val="0"/>
            <w:bCs w:val="0"/>
            <w:caps w:val="0"/>
            <w:sz w:val="20"/>
            <w:szCs w:val="20"/>
            <w14:ligatures w14:val="standardContextual"/>
          </w:rPr>
          <w:tab/>
        </w:r>
        <w:r>
          <w:rPr>
            <w:rStyle w:val="1737"/>
            <w:sz w:val="20"/>
            <w:szCs w:val="20"/>
          </w:rPr>
          <w:t xml:space="preserve">ПОРЯДОК ЗАКЛЮЧЕНИЯ ДОГОВОРА</w:t>
        </w:r>
        <w:r>
          <w:rPr>
            <w:sz w:val="20"/>
            <w:szCs w:val="20"/>
          </w:rPr>
          <w:tab/>
        </w:r>
        <w:r>
          <w:rPr>
            <w:sz w:val="20"/>
            <w:szCs w:val="20"/>
          </w:rPr>
          <w:fldChar w:fldCharType="begin"/>
        </w:r>
        <w:r>
          <w:rPr>
            <w:sz w:val="20"/>
            <w:szCs w:val="20"/>
          </w:rPr>
          <w:instrText xml:space="preserve"> PAGEREF _Toc141973818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19" w:anchor="_Toc141973819" w:history="1">
        <w:r>
          <w:rPr>
            <w:rStyle w:val="1737"/>
            <w:sz w:val="20"/>
            <w:szCs w:val="20"/>
          </w:rPr>
          <w:t xml:space="preserve">5.1</w:t>
        </w:r>
        <w:r>
          <w:rPr>
            <w:rFonts w:eastAsiaTheme="minorEastAsia"/>
            <w:b w:val="0"/>
            <w:sz w:val="20"/>
            <w:szCs w:val="20"/>
            <w:lang w:val="ru-RU"/>
            <w14:ligatures w14:val="standardContextual"/>
          </w:rPr>
          <w:tab/>
        </w:r>
        <w:r>
          <w:rPr>
            <w:rStyle w:val="1737"/>
            <w:sz w:val="20"/>
            <w:szCs w:val="20"/>
          </w:rPr>
          <w:t xml:space="preserve">Заключение Договора</w:t>
        </w:r>
        <w:r>
          <w:rPr>
            <w:sz w:val="20"/>
            <w:szCs w:val="20"/>
          </w:rPr>
          <w:tab/>
        </w:r>
        <w:r>
          <w:rPr>
            <w:sz w:val="20"/>
            <w:szCs w:val="20"/>
          </w:rPr>
          <w:fldChar w:fldCharType="begin"/>
        </w:r>
        <w:r>
          <w:rPr>
            <w:sz w:val="20"/>
            <w:szCs w:val="20"/>
          </w:rPr>
          <w:instrText xml:space="preserve"> PAGEREF _Toc141973819 \h </w:instrText>
        </w:r>
        <w:r>
          <w:rPr>
            <w:sz w:val="20"/>
            <w:szCs w:val="20"/>
          </w:rPr>
        </w:r>
        <w:r>
          <w:rPr>
            <w:sz w:val="20"/>
            <w:szCs w:val="20"/>
          </w:rPr>
          <w:fldChar w:fldCharType="separate"/>
        </w:r>
        <w:r>
          <w:rPr>
            <w:sz w:val="20"/>
            <w:szCs w:val="20"/>
          </w:rPr>
          <w:t xml:space="preserve">37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0" w:anchor="_Toc141973820" w:history="1">
        <w:r>
          <w:rPr>
            <w:rStyle w:val="1737"/>
            <w:sz w:val="20"/>
            <w:szCs w:val="20"/>
          </w:rPr>
          <w:t xml:space="preserve">5.2</w:t>
        </w:r>
        <w:r>
          <w:rPr>
            <w:rFonts w:eastAsiaTheme="minorEastAsia"/>
            <w:b w:val="0"/>
            <w:sz w:val="20"/>
            <w:szCs w:val="20"/>
            <w:lang w:val="ru-RU"/>
            <w14:ligatures w14:val="standardContextual"/>
          </w:rPr>
          <w:tab/>
        </w:r>
        <w:r>
          <w:rPr>
            <w:rStyle w:val="1737"/>
            <w:sz w:val="20"/>
            <w:szCs w:val="20"/>
          </w:rPr>
          <w:t xml:space="preserve">Уклонение Победителя от заключения Договора</w:t>
        </w:r>
        <w:r>
          <w:rPr>
            <w:sz w:val="20"/>
            <w:szCs w:val="20"/>
          </w:rPr>
          <w:tab/>
        </w:r>
        <w:r>
          <w:rPr>
            <w:sz w:val="20"/>
            <w:szCs w:val="20"/>
          </w:rPr>
          <w:fldChar w:fldCharType="begin"/>
        </w:r>
        <w:r>
          <w:rPr>
            <w:sz w:val="20"/>
            <w:szCs w:val="20"/>
          </w:rPr>
          <w:instrText xml:space="preserve"> PAGEREF _Toc141973820 \h </w:instrText>
        </w:r>
        <w:r>
          <w:rPr>
            <w:sz w:val="20"/>
            <w:szCs w:val="20"/>
          </w:rPr>
        </w:r>
        <w:r>
          <w:rPr>
            <w:sz w:val="20"/>
            <w:szCs w:val="20"/>
          </w:rPr>
          <w:fldChar w:fldCharType="separate"/>
        </w:r>
        <w:r>
          <w:rPr>
            <w:sz w:val="20"/>
            <w:szCs w:val="20"/>
          </w:rPr>
          <w:t xml:space="preserve">38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21" w:anchor="_Toc141973821" w:history="1">
        <w:r>
          <w:rPr>
            <w:rStyle w:val="1737"/>
            <w:sz w:val="20"/>
            <w:szCs w:val="20"/>
          </w:rPr>
          <w:t xml:space="preserve">6.</w:t>
        </w:r>
        <w:r>
          <w:rPr>
            <w:rFonts w:eastAsiaTheme="minorEastAsia"/>
            <w:b w:val="0"/>
            <w:bCs w:val="0"/>
            <w:caps w:val="0"/>
            <w:sz w:val="20"/>
            <w:szCs w:val="20"/>
            <w14:ligatures w14:val="standardContextual"/>
          </w:rPr>
          <w:tab/>
        </w:r>
        <w:r>
          <w:rPr>
            <w:rStyle w:val="1737"/>
            <w:sz w:val="20"/>
            <w:szCs w:val="20"/>
          </w:rPr>
          <w:t xml:space="preserve">ПОРЯДОК ПРИМЕНЕНИЯ ДОПОЛНИТЕЛЬНЫХ ЭЛЕМЕНТОВ ЗАКУПКИ</w:t>
        </w:r>
        <w:r>
          <w:rPr>
            <w:sz w:val="20"/>
            <w:szCs w:val="20"/>
          </w:rPr>
          <w:tab/>
        </w:r>
        <w:r>
          <w:rPr>
            <w:sz w:val="20"/>
            <w:szCs w:val="20"/>
          </w:rPr>
          <w:fldChar w:fldCharType="begin"/>
        </w:r>
        <w:r>
          <w:rPr>
            <w:sz w:val="20"/>
            <w:szCs w:val="20"/>
          </w:rPr>
          <w:instrText xml:space="preserve"> PAGEREF _Toc141973821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22" w:anchor="_Toc141973822" w:history="1">
        <w:r>
          <w:rPr>
            <w:rStyle w:val="1737"/>
            <w:sz w:val="20"/>
            <w:szCs w:val="20"/>
          </w:rPr>
          <w:t xml:space="preserve">6.1</w:t>
        </w:r>
        <w:r>
          <w:rPr>
            <w:rFonts w:eastAsiaTheme="minorEastAsia"/>
            <w:b w:val="0"/>
            <w:sz w:val="20"/>
            <w:szCs w:val="20"/>
            <w:lang w:val="ru-RU"/>
            <w14:ligatures w14:val="standardContextual"/>
          </w:rPr>
          <w:tab/>
        </w:r>
        <w:r>
          <w:rPr>
            <w:rStyle w:val="1737"/>
            <w:sz w:val="20"/>
            <w:szCs w:val="20"/>
          </w:rPr>
          <w:t xml:space="preserve">Статус настоящего раздела</w:t>
        </w:r>
        <w:r>
          <w:rPr>
            <w:sz w:val="20"/>
            <w:szCs w:val="20"/>
          </w:rPr>
          <w:tab/>
        </w:r>
        <w:r>
          <w:rPr>
            <w:sz w:val="20"/>
            <w:szCs w:val="20"/>
          </w:rPr>
          <w:fldChar w:fldCharType="begin"/>
        </w:r>
        <w:r>
          <w:rPr>
            <w:sz w:val="20"/>
            <w:szCs w:val="20"/>
          </w:rPr>
          <w:instrText xml:space="preserve"> PAGEREF _Toc141973822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3" w:anchor="_Toc141973823" w:history="1">
        <w:r>
          <w:rPr>
            <w:rStyle w:val="1737"/>
            <w:sz w:val="20"/>
            <w:szCs w:val="20"/>
          </w:rPr>
          <w:t xml:space="preserve">6.2</w:t>
        </w:r>
        <w:r>
          <w:rPr>
            <w:rFonts w:eastAsiaTheme="minorEastAsia"/>
            <w:b w:val="0"/>
            <w:sz w:val="20"/>
            <w:szCs w:val="20"/>
            <w:lang w:val="ru-RU"/>
            <w14:ligatures w14:val="standardContextual"/>
          </w:rPr>
          <w:tab/>
        </w:r>
        <w:r>
          <w:rPr>
            <w:rStyle w:val="1737"/>
            <w:sz w:val="20"/>
            <w:szCs w:val="20"/>
          </w:rPr>
          <w:t xml:space="preserve">Многолотовая закупка</w:t>
        </w:r>
        <w:r>
          <w:rPr>
            <w:sz w:val="20"/>
            <w:szCs w:val="20"/>
          </w:rPr>
          <w:tab/>
        </w:r>
        <w:r>
          <w:rPr>
            <w:sz w:val="20"/>
            <w:szCs w:val="20"/>
          </w:rPr>
          <w:fldChar w:fldCharType="begin"/>
        </w:r>
        <w:r>
          <w:rPr>
            <w:sz w:val="20"/>
            <w:szCs w:val="20"/>
          </w:rPr>
          <w:instrText xml:space="preserve"> PAGEREF _Toc141973823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24" w:anchor="_Toc141973824" w:history="1">
        <w:r>
          <w:rPr>
            <w:rStyle w:val="1737"/>
            <w:sz w:val="20"/>
            <w:szCs w:val="20"/>
          </w:rPr>
          <w:t xml:space="preserve">6.3</w:t>
        </w:r>
        <w:r>
          <w:rPr>
            <w:rFonts w:eastAsiaTheme="minorEastAsia"/>
            <w:b w:val="0"/>
            <w:sz w:val="20"/>
            <w:szCs w:val="20"/>
            <w:lang w:val="ru-RU"/>
            <w14:ligatures w14:val="standardContextual"/>
          </w:rPr>
          <w:tab/>
        </w:r>
        <w:r>
          <w:rPr>
            <w:rStyle w:val="1737"/>
            <w:sz w:val="20"/>
            <w:szCs w:val="20"/>
          </w:rPr>
          <w:t xml:space="preserve">Особенности проведения закупки с выбором нескольких победителей</w:t>
        </w:r>
        <w:r>
          <w:rPr>
            <w:sz w:val="20"/>
            <w:szCs w:val="20"/>
          </w:rPr>
          <w:tab/>
        </w:r>
        <w:r>
          <w:rPr>
            <w:sz w:val="20"/>
            <w:szCs w:val="20"/>
          </w:rPr>
          <w:fldChar w:fldCharType="begin"/>
        </w:r>
        <w:r>
          <w:rPr>
            <w:sz w:val="20"/>
            <w:szCs w:val="20"/>
          </w:rPr>
          <w:instrText xml:space="preserve"> PAGEREF _Toc141973824 \h </w:instrText>
        </w:r>
        <w:r>
          <w:rPr>
            <w:sz w:val="20"/>
            <w:szCs w:val="20"/>
          </w:rPr>
        </w:r>
        <w:r>
          <w:rPr>
            <w:sz w:val="20"/>
            <w:szCs w:val="20"/>
          </w:rPr>
          <w:fldChar w:fldCharType="separate"/>
        </w:r>
        <w:r>
          <w:rPr>
            <w:sz w:val="20"/>
            <w:szCs w:val="20"/>
          </w:rPr>
          <w:t xml:space="preserve">39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25" w:anchor="_Toc141973825" w:history="1">
        <w:r>
          <w:rPr>
            <w:rStyle w:val="1737"/>
            <w:sz w:val="20"/>
            <w:szCs w:val="20"/>
          </w:rPr>
          <w:t xml:space="preserve">7.</w:t>
        </w:r>
        <w:r>
          <w:rPr>
            <w:rFonts w:eastAsiaTheme="minorEastAsia"/>
            <w:b w:val="0"/>
            <w:bCs w:val="0"/>
            <w:caps w:val="0"/>
            <w:sz w:val="20"/>
            <w:szCs w:val="20"/>
            <w14:ligatures w14:val="standardContextual"/>
          </w:rPr>
          <w:tab/>
        </w:r>
        <w:r>
          <w:rPr>
            <w:rStyle w:val="1737"/>
            <w:sz w:val="20"/>
            <w:szCs w:val="20"/>
          </w:rPr>
          <w:t xml:space="preserve">ОБРАЗЦЫ ОСНОВНЫХ ФОРМ ДОКУМЕНТОВ, ВКЛЮЧАЕМЫХ В ЗАЯВКУ</w:t>
        </w:r>
        <w:r>
          <w:rPr>
            <w:sz w:val="20"/>
            <w:szCs w:val="20"/>
          </w:rPr>
          <w:tab/>
        </w:r>
        <w:r>
          <w:rPr>
            <w:sz w:val="20"/>
            <w:szCs w:val="20"/>
          </w:rPr>
          <w:fldChar w:fldCharType="begin"/>
        </w:r>
        <w:r>
          <w:rPr>
            <w:sz w:val="20"/>
            <w:szCs w:val="20"/>
          </w:rPr>
          <w:instrText xml:space="preserve"> PAGEREF _Toc141973825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26" w:anchor="_Toc141973826" w:history="1">
        <w:r>
          <w:rPr>
            <w:rStyle w:val="1737"/>
            <w:sz w:val="20"/>
            <w:szCs w:val="20"/>
          </w:rPr>
          <w:t xml:space="preserve">7.1</w:t>
        </w:r>
        <w:r>
          <w:rPr>
            <w:rFonts w:eastAsiaTheme="minorEastAsia"/>
            <w:b w:val="0"/>
            <w:sz w:val="20"/>
            <w:szCs w:val="20"/>
            <w:lang w:val="ru-RU"/>
            <w14:ligatures w14:val="standardContextual"/>
          </w:rPr>
          <w:tab/>
        </w:r>
        <w:r>
          <w:rPr>
            <w:rStyle w:val="1737"/>
            <w:sz w:val="20"/>
            <w:szCs w:val="20"/>
          </w:rPr>
          <w:t xml:space="preserve">Опись документов (форма 1)</w:t>
        </w:r>
        <w:r>
          <w:rPr>
            <w:rStyle w:val="1737"/>
            <w:bCs/>
            <w:i/>
            <w:iCs/>
            <w:sz w:val="20"/>
            <w:szCs w:val="20"/>
          </w:rPr>
          <w:t xml:space="preserve"> </w:t>
        </w:r>
        <w:r>
          <w:rPr>
            <w:rStyle w:val="1737"/>
            <w:i/>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rPr>
            <w:sz w:val="20"/>
            <w:szCs w:val="20"/>
          </w:rPr>
          <w:tab/>
        </w:r>
        <w:r>
          <w:rPr>
            <w:sz w:val="20"/>
            <w:szCs w:val="20"/>
          </w:rPr>
          <w:fldChar w:fldCharType="begin"/>
        </w:r>
        <w:r>
          <w:rPr>
            <w:sz w:val="20"/>
            <w:szCs w:val="20"/>
          </w:rPr>
          <w:instrText xml:space="preserve"> PAGEREF _Toc141973826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27" w:anchor="_Toc141973827" w:history="1">
        <w:r>
          <w:rPr>
            <w:rStyle w:val="1737"/>
            <w:sz w:val="20"/>
            <w:szCs w:val="20"/>
          </w:rPr>
          <w:t xml:space="preserve">7.1.1</w:t>
        </w:r>
        <w:r>
          <w:rPr>
            <w:rFonts w:eastAsiaTheme="minorEastAsia"/>
            <w:iCs w:val="0"/>
            <w:sz w:val="20"/>
            <w:szCs w:val="20"/>
            <w14:ligatures w14:val="standardContextual"/>
          </w:rPr>
          <w:tab/>
        </w:r>
        <w:r>
          <w:rPr>
            <w:rStyle w:val="1737"/>
            <w:sz w:val="20"/>
            <w:szCs w:val="20"/>
          </w:rPr>
          <w:t xml:space="preserve">Форма описи документов</w:t>
        </w:r>
        <w:r>
          <w:rPr>
            <w:sz w:val="20"/>
            <w:szCs w:val="20"/>
          </w:rPr>
          <w:tab/>
        </w:r>
        <w:r>
          <w:rPr>
            <w:sz w:val="20"/>
            <w:szCs w:val="20"/>
          </w:rPr>
          <w:fldChar w:fldCharType="begin"/>
        </w:r>
        <w:r>
          <w:rPr>
            <w:sz w:val="20"/>
            <w:szCs w:val="20"/>
          </w:rPr>
          <w:instrText xml:space="preserve"> PAGEREF _Toc141973827 \h </w:instrText>
        </w:r>
        <w:r>
          <w:rPr>
            <w:sz w:val="20"/>
            <w:szCs w:val="20"/>
          </w:rPr>
        </w:r>
        <w:r>
          <w:rPr>
            <w:sz w:val="20"/>
            <w:szCs w:val="20"/>
          </w:rPr>
          <w:fldChar w:fldCharType="separate"/>
        </w:r>
        <w:r>
          <w:rPr>
            <w:sz w:val="20"/>
            <w:szCs w:val="20"/>
          </w:rPr>
          <w:t xml:space="preserve">41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28" w:anchor="_Toc141973828" w:history="1">
        <w:r>
          <w:rPr>
            <w:rStyle w:val="1737"/>
            <w:sz w:val="20"/>
            <w:szCs w:val="20"/>
          </w:rPr>
          <w:t xml:space="preserve">7.1.2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_Toc141973828 \h </w:instrText>
        </w:r>
        <w:r>
          <w:rPr>
            <w:sz w:val="20"/>
            <w:szCs w:val="20"/>
          </w:rPr>
        </w:r>
        <w:r>
          <w:rPr>
            <w:sz w:val="20"/>
            <w:szCs w:val="20"/>
          </w:rPr>
          <w:fldChar w:fldCharType="separate"/>
        </w:r>
        <w:r>
          <w:rPr>
            <w:sz w:val="20"/>
            <w:szCs w:val="20"/>
          </w:rPr>
          <w:t xml:space="preserve">42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29" w:anchor="_Toc141973829" w:history="1">
        <w:r>
          <w:rPr>
            <w:rStyle w:val="1737"/>
            <w:sz w:val="20"/>
            <w:szCs w:val="20"/>
          </w:rPr>
          <w:t xml:space="preserve">7.2</w:t>
        </w:r>
        <w:r>
          <w:rPr>
            <w:rFonts w:eastAsiaTheme="minorEastAsia"/>
            <w:b w:val="0"/>
            <w:sz w:val="20"/>
            <w:szCs w:val="20"/>
            <w:lang w:val="ru-RU"/>
            <w14:ligatures w14:val="standardContextual"/>
          </w:rPr>
          <w:tab/>
        </w:r>
        <w:r>
          <w:rPr>
            <w:rStyle w:val="1737"/>
            <w:sz w:val="20"/>
            <w:szCs w:val="20"/>
          </w:rPr>
          <w:t xml:space="preserve">Письмо о подаче оферты (форма 2)</w:t>
        </w:r>
        <w:r>
          <w:rPr>
            <w:sz w:val="20"/>
            <w:szCs w:val="20"/>
          </w:rPr>
          <w:tab/>
        </w:r>
        <w:r>
          <w:rPr>
            <w:sz w:val="20"/>
            <w:szCs w:val="20"/>
          </w:rPr>
          <w:fldChar w:fldCharType="begin"/>
        </w:r>
        <w:r>
          <w:rPr>
            <w:sz w:val="20"/>
            <w:szCs w:val="20"/>
          </w:rPr>
          <w:instrText xml:space="preserve"> PAGEREF _Toc141973829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0" w:anchor="_Toc141973830" w:history="1">
        <w:r>
          <w:rPr>
            <w:rStyle w:val="1737"/>
            <w:sz w:val="20"/>
            <w:szCs w:val="20"/>
          </w:rPr>
          <w:t xml:space="preserve">7.2.1</w:t>
        </w:r>
        <w:r>
          <w:rPr>
            <w:rFonts w:eastAsiaTheme="minorEastAsia"/>
            <w:iCs w:val="0"/>
            <w:sz w:val="20"/>
            <w:szCs w:val="20"/>
            <w14:ligatures w14:val="standardContextual"/>
          </w:rPr>
          <w:tab/>
        </w:r>
        <w:r>
          <w:rPr>
            <w:rStyle w:val="1737"/>
            <w:sz w:val="20"/>
            <w:szCs w:val="20"/>
          </w:rPr>
          <w:t xml:space="preserve">Форма письма о подаче оферты</w:t>
        </w:r>
        <w:r>
          <w:rPr>
            <w:sz w:val="20"/>
            <w:szCs w:val="20"/>
          </w:rPr>
          <w:tab/>
        </w:r>
        <w:r>
          <w:rPr>
            <w:sz w:val="20"/>
            <w:szCs w:val="20"/>
          </w:rPr>
          <w:fldChar w:fldCharType="begin"/>
        </w:r>
        <w:r>
          <w:rPr>
            <w:sz w:val="20"/>
            <w:szCs w:val="20"/>
          </w:rPr>
          <w:instrText xml:space="preserve"> PAGEREF _Toc141973830 \h </w:instrText>
        </w:r>
        <w:r>
          <w:rPr>
            <w:sz w:val="20"/>
            <w:szCs w:val="20"/>
          </w:rPr>
        </w:r>
        <w:r>
          <w:rPr>
            <w:sz w:val="20"/>
            <w:szCs w:val="20"/>
          </w:rPr>
          <w:fldChar w:fldCharType="separate"/>
        </w:r>
        <w:r>
          <w:rPr>
            <w:sz w:val="20"/>
            <w:szCs w:val="20"/>
          </w:rPr>
          <w:t xml:space="preserve">43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1" w:anchor="_Toc141973831" w:history="1">
        <w:r>
          <w:rPr>
            <w:rStyle w:val="1737"/>
            <w:sz w:val="20"/>
            <w:szCs w:val="20"/>
          </w:rPr>
          <w:t xml:space="preserve">7.2.2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_Toc141973831 \h </w:instrText>
        </w:r>
        <w:r>
          <w:rPr>
            <w:sz w:val="20"/>
            <w:szCs w:val="20"/>
          </w:rPr>
        </w:r>
        <w:r>
          <w:rPr>
            <w:sz w:val="20"/>
            <w:szCs w:val="20"/>
          </w:rPr>
          <w:fldChar w:fldCharType="separate"/>
        </w:r>
        <w:r>
          <w:rPr>
            <w:sz w:val="20"/>
            <w:szCs w:val="20"/>
          </w:rPr>
          <w:t xml:space="preserve">46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2" w:anchor="_Toc141973832" w:history="1">
        <w:r>
          <w:rPr>
            <w:rStyle w:val="1737"/>
            <w:sz w:val="20"/>
            <w:szCs w:val="20"/>
          </w:rPr>
          <w:t xml:space="preserve">7.3</w:t>
        </w:r>
        <w:r>
          <w:rPr>
            <w:rFonts w:eastAsiaTheme="minorEastAsia"/>
            <w:b w:val="0"/>
            <w:sz w:val="20"/>
            <w:szCs w:val="20"/>
            <w:lang w:val="ru-RU"/>
            <w14:ligatures w14:val="standardContextual"/>
          </w:rPr>
          <w:tab/>
        </w:r>
        <w:r>
          <w:rPr>
            <w:rStyle w:val="1737"/>
            <w:sz w:val="20"/>
            <w:szCs w:val="20"/>
          </w:rPr>
          <w:t xml:space="preserve">Коммерческое предложение (форма 3)</w:t>
        </w:r>
        <w:r>
          <w:rPr>
            <w:sz w:val="20"/>
            <w:szCs w:val="20"/>
          </w:rPr>
          <w:tab/>
        </w:r>
        <w:r>
          <w:rPr>
            <w:sz w:val="20"/>
            <w:szCs w:val="20"/>
          </w:rPr>
          <w:fldChar w:fldCharType="begin"/>
        </w:r>
        <w:r>
          <w:rPr>
            <w:sz w:val="20"/>
            <w:szCs w:val="20"/>
          </w:rPr>
          <w:instrText xml:space="preserve"> PAGEREF _Toc141973832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3" w:anchor="_Toc141973833" w:history="1">
        <w:r>
          <w:rPr>
            <w:rStyle w:val="1737"/>
            <w:sz w:val="20"/>
            <w:szCs w:val="20"/>
          </w:rPr>
          <w:t xml:space="preserve">7.3.1</w:t>
        </w:r>
        <w:r>
          <w:rPr>
            <w:rFonts w:eastAsiaTheme="minorEastAsia"/>
            <w:iCs w:val="0"/>
            <w:sz w:val="20"/>
            <w:szCs w:val="20"/>
            <w14:ligatures w14:val="standardContextual"/>
          </w:rPr>
          <w:tab/>
        </w:r>
        <w:r>
          <w:rPr>
            <w:rStyle w:val="1737"/>
            <w:sz w:val="20"/>
            <w:szCs w:val="20"/>
          </w:rPr>
          <w:t xml:space="preserve">Форма Коммерческого предложения</w:t>
        </w:r>
        <w:r>
          <w:rPr>
            <w:sz w:val="20"/>
            <w:szCs w:val="20"/>
          </w:rPr>
          <w:tab/>
        </w:r>
        <w:r>
          <w:rPr>
            <w:sz w:val="20"/>
            <w:szCs w:val="20"/>
          </w:rPr>
          <w:fldChar w:fldCharType="begin"/>
        </w:r>
        <w:r>
          <w:rPr>
            <w:sz w:val="20"/>
            <w:szCs w:val="20"/>
          </w:rPr>
          <w:instrText xml:space="preserve"> PAGEREF _Toc141973833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4" w:anchor="_Toc141973834" w:history="1">
        <w:r>
          <w:rPr>
            <w:rStyle w:val="1737"/>
            <w:sz w:val="20"/>
            <w:szCs w:val="20"/>
          </w:rPr>
          <w:t xml:space="preserve">7.3.2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_Toc141973834 \h </w:instrText>
        </w:r>
        <w:r>
          <w:rPr>
            <w:sz w:val="20"/>
            <w:szCs w:val="20"/>
          </w:rPr>
        </w:r>
        <w:r>
          <w:rPr>
            <w:sz w:val="20"/>
            <w:szCs w:val="20"/>
          </w:rPr>
          <w:fldChar w:fldCharType="separate"/>
        </w:r>
        <w:r>
          <w:rPr>
            <w:sz w:val="20"/>
            <w:szCs w:val="20"/>
          </w:rPr>
          <w:t xml:space="preserve">49</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5" w:anchor="_Toc141973835" w:history="1">
        <w:r>
          <w:rPr>
            <w:rStyle w:val="1737"/>
            <w:sz w:val="20"/>
            <w:szCs w:val="20"/>
          </w:rPr>
          <w:t xml:space="preserve">7.4</w:t>
        </w:r>
        <w:r>
          <w:rPr>
            <w:rFonts w:eastAsiaTheme="minorEastAsia"/>
            <w:b w:val="0"/>
            <w:sz w:val="20"/>
            <w:szCs w:val="20"/>
            <w:lang w:val="ru-RU"/>
            <w14:ligatures w14:val="standardContextual"/>
          </w:rPr>
          <w:tab/>
        </w:r>
        <w:r>
          <w:rPr>
            <w:rStyle w:val="1737"/>
            <w:sz w:val="20"/>
            <w:szCs w:val="20"/>
          </w:rPr>
          <w:t xml:space="preserve">Техническое предложение (форма 4)</w:t>
        </w:r>
        <w:r>
          <w:rPr>
            <w:sz w:val="20"/>
            <w:szCs w:val="20"/>
          </w:rPr>
          <w:tab/>
        </w:r>
        <w:r>
          <w:rPr>
            <w:sz w:val="20"/>
            <w:szCs w:val="20"/>
          </w:rPr>
          <w:fldChar w:fldCharType="begin"/>
        </w:r>
        <w:r>
          <w:rPr>
            <w:sz w:val="20"/>
            <w:szCs w:val="20"/>
          </w:rPr>
          <w:instrText xml:space="preserve"> PAGEREF _Toc141973835 \h </w:instrText>
        </w:r>
        <w:r>
          <w:rPr>
            <w:sz w:val="20"/>
            <w:szCs w:val="20"/>
          </w:rPr>
        </w:r>
        <w:r>
          <w:rPr>
            <w:sz w:val="20"/>
            <w:szCs w:val="20"/>
          </w:rPr>
          <w:fldChar w:fldCharType="separate"/>
        </w:r>
        <w:r>
          <w:rPr>
            <w:sz w:val="20"/>
            <w:szCs w:val="20"/>
          </w:rPr>
          <w:t xml:space="preserve">47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6" w:anchor="_Toc141973836" w:history="1">
        <w:r>
          <w:rPr>
            <w:rStyle w:val="1737"/>
            <w:sz w:val="20"/>
            <w:szCs w:val="20"/>
          </w:rPr>
          <w:t xml:space="preserve">7.4.1</w:t>
        </w:r>
        <w:r>
          <w:rPr>
            <w:rFonts w:eastAsiaTheme="minorEastAsia"/>
            <w:iCs w:val="0"/>
            <w:sz w:val="20"/>
            <w:szCs w:val="20"/>
            <w14:ligatures w14:val="standardContextual"/>
          </w:rPr>
          <w:tab/>
        </w:r>
        <w:r>
          <w:rPr>
            <w:rStyle w:val="1737"/>
            <w:sz w:val="20"/>
            <w:szCs w:val="20"/>
          </w:rPr>
          <w:t xml:space="preserve">Форма Технического предложения</w:t>
        </w:r>
        <w:r>
          <w:rPr>
            <w:sz w:val="20"/>
            <w:szCs w:val="20"/>
          </w:rPr>
          <w:tab/>
        </w:r>
        <w:r>
          <w:rPr>
            <w:sz w:val="20"/>
            <w:szCs w:val="20"/>
          </w:rPr>
          <w:fldChar w:fldCharType="begin"/>
        </w:r>
        <w:r>
          <w:rPr>
            <w:sz w:val="20"/>
            <w:szCs w:val="20"/>
          </w:rPr>
          <w:instrText xml:space="preserve"> PAGEREF _Toc141973836 \h </w:instrText>
        </w:r>
        <w:r>
          <w:rPr>
            <w:sz w:val="20"/>
            <w:szCs w:val="20"/>
          </w:rPr>
        </w:r>
        <w:r>
          <w:rPr>
            <w:sz w:val="20"/>
            <w:szCs w:val="20"/>
          </w:rPr>
          <w:fldChar w:fldCharType="separate"/>
        </w:r>
        <w:r>
          <w:rPr>
            <w:sz w:val="20"/>
            <w:szCs w:val="20"/>
          </w:rPr>
          <w:t xml:space="preserve">50</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37" w:anchor="_Toc141973837" w:history="1">
        <w:r>
          <w:rPr>
            <w:rStyle w:val="1737"/>
            <w:sz w:val="20"/>
            <w:szCs w:val="20"/>
          </w:rPr>
          <w:t xml:space="preserve">7.4.2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_Toc141973837 \h </w:instrText>
        </w:r>
        <w:r>
          <w:rPr>
            <w:sz w:val="20"/>
            <w:szCs w:val="20"/>
          </w:rPr>
        </w:r>
        <w:r>
          <w:rPr>
            <w:sz w:val="20"/>
            <w:szCs w:val="20"/>
          </w:rPr>
          <w:fldChar w:fldCharType="separate"/>
        </w:r>
        <w:r>
          <w:rPr>
            <w:sz w:val="20"/>
            <w:szCs w:val="20"/>
          </w:rPr>
          <w:t xml:space="preserve">52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38" w:anchor="_Toc141973838" w:history="1">
        <w:r>
          <w:rPr>
            <w:rStyle w:val="1737"/>
            <w:sz w:val="20"/>
            <w:szCs w:val="20"/>
          </w:rPr>
          <w:t xml:space="preserve">7.5</w:t>
        </w:r>
        <w:r>
          <w:rPr>
            <w:rFonts w:eastAsiaTheme="minorEastAsia"/>
            <w:b w:val="0"/>
            <w:sz w:val="20"/>
            <w:szCs w:val="20"/>
            <w:lang w:val="ru-RU"/>
            <w14:ligatures w14:val="standardContextual"/>
          </w:rPr>
          <w:tab/>
        </w:r>
        <w:r>
          <w:rPr>
            <w:rStyle w:val="1737"/>
            <w:sz w:val="20"/>
            <w:szCs w:val="20"/>
          </w:rPr>
          <w:t xml:space="preserve">Календарный график (форма 5)</w:t>
        </w:r>
        <w:r>
          <w:rPr>
            <w:sz w:val="20"/>
            <w:szCs w:val="20"/>
          </w:rPr>
          <w:tab/>
        </w:r>
        <w:r>
          <w:rPr>
            <w:sz w:val="20"/>
            <w:szCs w:val="20"/>
          </w:rPr>
          <w:fldChar w:fldCharType="begin"/>
        </w:r>
        <w:r>
          <w:rPr>
            <w:sz w:val="20"/>
            <w:szCs w:val="20"/>
          </w:rPr>
          <w:instrText xml:space="preserve"> PAGEREF _Toc141973838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39" w:anchor="_Toc141973839" w:history="1">
        <w:r>
          <w:rPr>
            <w:rStyle w:val="1737"/>
            <w:sz w:val="20"/>
            <w:szCs w:val="20"/>
          </w:rPr>
          <w:t xml:space="preserve">7.5.1</w:t>
        </w:r>
        <w:r>
          <w:rPr>
            <w:rFonts w:eastAsiaTheme="minorEastAsia"/>
            <w:iCs w:val="0"/>
            <w:sz w:val="20"/>
            <w:szCs w:val="20"/>
            <w14:ligatures w14:val="standardContextual"/>
          </w:rPr>
          <w:tab/>
        </w:r>
        <w:r>
          <w:rPr>
            <w:rStyle w:val="1737"/>
            <w:sz w:val="20"/>
            <w:szCs w:val="20"/>
          </w:rPr>
          <w:t xml:space="preserve">Форма Календарного графика</w:t>
        </w:r>
        <w:r>
          <w:rPr>
            <w:sz w:val="20"/>
            <w:szCs w:val="20"/>
          </w:rPr>
          <w:tab/>
        </w:r>
        <w:r>
          <w:rPr>
            <w:sz w:val="20"/>
            <w:szCs w:val="20"/>
          </w:rPr>
          <w:fldChar w:fldCharType="begin"/>
        </w:r>
        <w:r>
          <w:rPr>
            <w:sz w:val="20"/>
            <w:szCs w:val="20"/>
          </w:rPr>
          <w:instrText xml:space="preserve"> PAGEREF _Toc141973839 \h </w:instrText>
        </w:r>
        <w:r>
          <w:rPr>
            <w:sz w:val="20"/>
            <w:szCs w:val="20"/>
          </w:rPr>
        </w:r>
        <w:r>
          <w:rPr>
            <w:sz w:val="20"/>
            <w:szCs w:val="20"/>
          </w:rPr>
          <w:fldChar w:fldCharType="separate"/>
        </w:r>
        <w:r>
          <w:rPr>
            <w:sz w:val="20"/>
            <w:szCs w:val="20"/>
          </w:rPr>
          <w:t xml:space="preserve">53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0" w:anchor="_Toc141973840" w:history="1">
        <w:r>
          <w:rPr>
            <w:rStyle w:val="1737"/>
            <w:sz w:val="20"/>
            <w:szCs w:val="20"/>
          </w:rPr>
          <w:t xml:space="preserve">7.5.2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_Toc141973840 \h </w:instrText>
        </w:r>
        <w:r>
          <w:rPr>
            <w:sz w:val="20"/>
            <w:szCs w:val="20"/>
          </w:rPr>
        </w:r>
        <w:r>
          <w:rPr>
            <w:sz w:val="20"/>
            <w:szCs w:val="20"/>
          </w:rPr>
          <w:fldChar w:fldCharType="separate"/>
        </w:r>
        <w:r>
          <w:rPr>
            <w:sz w:val="20"/>
            <w:szCs w:val="20"/>
          </w:rPr>
          <w:t xml:space="preserve">54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1" w:anchor="_Toc141973841" w:history="1">
        <w:r>
          <w:rPr>
            <w:rStyle w:val="1737"/>
            <w:sz w:val="20"/>
            <w:szCs w:val="20"/>
          </w:rPr>
          <w:t xml:space="preserve">7.6</w:t>
        </w:r>
        <w:r>
          <w:rPr>
            <w:rFonts w:eastAsiaTheme="minorEastAsia"/>
            <w:b w:val="0"/>
            <w:sz w:val="20"/>
            <w:szCs w:val="20"/>
            <w:lang w:val="ru-RU"/>
            <w14:ligatures w14:val="standardContextual"/>
          </w:rPr>
          <w:tab/>
        </w:r>
        <w:r>
          <w:rPr>
            <w:rStyle w:val="1737"/>
            <w:sz w:val="20"/>
            <w:szCs w:val="20"/>
          </w:rPr>
          <w:t xml:space="preserve">Анкета Участника (форма 6)</w:t>
        </w:r>
        <w:r>
          <w:rPr>
            <w:sz w:val="20"/>
            <w:szCs w:val="20"/>
          </w:rPr>
          <w:tab/>
        </w:r>
        <w:r>
          <w:rPr>
            <w:sz w:val="20"/>
            <w:szCs w:val="20"/>
          </w:rPr>
          <w:fldChar w:fldCharType="begin"/>
        </w:r>
        <w:r>
          <w:rPr>
            <w:sz w:val="20"/>
            <w:szCs w:val="20"/>
          </w:rPr>
          <w:instrText xml:space="preserve"> PAGEREF _Toc141973841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2" w:anchor="_Toc141973842" w:history="1">
        <w:r>
          <w:rPr>
            <w:rStyle w:val="1737"/>
            <w:sz w:val="20"/>
            <w:szCs w:val="20"/>
          </w:rPr>
          <w:t xml:space="preserve">7.6.1</w:t>
        </w:r>
        <w:r>
          <w:rPr>
            <w:rFonts w:eastAsiaTheme="minorEastAsia"/>
            <w:iCs w:val="0"/>
            <w:sz w:val="20"/>
            <w:szCs w:val="20"/>
            <w14:ligatures w14:val="standardContextual"/>
          </w:rPr>
          <w:tab/>
        </w:r>
        <w:r>
          <w:rPr>
            <w:rStyle w:val="1737"/>
            <w:sz w:val="20"/>
            <w:szCs w:val="20"/>
          </w:rPr>
          <w:t xml:space="preserve">Форма Анкеты Участника</w:t>
        </w:r>
        <w:r>
          <w:rPr>
            <w:sz w:val="20"/>
            <w:szCs w:val="20"/>
          </w:rPr>
          <w:tab/>
        </w:r>
        <w:r>
          <w:rPr>
            <w:sz w:val="20"/>
            <w:szCs w:val="20"/>
          </w:rPr>
          <w:fldChar w:fldCharType="begin"/>
        </w:r>
        <w:r>
          <w:rPr>
            <w:sz w:val="20"/>
            <w:szCs w:val="20"/>
          </w:rPr>
          <w:instrText xml:space="preserve"> PAGEREF _Toc141973842 \h </w:instrText>
        </w:r>
        <w:r>
          <w:rPr>
            <w:sz w:val="20"/>
            <w:szCs w:val="20"/>
          </w:rPr>
        </w:r>
        <w:r>
          <w:rPr>
            <w:sz w:val="20"/>
            <w:szCs w:val="20"/>
          </w:rPr>
          <w:fldChar w:fldCharType="separate"/>
        </w:r>
        <w:r>
          <w:rPr>
            <w:sz w:val="20"/>
            <w:szCs w:val="20"/>
          </w:rPr>
          <w:t xml:space="preserve">55</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3" w:anchor="_Toc141973843" w:history="1">
        <w:r>
          <w:rPr>
            <w:rStyle w:val="1737"/>
            <w:sz w:val="20"/>
            <w:szCs w:val="20"/>
          </w:rPr>
          <w:t xml:space="preserve">7.6.2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_Toc141973843 \h </w:instrText>
        </w:r>
        <w:r>
          <w:rPr>
            <w:sz w:val="20"/>
            <w:szCs w:val="20"/>
          </w:rPr>
        </w:r>
        <w:r>
          <w:rPr>
            <w:sz w:val="20"/>
            <w:szCs w:val="20"/>
          </w:rPr>
          <w:fldChar w:fldCharType="separate"/>
        </w:r>
        <w:r>
          <w:rPr>
            <w:sz w:val="20"/>
            <w:szCs w:val="20"/>
          </w:rPr>
          <w:t xml:space="preserve">57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4" w:anchor="_Toc141973844" w:history="1">
        <w:r>
          <w:rPr>
            <w:rStyle w:val="1737"/>
            <w:sz w:val="20"/>
            <w:szCs w:val="20"/>
          </w:rPr>
          <w:t xml:space="preserve">7.7</w:t>
        </w:r>
        <w:r>
          <w:rPr>
            <w:rFonts w:eastAsiaTheme="minorEastAsia"/>
            <w:b w:val="0"/>
            <w:sz w:val="20"/>
            <w:szCs w:val="20"/>
            <w:lang w:val="ru-RU"/>
            <w14:ligatures w14:val="standardContextual"/>
          </w:rPr>
          <w:tab/>
        </w:r>
        <w:r>
          <w:rPr>
            <w:rStyle w:val="1737"/>
            <w:sz w:val="20"/>
            <w:szCs w:val="20"/>
          </w:rPr>
          <w:t xml:space="preserve">Справка об опыте Участника (форма 7)</w:t>
        </w:r>
        <w:r>
          <w:rPr>
            <w:sz w:val="20"/>
            <w:szCs w:val="20"/>
          </w:rPr>
          <w:tab/>
        </w:r>
        <w:r>
          <w:rPr>
            <w:sz w:val="20"/>
            <w:szCs w:val="20"/>
          </w:rPr>
          <w:fldChar w:fldCharType="begin"/>
        </w:r>
        <w:r>
          <w:rPr>
            <w:sz w:val="20"/>
            <w:szCs w:val="20"/>
          </w:rPr>
          <w:instrText xml:space="preserve"> PAGEREF _Toc141973844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5" w:anchor="_Toc141973845" w:history="1">
        <w:r>
          <w:rPr>
            <w:rStyle w:val="1737"/>
            <w:sz w:val="20"/>
            <w:szCs w:val="20"/>
          </w:rPr>
          <w:t xml:space="preserve">7.7.1</w:t>
        </w:r>
        <w:r>
          <w:rPr>
            <w:rFonts w:eastAsiaTheme="minorEastAsia"/>
            <w:iCs w:val="0"/>
            <w:sz w:val="20"/>
            <w:szCs w:val="20"/>
            <w14:ligatures w14:val="standardContextual"/>
          </w:rPr>
          <w:tab/>
        </w:r>
        <w:r>
          <w:rPr>
            <w:rStyle w:val="1737"/>
            <w:sz w:val="20"/>
            <w:szCs w:val="20"/>
          </w:rPr>
          <w:t xml:space="preserve">Форма Справки об опыте Участника</w:t>
        </w:r>
        <w:r>
          <w:rPr>
            <w:sz w:val="20"/>
            <w:szCs w:val="20"/>
          </w:rPr>
          <w:tab/>
        </w:r>
        <w:r>
          <w:rPr>
            <w:sz w:val="20"/>
            <w:szCs w:val="20"/>
          </w:rPr>
          <w:fldChar w:fldCharType="begin"/>
        </w:r>
        <w:r>
          <w:rPr>
            <w:sz w:val="20"/>
            <w:szCs w:val="20"/>
          </w:rPr>
          <w:instrText xml:space="preserve"> PAGEREF _Toc141973845 \h </w:instrText>
        </w:r>
        <w:r>
          <w:rPr>
            <w:sz w:val="20"/>
            <w:szCs w:val="20"/>
          </w:rPr>
        </w:r>
        <w:r>
          <w:rPr>
            <w:sz w:val="20"/>
            <w:szCs w:val="20"/>
          </w:rPr>
          <w:fldChar w:fldCharType="separate"/>
        </w:r>
        <w:r>
          <w:rPr>
            <w:sz w:val="20"/>
            <w:szCs w:val="20"/>
          </w:rPr>
          <w:t xml:space="preserve">58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6" w:anchor="_Toc141973846" w:history="1">
        <w:r>
          <w:rPr>
            <w:rStyle w:val="1737"/>
            <w:sz w:val="20"/>
            <w:szCs w:val="20"/>
          </w:rPr>
          <w:t xml:space="preserve">7.7.2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_Toc141973846 \h </w:instrText>
        </w:r>
        <w:r>
          <w:rPr>
            <w:sz w:val="20"/>
            <w:szCs w:val="20"/>
          </w:rPr>
        </w:r>
        <w:r>
          <w:rPr>
            <w:sz w:val="20"/>
            <w:szCs w:val="20"/>
          </w:rPr>
          <w:fldChar w:fldCharType="separate"/>
        </w:r>
        <w:r>
          <w:rPr>
            <w:sz w:val="20"/>
            <w:szCs w:val="20"/>
          </w:rPr>
          <w:t xml:space="preserve">61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47" w:anchor="_Toc141973847" w:history="1">
        <w:r>
          <w:rPr>
            <w:rStyle w:val="1737"/>
            <w:sz w:val="20"/>
            <w:szCs w:val="20"/>
          </w:rPr>
          <w:t xml:space="preserve">7.8</w:t>
        </w:r>
        <w:r>
          <w:rPr>
            <w:rFonts w:eastAsiaTheme="minorEastAsia"/>
            <w:b w:val="0"/>
            <w:sz w:val="20"/>
            <w:szCs w:val="20"/>
            <w:lang w:val="ru-RU"/>
            <w14:ligatures w14:val="standardContextual"/>
          </w:rPr>
          <w:tab/>
        </w:r>
        <w:r>
          <w:rPr>
            <w:rStyle w:val="1737"/>
            <w:sz w:val="20"/>
            <w:szCs w:val="20"/>
          </w:rPr>
          <w:t xml:space="preserve">Справка о материально-технических ресурсах (форма 8)</w:t>
        </w:r>
        <w:r>
          <w:rPr>
            <w:sz w:val="20"/>
            <w:szCs w:val="20"/>
          </w:rPr>
          <w:tab/>
        </w:r>
        <w:r>
          <w:rPr>
            <w:sz w:val="20"/>
            <w:szCs w:val="20"/>
          </w:rPr>
          <w:fldChar w:fldCharType="begin"/>
        </w:r>
        <w:r>
          <w:rPr>
            <w:sz w:val="20"/>
            <w:szCs w:val="20"/>
          </w:rPr>
          <w:instrText xml:space="preserve"> PAGEREF _Toc141973847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48" w:anchor="_Toc141973848" w:history="1">
        <w:r>
          <w:rPr>
            <w:rStyle w:val="1737"/>
            <w:sz w:val="20"/>
            <w:szCs w:val="20"/>
          </w:rPr>
          <w:t xml:space="preserve">7.8.1</w:t>
        </w:r>
        <w:r>
          <w:rPr>
            <w:rFonts w:eastAsiaTheme="minorEastAsia"/>
            <w:iCs w:val="0"/>
            <w:sz w:val="20"/>
            <w:szCs w:val="20"/>
            <w14:ligatures w14:val="standardContextual"/>
          </w:rPr>
          <w:tab/>
        </w:r>
        <w:r>
          <w:rPr>
            <w:rStyle w:val="1737"/>
            <w:sz w:val="20"/>
            <w:szCs w:val="20"/>
          </w:rPr>
          <w:t xml:space="preserve">Форма Справки о материально-технических ресурсах</w:t>
        </w:r>
        <w:r>
          <w:rPr>
            <w:sz w:val="20"/>
            <w:szCs w:val="20"/>
          </w:rPr>
          <w:tab/>
        </w:r>
        <w:r>
          <w:rPr>
            <w:sz w:val="20"/>
            <w:szCs w:val="20"/>
          </w:rPr>
          <w:fldChar w:fldCharType="begin"/>
        </w:r>
        <w:r>
          <w:rPr>
            <w:sz w:val="20"/>
            <w:szCs w:val="20"/>
          </w:rPr>
          <w:instrText xml:space="preserve"> PAGEREF _Toc141973848 \h </w:instrText>
        </w:r>
        <w:r>
          <w:rPr>
            <w:sz w:val="20"/>
            <w:szCs w:val="20"/>
          </w:rPr>
        </w:r>
        <w:r>
          <w:rPr>
            <w:sz w:val="20"/>
            <w:szCs w:val="20"/>
          </w:rPr>
          <w:fldChar w:fldCharType="separate"/>
        </w:r>
        <w:r>
          <w:rPr>
            <w:sz w:val="20"/>
            <w:szCs w:val="20"/>
          </w:rPr>
          <w:t xml:space="preserve">62</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49" w:anchor="_Toc141973849" w:history="1">
        <w:r>
          <w:rPr>
            <w:rStyle w:val="1737"/>
            <w:sz w:val="20"/>
            <w:szCs w:val="20"/>
          </w:rPr>
          <w:t xml:space="preserve">7.8.2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_Toc141973849 \h </w:instrText>
        </w:r>
        <w:r>
          <w:rPr>
            <w:sz w:val="20"/>
            <w:szCs w:val="20"/>
          </w:rPr>
        </w:r>
        <w:r>
          <w:rPr>
            <w:sz w:val="20"/>
            <w:szCs w:val="20"/>
          </w:rPr>
          <w:fldChar w:fldCharType="separate"/>
        </w:r>
        <w:r>
          <w:rPr>
            <w:sz w:val="20"/>
            <w:szCs w:val="20"/>
          </w:rPr>
          <w:t xml:space="preserve">63</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0" w:anchor="_Toc141973850" w:history="1">
        <w:r>
          <w:rPr>
            <w:rStyle w:val="1737"/>
            <w:sz w:val="20"/>
            <w:szCs w:val="20"/>
          </w:rPr>
          <w:t xml:space="preserve">7.9</w:t>
        </w:r>
        <w:r>
          <w:rPr>
            <w:rFonts w:eastAsiaTheme="minorEastAsia"/>
            <w:b w:val="0"/>
            <w:sz w:val="20"/>
            <w:szCs w:val="20"/>
            <w:lang w:val="ru-RU"/>
            <w14:ligatures w14:val="standardContextual"/>
          </w:rPr>
          <w:tab/>
        </w:r>
        <w:r>
          <w:rPr>
            <w:rStyle w:val="1737"/>
            <w:sz w:val="20"/>
            <w:szCs w:val="20"/>
          </w:rPr>
          <w:t xml:space="preserve">Справка о кадровых ресурсах (форма 9)</w:t>
        </w:r>
        <w:r>
          <w:rPr>
            <w:sz w:val="20"/>
            <w:szCs w:val="20"/>
          </w:rPr>
          <w:tab/>
        </w:r>
        <w:r>
          <w:rPr>
            <w:sz w:val="20"/>
            <w:szCs w:val="20"/>
          </w:rPr>
          <w:fldChar w:fldCharType="begin"/>
        </w:r>
        <w:r>
          <w:rPr>
            <w:sz w:val="20"/>
            <w:szCs w:val="20"/>
          </w:rPr>
          <w:instrText xml:space="preserve"> PAGEREF _Toc141973850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1" w:anchor="_Toc141973851" w:history="1">
        <w:r>
          <w:rPr>
            <w:rStyle w:val="1737"/>
            <w:sz w:val="20"/>
            <w:szCs w:val="20"/>
          </w:rPr>
          <w:t xml:space="preserve">7.9.1</w:t>
        </w:r>
        <w:r>
          <w:rPr>
            <w:rFonts w:eastAsiaTheme="minorEastAsia"/>
            <w:iCs w:val="0"/>
            <w:sz w:val="20"/>
            <w:szCs w:val="20"/>
            <w14:ligatures w14:val="standardContextual"/>
          </w:rPr>
          <w:tab/>
        </w:r>
        <w:r>
          <w:rPr>
            <w:rStyle w:val="1737"/>
            <w:sz w:val="20"/>
            <w:szCs w:val="20"/>
          </w:rPr>
          <w:t xml:space="preserve">Форма Справки о кадровых ресурсах</w:t>
        </w:r>
        <w:r>
          <w:rPr>
            <w:sz w:val="20"/>
            <w:szCs w:val="20"/>
          </w:rPr>
          <w:tab/>
        </w:r>
        <w:r>
          <w:rPr>
            <w:sz w:val="20"/>
            <w:szCs w:val="20"/>
          </w:rPr>
          <w:fldChar w:fldCharType="begin"/>
        </w:r>
        <w:r>
          <w:rPr>
            <w:sz w:val="20"/>
            <w:szCs w:val="20"/>
          </w:rPr>
          <w:instrText xml:space="preserve"> PAGEREF _Toc141973851 \h </w:instrText>
        </w:r>
        <w:r>
          <w:rPr>
            <w:sz w:val="20"/>
            <w:szCs w:val="20"/>
          </w:rPr>
        </w:r>
        <w:r>
          <w:rPr>
            <w:sz w:val="20"/>
            <w:szCs w:val="20"/>
          </w:rPr>
          <w:fldChar w:fldCharType="separate"/>
        </w:r>
        <w:r>
          <w:rPr>
            <w:sz w:val="20"/>
            <w:szCs w:val="20"/>
          </w:rPr>
          <w:t xml:space="preserve">64</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52" w:anchor="_Toc141973852" w:history="1">
        <w:r>
          <w:rPr>
            <w:rStyle w:val="1737"/>
            <w:sz w:val="20"/>
            <w:szCs w:val="20"/>
          </w:rPr>
          <w:t xml:space="preserve">7.9.2</w:t>
        </w:r>
        <w:r>
          <w:rPr>
            <w:rFonts w:eastAsiaTheme="minorEastAsia"/>
            <w:iCs w:val="0"/>
            <w:sz w:val="20"/>
            <w:szCs w:val="20"/>
            <w14:ligatures w14:val="standardContextual"/>
          </w:rPr>
          <w:tab/>
        </w:r>
        <w:r>
          <w:rPr>
            <w:rStyle w:val="1737"/>
            <w:sz w:val="20"/>
            <w:szCs w:val="20"/>
          </w:rPr>
          <w:t xml:space="preserve">Инструкции по заполнению</w:t>
        </w:r>
        <w:r>
          <w:rPr>
            <w:sz w:val="20"/>
            <w:szCs w:val="20"/>
          </w:rPr>
          <w:tab/>
        </w:r>
        <w:r>
          <w:rPr>
            <w:sz w:val="20"/>
            <w:szCs w:val="20"/>
          </w:rPr>
          <w:fldChar w:fldCharType="begin"/>
        </w:r>
        <w:r>
          <w:rPr>
            <w:sz w:val="20"/>
            <w:szCs w:val="20"/>
          </w:rPr>
          <w:instrText xml:space="preserve"> PAGEREF _Toc141973852 \h </w:instrText>
        </w:r>
        <w:r>
          <w:rPr>
            <w:sz w:val="20"/>
            <w:szCs w:val="20"/>
          </w:rPr>
        </w:r>
        <w:r>
          <w:rPr>
            <w:sz w:val="20"/>
            <w:szCs w:val="20"/>
          </w:rPr>
          <w:fldChar w:fldCharType="separate"/>
        </w:r>
        <w:r>
          <w:rPr>
            <w:sz w:val="20"/>
            <w:szCs w:val="20"/>
          </w:rPr>
          <w:t xml:space="preserve">66</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3" w:anchor="_Toc141973853" w:history="1">
        <w:r>
          <w:rPr>
            <w:rStyle w:val="1737"/>
            <w:sz w:val="20"/>
            <w:szCs w:val="20"/>
          </w:rPr>
          <w:t xml:space="preserve">7.10</w:t>
        </w:r>
        <w:r>
          <w:rPr>
            <w:rFonts w:eastAsiaTheme="minorEastAsia"/>
            <w:b w:val="0"/>
            <w:sz w:val="20"/>
            <w:szCs w:val="20"/>
            <w:lang w:val="ru-RU"/>
            <w14:ligatures w14:val="standardContextual"/>
          </w:rPr>
          <w:tab/>
        </w:r>
        <w:r>
          <w:rPr>
            <w:rStyle w:val="1737"/>
            <w:sz w:val="20"/>
            <w:szCs w:val="20"/>
          </w:rPr>
          <w:t xml:space="preserve">Справка об аффилированности Участника закупки (форма 10)</w:t>
        </w:r>
        <w:r>
          <w:rPr>
            <w:sz w:val="20"/>
            <w:szCs w:val="20"/>
          </w:rPr>
          <w:tab/>
        </w:r>
        <w:r>
          <w:rPr>
            <w:sz w:val="20"/>
            <w:szCs w:val="20"/>
          </w:rPr>
          <w:fldChar w:fldCharType="begin"/>
        </w:r>
        <w:r>
          <w:rPr>
            <w:sz w:val="20"/>
            <w:szCs w:val="20"/>
          </w:rPr>
          <w:instrText xml:space="preserve"> PAGEREF _Toc141973853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4" w:anchor="_Toc141973854" w:history="1">
        <w:r>
          <w:rPr>
            <w:rStyle w:val="1737"/>
            <w:sz w:val="20"/>
            <w:szCs w:val="20"/>
          </w:rPr>
          <w:t xml:space="preserve">7.10.1</w:t>
        </w:r>
        <w:r>
          <w:rPr>
            <w:rFonts w:eastAsiaTheme="minorEastAsia"/>
            <w:iCs w:val="0"/>
            <w:sz w:val="20"/>
            <w:szCs w:val="20"/>
            <w14:ligatures w14:val="standardContextual"/>
          </w:rPr>
          <w:tab/>
        </w:r>
        <w:r>
          <w:rPr>
            <w:rStyle w:val="1737"/>
            <w:sz w:val="20"/>
            <w:szCs w:val="20"/>
          </w:rPr>
          <w:t xml:space="preserve">Форма Справки об аффилированности участника закупки</w:t>
        </w:r>
        <w:r>
          <w:rPr>
            <w:sz w:val="20"/>
            <w:szCs w:val="20"/>
          </w:rPr>
          <w:tab/>
        </w:r>
        <w:r>
          <w:rPr>
            <w:sz w:val="20"/>
            <w:szCs w:val="20"/>
          </w:rPr>
          <w:fldChar w:fldCharType="begin"/>
        </w:r>
        <w:r>
          <w:rPr>
            <w:sz w:val="20"/>
            <w:szCs w:val="20"/>
          </w:rPr>
          <w:instrText xml:space="preserve"> PAGEREF _Toc141973854 \h </w:instrText>
        </w:r>
        <w:r>
          <w:rPr>
            <w:sz w:val="20"/>
            <w:szCs w:val="20"/>
          </w:rPr>
        </w:r>
        <w:r>
          <w:rPr>
            <w:sz w:val="20"/>
            <w:szCs w:val="20"/>
          </w:rPr>
          <w:fldChar w:fldCharType="separate"/>
        </w:r>
        <w:r>
          <w:rPr>
            <w:sz w:val="20"/>
            <w:szCs w:val="20"/>
          </w:rPr>
          <w:t xml:space="preserve">67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2"/>
        <w:rPr>
          <w:rFonts w:eastAsiaTheme="minorEastAsia"/>
          <w:iCs w:val="0"/>
          <w:sz w:val="20"/>
          <w:szCs w:val="20"/>
          <w14:ligatures w14:val="standardContextual"/>
        </w:rPr>
      </w:pPr>
      <w:r/>
      <w:hyperlink w:tooltip="#_Toc141973855" w:anchor="_Toc141973855" w:history="1">
        <w:r>
          <w:rPr>
            <w:rStyle w:val="1737"/>
            <w:sz w:val="20"/>
            <w:szCs w:val="20"/>
          </w:rPr>
          <w:t xml:space="preserve">7.10.2</w:t>
        </w:r>
        <w:r>
          <w:rPr>
            <w:rFonts w:eastAsiaTheme="minorEastAsia"/>
            <w:iCs w:val="0"/>
            <w:sz w:val="20"/>
            <w:szCs w:val="20"/>
            <w14:ligatures w14:val="standardContextual"/>
          </w:rPr>
          <w:tab/>
        </w:r>
        <w:r>
          <w:rPr>
            <w:rStyle w:val="1737"/>
            <w:sz w:val="20"/>
            <w:szCs w:val="20"/>
          </w:rPr>
          <w:t xml:space="preserve">Инструкция по заполнению</w:t>
        </w:r>
        <w:r>
          <w:rPr>
            <w:sz w:val="20"/>
            <w:szCs w:val="20"/>
          </w:rPr>
          <w:tab/>
        </w:r>
        <w:r>
          <w:rPr>
            <w:sz w:val="20"/>
            <w:szCs w:val="20"/>
          </w:rPr>
          <w:fldChar w:fldCharType="begin"/>
        </w:r>
        <w:r>
          <w:rPr>
            <w:sz w:val="20"/>
            <w:szCs w:val="20"/>
          </w:rPr>
          <w:instrText xml:space="preserve"> PAGEREF _Toc141973855 \h </w:instrText>
        </w:r>
        <w:r>
          <w:rPr>
            <w:sz w:val="20"/>
            <w:szCs w:val="20"/>
          </w:rPr>
        </w:r>
        <w:r>
          <w:rPr>
            <w:sz w:val="20"/>
            <w:szCs w:val="20"/>
          </w:rPr>
          <w:fldChar w:fldCharType="separate"/>
        </w:r>
        <w:r>
          <w:rPr>
            <w:sz w:val="20"/>
            <w:szCs w:val="20"/>
          </w:rPr>
          <w:t xml:space="preserve">68</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6" w:anchor="_Toc141973856" w:history="1">
        <w:r>
          <w:rPr>
            <w:rStyle w:val="1737"/>
            <w:sz w:val="20"/>
            <w:szCs w:val="20"/>
          </w:rPr>
          <w:t xml:space="preserve">7.11</w:t>
        </w:r>
        <w:r>
          <w:rPr>
            <w:rFonts w:eastAsiaTheme="minorEastAsia"/>
            <w:b w:val="0"/>
            <w:sz w:val="20"/>
            <w:szCs w:val="20"/>
            <w:lang w:val="ru-RU"/>
            <w14:ligatures w14:val="standardContextual"/>
          </w:rPr>
          <w:tab/>
        </w:r>
        <w:r>
          <w:rPr>
            <w:rStyle w:val="1737"/>
            <w:sz w:val="20"/>
            <w:szCs w:val="20"/>
          </w:rPr>
          <w:t xml:space="preserve">Справка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_Toc141973856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7" w:anchor="_Toc141973857" w:history="1">
        <w:r>
          <w:rPr>
            <w:rStyle w:val="1737"/>
            <w:sz w:val="20"/>
            <w:szCs w:val="20"/>
          </w:rPr>
          <w:t xml:space="preserve">7.11.1</w:t>
        </w:r>
        <w:r>
          <w:rPr>
            <w:rFonts w:eastAsiaTheme="minorEastAsia"/>
            <w:iCs w:val="0"/>
            <w:sz w:val="20"/>
            <w:szCs w:val="20"/>
            <w14:ligatures w14:val="standardContextual"/>
          </w:rPr>
          <w:tab/>
        </w:r>
        <w:r>
          <w:rPr>
            <w:rStyle w:val="1737"/>
            <w:sz w:val="20"/>
            <w:szCs w:val="20"/>
          </w:rPr>
          <w:t xml:space="preserve">Форма справки «Сведения о цепочке собственников, включая бенефициаров (в том числе конечных)»</w:t>
        </w:r>
        <w:r>
          <w:rPr>
            <w:sz w:val="20"/>
            <w:szCs w:val="20"/>
          </w:rPr>
          <w:tab/>
        </w:r>
        <w:r>
          <w:rPr>
            <w:sz w:val="20"/>
            <w:szCs w:val="20"/>
          </w:rPr>
          <w:fldChar w:fldCharType="begin"/>
        </w:r>
        <w:r>
          <w:rPr>
            <w:sz w:val="20"/>
            <w:szCs w:val="20"/>
          </w:rPr>
          <w:instrText xml:space="preserve"> PAGEREF _Toc141973857 \h </w:instrText>
        </w:r>
        <w:r>
          <w:rPr>
            <w:sz w:val="20"/>
            <w:szCs w:val="20"/>
          </w:rPr>
        </w:r>
        <w:r>
          <w:rPr>
            <w:sz w:val="20"/>
            <w:szCs w:val="20"/>
          </w:rPr>
          <w:fldChar w:fldCharType="separate"/>
        </w:r>
        <w:r>
          <w:rPr>
            <w:sz w:val="20"/>
            <w:szCs w:val="20"/>
          </w:rPr>
          <w:t xml:space="preserve">71</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1"/>
        <w:rPr>
          <w:rFonts w:eastAsiaTheme="minorEastAsia"/>
          <w:b w:val="0"/>
          <w:sz w:val="20"/>
          <w:szCs w:val="20"/>
          <w:lang w:val="ru-RU"/>
          <w14:ligatures w14:val="standardContextual"/>
        </w:rPr>
      </w:pPr>
      <w:r/>
      <w:hyperlink w:tooltip="#_Toc141973858" w:anchor="_Toc141973858" w:history="1">
        <w:r>
          <w:rPr>
            <w:rStyle w:val="1737"/>
            <w:sz w:val="20"/>
            <w:szCs w:val="20"/>
          </w:rPr>
          <w:t xml:space="preserve">7.12</w:t>
        </w:r>
        <w:r>
          <w:rPr>
            <w:rFonts w:eastAsiaTheme="minorEastAsia"/>
            <w:b w:val="0"/>
            <w:sz w:val="20"/>
            <w:szCs w:val="20"/>
            <w:lang w:val="ru-RU"/>
            <w14:ligatures w14:val="standardContextual"/>
          </w:rPr>
          <w:tab/>
        </w:r>
        <w:r>
          <w:rPr>
            <w:rStyle w:val="1737"/>
            <w:sz w:val="20"/>
            <w:szCs w:val="20"/>
          </w:rPr>
          <w:t xml:space="preserve">Заверение об обстоятельствах</w:t>
        </w:r>
        <w:r>
          <w:rPr>
            <w:sz w:val="20"/>
            <w:szCs w:val="20"/>
          </w:rPr>
          <w:tab/>
        </w:r>
        <w:r>
          <w:rPr>
            <w:sz w:val="20"/>
            <w:szCs w:val="20"/>
          </w:rPr>
          <w:fldChar w:fldCharType="begin"/>
        </w:r>
        <w:r>
          <w:rPr>
            <w:sz w:val="20"/>
            <w:szCs w:val="20"/>
          </w:rPr>
          <w:instrText xml:space="preserve"> PAGEREF _Toc141973858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2"/>
        <w:rPr>
          <w:rFonts w:eastAsiaTheme="minorEastAsia"/>
          <w:iCs w:val="0"/>
          <w:sz w:val="20"/>
          <w:szCs w:val="20"/>
          <w14:ligatures w14:val="standardContextual"/>
        </w:rPr>
      </w:pPr>
      <w:r/>
      <w:hyperlink w:tooltip="#_Toc141973859" w:anchor="_Toc141973859" w:history="1">
        <w:r>
          <w:rPr>
            <w:rStyle w:val="1737"/>
            <w:sz w:val="20"/>
            <w:szCs w:val="20"/>
          </w:rPr>
          <w:t xml:space="preserve">7.12.1</w:t>
        </w:r>
        <w:r>
          <w:rPr>
            <w:rFonts w:eastAsiaTheme="minorEastAsia"/>
            <w:iCs w:val="0"/>
            <w:sz w:val="20"/>
            <w:szCs w:val="20"/>
            <w14:ligatures w14:val="standardContextual"/>
          </w:rPr>
          <w:tab/>
        </w:r>
        <w:r>
          <w:rPr>
            <w:rStyle w:val="1737"/>
            <w:sz w:val="20"/>
            <w:szCs w:val="20"/>
          </w:rPr>
          <w:t xml:space="preserve">Форма Заверения об обстоятельствах</w:t>
        </w:r>
        <w:r>
          <w:rPr>
            <w:sz w:val="20"/>
            <w:szCs w:val="20"/>
          </w:rPr>
          <w:tab/>
        </w:r>
        <w:r>
          <w:rPr>
            <w:sz w:val="20"/>
            <w:szCs w:val="20"/>
          </w:rPr>
          <w:fldChar w:fldCharType="begin"/>
        </w:r>
        <w:r>
          <w:rPr>
            <w:sz w:val="20"/>
            <w:szCs w:val="20"/>
          </w:rPr>
          <w:instrText xml:space="preserve"> PAGEREF _Toc141973859 \h </w:instrText>
        </w:r>
        <w:r>
          <w:rPr>
            <w:sz w:val="20"/>
            <w:szCs w:val="20"/>
          </w:rPr>
        </w:r>
        <w:r>
          <w:rPr>
            <w:sz w:val="20"/>
            <w:szCs w:val="20"/>
          </w:rPr>
          <w:fldChar w:fldCharType="separate"/>
        </w:r>
        <w:r>
          <w:rPr>
            <w:sz w:val="20"/>
            <w:szCs w:val="20"/>
          </w:rPr>
          <w:t xml:space="preserve">77</w:t>
        </w:r>
        <w:r>
          <w:rPr>
            <w:sz w:val="20"/>
            <w:szCs w:val="20"/>
          </w:rPr>
          <w:fldChar w:fldCharType="end"/>
        </w:r>
      </w:hyperlink>
      <w:r>
        <w:rPr>
          <w:rFonts w:eastAsiaTheme="minorEastAsia"/>
          <w:iCs w:val="0"/>
          <w:sz w:val="20"/>
          <w:szCs w:val="20"/>
          <w14:ligatures w14:val="standardContextual"/>
        </w:rPr>
      </w:r>
      <w:r>
        <w:rPr>
          <w:rFonts w:eastAsiaTheme="minorEastAsia"/>
          <w:iC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60" w:anchor="_Toc141973860" w:history="1">
        <w:r>
          <w:rPr>
            <w:rStyle w:val="1737"/>
            <w:sz w:val="20"/>
            <w:szCs w:val="20"/>
          </w:rPr>
          <w:t xml:space="preserve">8.</w:t>
        </w:r>
        <w:r>
          <w:rPr>
            <w:rFonts w:eastAsiaTheme="minorEastAsia"/>
            <w:b w:val="0"/>
            <w:bCs w:val="0"/>
            <w:caps w:val="0"/>
            <w:sz w:val="20"/>
            <w:szCs w:val="20"/>
            <w14:ligatures w14:val="standardContextual"/>
          </w:rPr>
          <w:tab/>
        </w:r>
        <w:r>
          <w:rPr>
            <w:rStyle w:val="1737"/>
            <w:sz w:val="20"/>
            <w:szCs w:val="20"/>
          </w:rPr>
          <w:t xml:space="preserve">ПРИЛОЖЕНИЕ № 1 – ТЕХНИЧЕСКИЕ ТРЕБОВАНИЯ</w:t>
        </w:r>
        <w:r>
          <w:rPr>
            <w:sz w:val="20"/>
            <w:szCs w:val="20"/>
          </w:rPr>
          <w:tab/>
        </w:r>
        <w:r>
          <w:rPr>
            <w:sz w:val="20"/>
            <w:szCs w:val="20"/>
          </w:rPr>
          <w:fldChar w:fldCharType="begin"/>
        </w:r>
        <w:r>
          <w:rPr>
            <w:sz w:val="20"/>
            <w:szCs w:val="20"/>
          </w:rPr>
          <w:instrText xml:space="preserve"> PAGEREF _Toc141973860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1" w:anchor="_Toc141973861" w:history="1">
        <w:r>
          <w:rPr>
            <w:rStyle w:val="1737"/>
            <w:sz w:val="20"/>
            <w:szCs w:val="20"/>
          </w:rPr>
          <w:t xml:space="preserve">8.1</w:t>
        </w:r>
        <w:r>
          <w:rPr>
            <w:rFonts w:eastAsiaTheme="minorEastAsia"/>
            <w:b w:val="0"/>
            <w:sz w:val="20"/>
            <w:szCs w:val="20"/>
            <w:lang w:val="ru-RU"/>
            <w14:ligatures w14:val="standardContextual"/>
          </w:rPr>
          <w:tab/>
        </w:r>
        <w:r>
          <w:rPr>
            <w:rStyle w:val="1737"/>
            <w:sz w:val="20"/>
            <w:szCs w:val="20"/>
          </w:rPr>
          <w:t xml:space="preserve">Пояснения к Техническим требованиям</w:t>
        </w:r>
        <w:r>
          <w:rPr>
            <w:sz w:val="20"/>
            <w:szCs w:val="20"/>
          </w:rPr>
          <w:tab/>
        </w:r>
        <w:r>
          <w:rPr>
            <w:sz w:val="20"/>
            <w:szCs w:val="20"/>
          </w:rPr>
          <w:fldChar w:fldCharType="begin"/>
        </w:r>
        <w:r>
          <w:rPr>
            <w:sz w:val="20"/>
            <w:szCs w:val="20"/>
          </w:rPr>
          <w:instrText xml:space="preserve"> PAGEREF _Toc141973861 \h </w:instrText>
        </w:r>
        <w:r>
          <w:rPr>
            <w:sz w:val="20"/>
            <w:szCs w:val="20"/>
          </w:rPr>
        </w:r>
        <w:r>
          <w:rPr>
            <w:sz w:val="20"/>
            <w:szCs w:val="20"/>
          </w:rPr>
          <w:fldChar w:fldCharType="separate"/>
        </w:r>
        <w:r>
          <w:rPr>
            <w:sz w:val="20"/>
            <w:szCs w:val="20"/>
          </w:rPr>
          <w:t xml:space="preserve">81</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62" w:anchor="_Toc141973862" w:history="1">
        <w:r>
          <w:rPr>
            <w:rStyle w:val="1737"/>
            <w:sz w:val="20"/>
            <w:szCs w:val="20"/>
          </w:rPr>
          <w:t xml:space="preserve">9.</w:t>
        </w:r>
        <w:r>
          <w:rPr>
            <w:rFonts w:eastAsiaTheme="minorEastAsia"/>
            <w:b w:val="0"/>
            <w:bCs w:val="0"/>
            <w:caps w:val="0"/>
            <w:sz w:val="20"/>
            <w:szCs w:val="20"/>
            <w14:ligatures w14:val="standardContextual"/>
          </w:rPr>
          <w:tab/>
        </w:r>
        <w:r>
          <w:rPr>
            <w:rStyle w:val="1737"/>
            <w:sz w:val="20"/>
            <w:szCs w:val="20"/>
          </w:rPr>
          <w:t xml:space="preserve">ПРИЛОЖЕНИЕ № 2 – ПРОЕКТ ДОГОВОРА</w:t>
        </w:r>
        <w:r>
          <w:rPr>
            <w:sz w:val="20"/>
            <w:szCs w:val="20"/>
          </w:rPr>
          <w:tab/>
        </w:r>
        <w:r>
          <w:rPr>
            <w:sz w:val="20"/>
            <w:szCs w:val="20"/>
          </w:rPr>
          <w:fldChar w:fldCharType="begin"/>
        </w:r>
        <w:r>
          <w:rPr>
            <w:sz w:val="20"/>
            <w:szCs w:val="20"/>
          </w:rPr>
          <w:instrText xml:space="preserve"> PAGEREF _Toc141973862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3" w:anchor="_Toc141973863" w:history="1">
        <w:r>
          <w:rPr>
            <w:rStyle w:val="1737"/>
            <w:sz w:val="20"/>
            <w:szCs w:val="20"/>
          </w:rPr>
          <w:t xml:space="preserve">9.1</w:t>
        </w:r>
        <w:r>
          <w:rPr>
            <w:rFonts w:eastAsiaTheme="minorEastAsia"/>
            <w:b w:val="0"/>
            <w:sz w:val="20"/>
            <w:szCs w:val="20"/>
            <w:lang w:val="ru-RU"/>
            <w14:ligatures w14:val="standardContextual"/>
          </w:rPr>
          <w:tab/>
        </w:r>
        <w:r>
          <w:rPr>
            <w:rStyle w:val="1737"/>
            <w:sz w:val="20"/>
            <w:szCs w:val="20"/>
          </w:rPr>
          <w:t xml:space="preserve">Пояснения к проекту договора</w:t>
        </w:r>
        <w:r>
          <w:rPr>
            <w:sz w:val="20"/>
            <w:szCs w:val="20"/>
          </w:rPr>
          <w:tab/>
        </w:r>
        <w:r>
          <w:rPr>
            <w:sz w:val="20"/>
            <w:szCs w:val="20"/>
          </w:rPr>
          <w:fldChar w:fldCharType="begin"/>
        </w:r>
        <w:r>
          <w:rPr>
            <w:sz w:val="20"/>
            <w:szCs w:val="20"/>
          </w:rPr>
          <w:instrText xml:space="preserve"> PAGEREF _Toc141973863 \h </w:instrText>
        </w:r>
        <w:r>
          <w:rPr>
            <w:sz w:val="20"/>
            <w:szCs w:val="20"/>
          </w:rPr>
        </w:r>
        <w:r>
          <w:rPr>
            <w:sz w:val="20"/>
            <w:szCs w:val="20"/>
          </w:rPr>
          <w:fldChar w:fldCharType="separate"/>
        </w:r>
        <w:r>
          <w:rPr>
            <w:sz w:val="20"/>
            <w:szCs w:val="20"/>
          </w:rPr>
          <w:t xml:space="preserve">82</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4" w:anchor="_Toc141973864" w:history="1">
        <w:r>
          <w:rPr>
            <w:rStyle w:val="1737"/>
            <w:sz w:val="20"/>
            <w:szCs w:val="20"/>
          </w:rPr>
          <w:t xml:space="preserve">9.2</w:t>
        </w:r>
        <w:r>
          <w:rPr>
            <w:rFonts w:eastAsiaTheme="minorEastAsia"/>
            <w:b w:val="0"/>
            <w:sz w:val="20"/>
            <w:szCs w:val="20"/>
            <w:lang w:val="ru-RU"/>
            <w14:ligatures w14:val="standardContextual"/>
          </w:rPr>
          <w:tab/>
        </w:r>
        <w:r>
          <w:rPr>
            <w:rStyle w:val="1737"/>
            <w:sz w:val="20"/>
            <w:szCs w:val="20"/>
          </w:rPr>
          <w:t xml:space="preserve">Дополнительное соглашение к договору</w:t>
        </w:r>
        <w:r>
          <w:rPr>
            <w:sz w:val="20"/>
            <w:szCs w:val="20"/>
          </w:rPr>
          <w:tab/>
        </w:r>
        <w:r>
          <w:rPr>
            <w:sz w:val="20"/>
            <w:szCs w:val="20"/>
          </w:rPr>
          <w:fldChar w:fldCharType="begin"/>
        </w:r>
        <w:r>
          <w:rPr>
            <w:sz w:val="20"/>
            <w:szCs w:val="20"/>
          </w:rPr>
          <w:instrText xml:space="preserve"> PAGEREF _Toc141973864 \h </w:instrText>
        </w:r>
        <w:r>
          <w:rPr>
            <w:sz w:val="20"/>
            <w:szCs w:val="20"/>
          </w:rPr>
        </w:r>
        <w:r>
          <w:rPr>
            <w:sz w:val="20"/>
            <w:szCs w:val="20"/>
          </w:rPr>
          <w:fldChar w:fldCharType="separate"/>
        </w:r>
        <w:r>
          <w:rPr>
            <w:sz w:val="20"/>
            <w:szCs w:val="20"/>
          </w:rPr>
          <w:t xml:space="preserve">83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65" w:anchor="_Toc141973865" w:history="1">
        <w:r>
          <w:rPr>
            <w:rStyle w:val="1737"/>
            <w:sz w:val="20"/>
            <w:szCs w:val="20"/>
          </w:rPr>
          <w:t xml:space="preserve">10.</w:t>
        </w:r>
        <w:r>
          <w:rPr>
            <w:rFonts w:eastAsiaTheme="minorEastAsia"/>
            <w:b w:val="0"/>
            <w:bCs w:val="0"/>
            <w:caps w:val="0"/>
            <w:sz w:val="20"/>
            <w:szCs w:val="20"/>
            <w14:ligatures w14:val="standardContextual"/>
          </w:rPr>
          <w:tab/>
        </w:r>
        <w:r>
          <w:rPr>
            <w:rStyle w:val="1737"/>
            <w:sz w:val="20"/>
            <w:szCs w:val="20"/>
          </w:rPr>
          <w:t xml:space="preserve">ПРИЛОЖЕНИЕ № 3 – ТРЕБОВАНИЯ К УЧАСТНИКАМ</w:t>
        </w:r>
        <w:r>
          <w:rPr>
            <w:sz w:val="20"/>
            <w:szCs w:val="20"/>
          </w:rPr>
          <w:tab/>
        </w:r>
        <w:r>
          <w:rPr>
            <w:sz w:val="20"/>
            <w:szCs w:val="20"/>
          </w:rPr>
          <w:fldChar w:fldCharType="begin"/>
        </w:r>
        <w:r>
          <w:rPr>
            <w:sz w:val="20"/>
            <w:szCs w:val="20"/>
          </w:rPr>
          <w:instrText xml:space="preserve"> PAGEREF _Toc141973865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66" w:anchor="_Toc141973866" w:history="1">
        <w:r>
          <w:rPr>
            <w:rStyle w:val="1737"/>
            <w:sz w:val="20"/>
            <w:szCs w:val="20"/>
          </w:rPr>
          <w:t xml:space="preserve">10.1</w:t>
        </w:r>
        <w:r>
          <w:rPr>
            <w:rFonts w:eastAsiaTheme="minorEastAsia"/>
            <w:b w:val="0"/>
            <w:sz w:val="20"/>
            <w:szCs w:val="20"/>
            <w:lang w:val="ru-RU"/>
            <w14:ligatures w14:val="standardContextual"/>
          </w:rPr>
          <w:tab/>
        </w:r>
        <w:r>
          <w:rPr>
            <w:rStyle w:val="1737"/>
            <w:sz w:val="20"/>
            <w:szCs w:val="20"/>
          </w:rPr>
          <w:t xml:space="preserve">Обязательные требования</w:t>
        </w:r>
        <w:r>
          <w:rPr>
            <w:sz w:val="20"/>
            <w:szCs w:val="20"/>
          </w:rPr>
          <w:tab/>
        </w:r>
        <w:r>
          <w:rPr>
            <w:sz w:val="20"/>
            <w:szCs w:val="20"/>
          </w:rPr>
          <w:fldChar w:fldCharType="begin"/>
        </w:r>
        <w:r>
          <w:rPr>
            <w:sz w:val="20"/>
            <w:szCs w:val="20"/>
          </w:rPr>
          <w:instrText xml:space="preserve"> PAGEREF _Toc141973866 \h </w:instrText>
        </w:r>
        <w:r>
          <w:rPr>
            <w:sz w:val="20"/>
            <w:szCs w:val="20"/>
          </w:rPr>
        </w:r>
        <w:r>
          <w:rPr>
            <w:sz w:val="20"/>
            <w:szCs w:val="20"/>
          </w:rPr>
          <w:fldChar w:fldCharType="separate"/>
        </w:r>
        <w:r>
          <w:rPr>
            <w:sz w:val="20"/>
            <w:szCs w:val="20"/>
          </w:rPr>
          <w:t xml:space="preserve">87</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7" w:anchor="_Toc141973867" w:history="1">
        <w:r>
          <w:rPr>
            <w:rStyle w:val="1737"/>
            <w:sz w:val="20"/>
            <w:szCs w:val="20"/>
          </w:rPr>
          <w:t xml:space="preserve">10.2</w:t>
        </w:r>
        <w:r>
          <w:rPr>
            <w:rFonts w:eastAsiaTheme="minorEastAsia"/>
            <w:b w:val="0"/>
            <w:sz w:val="20"/>
            <w:szCs w:val="20"/>
            <w:lang w:val="ru-RU"/>
            <w14:ligatures w14:val="standardContextual"/>
          </w:rPr>
          <w:tab/>
        </w:r>
        <w:r>
          <w:rPr>
            <w:rStyle w:val="1737"/>
            <w:sz w:val="20"/>
            <w:szCs w:val="20"/>
          </w:rPr>
          <w:t xml:space="preserve">Специальные требования</w:t>
        </w:r>
        <w:r>
          <w:rPr>
            <w:sz w:val="20"/>
            <w:szCs w:val="20"/>
          </w:rPr>
          <w:tab/>
        </w:r>
        <w:r>
          <w:rPr>
            <w:sz w:val="20"/>
            <w:szCs w:val="20"/>
          </w:rPr>
          <w:fldChar w:fldCharType="begin"/>
        </w:r>
        <w:r>
          <w:rPr>
            <w:sz w:val="20"/>
            <w:szCs w:val="20"/>
          </w:rPr>
          <w:instrText xml:space="preserve"> PAGEREF _Toc141973867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8" w:anchor="_Toc141973868" w:history="1">
        <w:r>
          <w:rPr>
            <w:rStyle w:val="1737"/>
            <w:sz w:val="20"/>
            <w:szCs w:val="20"/>
          </w:rPr>
          <w:t xml:space="preserve">10.3</w:t>
        </w:r>
        <w:r>
          <w:rPr>
            <w:rFonts w:eastAsiaTheme="minorEastAsia"/>
            <w:b w:val="0"/>
            <w:sz w:val="20"/>
            <w:szCs w:val="20"/>
            <w:lang w:val="ru-RU"/>
            <w14:ligatures w14:val="standardContextual"/>
          </w:rPr>
          <w:tab/>
        </w:r>
        <w:r>
          <w:rPr>
            <w:rStyle w:val="1737"/>
            <w:sz w:val="20"/>
            <w:szCs w:val="20"/>
          </w:rPr>
          <w:t xml:space="preserve">Требования к Коллективным участникам</w:t>
        </w:r>
        <w:r>
          <w:rPr>
            <w:sz w:val="20"/>
            <w:szCs w:val="20"/>
          </w:rPr>
          <w:tab/>
        </w:r>
        <w:r>
          <w:rPr>
            <w:sz w:val="20"/>
            <w:szCs w:val="20"/>
          </w:rPr>
          <w:fldChar w:fldCharType="begin"/>
        </w:r>
        <w:r>
          <w:rPr>
            <w:sz w:val="20"/>
            <w:szCs w:val="20"/>
          </w:rPr>
          <w:instrText xml:space="preserve"> PAGEREF _Toc141973868 \h </w:instrText>
        </w:r>
        <w:r>
          <w:rPr>
            <w:sz w:val="20"/>
            <w:szCs w:val="20"/>
          </w:rPr>
        </w:r>
        <w:r>
          <w:rPr>
            <w:sz w:val="20"/>
            <w:szCs w:val="20"/>
          </w:rPr>
          <w:fldChar w:fldCharType="separate"/>
        </w:r>
        <w:r>
          <w:rPr>
            <w:sz w:val="20"/>
            <w:szCs w:val="20"/>
          </w:rPr>
          <w:t xml:space="preserve">89</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69" w:anchor="_Toc141973869" w:history="1">
        <w:r>
          <w:rPr>
            <w:rStyle w:val="1737"/>
            <w:sz w:val="20"/>
            <w:szCs w:val="20"/>
          </w:rPr>
          <w:t xml:space="preserve">10.4</w:t>
        </w:r>
        <w:r>
          <w:rPr>
            <w:rFonts w:eastAsiaTheme="minorEastAsia"/>
            <w:b w:val="0"/>
            <w:sz w:val="20"/>
            <w:szCs w:val="20"/>
            <w:lang w:val="ru-RU"/>
            <w14:ligatures w14:val="standardContextual"/>
          </w:rPr>
          <w:tab/>
        </w:r>
        <w:r>
          <w:rPr>
            <w:rStyle w:val="1737"/>
            <w:sz w:val="20"/>
            <w:szCs w:val="20"/>
          </w:rPr>
          <w:t xml:space="preserve">Требования к Генеральным подрядчикам</w:t>
        </w:r>
        <w:r>
          <w:rPr>
            <w:sz w:val="20"/>
            <w:szCs w:val="20"/>
          </w:rPr>
          <w:tab/>
        </w:r>
        <w:r>
          <w:rPr>
            <w:sz w:val="20"/>
            <w:szCs w:val="20"/>
          </w:rPr>
          <w:fldChar w:fldCharType="begin"/>
        </w:r>
        <w:r>
          <w:rPr>
            <w:sz w:val="20"/>
            <w:szCs w:val="20"/>
          </w:rPr>
          <w:instrText xml:space="preserve"> PAGEREF _Toc141973869 \h </w:instrText>
        </w:r>
        <w:r>
          <w:rPr>
            <w:sz w:val="20"/>
            <w:szCs w:val="20"/>
          </w:rPr>
        </w:r>
        <w:r>
          <w:rPr>
            <w:sz w:val="20"/>
            <w:szCs w:val="20"/>
          </w:rPr>
          <w:fldChar w:fldCharType="separate"/>
        </w:r>
        <w:r>
          <w:rPr>
            <w:sz w:val="20"/>
            <w:szCs w:val="20"/>
          </w:rPr>
          <w:t xml:space="preserve">90</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0" w:anchor="_Toc141973870" w:history="1">
        <w:r>
          <w:rPr>
            <w:rStyle w:val="1737"/>
            <w:sz w:val="20"/>
            <w:szCs w:val="20"/>
          </w:rPr>
          <w:t xml:space="preserve">11.</w:t>
        </w:r>
        <w:r>
          <w:rPr>
            <w:rFonts w:eastAsiaTheme="minorEastAsia"/>
            <w:b w:val="0"/>
            <w:bCs w:val="0"/>
            <w:caps w:val="0"/>
            <w:sz w:val="20"/>
            <w:szCs w:val="20"/>
            <w14:ligatures w14:val="standardContextual"/>
          </w:rPr>
          <w:tab/>
        </w:r>
        <w:r>
          <w:rPr>
            <w:rStyle w:val="1737"/>
            <w:sz w:val="20"/>
            <w:szCs w:val="20"/>
          </w:rPr>
          <w:t xml:space="preserve">ПРИЛОЖЕНИЕ № 4 – СОСТАВ ЗАЯВКИ</w:t>
        </w:r>
        <w:r>
          <w:rPr>
            <w:sz w:val="20"/>
            <w:szCs w:val="20"/>
          </w:rPr>
          <w:tab/>
        </w:r>
        <w:r>
          <w:rPr>
            <w:sz w:val="20"/>
            <w:szCs w:val="20"/>
          </w:rPr>
          <w:fldChar w:fldCharType="begin"/>
        </w:r>
        <w:r>
          <w:rPr>
            <w:sz w:val="20"/>
            <w:szCs w:val="20"/>
          </w:rPr>
          <w:instrText xml:space="preserve"> PAGEREF _Toc141973870 \h </w:instrText>
        </w:r>
        <w:r>
          <w:rPr>
            <w:sz w:val="20"/>
            <w:szCs w:val="20"/>
          </w:rPr>
        </w:r>
        <w:r>
          <w:rPr>
            <w:sz w:val="20"/>
            <w:szCs w:val="20"/>
          </w:rPr>
          <w:fldChar w:fldCharType="separate"/>
        </w:r>
        <w:r>
          <w:rPr>
            <w:sz w:val="20"/>
            <w:szCs w:val="20"/>
          </w:rPr>
          <w:t xml:space="preserve">91</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1" w:anchor="_Toc141973871" w:history="1">
        <w:r>
          <w:rPr>
            <w:rStyle w:val="1737"/>
            <w:sz w:val="20"/>
            <w:szCs w:val="20"/>
          </w:rPr>
          <w:t xml:space="preserve">12.</w:t>
        </w:r>
        <w:r>
          <w:rPr>
            <w:rFonts w:eastAsiaTheme="minorEastAsia"/>
            <w:b w:val="0"/>
            <w:bCs w:val="0"/>
            <w:caps w:val="0"/>
            <w:sz w:val="20"/>
            <w:szCs w:val="20"/>
            <w14:ligatures w14:val="standardContextual"/>
          </w:rPr>
          <w:tab/>
        </w:r>
        <w:r>
          <w:rPr>
            <w:rStyle w:val="1737"/>
            <w:sz w:val="20"/>
            <w:szCs w:val="20"/>
          </w:rPr>
          <w:t xml:space="preserve">ПРИЛОЖЕНИЕ № 5 – ОТБОРОЧНЫЕ КРИТЕРИИ РАССМОТРЕНИЯ ЗАЯВОК</w:t>
        </w:r>
        <w:r>
          <w:rPr>
            <w:sz w:val="20"/>
            <w:szCs w:val="20"/>
          </w:rPr>
          <w:tab/>
        </w:r>
        <w:r>
          <w:rPr>
            <w:sz w:val="20"/>
            <w:szCs w:val="20"/>
          </w:rPr>
          <w:fldChar w:fldCharType="begin"/>
        </w:r>
        <w:r>
          <w:rPr>
            <w:sz w:val="20"/>
            <w:szCs w:val="20"/>
          </w:rPr>
          <w:instrText xml:space="preserve"> PAGEREF _Toc141973871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72" w:anchor="_Toc141973872" w:history="1">
        <w:r>
          <w:rPr>
            <w:rStyle w:val="1737"/>
            <w:sz w:val="20"/>
            <w:szCs w:val="20"/>
          </w:rPr>
          <w:t xml:space="preserve">12.1</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первых частей заявок:</w:t>
        </w:r>
        <w:r>
          <w:rPr>
            <w:sz w:val="20"/>
            <w:szCs w:val="20"/>
          </w:rPr>
          <w:tab/>
        </w:r>
        <w:r>
          <w:rPr>
            <w:sz w:val="20"/>
            <w:szCs w:val="20"/>
          </w:rPr>
          <w:fldChar w:fldCharType="begin"/>
        </w:r>
        <w:r>
          <w:rPr>
            <w:sz w:val="20"/>
            <w:szCs w:val="20"/>
          </w:rPr>
          <w:instrText xml:space="preserve"> PAGEREF _Toc141973872 \h </w:instrText>
        </w:r>
        <w:r>
          <w:rPr>
            <w:sz w:val="20"/>
            <w:szCs w:val="20"/>
          </w:rPr>
        </w:r>
        <w:r>
          <w:rPr>
            <w:sz w:val="20"/>
            <w:szCs w:val="20"/>
          </w:rPr>
          <w:fldChar w:fldCharType="separate"/>
        </w:r>
        <w:r>
          <w:rPr>
            <w:sz w:val="20"/>
            <w:szCs w:val="20"/>
          </w:rPr>
          <w:t xml:space="preserve">93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73" w:anchor="_Toc141973873" w:history="1">
        <w:r>
          <w:rPr>
            <w:rStyle w:val="1737"/>
            <w:sz w:val="20"/>
            <w:szCs w:val="20"/>
          </w:rPr>
          <w:t xml:space="preserve">12.2</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вторых частей заявок:</w:t>
        </w:r>
        <w:r>
          <w:rPr>
            <w:sz w:val="20"/>
            <w:szCs w:val="20"/>
          </w:rPr>
          <w:tab/>
        </w:r>
        <w:r>
          <w:rPr>
            <w:sz w:val="20"/>
            <w:szCs w:val="20"/>
          </w:rPr>
          <w:fldChar w:fldCharType="begin"/>
        </w:r>
        <w:r>
          <w:rPr>
            <w:sz w:val="20"/>
            <w:szCs w:val="20"/>
          </w:rPr>
          <w:instrText xml:space="preserve"> PAGEREF _Toc141973873 \h </w:instrText>
        </w:r>
        <w:r>
          <w:rPr>
            <w:sz w:val="20"/>
            <w:szCs w:val="20"/>
          </w:rPr>
        </w:r>
        <w:r>
          <w:rPr>
            <w:sz w:val="20"/>
            <w:szCs w:val="20"/>
          </w:rPr>
          <w:fldChar w:fldCharType="separate"/>
        </w:r>
        <w:r>
          <w:rPr>
            <w:sz w:val="20"/>
            <w:szCs w:val="20"/>
          </w:rPr>
          <w:t xml:space="preserve">94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1"/>
        <w:rPr>
          <w:rFonts w:eastAsiaTheme="minorEastAsia"/>
          <w:b w:val="0"/>
          <w:sz w:val="20"/>
          <w:szCs w:val="20"/>
          <w:lang w:val="ru-RU"/>
          <w14:ligatures w14:val="standardContextual"/>
        </w:rPr>
      </w:pPr>
      <w:r/>
      <w:hyperlink w:tooltip="#_Toc141973874" w:anchor="_Toc141973874" w:history="1">
        <w:r>
          <w:rPr>
            <w:rStyle w:val="1737"/>
            <w:sz w:val="20"/>
            <w:szCs w:val="20"/>
          </w:rPr>
          <w:t xml:space="preserve">12.3</w:t>
        </w:r>
        <w:r>
          <w:rPr>
            <w:rFonts w:eastAsiaTheme="minorEastAsia"/>
            <w:b w:val="0"/>
            <w:sz w:val="20"/>
            <w:szCs w:val="20"/>
            <w:lang w:val="ru-RU"/>
            <w14:ligatures w14:val="standardContextual"/>
          </w:rPr>
          <w:tab/>
        </w:r>
        <w:r>
          <w:rPr>
            <w:rStyle w:val="1737"/>
            <w:sz w:val="20"/>
            <w:szCs w:val="20"/>
          </w:rPr>
          <w:t xml:space="preserve">Отборочные критерии рассмотрения ценовых предложений Участников:</w:t>
        </w:r>
        <w:r>
          <w:rPr>
            <w:sz w:val="20"/>
            <w:szCs w:val="20"/>
          </w:rPr>
          <w:tab/>
        </w:r>
        <w:r>
          <w:rPr>
            <w:sz w:val="20"/>
            <w:szCs w:val="20"/>
          </w:rPr>
          <w:fldChar w:fldCharType="begin"/>
        </w:r>
        <w:r>
          <w:rPr>
            <w:sz w:val="20"/>
            <w:szCs w:val="20"/>
          </w:rPr>
          <w:instrText xml:space="preserve"> PAGEREF _Toc141973874 \h </w:instrText>
        </w:r>
        <w:r>
          <w:rPr>
            <w:sz w:val="20"/>
            <w:szCs w:val="20"/>
          </w:rPr>
        </w:r>
        <w:r>
          <w:rPr>
            <w:sz w:val="20"/>
            <w:szCs w:val="20"/>
          </w:rPr>
          <w:fldChar w:fldCharType="separate"/>
        </w:r>
        <w:r>
          <w:rPr>
            <w:sz w:val="20"/>
            <w:szCs w:val="20"/>
          </w:rPr>
          <w:t xml:space="preserve">95</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5" w:anchor="_Toc141973875" w:history="1">
        <w:r>
          <w:rPr>
            <w:rStyle w:val="1737"/>
            <w:sz w:val="20"/>
            <w:szCs w:val="20"/>
          </w:rPr>
          <w:t xml:space="preserve">13.</w:t>
        </w:r>
        <w:r>
          <w:rPr>
            <w:rFonts w:eastAsiaTheme="minorEastAsia"/>
            <w:b w:val="0"/>
            <w:bCs w:val="0"/>
            <w:caps w:val="0"/>
            <w:sz w:val="20"/>
            <w:szCs w:val="20"/>
            <w14:ligatures w14:val="standardContextual"/>
          </w:rPr>
          <w:tab/>
        </w:r>
        <w:r>
          <w:rPr>
            <w:rStyle w:val="1737"/>
            <w:sz w:val="20"/>
            <w:szCs w:val="20"/>
          </w:rPr>
          <w:t xml:space="preserve">ПРИЛОЖЕНИЕ № 6 - ПОРЯДОК И КРИТЕРИИ ОЦЕНКИ И СОПОСТАВЛЕНИЯ ЗАЯВОК</w:t>
        </w:r>
        <w:r>
          <w:rPr>
            <w:sz w:val="20"/>
            <w:szCs w:val="20"/>
          </w:rPr>
          <w:tab/>
        </w:r>
        <w:r>
          <w:rPr>
            <w:sz w:val="20"/>
            <w:szCs w:val="20"/>
          </w:rPr>
          <w:fldChar w:fldCharType="begin"/>
        </w:r>
        <w:r>
          <w:rPr>
            <w:sz w:val="20"/>
            <w:szCs w:val="20"/>
          </w:rPr>
          <w:instrText xml:space="preserve"> PAGEREF _Toc141973875 \h </w:instrText>
        </w:r>
        <w:r>
          <w:rPr>
            <w:sz w:val="20"/>
            <w:szCs w:val="20"/>
          </w:rPr>
        </w:r>
        <w:r>
          <w:rPr>
            <w:sz w:val="20"/>
            <w:szCs w:val="20"/>
          </w:rPr>
          <w:fldChar w:fldCharType="separate"/>
        </w:r>
        <w:r>
          <w:rPr>
            <w:sz w:val="20"/>
            <w:szCs w:val="20"/>
          </w:rPr>
          <w:t xml:space="preserve">98</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6" w:anchor="_Toc141973876" w:history="1">
        <w:r>
          <w:rPr>
            <w:rStyle w:val="1737"/>
            <w:sz w:val="20"/>
            <w:szCs w:val="20"/>
          </w:rPr>
          <w:t xml:space="preserve">14.</w:t>
        </w:r>
        <w:r>
          <w:rPr>
            <w:rFonts w:eastAsiaTheme="minorEastAsia"/>
            <w:b w:val="0"/>
            <w:bCs w:val="0"/>
            <w:caps w:val="0"/>
            <w:sz w:val="20"/>
            <w:szCs w:val="20"/>
            <w14:ligatures w14:val="standardContextual"/>
          </w:rPr>
          <w:tab/>
        </w:r>
        <w:r>
          <w:rPr>
            <w:rStyle w:val="1737"/>
            <w:sz w:val="20"/>
            <w:szCs w:val="20"/>
          </w:rPr>
          <w:t xml:space="preserve">ПРИЛОЖЕНИЕ № 7 – СТРУКТУРА НМЦ (в формате </w:t>
        </w:r>
        <w:r>
          <w:rPr>
            <w:rStyle w:val="1737"/>
            <w:sz w:val="20"/>
            <w:szCs w:val="20"/>
            <w:lang w:val="en-US"/>
          </w:rPr>
          <w:t xml:space="preserve">Excel</w:t>
        </w:r>
        <w:r>
          <w:rPr>
            <w:rStyle w:val="1737"/>
            <w:sz w:val="20"/>
            <w:szCs w:val="20"/>
          </w:rPr>
          <w:t xml:space="preserve">)</w:t>
        </w:r>
        <w:r>
          <w:rPr>
            <w:sz w:val="20"/>
            <w:szCs w:val="20"/>
          </w:rPr>
          <w:tab/>
        </w:r>
        <w:r>
          <w:rPr>
            <w:sz w:val="20"/>
            <w:szCs w:val="20"/>
          </w:rPr>
          <w:fldChar w:fldCharType="begin"/>
        </w:r>
        <w:r>
          <w:rPr>
            <w:sz w:val="20"/>
            <w:szCs w:val="20"/>
          </w:rPr>
          <w:instrText xml:space="preserve"> PAGEREF _Toc141973876 \h </w:instrText>
        </w:r>
        <w:r>
          <w:rPr>
            <w:sz w:val="20"/>
            <w:szCs w:val="20"/>
          </w:rPr>
        </w:r>
        <w:r>
          <w:rPr>
            <w:sz w:val="20"/>
            <w:szCs w:val="20"/>
          </w:rPr>
          <w:fldChar w:fldCharType="separate"/>
        </w:r>
        <w:r>
          <w:rPr>
            <w:sz w:val="20"/>
            <w:szCs w:val="20"/>
          </w:rPr>
          <w:t xml:space="preserve">102</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0"/>
        <w:rPr>
          <w:rFonts w:eastAsiaTheme="minorEastAsia"/>
          <w:b w:val="0"/>
          <w:bCs w:val="0"/>
          <w:caps w:val="0"/>
          <w:sz w:val="20"/>
          <w:szCs w:val="20"/>
          <w14:ligatures w14:val="standardContextual"/>
        </w:rPr>
      </w:pPr>
      <w:r/>
      <w:hyperlink w:tooltip="#_Toc141973877" w:anchor="_Toc141973877" w:history="1">
        <w:r>
          <w:rPr>
            <w:rStyle w:val="1737"/>
            <w:sz w:val="20"/>
            <w:szCs w:val="20"/>
          </w:rPr>
          <w:t xml:space="preserve">15.</w:t>
        </w:r>
        <w:r>
          <w:rPr>
            <w:rFonts w:eastAsiaTheme="minorEastAsia"/>
            <w:b w:val="0"/>
            <w:bCs w:val="0"/>
            <w:caps w:val="0"/>
            <w:sz w:val="20"/>
            <w:szCs w:val="20"/>
            <w14:ligatures w14:val="standardContextual"/>
          </w:rPr>
          <w:tab/>
        </w:r>
        <w:r>
          <w:rPr>
            <w:rStyle w:val="1737"/>
            <w:sz w:val="20"/>
            <w:szCs w:val="20"/>
          </w:rPr>
          <w:t xml:space="preserve">ПРИЛОЖЕНИЕ № 8 – Обоснование НМЦ</w:t>
        </w:r>
        <w:r>
          <w:rPr>
            <w:sz w:val="20"/>
            <w:szCs w:val="20"/>
          </w:rPr>
          <w:tab/>
        </w:r>
        <w:r>
          <w:rPr>
            <w:sz w:val="20"/>
            <w:szCs w:val="20"/>
          </w:rPr>
          <w:fldChar w:fldCharType="begin"/>
        </w:r>
        <w:r>
          <w:rPr>
            <w:sz w:val="20"/>
            <w:szCs w:val="20"/>
          </w:rPr>
          <w:instrText xml:space="preserve"> PAGEREF _Toc141973877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78" w:anchor="_Toc141973878" w:history="1">
        <w:r>
          <w:rPr>
            <w:rStyle w:val="1737"/>
            <w:sz w:val="20"/>
            <w:szCs w:val="20"/>
          </w:rPr>
          <w:t xml:space="preserve">15.1</w:t>
        </w:r>
        <w:r>
          <w:rPr>
            <w:rFonts w:eastAsiaTheme="minorEastAsia"/>
            <w:b w:val="0"/>
            <w:sz w:val="20"/>
            <w:szCs w:val="20"/>
            <w:lang w:val="ru-RU"/>
            <w14:ligatures w14:val="standardContextual"/>
          </w:rPr>
          <w:tab/>
        </w:r>
        <w:r>
          <w:rPr>
            <w:rStyle w:val="1737"/>
            <w:sz w:val="20"/>
            <w:szCs w:val="20"/>
          </w:rPr>
          <w:t xml:space="preserve">Пояснения к Обоснованию НМЦ</w:t>
        </w:r>
        <w:r>
          <w:rPr>
            <w:sz w:val="20"/>
            <w:szCs w:val="20"/>
          </w:rPr>
          <w:tab/>
        </w:r>
        <w:r>
          <w:rPr>
            <w:sz w:val="20"/>
            <w:szCs w:val="20"/>
          </w:rPr>
          <w:fldChar w:fldCharType="begin"/>
        </w:r>
        <w:r>
          <w:rPr>
            <w:sz w:val="20"/>
            <w:szCs w:val="20"/>
          </w:rPr>
          <w:instrText xml:space="preserve"> PAGEREF _Toc141973878 \h </w:instrText>
        </w:r>
        <w:r>
          <w:rPr>
            <w:sz w:val="20"/>
            <w:szCs w:val="20"/>
          </w:rPr>
        </w:r>
        <w:r>
          <w:rPr>
            <w:sz w:val="20"/>
            <w:szCs w:val="20"/>
          </w:rPr>
          <w:fldChar w:fldCharType="separate"/>
        </w:r>
        <w:r>
          <w:rPr>
            <w:sz w:val="20"/>
            <w:szCs w:val="20"/>
          </w:rPr>
          <w:t xml:space="preserve">103</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pStyle w:val="1740"/>
        <w:rPr>
          <w:rFonts w:eastAsiaTheme="minorEastAsia"/>
          <w:b w:val="0"/>
          <w:bCs w:val="0"/>
          <w:caps w:val="0"/>
          <w:sz w:val="20"/>
          <w:szCs w:val="20"/>
          <w14:ligatures w14:val="standardContextual"/>
        </w:rPr>
      </w:pPr>
      <w:r/>
      <w:hyperlink w:tooltip="#_Toc141973879" w:anchor="_Toc141973879" w:history="1">
        <w:r>
          <w:rPr>
            <w:rStyle w:val="1737"/>
            <w:sz w:val="20"/>
            <w:szCs w:val="20"/>
          </w:rPr>
          <w:t xml:space="preserve">16.</w:t>
        </w:r>
        <w:r>
          <w:rPr>
            <w:rFonts w:eastAsiaTheme="minorEastAsia"/>
            <w:b w:val="0"/>
            <w:bCs w:val="0"/>
            <w:caps w:val="0"/>
            <w:sz w:val="20"/>
            <w:szCs w:val="20"/>
            <w14:ligatures w14:val="standardContextual"/>
          </w:rPr>
          <w:tab/>
        </w:r>
        <w:r>
          <w:rPr>
            <w:rStyle w:val="1737"/>
            <w:sz w:val="20"/>
            <w:szCs w:val="20"/>
          </w:rPr>
          <w:t xml:space="preserve">ПРИЛОЖЕНИЕ № 9 – Форма Заявки на аккредитацию</w:t>
        </w:r>
        <w:r>
          <w:rPr>
            <w:sz w:val="20"/>
            <w:szCs w:val="20"/>
          </w:rPr>
          <w:tab/>
        </w:r>
        <w:r>
          <w:rPr>
            <w:sz w:val="20"/>
            <w:szCs w:val="20"/>
          </w:rPr>
          <w:fldChar w:fldCharType="begin"/>
        </w:r>
        <w:r>
          <w:rPr>
            <w:sz w:val="20"/>
            <w:szCs w:val="20"/>
          </w:rPr>
          <w:instrText xml:space="preserve"> PAGEREF _Toc141973879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bCs w:val="0"/>
          <w:caps w:val="0"/>
          <w:sz w:val="20"/>
          <w:szCs w:val="20"/>
          <w14:ligatures w14:val="standardContextual"/>
        </w:rPr>
      </w:r>
      <w:r>
        <w:rPr>
          <w:rFonts w:eastAsiaTheme="minorEastAsia"/>
          <w:b w:val="0"/>
          <w:bCs w:val="0"/>
          <w:caps w:val="0"/>
          <w:sz w:val="20"/>
          <w:szCs w:val="20"/>
          <w14:ligatures w14:val="standardContextual"/>
        </w:rPr>
      </w:r>
    </w:p>
    <w:p>
      <w:pPr>
        <w:pStyle w:val="1741"/>
        <w:rPr>
          <w:rFonts w:eastAsiaTheme="minorEastAsia"/>
          <w:b w:val="0"/>
          <w:sz w:val="20"/>
          <w:szCs w:val="20"/>
          <w:lang w:val="ru-RU"/>
          <w14:ligatures w14:val="standardContextual"/>
        </w:rPr>
      </w:pPr>
      <w:r/>
      <w:hyperlink w:tooltip="#_Toc141973880" w:anchor="_Toc141973880" w:history="1">
        <w:r>
          <w:rPr>
            <w:rStyle w:val="1737"/>
            <w:sz w:val="20"/>
            <w:szCs w:val="20"/>
          </w:rPr>
          <w:t xml:space="preserve">16.1</w:t>
        </w:r>
        <w:r>
          <w:rPr>
            <w:rFonts w:eastAsiaTheme="minorEastAsia"/>
            <w:b w:val="0"/>
            <w:sz w:val="20"/>
            <w:szCs w:val="20"/>
            <w:lang w:val="ru-RU"/>
            <w14:ligatures w14:val="standardContextual"/>
          </w:rPr>
          <w:tab/>
        </w:r>
        <w:r>
          <w:rPr>
            <w:rStyle w:val="1737"/>
            <w:sz w:val="20"/>
            <w:szCs w:val="20"/>
          </w:rPr>
          <w:t xml:space="preserve">Пояснения к Форме Заявки на аккредитацию</w:t>
        </w:r>
        <w:r>
          <w:rPr>
            <w:sz w:val="20"/>
            <w:szCs w:val="20"/>
          </w:rPr>
          <w:tab/>
        </w:r>
        <w:r>
          <w:rPr>
            <w:sz w:val="20"/>
            <w:szCs w:val="20"/>
          </w:rPr>
          <w:fldChar w:fldCharType="begin"/>
        </w:r>
        <w:r>
          <w:rPr>
            <w:sz w:val="20"/>
            <w:szCs w:val="20"/>
          </w:rPr>
          <w:instrText xml:space="preserve"> PAGEREF _Toc141973880 \h </w:instrText>
        </w:r>
        <w:r>
          <w:rPr>
            <w:sz w:val="20"/>
            <w:szCs w:val="20"/>
          </w:rPr>
        </w:r>
        <w:r>
          <w:rPr>
            <w:sz w:val="20"/>
            <w:szCs w:val="20"/>
          </w:rPr>
          <w:fldChar w:fldCharType="separate"/>
        </w:r>
        <w:r>
          <w:rPr>
            <w:sz w:val="20"/>
            <w:szCs w:val="20"/>
          </w:rPr>
          <w:t xml:space="preserve">104</w:t>
        </w:r>
        <w:r>
          <w:rPr>
            <w:sz w:val="20"/>
            <w:szCs w:val="20"/>
          </w:rPr>
          <w:fldChar w:fldCharType="end"/>
        </w:r>
      </w:hyperlink>
      <w:r>
        <w:rPr>
          <w:rFonts w:eastAsiaTheme="minorEastAsia"/>
          <w:b w:val="0"/>
          <w:sz w:val="20"/>
          <w:szCs w:val="20"/>
          <w:lang w:val="ru-RU"/>
          <w14:ligatures w14:val="standardContextual"/>
        </w:rPr>
      </w:r>
      <w:r>
        <w:rPr>
          <w:rFonts w:eastAsiaTheme="minorEastAsia"/>
          <w:b w:val="0"/>
          <w:sz w:val="20"/>
          <w:szCs w:val="20"/>
          <w:lang w:val="ru-RU"/>
          <w14:ligatures w14:val="standardContextual"/>
        </w:rPr>
      </w:r>
    </w:p>
    <w:p>
      <w:pPr>
        <w:rPr>
          <w:sz w:val="20"/>
          <w:szCs w:val="20"/>
        </w:rPr>
      </w:pPr>
      <w:r>
        <w:rPr>
          <w:b/>
          <w:caps/>
          <w:sz w:val="20"/>
          <w:szCs w:val="20"/>
        </w:rPr>
        <w:fldChar w:fldCharType="end"/>
      </w:r>
      <w:r>
        <w:rPr>
          <w:sz w:val="20"/>
          <w:szCs w:val="20"/>
        </w:rPr>
      </w:r>
      <w:r>
        <w:rPr>
          <w:sz w:val="20"/>
          <w:szCs w:val="20"/>
        </w:rPr>
      </w:r>
    </w:p>
    <w:p>
      <w:pPr>
        <w:pStyle w:val="1722"/>
        <w:numPr>
          <w:ilvl w:val="0"/>
          <w:numId w:val="0"/>
        </w:numPr>
        <w:jc w:val="center"/>
        <w:rPr>
          <w:rFonts w:ascii="Times New Roman" w:hAnsi="Times New Roman"/>
          <w:sz w:val="20"/>
          <w:szCs w:val="20"/>
        </w:rPr>
      </w:pPr>
      <w:r/>
      <w:bookmarkStart w:id="5" w:name="_Ref514366976"/>
      <w:r/>
      <w:bookmarkStart w:id="6" w:name="_Toc141973777"/>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0"/>
          <w:szCs w:val="20"/>
        </w:rPr>
        <w:t xml:space="preserve">СОКРАЩЕНИЯ</w:t>
      </w:r>
      <w:bookmarkEnd w:id="5"/>
      <w:r/>
      <w:bookmarkEnd w:id="6"/>
      <w:r>
        <w:rPr>
          <w:rFonts w:ascii="Times New Roman" w:hAnsi="Times New Roman"/>
          <w:sz w:val="20"/>
          <w:szCs w:val="20"/>
        </w:rPr>
      </w:r>
      <w:r>
        <w:rPr>
          <w:rFonts w:ascii="Times New Roman" w:hAnsi="Times New Roman"/>
          <w:sz w:val="20"/>
          <w:szCs w:val="20"/>
        </w:rPr>
      </w:r>
    </w:p>
    <w:p>
      <w:pPr>
        <w:ind w:firstLine="1134"/>
        <w:jc w:val="center"/>
        <w:tabs>
          <w:tab w:val="left" w:pos="2977" w:leader="none"/>
          <w:tab w:val="left" w:pos="3544" w:leader="none"/>
        </w:tabs>
        <w:rPr>
          <w:b/>
          <w:sz w:val="20"/>
          <w:szCs w:val="20"/>
        </w:rPr>
      </w:pPr>
      <w:r>
        <w:rPr>
          <w:b/>
          <w:sz w:val="20"/>
          <w:szCs w:val="20"/>
        </w:rPr>
      </w:r>
      <w:r>
        <w:rPr>
          <w:b/>
          <w:sz w:val="20"/>
          <w:szCs w:val="20"/>
        </w:rPr>
      </w:r>
      <w:r>
        <w:rPr>
          <w:b/>
          <w:sz w:val="20"/>
          <w:szCs w:val="20"/>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ГК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Гражданской кодекс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Декларация ПИРААП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ЕГРИП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индивидуальных предпринимателей.</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ЕГРЮЛ</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государственный реестр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ЕИС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единая информационная система в сфере закупок, совокупность информации, содержащейся в базе данных, инфор</w:t>
            </w:r>
            <w:r>
              <w:rPr>
                <w:sz w:val="20"/>
                <w:szCs w:val="20"/>
              </w:rP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9" w:tooltip="http://www.zakupki.gov.ru" w:history="1">
              <w:r>
                <w:rPr>
                  <w:rStyle w:val="1737"/>
                  <w:sz w:val="20"/>
                  <w:szCs w:val="20"/>
                </w:rPr>
                <w:t xml:space="preserve">www.zakupki.gov.ru</w:t>
              </w:r>
            </w:hyperlink>
            <w:r>
              <w:rPr>
                <w:sz w:val="20"/>
                <w:szCs w:val="20"/>
              </w:rPr>
              <w:t xml:space="preserve"> (далее – Официальный сайт).</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44-ФЗ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209-ФЗ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24.07.2007 г. № 209-ФЗ «О развитии малого и среднего предпринимательства в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 223-ФЗ</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Федеральный закон от 18.07.2011 г. № 223-ФЗ «О закупках товаров, работ, услуг отдельными видами юридических лиц».</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Извещение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Извещение о проведении настоящей закупки.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Официальный сайт</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официальный сайт </w:t>
            </w:r>
            <w:r>
              <w:rPr>
                <w:color w:val="000000"/>
                <w:sz w:val="20"/>
                <w:szCs w:val="20"/>
                <w:shd w:val="clear" w:color="auto" w:fill="ffffff"/>
              </w:rPr>
              <w:t xml:space="preserve">ЕИС в информационно-телекоммуникационной сети «Интернет»,</w:t>
            </w:r>
            <w:r>
              <w:rPr>
                <w:sz w:val="20"/>
                <w:szCs w:val="20"/>
              </w:rPr>
              <w:t xml:space="preserve"> расположенный по адресу </w:t>
            </w:r>
            <w:hyperlink r:id="rId20" w:tooltip="http://www.zakupki.gov.ru" w:history="1">
              <w:r>
                <w:rPr>
                  <w:rStyle w:val="1737"/>
                  <w:sz w:val="20"/>
                  <w:szCs w:val="20"/>
                </w:rPr>
                <w:t xml:space="preserve">www.zakupki.gov.r</w:t>
              </w:r>
              <w:r>
                <w:rPr>
                  <w:rStyle w:val="1737"/>
                  <w:sz w:val="20"/>
                  <w:szCs w:val="20"/>
                  <w:lang w:val="en-US"/>
                </w:rPr>
                <w:t xml:space="preserve">u</w:t>
              </w:r>
            </w:hyperlink>
            <w:r>
              <w:rPr>
                <w:rStyle w:val="1737"/>
                <w:sz w:val="20"/>
                <w:szCs w:val="20"/>
              </w:rPr>
              <w:t xml:space="preserve">,</w:t>
            </w:r>
            <w:r>
              <w:rPr>
                <w:rStyle w:val="1737"/>
                <w:color w:val="auto"/>
                <w:sz w:val="20"/>
                <w:szCs w:val="20"/>
                <w:u w:val="none"/>
              </w:rPr>
              <w:t xml:space="preserve"> с помощью которого предоставляется информация, содержащаяся (хранящаяся) в ЕИС</w:t>
            </w:r>
            <w:r>
              <w:rPr>
                <w:sz w:val="20"/>
                <w:szCs w:val="20"/>
              </w:rPr>
              <w:t xml:space="preserve">.</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878</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01.07.2019 № 878 «О мерах стимулирования производства радиоэлектронной продукции на территории Российской Федерации… ».</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925</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16</w:t>
            </w:r>
            <w:r>
              <w:rPr>
                <w:sz w:val="20"/>
                <w:szCs w:val="20"/>
              </w:rP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ПП 1352</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Законодательство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действующее законодательство Российской Федерации.</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Заявка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заявка на участие в настоящей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ИНН</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идентификационный номер налогоплательщика.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МТР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материально-технические ресурсы</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НДС</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налог на добавленную стоимость.</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НМЦ</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начальная (максимальная) цена договора (цена лота).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Положение о закупке</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Единое Положение о закупке продукции для нужд Группы </w:t>
            </w:r>
            <w:r>
              <w:rPr>
                <w:sz w:val="20"/>
                <w:szCs w:val="20"/>
              </w:rPr>
              <w:t xml:space="preserve">РусГидро</w:t>
            </w:r>
            <w:r>
              <w:rPr>
                <w:sz w:val="20"/>
                <w:szCs w:val="20"/>
              </w:rPr>
              <w:t xml:space="preserve">.</w:t>
            </w:r>
            <w:r>
              <w:rPr>
                <w:b/>
                <w:sz w:val="20"/>
                <w:szCs w:val="20"/>
              </w:rPr>
            </w:r>
            <w:r>
              <w:rPr>
                <w:b/>
                <w:sz w:val="20"/>
                <w:szCs w:val="20"/>
              </w:rPr>
            </w:r>
          </w:p>
        </w:tc>
      </w:tr>
      <w:tr>
        <w:tblPrEx/>
        <w:trPr/>
        <w:tc>
          <w:tcPr>
            <w:tcW w:w="2802" w:type="dxa"/>
            <w:textDirection w:val="lrTb"/>
            <w:noWrap w:val="false"/>
          </w:tcPr>
          <w:p>
            <w:pPr>
              <w:jc w:val="left"/>
              <w:tabs>
                <w:tab w:val="left" w:pos="2977" w:leader="none"/>
                <w:tab w:val="left" w:pos="3544" w:leader="none"/>
              </w:tabs>
              <w:rPr>
                <w:b/>
                <w:sz w:val="20"/>
                <w:szCs w:val="20"/>
              </w:rPr>
            </w:pPr>
            <w:r>
              <w:rPr>
                <w:b/>
                <w:sz w:val="20"/>
                <w:szCs w:val="20"/>
              </w:rPr>
              <w:t xml:space="preserve">Положение об аккредитации</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Единое положение об аккредитации поставщиков продукции в Группе </w:t>
            </w:r>
            <w:r>
              <w:rPr>
                <w:sz w:val="20"/>
                <w:szCs w:val="20"/>
              </w:rPr>
              <w:t xml:space="preserve">РусГидро</w:t>
            </w:r>
            <w:r>
              <w:rPr>
                <w:sz w:val="20"/>
                <w:szCs w:val="20"/>
              </w:rPr>
              <w:t xml:space="preserve">, размещенное на </w:t>
            </w:r>
            <w:hyperlink r:id="rId21" w:tooltip="http://Официальном" w:history="1">
              <w:r>
                <w:rPr>
                  <w:rStyle w:val="1737"/>
                  <w:sz w:val="20"/>
                  <w:szCs w:val="20"/>
                </w:rPr>
                <w:t xml:space="preserve">Официальном</w:t>
              </w:r>
            </w:hyperlink>
            <w:r>
              <w:rPr>
                <w:sz w:val="20"/>
                <w:szCs w:val="20"/>
              </w:rPr>
              <w:t xml:space="preserve"> сайте (в составе Положения о закупке).</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Правительство РФ</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Правительство Российской Федерации.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Программное обеспечение</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программное обеспечение, включенное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используемое в </w:t>
            </w:r>
            <w:r>
              <w:rPr>
                <w:sz w:val="20"/>
                <w:szCs w:val="20"/>
              </w:rPr>
              <w:t xml:space="preserve">качестве компонента интеллектуальных систем управления электросетевым хозяйством.</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Реестр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единый реестр субъектов малого и среднего предпринимательства, ведение которого осуществляется в соответствии с Законом 209-ФЗ.</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Стороны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Организатор, Заказчик и Участники закупки, являющиеся сторонами данной закупки (при совместном упоминании).</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Субъект МСП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субъект малого и среднего предпринимательства.</w:t>
            </w:r>
            <w:r>
              <w:rPr>
                <w:b/>
                <w:sz w:val="20"/>
                <w:szCs w:val="20"/>
              </w:rPr>
            </w:r>
            <w:r>
              <w:rPr>
                <w:b/>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ЦЗК</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7337" w:type="dxa"/>
            <w:textDirection w:val="lrTb"/>
            <w:noWrap w:val="false"/>
          </w:tcPr>
          <w:p>
            <w:pPr>
              <w:tabs>
                <w:tab w:val="left" w:pos="2977" w:leader="none"/>
                <w:tab w:val="left" w:pos="3544" w:leader="none"/>
              </w:tabs>
              <w:rPr>
                <w:sz w:val="20"/>
                <w:szCs w:val="20"/>
              </w:rPr>
            </w:pPr>
            <w:r>
              <w:rPr>
                <w:sz w:val="20"/>
                <w:szCs w:val="20"/>
              </w:rPr>
              <w:t xml:space="preserve">Центральная закупочная комиссия Заказчика.</w:t>
            </w:r>
            <w:r>
              <w:rPr>
                <w:sz w:val="20"/>
                <w:szCs w:val="20"/>
              </w:rPr>
            </w:r>
            <w:r>
              <w:rPr>
                <w:sz w:val="20"/>
                <w:szCs w:val="20"/>
              </w:rPr>
            </w:r>
          </w:p>
        </w:tc>
      </w:tr>
      <w:tr>
        <w:tblPrEx/>
        <w:trPr/>
        <w:tc>
          <w:tcPr>
            <w:tcW w:w="2802" w:type="dxa"/>
            <w:textDirection w:val="lrTb"/>
            <w:noWrap w:val="false"/>
          </w:tcPr>
          <w:p>
            <w:pPr>
              <w:tabs>
                <w:tab w:val="left" w:pos="2977" w:leader="none"/>
                <w:tab w:val="left" w:pos="3544" w:leader="none"/>
              </w:tabs>
              <w:rPr>
                <w:b/>
                <w:sz w:val="20"/>
                <w:szCs w:val="20"/>
              </w:rPr>
            </w:pPr>
            <w:r>
              <w:rPr>
                <w:b/>
                <w:sz w:val="20"/>
                <w:szCs w:val="20"/>
              </w:rPr>
              <w:t xml:space="preserve">ЭТП</w:t>
            </w:r>
            <w:r>
              <w:rPr>
                <w:b/>
                <w:sz w:val="20"/>
                <w:szCs w:val="20"/>
              </w:rPr>
            </w:r>
            <w:r>
              <w:rPr>
                <w:b/>
                <w:sz w:val="20"/>
                <w:szCs w:val="20"/>
              </w:rPr>
            </w:r>
          </w:p>
        </w:tc>
        <w:tc>
          <w:tcPr>
            <w:tcW w:w="425" w:type="dxa"/>
            <w:textDirection w:val="lrTb"/>
            <w:noWrap w:val="false"/>
          </w:tcPr>
          <w:p>
            <w:pPr>
              <w:tabs>
                <w:tab w:val="left" w:pos="2977" w:leader="none"/>
                <w:tab w:val="left" w:pos="3544" w:leader="none"/>
              </w:tabs>
              <w:rPr>
                <w:b/>
                <w:sz w:val="20"/>
                <w:szCs w:val="20"/>
              </w:rPr>
            </w:pPr>
            <w:r>
              <w:rPr>
                <w:sz w:val="20"/>
                <w:szCs w:val="20"/>
              </w:rPr>
              <w:t xml:space="preserve">–</w:t>
            </w:r>
            <w:r>
              <w:rPr>
                <w:b/>
                <w:sz w:val="20"/>
                <w:szCs w:val="20"/>
              </w:rPr>
            </w:r>
            <w:r>
              <w:rPr>
                <w:b/>
                <w:sz w:val="20"/>
                <w:szCs w:val="20"/>
              </w:rPr>
            </w:r>
          </w:p>
        </w:tc>
        <w:tc>
          <w:tcPr>
            <w:tcW w:w="7337" w:type="dxa"/>
            <w:textDirection w:val="lrTb"/>
            <w:noWrap w:val="false"/>
          </w:tcPr>
          <w:p>
            <w:pPr>
              <w:tabs>
                <w:tab w:val="left" w:pos="2977" w:leader="none"/>
                <w:tab w:val="left" w:pos="3544" w:leader="none"/>
              </w:tabs>
              <w:rPr>
                <w:b/>
                <w:sz w:val="20"/>
                <w:szCs w:val="20"/>
              </w:rPr>
            </w:pPr>
            <w:r>
              <w:rPr>
                <w:sz w:val="20"/>
                <w:szCs w:val="20"/>
              </w:rPr>
              <w:t xml:space="preserve">электронная (торговая) площадка.</w:t>
            </w:r>
            <w:r>
              <w:rPr>
                <w:b/>
                <w:sz w:val="20"/>
                <w:szCs w:val="20"/>
              </w:rPr>
            </w:r>
            <w:r>
              <w:rPr>
                <w:b/>
                <w:sz w:val="20"/>
                <w:szCs w:val="20"/>
              </w:rPr>
            </w:r>
          </w:p>
        </w:tc>
      </w:tr>
    </w:tbl>
    <w:p>
      <w:pPr>
        <w:pStyle w:val="1722"/>
        <w:numPr>
          <w:ilvl w:val="0"/>
          <w:numId w:val="0"/>
        </w:numPr>
        <w:jc w:val="center"/>
        <w:rPr>
          <w:rFonts w:ascii="Times New Roman" w:hAnsi="Times New Roman"/>
          <w:sz w:val="20"/>
          <w:szCs w:val="20"/>
        </w:rPr>
      </w:pPr>
      <w:r/>
      <w:bookmarkStart w:id="24" w:name="_Toc141973778"/>
      <w:r>
        <w:rPr>
          <w:rFonts w:ascii="Times New Roman" w:hAnsi="Times New Roman"/>
          <w:sz w:val="20"/>
          <w:szCs w:val="20"/>
        </w:rPr>
        <w:t xml:space="preserve">ТЕРМИНЫ И ОПРЕДЕЛЕНИЯ</w:t>
      </w:r>
      <w:bookmarkEnd w:id="7"/>
      <w:r/>
      <w:bookmarkEnd w:id="24"/>
      <w:r>
        <w:rPr>
          <w:rFonts w:ascii="Times New Roman" w:hAnsi="Times New Roman"/>
          <w:sz w:val="20"/>
          <w:szCs w:val="20"/>
        </w:rPr>
      </w:r>
      <w:r>
        <w:rPr>
          <w:rFonts w:ascii="Times New Roman" w:hAnsi="Times New Roman"/>
          <w:sz w:val="20"/>
          <w:szCs w:val="20"/>
        </w:rPr>
      </w:r>
    </w:p>
    <w:p>
      <w:pPr>
        <w:rPr>
          <w:sz w:val="20"/>
          <w:szCs w:val="20"/>
        </w:rPr>
      </w:pPr>
      <w:r>
        <w:rPr>
          <w:b/>
          <w:bCs/>
          <w:sz w:val="20"/>
          <w:szCs w:val="20"/>
        </w:rPr>
        <w:t xml:space="preserve">Аккредитация </w:t>
      </w:r>
      <w:r>
        <w:rPr>
          <w:sz w:val="20"/>
          <w:szCs w:val="20"/>
        </w:rPr>
        <w:t xml:space="preserve">– процедура проверки заяви</w:t>
      </w:r>
      <w:r>
        <w:rPr>
          <w:sz w:val="20"/>
          <w:szCs w:val="20"/>
        </w:rPr>
        <w:t xml:space="preserve">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w:t>
      </w:r>
      <w:r>
        <w:rPr>
          <w:sz w:val="20"/>
          <w:szCs w:val="20"/>
        </w:rPr>
        <w:t xml:space="preserve">РусГидро</w:t>
      </w:r>
      <w:r>
        <w:rPr>
          <w:sz w:val="20"/>
          <w:szCs w:val="20"/>
        </w:rPr>
        <w:t xml:space="preserve">. Аккредитация провод</w:t>
      </w:r>
      <w:r>
        <w:rPr>
          <w:sz w:val="20"/>
          <w:szCs w:val="20"/>
        </w:rP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rPr>
          <w:sz w:val="20"/>
          <w:szCs w:val="20"/>
        </w:rPr>
        <w:t xml:space="preserve">ов</w:t>
      </w:r>
      <w:r>
        <w:rPr>
          <w:sz w:val="20"/>
          <w:szCs w:val="20"/>
        </w:rPr>
        <w:t xml:space="preserve">) по результатам закупки. Порядок проведения данной процедуры представлен в Положени</w:t>
      </w:r>
      <w:r>
        <w:rPr>
          <w:sz w:val="20"/>
          <w:szCs w:val="20"/>
        </w:rPr>
        <w:t xml:space="preserve">и</w:t>
      </w:r>
      <w:r>
        <w:rPr>
          <w:sz w:val="20"/>
          <w:szCs w:val="20"/>
        </w:rPr>
        <w:t xml:space="preserve"> об аккредитации.</w:t>
      </w:r>
      <w:r>
        <w:rPr>
          <w:sz w:val="20"/>
          <w:szCs w:val="20"/>
        </w:rPr>
      </w:r>
      <w:r>
        <w:rPr>
          <w:sz w:val="20"/>
          <w:szCs w:val="20"/>
        </w:rPr>
      </w:r>
    </w:p>
    <w:p>
      <w:pPr>
        <w:rPr>
          <w:sz w:val="20"/>
          <w:szCs w:val="20"/>
        </w:rPr>
      </w:pPr>
      <w:r/>
      <w:bookmarkStart w:id="25" w:name="_Hlk141967285"/>
      <w:r>
        <w:rPr>
          <w:b/>
          <w:bCs/>
          <w:sz w:val="20"/>
          <w:szCs w:val="20"/>
        </w:rPr>
        <w:t xml:space="preserve">Актуализация статуса (аккредитации)</w:t>
      </w:r>
      <w:r>
        <w:rPr>
          <w:sz w:val="20"/>
          <w:szCs w:val="20"/>
        </w:rPr>
        <w:t xml:space="preserve"> – процедура повторной проверки определенного (конкретного) ранее аккредитованного Поставщика на предмет соответствия его установленным критериям Аккредитации (или н</w:t>
      </w:r>
      <w:r>
        <w:rPr>
          <w:sz w:val="20"/>
          <w:szCs w:val="20"/>
        </w:rP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rPr>
          <w:sz w:val="20"/>
          <w:szCs w:val="20"/>
        </w:rPr>
        <w:t xml:space="preserve">.</w:t>
      </w:r>
      <w:r>
        <w:rPr>
          <w:sz w:val="20"/>
          <w:szCs w:val="20"/>
        </w:rPr>
      </w:r>
      <w:r>
        <w:rPr>
          <w:sz w:val="20"/>
          <w:szCs w:val="20"/>
        </w:rPr>
      </w:r>
    </w:p>
    <w:p>
      <w:pPr>
        <w:rPr>
          <w:b/>
          <w:sz w:val="20"/>
          <w:szCs w:val="20"/>
        </w:rPr>
      </w:pPr>
      <w:r>
        <w:rPr>
          <w:b/>
          <w:sz w:val="20"/>
          <w:szCs w:val="20"/>
        </w:rPr>
        <w:t xml:space="preserve">Вторая часть заявки </w:t>
      </w:r>
      <w:r>
        <w:rPr>
          <w:sz w:val="20"/>
          <w:szCs w:val="20"/>
        </w:rPr>
        <w:t xml:space="preserve">– </w:t>
      </w:r>
      <w:r>
        <w:rPr>
          <w:sz w:val="20"/>
          <w:szCs w:val="20"/>
        </w:rPr>
        <w:t xml:space="preserve">комплект документов, входящих в состав заявки и содержащих сведения об Участнике и информацию о его соответствии требованиям Документации о закупке, </w:t>
      </w:r>
      <w:bookmarkStart w:id="26" w:name="_Hlk71198789"/>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Pr>
          <w:sz w:val="20"/>
          <w:szCs w:val="20"/>
        </w:rPr>
        <w:t xml:space="preserve"> (в случае установления таких требований в Документации о закупке), а также информацию и документы, необходимые для осуществления оценки заявки в отношении </w:t>
      </w:r>
      <w:r>
        <w:rPr>
          <w:sz w:val="20"/>
          <w:szCs w:val="20"/>
        </w:rPr>
        <w:t xml:space="preserve">Участника</w:t>
      </w:r>
      <w:r>
        <w:rPr>
          <w:sz w:val="20"/>
          <w:szCs w:val="20"/>
        </w:rPr>
        <w:t xml:space="preserve"> (в случае установления в Документации о закупке соответствующих критериев и порядка оценки) (без указания сведений о ценовом предложении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Генеральный подрядчик</w:t>
      </w:r>
      <w:r>
        <w:rPr>
          <w:sz w:val="20"/>
          <w:szCs w:val="20"/>
        </w:rPr>
        <w:t xml:space="preserve"> </w:t>
      </w:r>
      <w:r>
        <w:rPr>
          <w:b/>
          <w:sz w:val="20"/>
          <w:szCs w:val="20"/>
        </w:rPr>
        <w:t xml:space="preserve">– </w:t>
      </w:r>
      <w:r>
        <w:rPr>
          <w:sz w:val="20"/>
          <w:szCs w:val="20"/>
        </w:rPr>
        <w:t xml:space="preserve">подрядчик</w:t>
      </w:r>
      <w:r>
        <w:rPr>
          <w:sz w:val="20"/>
          <w:szCs w:val="20"/>
        </w:rPr>
        <w:t xml:space="preserve"> (исполнитель / поставщик)</w:t>
      </w:r>
      <w:r>
        <w:rPr>
          <w:sz w:val="20"/>
          <w:szCs w:val="20"/>
        </w:rPr>
        <w:t xml:space="preserve">, привлекающий к исполнению своих обязательств по договору </w:t>
      </w:r>
      <w:r>
        <w:rPr>
          <w:sz w:val="20"/>
          <w:szCs w:val="20"/>
        </w:rPr>
        <w:t xml:space="preserve">с Заказчиком </w:t>
      </w:r>
      <w:r>
        <w:rPr>
          <w:sz w:val="20"/>
          <w:szCs w:val="20"/>
        </w:rPr>
        <w:t xml:space="preserve">третьих лиц</w:t>
      </w:r>
      <w:r>
        <w:rPr>
          <w:sz w:val="20"/>
          <w:szCs w:val="20"/>
        </w:rPr>
        <w:t xml:space="preserve"> (субподрядчиков)</w:t>
      </w:r>
      <w:r>
        <w:rPr>
          <w:sz w:val="20"/>
          <w:szCs w:val="20"/>
        </w:rPr>
        <w:t xml:space="preserve">.</w:t>
      </w:r>
      <w:r>
        <w:rPr>
          <w:sz w:val="20"/>
          <w:szCs w:val="20"/>
        </w:rPr>
        <w:t xml:space="preserve"> </w:t>
      </w:r>
      <w:r>
        <w:rPr>
          <w:sz w:val="20"/>
          <w:szCs w:val="20"/>
        </w:rPr>
        <w:t xml:space="preserve">П</w:t>
      </w:r>
      <w:r>
        <w:rPr>
          <w:sz w:val="20"/>
          <w:szCs w:val="20"/>
        </w:rPr>
        <w:t xml:space="preserve">од генеральным подрядчиком и субподрядчиками понимаются </w:t>
      </w:r>
      <w:r>
        <w:rPr>
          <w:sz w:val="20"/>
          <w:szCs w:val="20"/>
        </w:rPr>
        <w:t xml:space="preserve">соответственно </w:t>
      </w:r>
      <w:r>
        <w:rPr>
          <w:sz w:val="20"/>
          <w:szCs w:val="20"/>
        </w:rPr>
        <w:t xml:space="preserve">генеральный исполнитель и соисполнители, генеральный поставщик и субпоставщики, в зависимости от предмета закупки. </w:t>
      </w:r>
      <w:r>
        <w:rPr>
          <w:sz w:val="20"/>
          <w:szCs w:val="20"/>
        </w:rPr>
      </w:r>
      <w:r>
        <w:rPr>
          <w:sz w:val="20"/>
          <w:szCs w:val="20"/>
        </w:rPr>
      </w:r>
    </w:p>
    <w:p>
      <w:pPr>
        <w:rPr>
          <w:sz w:val="20"/>
          <w:szCs w:val="20"/>
        </w:rPr>
      </w:pPr>
      <w:r>
        <w:rPr>
          <w:b/>
          <w:sz w:val="20"/>
          <w:szCs w:val="20"/>
        </w:rPr>
        <w:t xml:space="preserve">Документация о закупке (документация)</w:t>
      </w:r>
      <w:r>
        <w:rPr>
          <w:sz w:val="20"/>
          <w:szCs w:val="20"/>
        </w:rPr>
        <w:t xml:space="preserve"> – комплект документов, предназначенный для Участников и содержащий сведения, определенные Положением о закупке и законодательством РФ.</w:t>
      </w:r>
      <w:r>
        <w:rPr>
          <w:sz w:val="20"/>
          <w:szCs w:val="20"/>
        </w:rPr>
      </w:r>
      <w:r>
        <w:rPr>
          <w:sz w:val="20"/>
          <w:szCs w:val="20"/>
        </w:rPr>
      </w:r>
    </w:p>
    <w:p>
      <w:pPr>
        <w:rPr>
          <w:sz w:val="20"/>
          <w:szCs w:val="20"/>
        </w:rPr>
      </w:pPr>
      <w:r/>
      <w:bookmarkStart w:id="27" w:name="_Hlk65680740"/>
      <w:r>
        <w:rPr>
          <w:b/>
          <w:sz w:val="20"/>
          <w:szCs w:val="20"/>
        </w:rPr>
        <w:t xml:space="preserve">Единый реестр субъектов малого и среднего предпринимательства</w:t>
      </w:r>
      <w:r>
        <w:rPr>
          <w:sz w:val="20"/>
          <w:szCs w:val="20"/>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w:t>
      </w:r>
      <w:r>
        <w:rPr>
          <w:sz w:val="20"/>
          <w:szCs w:val="20"/>
        </w:rPr>
        <w:t xml:space="preserve">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r>
        <w:rPr>
          <w:sz w:val="20"/>
          <w:szCs w:val="20"/>
        </w:rPr>
      </w:r>
      <w:r>
        <w:rPr>
          <w:sz w:val="20"/>
          <w:szCs w:val="20"/>
        </w:rPr>
      </w:r>
    </w:p>
    <w:p>
      <w:pPr>
        <w:rPr>
          <w:sz w:val="20"/>
          <w:szCs w:val="20"/>
        </w:rPr>
      </w:pPr>
      <w:r>
        <w:rPr>
          <w:b/>
          <w:sz w:val="20"/>
          <w:szCs w:val="20"/>
        </w:rPr>
        <w:t xml:space="preserve">Заказчик </w:t>
      </w:r>
      <w:r>
        <w:rPr>
          <w:sz w:val="20"/>
          <w:szCs w:val="20"/>
        </w:rPr>
        <w:t xml:space="preserve">–</w:t>
      </w:r>
      <w:r>
        <w:rPr>
          <w:b/>
          <w:sz w:val="20"/>
          <w:szCs w:val="20"/>
        </w:rPr>
        <w:t xml:space="preserve"> </w:t>
      </w:r>
      <w:r>
        <w:rPr>
          <w:sz w:val="20"/>
          <w:szCs w:val="20"/>
        </w:rPr>
        <w:t xml:space="preserve">юридическое лицо, в интересах и за счет средств которого осуществля</w:t>
      </w:r>
      <w:r>
        <w:rPr>
          <w:sz w:val="20"/>
          <w:szCs w:val="20"/>
        </w:rPr>
        <w:t xml:space="preserve">е</w:t>
      </w:r>
      <w:r>
        <w:rPr>
          <w:sz w:val="20"/>
          <w:szCs w:val="20"/>
        </w:rPr>
        <w:t xml:space="preserve">тся закупк</w:t>
      </w:r>
      <w:r>
        <w:rPr>
          <w:sz w:val="20"/>
          <w:szCs w:val="20"/>
        </w:rPr>
        <w:t xml:space="preserve">а</w:t>
      </w:r>
      <w:r>
        <w:rPr>
          <w:sz w:val="20"/>
          <w:szCs w:val="20"/>
        </w:rPr>
        <w:t xml:space="preserve">.</w:t>
      </w:r>
      <w:r>
        <w:rPr>
          <w:sz w:val="20"/>
          <w:szCs w:val="20"/>
        </w:rPr>
      </w:r>
      <w:r>
        <w:rPr>
          <w:sz w:val="20"/>
          <w:szCs w:val="20"/>
        </w:rPr>
      </w:r>
    </w:p>
    <w:p>
      <w:pPr>
        <w:rPr>
          <w:sz w:val="20"/>
          <w:szCs w:val="20"/>
        </w:rPr>
      </w:pPr>
      <w:r>
        <w:rPr>
          <w:b/>
          <w:sz w:val="20"/>
          <w:szCs w:val="20"/>
        </w:rPr>
        <w:t xml:space="preserve">Закупочная комиссия</w:t>
      </w:r>
      <w:r>
        <w:rPr>
          <w:sz w:val="20"/>
          <w:szCs w:val="20"/>
        </w:rPr>
        <w:t xml:space="preserve"> – коллегиальный орган, назначенный </w:t>
      </w:r>
      <w:bookmarkStart w:id="28" w:name="_Hlk110414104"/>
      <w:r>
        <w:rPr>
          <w:sz w:val="20"/>
          <w:szCs w:val="20"/>
        </w:rPr>
        <w:t xml:space="preserve">в соответствии с Положением о закупке уполномоченным лицом или органом</w:t>
      </w:r>
      <w:bookmarkEnd w:id="28"/>
      <w:r>
        <w:rPr>
          <w:sz w:val="20"/>
          <w:szCs w:val="20"/>
        </w:rPr>
        <w:t xml:space="preserve"> для принятия решений в ходе </w:t>
      </w:r>
      <w:r>
        <w:rPr>
          <w:sz w:val="20"/>
          <w:szCs w:val="20"/>
        </w:rPr>
        <w:t xml:space="preserve">проведения </w:t>
      </w:r>
      <w:r>
        <w:rPr>
          <w:sz w:val="20"/>
          <w:szCs w:val="20"/>
        </w:rPr>
        <w:t xml:space="preserve">конк</w:t>
      </w:r>
      <w:r>
        <w:rPr>
          <w:sz w:val="20"/>
          <w:szCs w:val="20"/>
        </w:rPr>
        <w:t xml:space="preserve">у</w:t>
      </w:r>
      <w:r>
        <w:rPr>
          <w:sz w:val="20"/>
          <w:szCs w:val="20"/>
        </w:rPr>
        <w:t xml:space="preserve">ре</w:t>
      </w:r>
      <w:r>
        <w:rPr>
          <w:sz w:val="20"/>
          <w:szCs w:val="20"/>
        </w:rPr>
        <w:t xml:space="preserve">н</w:t>
      </w:r>
      <w:r>
        <w:rPr>
          <w:sz w:val="20"/>
          <w:szCs w:val="20"/>
        </w:rPr>
        <w:t xml:space="preserve">тной закупки, предусмотренных Положением о закупке.</w:t>
      </w:r>
      <w:r>
        <w:rPr>
          <w:sz w:val="20"/>
          <w:szCs w:val="20"/>
        </w:rPr>
      </w:r>
      <w:r>
        <w:rPr>
          <w:sz w:val="20"/>
          <w:szCs w:val="20"/>
        </w:rPr>
      </w:r>
    </w:p>
    <w:p>
      <w:pPr>
        <w:rPr>
          <w:sz w:val="20"/>
          <w:szCs w:val="20"/>
        </w:rPr>
      </w:pPr>
      <w:r/>
      <w:bookmarkStart w:id="29" w:name="_Hlk89970283"/>
      <w:r>
        <w:rPr>
          <w:b/>
          <w:sz w:val="20"/>
          <w:szCs w:val="20"/>
        </w:rPr>
        <w:t xml:space="preserve">Интеллектуальные системы управления электросетевым хозяйством</w:t>
      </w:r>
      <w:r>
        <w:rPr>
          <w:sz w:val="20"/>
          <w:szCs w:val="20"/>
        </w:rPr>
        <w:t xml:space="preserve"> - системы удален</w:t>
      </w:r>
      <w:r>
        <w:rPr>
          <w:sz w:val="20"/>
          <w:szCs w:val="20"/>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29"/>
      <w:r>
        <w:rPr>
          <w:sz w:val="20"/>
          <w:szCs w:val="20"/>
        </w:rPr>
      </w:r>
      <w:r>
        <w:rPr>
          <w:sz w:val="20"/>
          <w:szCs w:val="20"/>
        </w:rPr>
      </w:r>
    </w:p>
    <w:p>
      <w:pPr>
        <w:rPr>
          <w:sz w:val="20"/>
          <w:szCs w:val="20"/>
        </w:rPr>
      </w:pPr>
      <w:r>
        <w:rPr>
          <w:b/>
          <w:sz w:val="20"/>
          <w:szCs w:val="20"/>
        </w:rPr>
        <w:t xml:space="preserve">Коллективный участник</w:t>
      </w:r>
      <w:r>
        <w:rPr>
          <w:sz w:val="20"/>
          <w:szCs w:val="20"/>
        </w:rPr>
        <w:t xml:space="preserve"> – объединение </w:t>
      </w:r>
      <w:r>
        <w:rPr>
          <w:sz w:val="20"/>
          <w:szCs w:val="20"/>
        </w:rPr>
        <w:t xml:space="preserve">юридических и/или физических </w:t>
      </w:r>
      <w:r>
        <w:rPr>
          <w:sz w:val="20"/>
          <w:szCs w:val="20"/>
        </w:rPr>
        <w:t xml:space="preserve">лиц</w:t>
      </w:r>
      <w:r>
        <w:rPr>
          <w:sz w:val="20"/>
          <w:szCs w:val="20"/>
        </w:rPr>
        <w:t xml:space="preserve">,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rPr>
          <w:sz w:val="20"/>
          <w:szCs w:val="20"/>
        </w:rPr>
      </w:r>
      <w:r>
        <w:rPr>
          <w:sz w:val="20"/>
          <w:szCs w:val="20"/>
        </w:rPr>
      </w:r>
    </w:p>
    <w:p>
      <w:pPr>
        <w:tabs>
          <w:tab w:val="left" w:pos="708" w:leader="none"/>
          <w:tab w:val="left" w:pos="1134" w:leader="none"/>
        </w:tabs>
        <w:rPr>
          <w:sz w:val="20"/>
          <w:szCs w:val="20"/>
        </w:rPr>
      </w:pPr>
      <w:r/>
      <w:bookmarkStart w:id="30" w:name="_Ref93159694"/>
      <w:r>
        <w:rPr>
          <w:b/>
          <w:sz w:val="20"/>
          <w:szCs w:val="20"/>
        </w:rPr>
        <w:t xml:space="preserve">Лот </w:t>
      </w:r>
      <w:r>
        <w:rPr>
          <w:sz w:val="20"/>
          <w:szCs w:val="20"/>
        </w:rPr>
        <w:t xml:space="preserve">– зак</w:t>
      </w:r>
      <w:r>
        <w:rPr>
          <w:sz w:val="20"/>
          <w:szCs w:val="20"/>
        </w:rPr>
        <w:t xml:space="preserve">упаемая продукция, указанная в Д</w:t>
      </w:r>
      <w:r>
        <w:rPr>
          <w:sz w:val="20"/>
          <w:szCs w:val="20"/>
        </w:rP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rPr>
          <w:sz w:val="20"/>
          <w:szCs w:val="20"/>
        </w:rPr>
        <w:t xml:space="preserve"> с </w:t>
      </w:r>
      <w:r>
        <w:rPr>
          <w:sz w:val="20"/>
          <w:szCs w:val="20"/>
        </w:rPr>
        <w:t xml:space="preserve">З</w:t>
      </w:r>
      <w:r>
        <w:rPr>
          <w:sz w:val="20"/>
          <w:szCs w:val="20"/>
        </w:rPr>
        <w:t xml:space="preserve">аказчиком</w:t>
      </w:r>
      <w:r>
        <w:rPr>
          <w:sz w:val="20"/>
          <w:szCs w:val="20"/>
        </w:rPr>
        <w:t xml:space="preserve">.</w:t>
      </w:r>
      <w:bookmarkEnd w:id="30"/>
      <w:r>
        <w:rPr>
          <w:sz w:val="20"/>
          <w:szCs w:val="20"/>
        </w:rPr>
      </w:r>
      <w:r>
        <w:rPr>
          <w:sz w:val="20"/>
          <w:szCs w:val="20"/>
        </w:rPr>
      </w:r>
    </w:p>
    <w:p>
      <w:pPr>
        <w:tabs>
          <w:tab w:val="left" w:pos="708" w:leader="none"/>
          <w:tab w:val="left" w:pos="1134" w:leader="none"/>
        </w:tabs>
        <w:rPr>
          <w:sz w:val="20"/>
          <w:szCs w:val="20"/>
        </w:rPr>
      </w:pPr>
      <w:r/>
      <w:bookmarkStart w:id="31" w:name="_Hlk141967300"/>
      <w:r>
        <w:rPr>
          <w:b/>
          <w:bCs/>
          <w:sz w:val="20"/>
          <w:szCs w:val="20"/>
        </w:rPr>
        <w:t xml:space="preserve">Мониторинг (аккредитованных поставщиков) </w:t>
      </w:r>
      <w:r>
        <w:rPr>
          <w:sz w:val="20"/>
          <w:szCs w:val="20"/>
        </w:rPr>
        <w:t xml:space="preserve">– процедура выборочной повторной проверки любого ранее аккредитованного Поставщика на предмет соответствия его установленным критериям Аккредитации (или на</w:t>
      </w:r>
      <w:r>
        <w:rPr>
          <w:sz w:val="20"/>
          <w:szCs w:val="20"/>
        </w:rP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Начальная (максимальная) цена договора (</w:t>
      </w:r>
      <w:r>
        <w:rPr>
          <w:b/>
          <w:sz w:val="20"/>
          <w:szCs w:val="20"/>
        </w:rPr>
        <w:t xml:space="preserve">также - НМЦ</w:t>
      </w:r>
      <w:r>
        <w:rPr>
          <w:b/>
          <w:sz w:val="20"/>
          <w:szCs w:val="20"/>
        </w:rPr>
        <w:t xml:space="preserve">) </w:t>
      </w:r>
      <w:r>
        <w:rPr>
          <w:sz w:val="20"/>
          <w:szCs w:val="20"/>
        </w:rPr>
        <w:t xml:space="preserve">– предельно допустимая цена договора (лота), выше размера которой не может быть заключен договор по итогам проведения закуп</w:t>
      </w:r>
      <w:r>
        <w:rPr>
          <w:sz w:val="20"/>
          <w:szCs w:val="20"/>
        </w:rPr>
        <w:t xml:space="preserve">ки</w:t>
      </w:r>
      <w:r>
        <w:rPr>
          <w:sz w:val="20"/>
          <w:szCs w:val="20"/>
        </w:rPr>
        <w:t xml:space="preserve">.</w:t>
      </w:r>
      <w:r>
        <w:rPr>
          <w:sz w:val="20"/>
          <w:szCs w:val="20"/>
        </w:rPr>
      </w:r>
      <w:r>
        <w:rPr>
          <w:sz w:val="20"/>
          <w:szCs w:val="20"/>
        </w:rPr>
      </w:r>
    </w:p>
    <w:p>
      <w:pPr>
        <w:tabs>
          <w:tab w:val="left" w:pos="708" w:leader="none"/>
          <w:tab w:val="left" w:pos="1134" w:leader="none"/>
        </w:tabs>
        <w:rPr>
          <w:sz w:val="20"/>
          <w:szCs w:val="20"/>
        </w:rPr>
      </w:pPr>
      <w:r>
        <w:rPr>
          <w:b/>
          <w:sz w:val="20"/>
          <w:szCs w:val="20"/>
        </w:rPr>
        <w:t xml:space="preserve">Оператор ЭТП</w:t>
      </w:r>
      <w:r>
        <w:rPr>
          <w:sz w:val="20"/>
          <w:szCs w:val="20"/>
        </w:rPr>
        <w:t xml:space="preserve"> </w:t>
      </w:r>
      <w:r>
        <w:rPr>
          <w:sz w:val="20"/>
          <w:szCs w:val="20"/>
        </w:rPr>
        <w:t xml:space="preserve">– юридическое лицо, соответствующее требованиям законодательства </w:t>
      </w:r>
      <w:r>
        <w:rPr>
          <w:sz w:val="20"/>
          <w:szCs w:val="20"/>
        </w:rPr>
        <w:t xml:space="preserve">РФ</w:t>
      </w:r>
      <w:r>
        <w:rPr>
          <w:sz w:val="20"/>
          <w:szCs w:val="20"/>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Pr>
          <w:sz w:val="20"/>
          <w:szCs w:val="20"/>
        </w:rPr>
        <w:t xml:space="preserve">РФ</w:t>
      </w:r>
      <w:r>
        <w:rPr>
          <w:sz w:val="20"/>
          <w:szCs w:val="20"/>
        </w:rPr>
        <w:t xml:space="preserve">.</w:t>
      </w:r>
      <w:r>
        <w:rPr>
          <w:sz w:val="20"/>
          <w:szCs w:val="20"/>
        </w:rPr>
      </w:r>
      <w:r>
        <w:rPr>
          <w:sz w:val="20"/>
          <w:szCs w:val="20"/>
        </w:rPr>
      </w:r>
    </w:p>
    <w:p>
      <w:pPr>
        <w:rPr>
          <w:sz w:val="20"/>
          <w:szCs w:val="20"/>
        </w:rPr>
      </w:pPr>
      <w:r>
        <w:rPr>
          <w:b/>
          <w:sz w:val="20"/>
          <w:szCs w:val="20"/>
        </w:rPr>
        <w:t xml:space="preserve">Организатор </w:t>
      </w:r>
      <w:r>
        <w:rPr>
          <w:sz w:val="20"/>
          <w:szCs w:val="20"/>
        </w:rPr>
        <w:t xml:space="preserve">– Заказчик или </w:t>
      </w:r>
      <w:r>
        <w:rPr>
          <w:sz w:val="20"/>
          <w:szCs w:val="20"/>
        </w:rPr>
        <w:t xml:space="preserve">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Pr>
          <w:sz w:val="20"/>
          <w:szCs w:val="20"/>
        </w:rPr>
        <w:t xml:space="preserve">.</w:t>
      </w:r>
      <w:r>
        <w:rPr>
          <w:sz w:val="20"/>
          <w:szCs w:val="20"/>
        </w:rPr>
      </w:r>
      <w:r>
        <w:rPr>
          <w:sz w:val="20"/>
          <w:szCs w:val="20"/>
        </w:rPr>
      </w:r>
    </w:p>
    <w:p>
      <w:pPr>
        <w:rPr>
          <w:sz w:val="20"/>
          <w:szCs w:val="20"/>
        </w:rPr>
      </w:pPr>
      <w:r>
        <w:rPr>
          <w:b/>
          <w:sz w:val="20"/>
          <w:szCs w:val="20"/>
        </w:rPr>
        <w:t xml:space="preserve">Официальное размещение </w:t>
      </w:r>
      <w:r>
        <w:rPr>
          <w:sz w:val="20"/>
          <w:szCs w:val="20"/>
        </w:rPr>
        <w:t xml:space="preserve">–</w:t>
      </w:r>
      <w:r>
        <w:rPr>
          <w:b/>
          <w:sz w:val="20"/>
          <w:szCs w:val="20"/>
        </w:rPr>
        <w:t xml:space="preserve"> </w:t>
      </w:r>
      <w:r>
        <w:rPr>
          <w:sz w:val="20"/>
          <w:szCs w:val="20"/>
        </w:rPr>
        <w:t xml:space="preserve">размещение</w:t>
      </w:r>
      <w:r>
        <w:rPr>
          <w:sz w:val="20"/>
          <w:szCs w:val="20"/>
        </w:rPr>
        <w:t xml:space="preserve"> </w:t>
      </w:r>
      <w:r>
        <w:rPr>
          <w:sz w:val="20"/>
          <w:szCs w:val="20"/>
        </w:rPr>
        <w:t xml:space="preserve">информации о закупке в ЕИС</w:t>
      </w:r>
      <w:r>
        <w:rPr>
          <w:sz w:val="20"/>
          <w:szCs w:val="20"/>
        </w:rPr>
        <w:t xml:space="preserve">, на Официальном сайте</w:t>
      </w:r>
      <w:r>
        <w:rPr>
          <w:sz w:val="20"/>
          <w:szCs w:val="20"/>
        </w:rPr>
        <w:t xml:space="preserve">.</w:t>
      </w:r>
      <w:r>
        <w:rPr>
          <w:sz w:val="20"/>
          <w:szCs w:val="20"/>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r>
        <w:rPr>
          <w:sz w:val="20"/>
          <w:szCs w:val="20"/>
        </w:rPr>
      </w:r>
      <w:r>
        <w:rPr>
          <w:sz w:val="20"/>
          <w:szCs w:val="20"/>
        </w:rPr>
      </w:r>
    </w:p>
    <w:p>
      <w:pPr>
        <w:rPr>
          <w:b/>
          <w:sz w:val="20"/>
          <w:szCs w:val="20"/>
        </w:rPr>
      </w:pPr>
      <w:r>
        <w:rPr>
          <w:b/>
          <w:sz w:val="20"/>
          <w:szCs w:val="20"/>
        </w:rPr>
        <w:t xml:space="preserve">Первая часть заявки </w:t>
      </w:r>
      <w:r>
        <w:rPr>
          <w:sz w:val="20"/>
          <w:szCs w:val="20"/>
        </w:rP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w:t>
      </w:r>
      <w:r>
        <w:rPr>
          <w:sz w:val="20"/>
          <w:szCs w:val="20"/>
        </w:rPr>
        <w:t xml:space="preserve">предлагаемой к поставке продукции</w:t>
      </w:r>
      <w:r>
        <w:rPr>
          <w:sz w:val="20"/>
          <w:szCs w:val="20"/>
        </w:rPr>
        <w:t xml:space="preserve"> (в случае установления в Документации о закупке соответствующих критериев и порядка оценки).</w:t>
      </w:r>
      <w:r>
        <w:rPr>
          <w:sz w:val="20"/>
          <w:szCs w:val="20"/>
        </w:rPr>
        <w:t xml:space="preserve"> (без указания сведений об Участнике и</w:t>
      </w:r>
      <w:r>
        <w:rPr>
          <w:sz w:val="20"/>
          <w:szCs w:val="20"/>
        </w:rPr>
        <w:t xml:space="preserve">/или</w:t>
      </w:r>
      <w:r>
        <w:rPr>
          <w:sz w:val="20"/>
          <w:szCs w:val="20"/>
        </w:rPr>
        <w:t xml:space="preserve"> о его ценовом предложении).</w:t>
      </w:r>
      <w:r>
        <w:rPr>
          <w:b/>
          <w:sz w:val="20"/>
          <w:szCs w:val="20"/>
        </w:rPr>
      </w:r>
      <w:r>
        <w:rPr>
          <w:b/>
          <w:sz w:val="20"/>
          <w:szCs w:val="20"/>
        </w:rPr>
      </w:r>
    </w:p>
    <w:p>
      <w:pPr>
        <w:rPr>
          <w:b/>
          <w:sz w:val="20"/>
          <w:szCs w:val="20"/>
        </w:rPr>
      </w:pPr>
      <w:r>
        <w:rPr>
          <w:b/>
          <w:sz w:val="20"/>
          <w:szCs w:val="20"/>
        </w:rPr>
        <w:t xml:space="preserve">Победитель</w:t>
      </w:r>
      <w:r>
        <w:rPr>
          <w:sz w:val="20"/>
          <w:szCs w:val="20"/>
        </w:rPr>
        <w:t xml:space="preserve"> – участник закупки, </w:t>
      </w:r>
      <w:r>
        <w:rPr>
          <w:sz w:val="20"/>
          <w:szCs w:val="20"/>
        </w:rPr>
        <w:t xml:space="preserve">заявка которого соответствует требованиям Документации о закупке и который </w:t>
      </w:r>
      <w:r>
        <w:rPr>
          <w:sz w:val="20"/>
          <w:szCs w:val="20"/>
        </w:rPr>
        <w:t xml:space="preserve">предложил лучшие условия исполнения Договора на основании критериев оценки в соответствии с Документацией о закупке</w:t>
      </w:r>
      <w:r>
        <w:rPr>
          <w:sz w:val="20"/>
          <w:szCs w:val="20"/>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Pr>
          <w:sz w:val="20"/>
          <w:szCs w:val="20"/>
        </w:rPr>
        <w:t xml:space="preserve">.</w:t>
      </w:r>
      <w:r>
        <w:rPr>
          <w:b/>
          <w:sz w:val="20"/>
          <w:szCs w:val="20"/>
        </w:rPr>
      </w:r>
      <w:r>
        <w:rPr>
          <w:b/>
          <w:sz w:val="20"/>
          <w:szCs w:val="20"/>
        </w:rPr>
      </w:r>
    </w:p>
    <w:p>
      <w:pPr>
        <w:rPr>
          <w:sz w:val="20"/>
          <w:szCs w:val="20"/>
        </w:rPr>
      </w:pPr>
      <w:r>
        <w:rPr>
          <w:b/>
          <w:sz w:val="20"/>
          <w:szCs w:val="20"/>
        </w:rPr>
        <w:t xml:space="preserve">Поставщик</w:t>
      </w:r>
      <w:r>
        <w:rPr>
          <w:sz w:val="20"/>
          <w:szCs w:val="20"/>
        </w:rPr>
        <w:t xml:space="preserve"> – любое юридическое или физическое лицо, а также объединение этих лиц, способное на законных основаниях поставить </w:t>
      </w:r>
      <w:r>
        <w:rPr>
          <w:sz w:val="20"/>
          <w:szCs w:val="20"/>
        </w:rPr>
        <w:t xml:space="preserve">Заказчику </w:t>
      </w:r>
      <w:r>
        <w:rPr>
          <w:sz w:val="20"/>
          <w:szCs w:val="20"/>
        </w:rPr>
        <w:t xml:space="preserve">требуемую продукцию. Под поставщиком продукции при закупке работ</w:t>
      </w:r>
      <w:r>
        <w:rPr>
          <w:sz w:val="20"/>
          <w:szCs w:val="20"/>
        </w:rPr>
        <w:t xml:space="preserve"> </w:t>
      </w:r>
      <w:r>
        <w:rPr>
          <w:sz w:val="20"/>
          <w:szCs w:val="20"/>
        </w:rPr>
        <w:t xml:space="preserve">/</w:t>
      </w:r>
      <w:r>
        <w:rPr>
          <w:sz w:val="20"/>
          <w:szCs w:val="20"/>
        </w:rPr>
        <w:t xml:space="preserve"> </w:t>
      </w:r>
      <w:r>
        <w:rPr>
          <w:sz w:val="20"/>
          <w:szCs w:val="20"/>
        </w:rPr>
        <w:t xml:space="preserve">услуг понимается соответственно подрядчик</w:t>
      </w:r>
      <w:r>
        <w:rPr>
          <w:sz w:val="20"/>
          <w:szCs w:val="20"/>
        </w:rPr>
        <w:t xml:space="preserve"> </w:t>
      </w:r>
      <w:r>
        <w:rPr>
          <w:sz w:val="20"/>
          <w:szCs w:val="20"/>
        </w:rPr>
        <w:t xml:space="preserve">/</w:t>
      </w:r>
      <w:r>
        <w:rPr>
          <w:sz w:val="20"/>
          <w:szCs w:val="20"/>
        </w:rPr>
        <w:t xml:space="preserve"> </w:t>
      </w:r>
      <w:r>
        <w:rPr>
          <w:sz w:val="20"/>
          <w:szCs w:val="20"/>
        </w:rPr>
        <w:t xml:space="preserve">исполнитель.</w:t>
      </w:r>
      <w:r>
        <w:rPr>
          <w:sz w:val="20"/>
          <w:szCs w:val="20"/>
        </w:rPr>
      </w:r>
      <w:r>
        <w:rPr>
          <w:sz w:val="20"/>
          <w:szCs w:val="20"/>
        </w:rPr>
      </w:r>
    </w:p>
    <w:p>
      <w:pPr>
        <w:rPr>
          <w:sz w:val="20"/>
          <w:szCs w:val="20"/>
        </w:rPr>
      </w:pPr>
      <w:r>
        <w:rPr>
          <w:b/>
          <w:sz w:val="20"/>
          <w:szCs w:val="20"/>
        </w:rPr>
        <w:t xml:space="preserve">Предмет закупки</w:t>
      </w:r>
      <w:r>
        <w:rPr>
          <w:b/>
          <w:sz w:val="20"/>
          <w:szCs w:val="20"/>
        </w:rPr>
        <w:t xml:space="preserve">, предмет договора</w:t>
      </w:r>
      <w:r>
        <w:rPr>
          <w:sz w:val="20"/>
          <w:szCs w:val="20"/>
        </w:rPr>
        <w:t xml:space="preserve"> – конкретные товары, работы или услуги, которые предполагается поставить (выполнить, оказать) </w:t>
      </w:r>
      <w:r>
        <w:rPr>
          <w:sz w:val="20"/>
          <w:szCs w:val="20"/>
        </w:rPr>
        <w:t xml:space="preserve">З</w:t>
      </w:r>
      <w:r>
        <w:rPr>
          <w:sz w:val="20"/>
          <w:szCs w:val="20"/>
        </w:rPr>
        <w:t xml:space="preserve">аказчику в объеме и на условиях, определенных в </w:t>
      </w:r>
      <w:r>
        <w:rPr>
          <w:sz w:val="20"/>
          <w:szCs w:val="20"/>
        </w:rPr>
        <w:t xml:space="preserve">Д</w:t>
      </w:r>
      <w:r>
        <w:rPr>
          <w:sz w:val="20"/>
          <w:szCs w:val="20"/>
        </w:rPr>
        <w:t xml:space="preserve">окументации о закупке.</w:t>
      </w:r>
      <w:r>
        <w:rPr>
          <w:sz w:val="20"/>
          <w:szCs w:val="20"/>
        </w:rPr>
      </w:r>
      <w:r>
        <w:rPr>
          <w:sz w:val="20"/>
          <w:szCs w:val="20"/>
        </w:rPr>
      </w:r>
    </w:p>
    <w:p>
      <w:pPr>
        <w:rPr>
          <w:sz w:val="20"/>
          <w:szCs w:val="20"/>
        </w:rPr>
      </w:pPr>
      <w:r>
        <w:rPr>
          <w:b/>
          <w:sz w:val="20"/>
          <w:szCs w:val="20"/>
        </w:rPr>
        <w:t xml:space="preserve">Преференция</w:t>
      </w:r>
      <w:r>
        <w:rPr>
          <w:sz w:val="20"/>
          <w:szCs w:val="20"/>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r>
        <w:rPr>
          <w:sz w:val="20"/>
          <w:szCs w:val="20"/>
        </w:rPr>
        <w:t xml:space="preserve">РусГидро</w:t>
      </w:r>
      <w:r>
        <w:rPr>
          <w:sz w:val="20"/>
          <w:szCs w:val="20"/>
        </w:rPr>
        <w:t xml:space="preserve">.</w:t>
      </w:r>
      <w:r>
        <w:rPr>
          <w:sz w:val="20"/>
          <w:szCs w:val="20"/>
        </w:rPr>
      </w:r>
      <w:r>
        <w:rPr>
          <w:sz w:val="20"/>
          <w:szCs w:val="20"/>
        </w:rPr>
      </w:r>
    </w:p>
    <w:p>
      <w:pPr>
        <w:rPr>
          <w:sz w:val="20"/>
          <w:szCs w:val="20"/>
        </w:rPr>
      </w:pPr>
      <w:r>
        <w:rPr>
          <w:b/>
          <w:sz w:val="20"/>
          <w:szCs w:val="20"/>
        </w:rPr>
        <w:t xml:space="preserve">Приоритет</w:t>
      </w:r>
      <w:r>
        <w:rPr>
          <w:sz w:val="20"/>
          <w:szCs w:val="20"/>
        </w:rPr>
        <w:t xml:space="preserve"> – преимущество, устанавливаемое в соответствии с законодательством </w:t>
      </w:r>
      <w:r>
        <w:rPr>
          <w:sz w:val="20"/>
          <w:szCs w:val="20"/>
        </w:rPr>
        <w:t xml:space="preserve">РФ</w:t>
      </w:r>
      <w:r>
        <w:rPr>
          <w:sz w:val="20"/>
          <w:szCs w:val="20"/>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0"/>
          <w:szCs w:val="20"/>
        </w:rPr>
        <w:t xml:space="preserve">, устанавливаемое в соответствии с Законом 223-ФЗ и ПП 925</w:t>
      </w:r>
      <w:r>
        <w:rPr>
          <w:sz w:val="20"/>
          <w:szCs w:val="20"/>
        </w:rPr>
        <w:t xml:space="preserve">.</w:t>
      </w:r>
      <w:r>
        <w:rPr>
          <w:sz w:val="20"/>
          <w:szCs w:val="20"/>
        </w:rPr>
      </w:r>
      <w:r>
        <w:rPr>
          <w:sz w:val="20"/>
          <w:szCs w:val="20"/>
        </w:rPr>
      </w:r>
    </w:p>
    <w:p>
      <w:pPr>
        <w:rPr>
          <w:bCs/>
          <w:iCs/>
          <w:sz w:val="20"/>
          <w:szCs w:val="20"/>
        </w:rPr>
      </w:pPr>
      <w:r>
        <w:rPr>
          <w:b/>
          <w:sz w:val="20"/>
          <w:szCs w:val="20"/>
        </w:rPr>
        <w:t xml:space="preserve">Продукция </w:t>
      </w:r>
      <w:r>
        <w:rPr>
          <w:sz w:val="20"/>
          <w:szCs w:val="20"/>
        </w:rPr>
        <w:t xml:space="preserve">–</w:t>
      </w:r>
      <w:r>
        <w:rPr>
          <w:sz w:val="20"/>
          <w:szCs w:val="20"/>
        </w:rPr>
        <w:t xml:space="preserve"> </w:t>
      </w:r>
      <w:r>
        <w:rPr>
          <w:bCs/>
          <w:iCs/>
          <w:sz w:val="20"/>
          <w:szCs w:val="20"/>
        </w:rPr>
        <w:t xml:space="preserve">товары, </w:t>
      </w:r>
      <w:r>
        <w:rPr>
          <w:bCs/>
          <w:iCs/>
          <w:sz w:val="20"/>
          <w:szCs w:val="20"/>
        </w:rPr>
        <w:t xml:space="preserve">работы, </w:t>
      </w:r>
      <w:r>
        <w:rPr>
          <w:sz w:val="20"/>
          <w:szCs w:val="20"/>
        </w:rPr>
        <w:t xml:space="preserve">услуги</w:t>
      </w:r>
      <w:r>
        <w:rPr>
          <w:bCs/>
          <w:iCs/>
          <w:sz w:val="20"/>
          <w:szCs w:val="20"/>
        </w:rPr>
        <w:t xml:space="preserve">, приобретаемые </w:t>
      </w:r>
      <w:r>
        <w:rPr>
          <w:bCs/>
          <w:iCs/>
          <w:sz w:val="20"/>
          <w:szCs w:val="20"/>
        </w:rPr>
        <w:t xml:space="preserve">З</w:t>
      </w:r>
      <w:r>
        <w:rPr>
          <w:bCs/>
          <w:iCs/>
          <w:sz w:val="20"/>
          <w:szCs w:val="20"/>
        </w:rPr>
        <w:t xml:space="preserve">аказчиком на возмездной основе.</w:t>
      </w:r>
      <w:r>
        <w:rPr>
          <w:bCs/>
          <w:iCs/>
          <w:sz w:val="20"/>
          <w:szCs w:val="20"/>
        </w:rPr>
        <w:t xml:space="preserve"> Под </w:t>
      </w:r>
      <w:r>
        <w:rPr>
          <w:bCs/>
          <w:iCs/>
          <w:sz w:val="20"/>
          <w:szCs w:val="20"/>
        </w:rPr>
        <w:t xml:space="preserve">«</w:t>
      </w:r>
      <w:r>
        <w:rPr>
          <w:bCs/>
          <w:iCs/>
          <w:sz w:val="20"/>
          <w:szCs w:val="20"/>
        </w:rPr>
        <w:t xml:space="preserve">поставкой продукции</w:t>
      </w:r>
      <w:r>
        <w:rPr>
          <w:bCs/>
          <w:iCs/>
          <w:sz w:val="20"/>
          <w:szCs w:val="20"/>
        </w:rPr>
        <w:t xml:space="preserve">»</w:t>
      </w:r>
      <w:r>
        <w:rPr>
          <w:bCs/>
          <w:iCs/>
          <w:sz w:val="20"/>
          <w:szCs w:val="20"/>
        </w:rPr>
        <w:t xml:space="preserve"> понимается поставка товаров</w:t>
      </w:r>
      <w:r>
        <w:rPr>
          <w:bCs/>
          <w:iCs/>
          <w:sz w:val="20"/>
          <w:szCs w:val="20"/>
        </w:rPr>
        <w:t xml:space="preserve"> /</w:t>
      </w:r>
      <w:r>
        <w:rPr>
          <w:bCs/>
          <w:iCs/>
          <w:sz w:val="20"/>
          <w:szCs w:val="20"/>
        </w:rPr>
        <w:t xml:space="preserve"> </w:t>
      </w:r>
      <w:r>
        <w:rPr>
          <w:bCs/>
          <w:iCs/>
          <w:sz w:val="20"/>
          <w:szCs w:val="20"/>
        </w:rPr>
        <w:t xml:space="preserve">выполнение работ / </w:t>
      </w:r>
      <w:r>
        <w:rPr>
          <w:bCs/>
          <w:iCs/>
          <w:sz w:val="20"/>
          <w:szCs w:val="20"/>
        </w:rPr>
        <w:t xml:space="preserve">оказание услуг.</w:t>
      </w:r>
      <w:r>
        <w:rPr>
          <w:bCs/>
          <w:iCs/>
          <w:sz w:val="20"/>
          <w:szCs w:val="20"/>
        </w:rPr>
      </w:r>
      <w:r>
        <w:rPr>
          <w:bCs/>
          <w:iCs/>
          <w:sz w:val="20"/>
          <w:szCs w:val="20"/>
        </w:rPr>
      </w:r>
    </w:p>
    <w:p>
      <w:pPr>
        <w:rPr>
          <w:bCs/>
          <w:iCs/>
          <w:sz w:val="20"/>
          <w:szCs w:val="20"/>
        </w:rPr>
      </w:pPr>
      <w:r>
        <w:rPr>
          <w:b/>
          <w:bCs/>
          <w:iCs/>
          <w:sz w:val="20"/>
          <w:szCs w:val="20"/>
        </w:rPr>
        <w:t xml:space="preserve">Радиоэлектронная продукция</w:t>
      </w:r>
      <w:r>
        <w:rPr>
          <w:bCs/>
          <w:iCs/>
          <w:sz w:val="20"/>
          <w:szCs w:val="20"/>
        </w:rPr>
        <w:t xml:space="preserve"> – изделия, выполняющие свои ключевые функции за счет входящих в их состав электронных компонентов и модулей.</w:t>
      </w:r>
      <w:r>
        <w:rPr>
          <w:bCs/>
          <w:iCs/>
          <w:sz w:val="20"/>
          <w:szCs w:val="20"/>
        </w:rPr>
      </w:r>
      <w:r>
        <w:rPr>
          <w:bCs/>
          <w:iCs/>
          <w:sz w:val="20"/>
          <w:szCs w:val="20"/>
        </w:rPr>
      </w:r>
    </w:p>
    <w:p>
      <w:pPr>
        <w:rPr>
          <w:sz w:val="20"/>
          <w:szCs w:val="20"/>
        </w:rPr>
      </w:pPr>
      <w:r>
        <w:rPr>
          <w:b/>
          <w:sz w:val="20"/>
          <w:szCs w:val="20"/>
        </w:rPr>
        <w:t xml:space="preserve">Субъект малого и среднего предпринимательства (субъект МСП)</w:t>
      </w:r>
      <w:r>
        <w:rPr>
          <w:sz w:val="20"/>
          <w:szCs w:val="20"/>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r>
        <w:rPr>
          <w:sz w:val="20"/>
          <w:szCs w:val="20"/>
        </w:rPr>
      </w:r>
      <w:r>
        <w:rPr>
          <w:sz w:val="20"/>
          <w:szCs w:val="20"/>
        </w:rPr>
      </w:r>
    </w:p>
    <w:p>
      <w:pPr>
        <w:rPr>
          <w:bCs/>
          <w:iCs/>
          <w:sz w:val="20"/>
          <w:szCs w:val="20"/>
        </w:rPr>
      </w:pPr>
      <w:r>
        <w:rPr>
          <w:bCs/>
          <w:i/>
          <w:iCs/>
          <w:sz w:val="20"/>
          <w:szCs w:val="20"/>
        </w:rPr>
        <w:t xml:space="preserve">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Pr>
          <w:rStyle w:val="1738"/>
          <w:bCs/>
          <w:i/>
          <w:iCs/>
          <w:sz w:val="20"/>
          <w:szCs w:val="20"/>
        </w:rPr>
        <w:footnoteReference w:id="2"/>
      </w:r>
      <w:r>
        <w:rPr>
          <w:bCs/>
          <w:i/>
          <w:iCs/>
          <w:sz w:val="20"/>
          <w:szCs w:val="20"/>
        </w:rPr>
        <w:t xml:space="preserve">, если иное не установлено в Документации о закупке.</w:t>
      </w:r>
      <w:r>
        <w:rPr>
          <w:bCs/>
          <w:iCs/>
          <w:sz w:val="20"/>
          <w:szCs w:val="20"/>
        </w:rPr>
      </w:r>
      <w:r>
        <w:rPr>
          <w:bCs/>
          <w:iCs/>
          <w:sz w:val="20"/>
          <w:szCs w:val="20"/>
        </w:rPr>
      </w:r>
    </w:p>
    <w:p>
      <w:pPr>
        <w:rPr>
          <w:bCs/>
          <w:iCs/>
          <w:sz w:val="20"/>
          <w:szCs w:val="20"/>
        </w:rPr>
      </w:pPr>
      <w:r>
        <w:rPr>
          <w:b/>
          <w:bCs/>
          <w:iCs/>
          <w:sz w:val="20"/>
          <w:szCs w:val="20"/>
        </w:rPr>
        <w:t xml:space="preserve">Уполномоченное лицо</w:t>
      </w:r>
      <w:r>
        <w:rPr>
          <w:bCs/>
          <w:iCs/>
          <w:sz w:val="20"/>
          <w:szCs w:val="20"/>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sz w:val="20"/>
          <w:szCs w:val="20"/>
        </w:rPr>
      </w:r>
      <w:r>
        <w:rPr>
          <w:bCs/>
          <w:iCs/>
          <w:sz w:val="20"/>
          <w:szCs w:val="20"/>
        </w:rPr>
      </w:r>
    </w:p>
    <w:p>
      <w:pPr>
        <w:rPr>
          <w:sz w:val="20"/>
          <w:szCs w:val="20"/>
        </w:rPr>
      </w:pPr>
      <w:r>
        <w:rPr>
          <w:b/>
          <w:sz w:val="20"/>
          <w:szCs w:val="20"/>
        </w:rPr>
        <w:t xml:space="preserve">Участник</w:t>
      </w:r>
      <w:r>
        <w:rPr>
          <w:sz w:val="20"/>
          <w:szCs w:val="20"/>
        </w:rPr>
        <w:t xml:space="preserve"> – </w:t>
      </w:r>
      <w:r>
        <w:rPr>
          <w:sz w:val="20"/>
          <w:szCs w:val="20"/>
        </w:rPr>
        <w:t xml:space="preserve">любое юридическое</w:t>
      </w:r>
      <w:r>
        <w:rPr>
          <w:sz w:val="20"/>
          <w:szCs w:val="20"/>
        </w:rPr>
        <w:t xml:space="preserve"> / физическое</w:t>
      </w:r>
      <w:r>
        <w:rPr>
          <w:sz w:val="20"/>
          <w:szCs w:val="20"/>
        </w:rPr>
        <w:t xml:space="preserve"> лицо</w:t>
      </w:r>
      <w:r>
        <w:rPr>
          <w:sz w:val="20"/>
          <w:szCs w:val="20"/>
        </w:rPr>
        <w:t xml:space="preserve">, в том числе индивидуальный предприниматель,</w:t>
      </w:r>
      <w:r>
        <w:rPr>
          <w:sz w:val="20"/>
          <w:szCs w:val="20"/>
        </w:rPr>
        <w:t xml:space="preserve"> или несколько юридических </w:t>
      </w:r>
      <w:r>
        <w:rPr>
          <w:sz w:val="20"/>
          <w:szCs w:val="20"/>
        </w:rPr>
        <w:t xml:space="preserve">/ физических </w:t>
      </w:r>
      <w:r>
        <w:rPr>
          <w:sz w:val="20"/>
          <w:szCs w:val="20"/>
        </w:rPr>
        <w:t xml:space="preserve">лиц</w:t>
      </w:r>
      <w:r>
        <w:rPr>
          <w:sz w:val="20"/>
          <w:szCs w:val="20"/>
        </w:rPr>
        <w:t xml:space="preserve">, в том числе несколько индивидуальных предпринимателей</w:t>
      </w:r>
      <w:r>
        <w:rPr>
          <w:sz w:val="20"/>
          <w:szCs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Pr>
          <w:sz w:val="20"/>
          <w:szCs w:val="20"/>
        </w:rPr>
        <w:t xml:space="preserve">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Pr>
          <w:sz w:val="20"/>
          <w:szCs w:val="20"/>
        </w:rPr>
        <w:t xml:space="preserve">. </w:t>
      </w:r>
      <w:r>
        <w:rPr>
          <w:sz w:val="20"/>
          <w:szCs w:val="20"/>
        </w:rPr>
      </w:r>
      <w:r>
        <w:rPr>
          <w:sz w:val="20"/>
          <w:szCs w:val="20"/>
        </w:rPr>
      </w:r>
    </w:p>
    <w:p>
      <w:pPr>
        <w:rPr>
          <w:b/>
          <w:sz w:val="20"/>
          <w:szCs w:val="20"/>
        </w:rPr>
      </w:pPr>
      <w:r>
        <w:rPr>
          <w:b/>
          <w:sz w:val="20"/>
          <w:szCs w:val="20"/>
        </w:rPr>
        <w:t xml:space="preserve">Ценовое предложение Участника</w:t>
      </w:r>
      <w:r>
        <w:rPr>
          <w:sz w:val="20"/>
          <w:szCs w:val="20"/>
        </w:rPr>
        <w:t xml:space="preserve"> – комплект документов, входящих в состав заявки, но подаваемых отдельно от первой и второй частей заявки и содержащих </w:t>
      </w:r>
      <w:r>
        <w:rPr>
          <w:sz w:val="20"/>
          <w:szCs w:val="20"/>
        </w:rPr>
        <w:t xml:space="preserve">предложение Участника о цене Договора и/или каждой единицы продукции, являющейся предметом </w:t>
      </w:r>
      <w:r>
        <w:rPr>
          <w:sz w:val="20"/>
          <w:szCs w:val="20"/>
        </w:rPr>
        <w:t xml:space="preserve">Д</w:t>
      </w:r>
      <w:r>
        <w:rPr>
          <w:sz w:val="20"/>
          <w:szCs w:val="20"/>
        </w:rPr>
        <w:t xml:space="preserve">оговора, </w:t>
      </w:r>
      <w:r>
        <w:rPr>
          <w:sz w:val="20"/>
          <w:szCs w:val="20"/>
        </w:rPr>
        <w:t xml:space="preserve">и/или формулу расчета цены Договора </w:t>
      </w:r>
      <w:r>
        <w:rPr>
          <w:sz w:val="20"/>
          <w:szCs w:val="20"/>
        </w:rPr>
        <w:t xml:space="preserve">и/или расход</w:t>
      </w:r>
      <w:r>
        <w:rPr>
          <w:sz w:val="20"/>
          <w:szCs w:val="20"/>
        </w:rPr>
        <w:t xml:space="preserve">ы</w:t>
      </w:r>
      <w:r>
        <w:rPr>
          <w:sz w:val="20"/>
          <w:szCs w:val="20"/>
        </w:rPr>
        <w:t xml:space="preserve"> на эксплуатацию и ремонт товаров, использование результатов работ / услуг</w:t>
      </w:r>
      <w:r>
        <w:rPr>
          <w:sz w:val="20"/>
          <w:szCs w:val="20"/>
        </w:rPr>
        <w:t xml:space="preserve"> и/или любые иные </w:t>
      </w:r>
      <w:r>
        <w:rPr>
          <w:sz w:val="20"/>
          <w:szCs w:val="20"/>
        </w:rPr>
        <w:t xml:space="preserve">сведения / </w:t>
      </w:r>
      <w:r>
        <w:rPr>
          <w:sz w:val="20"/>
          <w:szCs w:val="20"/>
        </w:rPr>
        <w:t xml:space="preserve">документы, требуемые в соответствии с Документацией о закупке и содержащие информацию о ценовых параметрах предложения Участника</w:t>
      </w:r>
      <w:r>
        <w:rPr>
          <w:sz w:val="20"/>
          <w:szCs w:val="20"/>
        </w:rPr>
        <w:t xml:space="preserve">.</w:t>
      </w:r>
      <w:r>
        <w:rPr>
          <w:b/>
          <w:sz w:val="20"/>
          <w:szCs w:val="20"/>
        </w:rPr>
      </w:r>
      <w:r>
        <w:rPr>
          <w:b/>
          <w:sz w:val="20"/>
          <w:szCs w:val="20"/>
        </w:rPr>
      </w:r>
    </w:p>
    <w:p>
      <w:pPr>
        <w:rPr>
          <w:sz w:val="20"/>
          <w:szCs w:val="20"/>
        </w:rPr>
      </w:pPr>
      <w:r>
        <w:rPr>
          <w:b/>
          <w:sz w:val="20"/>
          <w:szCs w:val="20"/>
        </w:rPr>
        <w:t xml:space="preserve">Центральная закупочная комиссия </w:t>
      </w:r>
      <w:r>
        <w:rPr>
          <w:sz w:val="20"/>
          <w:szCs w:val="20"/>
        </w:rPr>
        <w:t xml:space="preserve">– коллегиальный (не менее трех человек) постоянно действующий орган, создаваемый </w:t>
      </w:r>
      <w:r>
        <w:rPr>
          <w:sz w:val="20"/>
          <w:szCs w:val="20"/>
        </w:rPr>
        <w:t xml:space="preserve">З</w:t>
      </w:r>
      <w:r>
        <w:rPr>
          <w:sz w:val="20"/>
          <w:szCs w:val="20"/>
        </w:rPr>
        <w:t xml:space="preserve">аказчиком для контроля и координации закупочной деятельности.</w:t>
      </w:r>
      <w:r>
        <w:rPr>
          <w:sz w:val="20"/>
          <w:szCs w:val="20"/>
        </w:rPr>
      </w:r>
      <w:r>
        <w:rPr>
          <w:sz w:val="20"/>
          <w:szCs w:val="20"/>
        </w:rPr>
      </w:r>
    </w:p>
    <w:p>
      <w:pPr>
        <w:pStyle w:val="1722"/>
        <w:jc w:val="center"/>
        <w:rPr>
          <w:rFonts w:ascii="Times New Roman" w:hAnsi="Times New Roman"/>
          <w:sz w:val="20"/>
          <w:szCs w:val="20"/>
        </w:rPr>
      </w:pPr>
      <w:r/>
      <w:bookmarkStart w:id="32" w:name="_Toc514445883"/>
      <w:r/>
      <w:bookmarkStart w:id="33" w:name="_Toc514455530"/>
      <w:r/>
      <w:bookmarkStart w:id="34" w:name="_Toc514445884"/>
      <w:r/>
      <w:bookmarkStart w:id="35" w:name="_Toc514455531"/>
      <w:r/>
      <w:bookmarkStart w:id="36" w:name="_Toc514445885"/>
      <w:r/>
      <w:bookmarkStart w:id="37" w:name="_Toc514455532"/>
      <w:r/>
      <w:bookmarkStart w:id="38" w:name="_Ref388516845"/>
      <w:r/>
      <w:bookmarkStart w:id="39" w:name="_Ref388516882"/>
      <w:r/>
      <w:bookmarkStart w:id="40" w:name="_Toc141973779"/>
      <w:r/>
      <w:bookmarkStart w:id="41" w:name="_Ref513721506"/>
      <w:r/>
      <w:bookmarkEnd w:id="32"/>
      <w:r/>
      <w:bookmarkEnd w:id="33"/>
      <w:r/>
      <w:bookmarkEnd w:id="34"/>
      <w:r/>
      <w:bookmarkEnd w:id="35"/>
      <w:r/>
      <w:bookmarkEnd w:id="36"/>
      <w:r/>
      <w:bookmarkEnd w:id="37"/>
      <w:r>
        <w:rPr>
          <w:rFonts w:ascii="Times New Roman" w:hAnsi="Times New Roman"/>
          <w:sz w:val="20"/>
          <w:szCs w:val="20"/>
        </w:rPr>
        <w:t xml:space="preserve">ОСНОВНЫЕ СВЕДЕНИЯ О ЗАКУПКЕ</w:t>
      </w:r>
      <w:bookmarkEnd w:id="38"/>
      <w:r/>
      <w:bookmarkEnd w:id="39"/>
      <w:r/>
      <w:bookmarkEnd w:id="40"/>
      <w:r>
        <w:rPr>
          <w:rFonts w:ascii="Times New Roman" w:hAnsi="Times New Roman"/>
          <w:sz w:val="20"/>
          <w:szCs w:val="20"/>
        </w:rPr>
      </w:r>
      <w:r>
        <w:rPr>
          <w:rFonts w:ascii="Times New Roman" w:hAnsi="Times New Roman"/>
          <w:sz w:val="20"/>
          <w:szCs w:val="20"/>
        </w:rPr>
      </w:r>
    </w:p>
    <w:p>
      <w:pPr>
        <w:pStyle w:val="1723"/>
        <w:rPr>
          <w:sz w:val="20"/>
          <w:szCs w:val="20"/>
        </w:rPr>
      </w:pPr>
      <w:r/>
      <w:bookmarkStart w:id="42" w:name="_Toc141973780"/>
      <w:r>
        <w:rPr>
          <w:sz w:val="20"/>
          <w:szCs w:val="20"/>
        </w:rPr>
        <w:t xml:space="preserve">Статус настоящего раздела</w:t>
      </w:r>
      <w:bookmarkEnd w:id="42"/>
      <w:r>
        <w:rPr>
          <w:sz w:val="20"/>
          <w:szCs w:val="20"/>
        </w:rPr>
      </w:r>
      <w:r>
        <w:rPr>
          <w:sz w:val="20"/>
          <w:szCs w:val="20"/>
        </w:rPr>
      </w:r>
    </w:p>
    <w:p>
      <w:pPr>
        <w:pStyle w:val="1760"/>
        <w:numPr>
          <w:ilvl w:val="2"/>
          <w:numId w:val="4"/>
        </w:numPr>
        <w:rPr>
          <w:sz w:val="20"/>
          <w:szCs w:val="20"/>
        </w:rPr>
      </w:pPr>
      <w:r>
        <w:rPr>
          <w:sz w:val="20"/>
          <w:szCs w:val="20"/>
        </w:rPr>
        <w:t xml:space="preserve">В </w:t>
      </w:r>
      <w:r>
        <w:rPr>
          <w:sz w:val="20"/>
          <w:szCs w:val="20"/>
        </w:rPr>
        <w:t xml:space="preserve">настоящем </w:t>
      </w:r>
      <w:r>
        <w:rPr>
          <w:sz w:val="20"/>
          <w:szCs w:val="20"/>
        </w:rPr>
        <w:t xml:space="preserve">разделе содерж</w:t>
      </w:r>
      <w:r>
        <w:rPr>
          <w:sz w:val="20"/>
          <w:szCs w:val="20"/>
        </w:rPr>
        <w:t xml:space="preserve">а</w:t>
      </w:r>
      <w:r>
        <w:rPr>
          <w:sz w:val="20"/>
          <w:szCs w:val="20"/>
        </w:rPr>
        <w:t xml:space="preserve">тся </w:t>
      </w:r>
      <w:r>
        <w:rPr>
          <w:sz w:val="20"/>
          <w:szCs w:val="20"/>
        </w:rPr>
        <w:t xml:space="preserve">основные сведения о предмете, способе и иных ключевых условиях проводимой</w:t>
      </w:r>
      <w:r>
        <w:rPr>
          <w:sz w:val="20"/>
          <w:szCs w:val="20"/>
        </w:rPr>
        <w:t xml:space="preserve"> </w:t>
      </w:r>
      <w:r>
        <w:rPr>
          <w:sz w:val="20"/>
          <w:szCs w:val="20"/>
        </w:rPr>
        <w:t xml:space="preserve">закупки</w:t>
      </w:r>
      <w:r>
        <w:rPr>
          <w:sz w:val="20"/>
          <w:szCs w:val="20"/>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Pr>
          <w:sz w:val="20"/>
          <w:szCs w:val="20"/>
        </w:rPr>
        <w:t xml:space="preserve">. Более подробная информация о</w:t>
      </w:r>
      <w:r>
        <w:rPr>
          <w:sz w:val="20"/>
          <w:szCs w:val="20"/>
        </w:rPr>
        <w:t xml:space="preserve">б общем</w:t>
      </w:r>
      <w:r>
        <w:rPr>
          <w:sz w:val="20"/>
          <w:szCs w:val="20"/>
        </w:rPr>
        <w:t xml:space="preserve"> </w:t>
      </w:r>
      <w:r>
        <w:rPr>
          <w:sz w:val="20"/>
          <w:szCs w:val="20"/>
        </w:rPr>
        <w:t xml:space="preserve">порядке проведения</w:t>
      </w:r>
      <w:r>
        <w:rPr>
          <w:sz w:val="20"/>
          <w:szCs w:val="20"/>
        </w:rPr>
        <w:t xml:space="preserve"> закупки и участия в ней, а также инструкции по подготовке заявок</w:t>
      </w:r>
      <w:r>
        <w:rPr>
          <w:sz w:val="20"/>
          <w:szCs w:val="20"/>
        </w:rPr>
        <w:t xml:space="preserve"> </w:t>
      </w:r>
      <w:r>
        <w:rPr>
          <w:sz w:val="20"/>
          <w:szCs w:val="20"/>
        </w:rPr>
        <w:t xml:space="preserve">приведены</w:t>
      </w:r>
      <w:r>
        <w:rPr>
          <w:sz w:val="20"/>
          <w:szCs w:val="20"/>
        </w:rPr>
        <w:t xml:space="preserve"> в</w:t>
      </w:r>
      <w:r>
        <w:rPr>
          <w:sz w:val="20"/>
          <w:szCs w:val="20"/>
        </w:rPr>
        <w:t xml:space="preserve">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_Ref514448858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настоящей Документации о закупке.</w:t>
      </w:r>
      <w:r>
        <w:rPr>
          <w:sz w:val="20"/>
          <w:szCs w:val="20"/>
        </w:rPr>
        <w:t xml:space="preserve"> </w:t>
      </w:r>
      <w:r>
        <w:rPr>
          <w:sz w:val="20"/>
          <w:szCs w:val="20"/>
        </w:rPr>
      </w:r>
      <w:r>
        <w:rPr>
          <w:sz w:val="20"/>
          <w:szCs w:val="20"/>
        </w:rPr>
      </w:r>
    </w:p>
    <w:p>
      <w:pPr>
        <w:pStyle w:val="1760"/>
        <w:numPr>
          <w:ilvl w:val="2"/>
          <w:numId w:val="4"/>
        </w:numPr>
        <w:rPr>
          <w:sz w:val="20"/>
          <w:szCs w:val="20"/>
        </w:rPr>
      </w:pPr>
      <w:r>
        <w:rPr>
          <w:sz w:val="20"/>
          <w:szCs w:val="20"/>
        </w:rPr>
        <w:t xml:space="preserve">Здесь и далее все ссылки, используемые в настоящей Документации о закупке, относятся к соответствующим пунктам, разделам и подразделам наст</w:t>
      </w:r>
      <w:r>
        <w:rPr>
          <w:sz w:val="20"/>
          <w:szCs w:val="20"/>
        </w:rPr>
        <w:t xml:space="preserve">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r>
        <w:rPr>
          <w:sz w:val="20"/>
          <w:szCs w:val="20"/>
        </w:rPr>
      </w:r>
      <w:r>
        <w:rPr>
          <w:sz w:val="20"/>
          <w:szCs w:val="20"/>
        </w:rPr>
      </w:r>
    </w:p>
    <w:p>
      <w:pPr>
        <w:pStyle w:val="1723"/>
        <w:rPr>
          <w:sz w:val="20"/>
          <w:szCs w:val="20"/>
        </w:rPr>
      </w:pPr>
      <w:r/>
      <w:bookmarkStart w:id="43" w:name="_Toc203081977"/>
      <w:r/>
      <w:bookmarkStart w:id="44" w:name="_Toc328493354"/>
      <w:r/>
      <w:bookmarkStart w:id="45" w:name="_Toc334798694"/>
      <w:r/>
      <w:bookmarkStart w:id="46" w:name="_Ref111123749"/>
      <w:r/>
      <w:bookmarkStart w:id="47" w:name="_Toc141973781"/>
      <w:r>
        <w:rPr>
          <w:sz w:val="20"/>
          <w:szCs w:val="20"/>
        </w:rPr>
        <w:t xml:space="preserve">Информация о проводимо</w:t>
      </w:r>
      <w:r>
        <w:rPr>
          <w:sz w:val="20"/>
          <w:szCs w:val="20"/>
        </w:rPr>
        <w:t xml:space="preserve">й</w:t>
      </w:r>
      <w:r>
        <w:rPr>
          <w:sz w:val="20"/>
          <w:szCs w:val="20"/>
        </w:rPr>
        <w:t xml:space="preserve"> </w:t>
      </w:r>
      <w:bookmarkEnd w:id="43"/>
      <w:r/>
      <w:bookmarkEnd w:id="44"/>
      <w:r/>
      <w:bookmarkEnd w:id="45"/>
      <w:r>
        <w:rPr>
          <w:sz w:val="20"/>
          <w:szCs w:val="20"/>
        </w:rPr>
        <w:t xml:space="preserve">закупке</w:t>
      </w:r>
      <w:bookmarkEnd w:id="46"/>
      <w:r/>
      <w:bookmarkEnd w:id="47"/>
      <w:r>
        <w:rPr>
          <w:sz w:val="20"/>
          <w:szCs w:val="20"/>
        </w:rPr>
      </w:r>
      <w:r>
        <w:rPr>
          <w:sz w:val="20"/>
          <w:szCs w:val="20"/>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93"/>
              <w:jc w:val="center"/>
              <w:spacing w:after="120"/>
              <w:rPr>
                <w:szCs w:val="20"/>
              </w:rPr>
            </w:pPr>
            <w:r>
              <w:rPr>
                <w:szCs w:val="20"/>
              </w:rPr>
              <w:t xml:space="preserve">№</w:t>
            </w:r>
            <w:r>
              <w:rPr>
                <w:szCs w:val="20"/>
              </w:rPr>
              <w:t xml:space="preserve"> </w:t>
            </w:r>
            <w:r>
              <w:rPr>
                <w:szCs w:val="20"/>
              </w:rPr>
              <w:t xml:space="preserve">п</w:t>
            </w:r>
            <w:r>
              <w:rPr>
                <w:szCs w:val="20"/>
              </w:rPr>
              <w:t xml:space="preserve">/п</w:t>
            </w:r>
            <w:r>
              <w:rPr>
                <w:szCs w:val="20"/>
              </w:rPr>
            </w:r>
            <w:r>
              <w:rPr>
                <w:szCs w:val="20"/>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93"/>
              <w:jc w:val="center"/>
              <w:spacing w:after="120"/>
              <w:rPr>
                <w:szCs w:val="20"/>
              </w:rPr>
            </w:pPr>
            <w:r>
              <w:rPr>
                <w:szCs w:val="20"/>
              </w:rPr>
              <w:t xml:space="preserve">Наименование</w:t>
            </w:r>
            <w:r>
              <w:rPr>
                <w:szCs w:val="20"/>
              </w:rPr>
              <w:t xml:space="preserve"> пункта</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93"/>
              <w:jc w:val="center"/>
              <w:spacing w:after="120"/>
              <w:rPr>
                <w:szCs w:val="20"/>
              </w:rPr>
            </w:pPr>
            <w:r>
              <w:rPr>
                <w:szCs w:val="20"/>
              </w:rPr>
              <w:t xml:space="preserve">Содержание пункта</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48" w:name="_Ref514460849"/>
            <w:r/>
            <w:bookmarkEnd w:id="4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spacing w:after="120"/>
              <w:rPr>
                <w:szCs w:val="20"/>
              </w:rPr>
            </w:pPr>
            <w:r>
              <w:rPr>
                <w:szCs w:val="20"/>
              </w:rPr>
              <w:t xml:space="preserve">Способ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66"/>
                <w:b w:val="0"/>
                <w:sz w:val="20"/>
                <w:szCs w:val="20"/>
              </w:rPr>
            </w:pPr>
            <w:r>
              <w:rPr>
                <w:sz w:val="20"/>
                <w:szCs w:val="20"/>
              </w:rPr>
              <w:t xml:space="preserve">Запрос предложений</w:t>
            </w:r>
            <w:r>
              <w:rPr>
                <w:sz w:val="20"/>
                <w:szCs w:val="20"/>
              </w:rPr>
              <w:t xml:space="preserve"> в электронной форме</w:t>
            </w:r>
            <w:r>
              <w:rPr>
                <w:rStyle w:val="1766"/>
                <w:b w:val="0"/>
                <w:sz w:val="20"/>
                <w:szCs w:val="20"/>
              </w:rPr>
            </w:r>
            <w:r>
              <w:rPr>
                <w:rStyle w:val="1766"/>
                <w:b w:val="0"/>
                <w:sz w:val="20"/>
                <w:szCs w:val="20"/>
              </w:rPr>
            </w:r>
          </w:p>
        </w:tc>
      </w:tr>
      <w:tr>
        <w:tblPrEx/>
        <w:trPr>
          <w:trHeight w:val="1348"/>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49" w:name="_Ref249785568"/>
            <w:r/>
            <w:bookmarkEnd w:id="4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Предмет Договора и номер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66"/>
                <w:b w:val="0"/>
                <w:sz w:val="20"/>
                <w:szCs w:val="20"/>
              </w:rPr>
            </w:pPr>
            <w:r>
              <w:rPr>
                <w:sz w:val="20"/>
                <w:szCs w:val="20"/>
              </w:rPr>
            </w:r>
            <w:r>
              <w:rPr>
                <w:sz w:val="20"/>
                <w:szCs w:val="20"/>
              </w:rPr>
              <w:t xml:space="preserve">ОКПД2 80.20.10.000 Оказание услуг по сервисному обслуживанию средств ИТСО объектов Комсомольской ТЭЦ-3, г. Комсомольск-на-Амуре</w:t>
            </w:r>
            <w:r>
              <w:rPr>
                <w:sz w:val="20"/>
                <w:szCs w:val="20"/>
              </w:rPr>
              <w:t xml:space="preserve">: Лот  № </w:t>
            </w:r>
            <w:r>
              <w:rPr>
                <w:sz w:val="20"/>
                <w:szCs w:val="20"/>
              </w:rPr>
              <w:t xml:space="preserve">41030008-ТО БЕЗ-2025-ДГК</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0" w:name="_Ref389745249"/>
            <w:r/>
            <w:bookmarkEnd w:id="5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Многолотовая</w:t>
            </w:r>
            <w:r>
              <w:rPr>
                <w:szCs w:val="20"/>
              </w:rPr>
              <w:t xml:space="preserve"> закупка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rStyle w:val="1766"/>
                <w:b/>
                <w:szCs w:val="20"/>
              </w:rPr>
            </w:pPr>
            <w:r>
              <w:rPr>
                <w:b w:val="0"/>
                <w:szCs w:val="20"/>
              </w:rPr>
              <w:t xml:space="preserve"> Нет</w:t>
            </w:r>
            <w:r>
              <w:rPr>
                <w:rStyle w:val="1766"/>
                <w:b/>
                <w:szCs w:val="20"/>
              </w:rPr>
            </w:r>
            <w:r>
              <w:rPr>
                <w:rStyle w:val="1766"/>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51" w:name="_Ref514509589"/>
            <w:r/>
            <w:bookmarkEnd w:id="5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Использование ЭТП при проведении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rStyle w:val="1766"/>
                <w:b/>
                <w:szCs w:val="20"/>
              </w:rPr>
            </w:pPr>
            <w:r>
              <w:rPr>
                <w:b w:val="0"/>
                <w:szCs w:val="20"/>
              </w:rPr>
              <w:t xml:space="preserve"> </w:t>
            </w:r>
            <w:r>
              <w:rPr>
                <w:b w:val="0"/>
                <w:szCs w:val="20"/>
              </w:rPr>
              <w:t xml:space="preserve">Да</w:t>
            </w:r>
            <w:r>
              <w:rPr>
                <w:rStyle w:val="1766"/>
                <w:b/>
                <w:szCs w:val="20"/>
              </w:rPr>
            </w:r>
            <w:r>
              <w:rPr>
                <w:rStyle w:val="1766"/>
                <w:b/>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2" w:name="_Ref458187651"/>
            <w:r/>
            <w:bookmarkEnd w:id="5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Наименование и адрес ЭТП</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8"/>
              <w:rPr>
                <w:sz w:val="20"/>
                <w:szCs w:val="20"/>
              </w:rPr>
            </w:pPr>
            <w:r>
              <w:rPr>
                <w:sz w:val="20"/>
                <w:szCs w:val="20"/>
              </w:rPr>
              <w:t xml:space="preserve">Закупка проводится с помощью Единой электронной торговой площадки </w:t>
            </w:r>
            <w:r>
              <w:rPr>
                <w:sz w:val="20"/>
                <w:szCs w:val="20"/>
              </w:rPr>
              <w:t xml:space="preserve">Росэлторг</w:t>
            </w:r>
            <w:r>
              <w:rPr>
                <w:sz w:val="20"/>
                <w:szCs w:val="20"/>
              </w:rPr>
              <w:t xml:space="preserve"> </w:t>
            </w:r>
            <w:hyperlink r:id="rId22" w:tooltip="https://corp.roseltorg.ru" w:history="1">
              <w:r>
                <w:rPr>
                  <w:rStyle w:val="1737"/>
                  <w:sz w:val="20"/>
                  <w:szCs w:val="20"/>
                </w:rPr>
                <w:t xml:space="preserve">https://corp.roseltorg.ru</w:t>
              </w:r>
            </w:hyperlink>
            <w:r>
              <w:rPr>
                <w:sz w:val="20"/>
                <w:szCs w:val="20"/>
              </w:rPr>
            </w:r>
            <w:r>
              <w:rPr>
                <w:sz w:val="20"/>
                <w:szCs w:val="20"/>
              </w:rPr>
            </w:r>
          </w:p>
          <w:p>
            <w:pPr>
              <w:ind w:left="38"/>
              <w:spacing w:after="120"/>
              <w:rPr>
                <w:i/>
                <w:sz w:val="20"/>
                <w:szCs w:val="20"/>
                <w:shd w:val="clear" w:color="auto" w:fill="ffff99"/>
              </w:rPr>
            </w:pPr>
            <w:r>
              <w:rPr>
                <w:sz w:val="20"/>
                <w:szCs w:val="20"/>
              </w:rPr>
              <w:t xml:space="preserve">Регламент ЭТП, в соответствии с которым проводится закупка, размещен по адресу: </w:t>
            </w:r>
            <w:hyperlink r:id="rId23" w:tooltip="https://www.roseltorg.ru/knowledge_db/docs?55" w:history="1">
              <w:r>
                <w:rPr>
                  <w:rStyle w:val="1737"/>
                  <w:sz w:val="20"/>
                  <w:szCs w:val="20"/>
                </w:rPr>
                <w:t xml:space="preserve">https://www.roseltorg.ru/knowledge_db/docs?55</w:t>
              </w:r>
            </w:hyperlink>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jc w:val="left"/>
              <w:rPr>
                <w:sz w:val="20"/>
                <w:szCs w:val="20"/>
              </w:rPr>
            </w:pPr>
            <w:r/>
            <w:bookmarkStart w:id="53" w:name="_Ref388452493"/>
            <w:r/>
            <w:bookmarkEnd w:id="5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Участники закупки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rPr>
                <w:sz w:val="20"/>
                <w:szCs w:val="20"/>
              </w:rPr>
            </w:pPr>
            <w:r>
              <w:rPr>
                <w:sz w:val="20"/>
                <w:szCs w:val="20"/>
              </w:rPr>
              <w:t xml:space="preserve">Участвовать в закупке могут только субъекты МСП</w:t>
            </w:r>
            <w:r>
              <w:rPr>
                <w:sz w:val="20"/>
                <w:szCs w:val="2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sz w:val="20"/>
                <w:szCs w:val="20"/>
              </w:rPr>
              <w:t xml:space="preserve"> </w:t>
            </w:r>
            <w:r>
              <w:rPr>
                <w:sz w:val="20"/>
                <w:szCs w:val="20"/>
              </w:rPr>
            </w:r>
            <w:r>
              <w:rPr>
                <w:sz w:val="20"/>
                <w:szCs w:val="20"/>
              </w:rPr>
            </w:r>
          </w:p>
          <w:p>
            <w:pPr>
              <w:rPr>
                <w:rStyle w:val="1766"/>
                <w:b w:val="0"/>
                <w:i w:val="0"/>
                <w:sz w:val="20"/>
                <w:szCs w:val="20"/>
                <w:shd w:val="clear" w:color="auto" w:fill="auto"/>
              </w:rPr>
            </w:pPr>
            <w:r>
              <w:rPr>
                <w:sz w:val="20"/>
                <w:szCs w:val="20"/>
              </w:rPr>
              <w:t xml:space="preserve">При этом </w:t>
            </w:r>
            <w:r>
              <w:rPr>
                <w:sz w:val="20"/>
                <w:szCs w:val="20"/>
              </w:rPr>
              <w:t xml:space="preserve">У</w:t>
            </w:r>
            <w:r>
              <w:rPr>
                <w:sz w:val="20"/>
                <w:szCs w:val="20"/>
              </w:rPr>
              <w:t xml:space="preserve">частник вправе привлекать субподрядчиков (соисполнителей), в том числе не являющихся субъектами МСП</w:t>
            </w:r>
            <w:r>
              <w:rPr>
                <w:sz w:val="20"/>
                <w:szCs w:val="20"/>
              </w:rPr>
              <w:t xml:space="preserve">, а также указанными выше физическими лицами</w:t>
            </w:r>
            <w:r>
              <w:rPr>
                <w:sz w:val="20"/>
                <w:szCs w:val="20"/>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sz w:val="20"/>
                <w:szCs w:val="20"/>
              </w:rPr>
              <w:t xml:space="preserve">.</w:t>
            </w:r>
            <w:r>
              <w:rPr>
                <w:rStyle w:val="1766"/>
                <w:b w:val="0"/>
                <w:i w:val="0"/>
                <w:sz w:val="20"/>
                <w:szCs w:val="20"/>
                <w:shd w:val="clear" w:color="auto" w:fill="auto"/>
              </w:rPr>
            </w:r>
            <w:r>
              <w:rPr>
                <w:rStyle w:val="1766"/>
                <w:b w:val="0"/>
                <w:i w:val="0"/>
                <w:sz w:val="20"/>
                <w:szCs w:val="2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4" w:name="_Ref384115722"/>
            <w:r/>
            <w:bookmarkEnd w:id="5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Заказчик </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Участвовать в закупке могут только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Pr>
                <w:sz w:val="20"/>
                <w:szCs w:val="20"/>
              </w:rPr>
            </w:r>
            <w:r>
              <w:rPr>
                <w:sz w:val="20"/>
                <w:szCs w:val="20"/>
              </w:rPr>
            </w:r>
          </w:p>
          <w:p>
            <w:pPr>
              <w:pStyle w:val="1793"/>
              <w:spacing w:after="120"/>
              <w:rPr>
                <w:rStyle w:val="1766"/>
                <w:b/>
                <w:i w:val="0"/>
                <w:szCs w:val="20"/>
                <w:shd w:val="clear" w:color="auto" w:fill="auto"/>
              </w:rPr>
            </w:pPr>
            <w:r>
              <w:rPr>
                <w:b w:val="0"/>
                <w:szCs w:val="20"/>
              </w:rPr>
              <w:t xml:space="preserve">При этом Участник вправе привлекать субпод</w:t>
            </w:r>
            <w:r>
              <w:rPr>
                <w:b w:val="0"/>
                <w:szCs w:val="20"/>
              </w:rPr>
              <w:t xml:space="preserve">рядчиков (соисполнителей), в том числе не являющихся субъектами МСП, а также указанными выше физическими лицами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Style w:val="1766"/>
                <w:b/>
                <w:i w:val="0"/>
                <w:szCs w:val="20"/>
                <w:shd w:val="clear" w:color="auto" w:fill="auto"/>
              </w:rPr>
            </w:r>
            <w:r>
              <w:rPr>
                <w:rStyle w:val="1766"/>
                <w:b/>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5" w:name="_Ref249842235"/>
            <w:r/>
            <w:bookmarkEnd w:id="5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Организатор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b w:val="0"/>
                <w:szCs w:val="20"/>
              </w:rPr>
            </w:pPr>
            <w:r>
              <w:rPr>
                <w:b w:val="0"/>
                <w:szCs w:val="20"/>
              </w:rPr>
              <w:t xml:space="preserve">Акционерное общество «Дальневосточная генерирующая компания» (далее - АО «ДГК»)</w:t>
            </w:r>
            <w:r>
              <w:rPr>
                <w:b w:val="0"/>
                <w:szCs w:val="20"/>
              </w:rPr>
            </w:r>
            <w:r>
              <w:rPr>
                <w:b w:val="0"/>
                <w:szCs w:val="20"/>
              </w:rPr>
            </w:r>
          </w:p>
          <w:p>
            <w:pPr>
              <w:pStyle w:val="1793"/>
              <w:rPr>
                <w:b w:val="0"/>
                <w:szCs w:val="20"/>
              </w:rPr>
            </w:pPr>
            <w:r>
              <w:rPr>
                <w:b w:val="0"/>
                <w:szCs w:val="20"/>
              </w:rPr>
              <w:t xml:space="preserve">Место нахождения: 680000, г. Хабаровск, ул. Фрунзе, д. 49</w:t>
            </w:r>
            <w:r>
              <w:rPr>
                <w:b w:val="0"/>
                <w:szCs w:val="20"/>
              </w:rPr>
            </w:r>
            <w:r>
              <w:rPr>
                <w:b w:val="0"/>
                <w:szCs w:val="20"/>
              </w:rPr>
            </w:r>
          </w:p>
          <w:p>
            <w:pPr>
              <w:pStyle w:val="1793"/>
              <w:rPr>
                <w:b w:val="0"/>
                <w:szCs w:val="20"/>
              </w:rPr>
            </w:pPr>
            <w:r>
              <w:rPr>
                <w:b w:val="0"/>
                <w:szCs w:val="20"/>
              </w:rPr>
              <w:t xml:space="preserve">Почтовый адрес: 680000, г. Хабаровск, ул. Фрунзе, д. 49</w:t>
            </w:r>
            <w:r>
              <w:rPr>
                <w:b w:val="0"/>
                <w:szCs w:val="20"/>
              </w:rPr>
            </w:r>
            <w:r>
              <w:rPr>
                <w:b w:val="0"/>
                <w:szCs w:val="20"/>
              </w:rPr>
            </w:r>
          </w:p>
          <w:p>
            <w:pPr>
              <w:pStyle w:val="1793"/>
              <w:rPr>
                <w:szCs w:val="20"/>
              </w:rPr>
            </w:pPr>
            <w:r>
              <w:rPr>
                <w:b w:val="0"/>
                <w:szCs w:val="20"/>
              </w:rPr>
              <w:t xml:space="preserve">Адрес электронной почты</w:t>
            </w:r>
            <w:r>
              <w:rPr>
                <w:szCs w:val="20"/>
              </w:rPr>
              <w:t xml:space="preserve">: </w:t>
            </w:r>
            <w:hyperlink r:id="rId24" w:tooltip="mailto:dgk@dgk.ru" w:history="1">
              <w:r>
                <w:rPr>
                  <w:rStyle w:val="1737"/>
                  <w:b w:val="0"/>
                  <w:szCs w:val="20"/>
                  <w:lang w:val="en-US"/>
                </w:rPr>
                <w:t xml:space="preserve">dgk</w:t>
              </w:r>
              <w:r>
                <w:rPr>
                  <w:rStyle w:val="1737"/>
                  <w:b w:val="0"/>
                  <w:szCs w:val="20"/>
                </w:rPr>
                <w:t xml:space="preserve">@</w:t>
              </w:r>
              <w:r>
                <w:rPr>
                  <w:rStyle w:val="1737"/>
                  <w:b w:val="0"/>
                  <w:szCs w:val="20"/>
                  <w:lang w:val="en-US"/>
                </w:rPr>
                <w:t xml:space="preserve">dgk</w:t>
              </w:r>
              <w:r>
                <w:rPr>
                  <w:rStyle w:val="1737"/>
                  <w:b w:val="0"/>
                  <w:szCs w:val="20"/>
                </w:rPr>
                <w:t xml:space="preserve">.</w:t>
              </w:r>
              <w:r>
                <w:rPr>
                  <w:rStyle w:val="1737"/>
                  <w:b w:val="0"/>
                  <w:szCs w:val="20"/>
                  <w:lang w:val="en-US"/>
                </w:rPr>
                <w:t xml:space="preserve">ru</w:t>
              </w:r>
            </w:hyperlink>
            <w:r>
              <w:rPr>
                <w:szCs w:val="20"/>
              </w:rPr>
            </w:r>
            <w:r>
              <w:rPr>
                <w:szCs w:val="20"/>
              </w:rPr>
            </w:r>
          </w:p>
          <w:p>
            <w:pPr>
              <w:pStyle w:val="1793"/>
              <w:rPr>
                <w:b w:val="0"/>
                <w:szCs w:val="20"/>
              </w:rPr>
            </w:pPr>
            <w:r>
              <w:rPr>
                <w:b w:val="0"/>
                <w:szCs w:val="20"/>
              </w:rPr>
              <w:t xml:space="preserve">Контактный телефон: +7(4212) 26-47-34</w:t>
            </w:r>
            <w:r>
              <w:rPr>
                <w:b w:val="0"/>
                <w:szCs w:val="20"/>
              </w:rPr>
            </w:r>
            <w:r>
              <w:rPr>
                <w:b w:val="0"/>
                <w:szCs w:val="20"/>
              </w:rPr>
            </w:r>
          </w:p>
          <w:p>
            <w:pPr>
              <w:pStyle w:val="1793"/>
              <w:spacing w:after="120"/>
              <w:rPr>
                <w:b w:val="0"/>
                <w:bCs w:val="0"/>
                <w:i w:val="0"/>
                <w:sz w:val="20"/>
                <w:szCs w:val="20"/>
                <w:highlight w:val="none"/>
              </w:rPr>
            </w:pPr>
            <w:r>
              <w:rPr>
                <w:szCs w:val="20"/>
                <w:u w:val="single"/>
              </w:rPr>
              <w:t xml:space="preserve">По вопросам разъяснения Технических требований и заключения Договора</w:t>
            </w:r>
            <w:r>
              <w:rPr>
                <w:b w:val="0"/>
                <w:szCs w:val="20"/>
              </w:rPr>
              <w:t xml:space="preserve"> обращаться к г</w:t>
            </w:r>
            <w:r>
              <w:rPr>
                <w:b w:val="0"/>
                <w:szCs w:val="20"/>
              </w:rPr>
              <w:t xml:space="preserve">лавному специалисту </w:t>
            </w:r>
            <w:r>
              <w:rPr>
                <w:b w:val="0"/>
                <w:szCs w:val="20"/>
              </w:rPr>
              <w:t xml:space="preserve">ГБиСП </w:t>
            </w:r>
            <w:r>
              <w:rPr>
                <w:b w:val="0"/>
                <w:szCs w:val="20"/>
              </w:rPr>
              <w:t xml:space="preserve">СП «Комсомольская ТЭЦ-3</w:t>
            </w:r>
            <w:r>
              <w:rPr>
                <w:b w:val="0"/>
                <w:szCs w:val="20"/>
              </w:rPr>
              <w:t xml:space="preserve">» </w:t>
            </w:r>
            <w:r>
              <w:rPr>
                <w:b w:val="0"/>
                <w:szCs w:val="20"/>
              </w:rPr>
              <w:t xml:space="preserve">АО «ДГК»</w:t>
            </w:r>
            <w:r>
              <w:rPr>
                <w:b w:val="0"/>
                <w:szCs w:val="20"/>
              </w:rPr>
              <w:t xml:space="preserve"> </w:t>
            </w:r>
            <w:r>
              <w:rPr>
                <w:b w:val="0"/>
                <w:szCs w:val="20"/>
              </w:rPr>
              <w:t xml:space="preserve"> </w:t>
            </w:r>
            <w:r>
              <w:rPr>
                <w:b w:val="0"/>
                <w:szCs w:val="20"/>
              </w:rPr>
              <w:t xml:space="preserve">- </w:t>
            </w:r>
            <w:r>
              <w:rPr>
                <w:b w:val="0"/>
                <w:szCs w:val="20"/>
              </w:rPr>
              <w:t xml:space="preserve"> </w:t>
            </w:r>
            <w:r>
              <w:rPr>
                <w:b w:val="0"/>
                <w:szCs w:val="20"/>
              </w:rPr>
              <w:t xml:space="preserve">Воробьев Андрей Викторович</w:t>
            </w:r>
            <w:r>
              <w:rPr>
                <w:b w:val="0"/>
                <w:szCs w:val="20"/>
              </w:rPr>
              <w:t xml:space="preserve">;</w:t>
            </w:r>
            <w:r>
              <w:rPr>
                <w:b w:val="0"/>
                <w:szCs w:val="20"/>
              </w:rPr>
              <w:t xml:space="preserve"> </w:t>
            </w:r>
            <w:r>
              <w:rPr>
                <w:b w:val="0"/>
                <w:szCs w:val="20"/>
                <w:lang w:eastAsia="en-US"/>
              </w:rPr>
              <w:t xml:space="preserve">тел. </w:t>
            </w:r>
            <w:r>
              <w:rPr>
                <w:b w:val="0"/>
                <w:bCs w:val="0"/>
                <w:i w:val="0"/>
                <w:iCs w:val="0"/>
                <w:sz w:val="20"/>
                <w:szCs w:val="20"/>
                <w:lang w:eastAsia="en-US"/>
              </w:rPr>
              <w:t xml:space="preserve">(4217) 23-34-44 (внутр) 33-121</w:t>
            </w:r>
            <w:r>
              <w:rPr>
                <w:b w:val="0"/>
                <w:szCs w:val="20"/>
                <w:lang w:eastAsia="en-US"/>
              </w:rPr>
              <w:t xml:space="preserve">,</w:t>
            </w:r>
            <w:r>
              <w:rPr>
                <w:b w:val="0"/>
                <w:szCs w:val="20"/>
              </w:rPr>
              <w:t xml:space="preserve"> </w:t>
            </w:r>
            <w:r>
              <w:rPr>
                <w:b w:val="0"/>
                <w:bCs w:val="0"/>
                <w:i w:val="0"/>
                <w:sz w:val="20"/>
                <w:szCs w:val="20"/>
                <w:highlight w:val="none"/>
              </w:rPr>
            </w:r>
            <w:hyperlink r:id="rId25" w:tooltip="http://vorobev-av@dgk.ru" w:history="1">
              <w:r>
                <w:rPr>
                  <w:rStyle w:val="1737"/>
                  <w:b w:val="0"/>
                  <w:bCs w:val="0"/>
                  <w:i w:val="0"/>
                  <w:sz w:val="20"/>
                  <w:szCs w:val="20"/>
                  <w:highlight w:val="none"/>
                </w:rPr>
                <w:t xml:space="preserve">vorobev-av@dgk.ru</w:t>
              </w:r>
              <w:r>
                <w:rPr>
                  <w:rStyle w:val="1737"/>
                  <w:b w:val="0"/>
                  <w:bCs w:val="0"/>
                  <w:i w:val="0"/>
                  <w:sz w:val="20"/>
                  <w:szCs w:val="20"/>
                  <w:highlight w:val="none"/>
                </w:rPr>
              </w:r>
            </w:hyperlink>
            <w:r>
              <w:rPr>
                <w:b w:val="0"/>
                <w:bCs w:val="0"/>
                <w:i w:val="0"/>
                <w:sz w:val="20"/>
                <w:szCs w:val="20"/>
                <w:highlight w:val="none"/>
              </w:rPr>
            </w:r>
            <w:r>
              <w:rPr>
                <w:b w:val="0"/>
                <w:bCs w:val="0"/>
                <w:i w:val="0"/>
                <w:sz w:val="20"/>
                <w:szCs w:val="20"/>
                <w:highlight w: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6" w:name="_Ref384115792"/>
            <w:r/>
            <w:bookmarkEnd w:id="5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Представитель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rPr>
                <w:b w:val="0"/>
                <w:szCs w:val="20"/>
              </w:rPr>
            </w:pPr>
            <w:r>
              <w:rPr>
                <w:b w:val="0"/>
                <w:szCs w:val="20"/>
              </w:rPr>
              <w:t xml:space="preserve">Контактное лицо (Ф.И.О.): Евстратенко Анна Валериевна </w:t>
            </w:r>
            <w:r>
              <w:rPr>
                <w:b w:val="0"/>
                <w:szCs w:val="20"/>
              </w:rPr>
            </w:r>
            <w:r>
              <w:rPr>
                <w:b w:val="0"/>
                <w:szCs w:val="20"/>
              </w:rPr>
            </w:r>
          </w:p>
          <w:p>
            <w:pPr>
              <w:pStyle w:val="1793"/>
              <w:rPr>
                <w:b w:val="0"/>
                <w:szCs w:val="20"/>
              </w:rPr>
            </w:pPr>
            <w:r>
              <w:rPr>
                <w:b w:val="0"/>
                <w:szCs w:val="20"/>
              </w:rPr>
              <w:t xml:space="preserve">Контактный телефон: +7(4212) 26-47-34</w:t>
            </w:r>
            <w:r>
              <w:rPr>
                <w:b w:val="0"/>
                <w:szCs w:val="20"/>
              </w:rPr>
            </w:r>
            <w:r>
              <w:rPr>
                <w:b w:val="0"/>
                <w:szCs w:val="20"/>
              </w:rPr>
            </w:r>
          </w:p>
          <w:p>
            <w:pPr>
              <w:pStyle w:val="1793"/>
              <w:spacing w:after="120"/>
              <w:rPr>
                <w:rStyle w:val="1766"/>
                <w:i w:val="0"/>
                <w:szCs w:val="20"/>
                <w:shd w:val="clear" w:color="auto" w:fill="auto"/>
              </w:rPr>
            </w:pPr>
            <w:r>
              <w:rPr>
                <w:b w:val="0"/>
                <w:szCs w:val="20"/>
              </w:rPr>
              <w:t xml:space="preserve">Адрес электронной почты: </w:t>
            </w:r>
            <w:hyperlink r:id="rId26" w:tooltip="mailto:evstratenko-av@dgk.ru" w:history="1">
              <w:r>
                <w:rPr>
                  <w:rStyle w:val="1737"/>
                  <w:b w:val="0"/>
                  <w:szCs w:val="20"/>
                  <w:lang w:val="en-US"/>
                </w:rPr>
                <w:t xml:space="preserve">evstratenko</w:t>
              </w:r>
              <w:r>
                <w:rPr>
                  <w:rStyle w:val="1737"/>
                  <w:b w:val="0"/>
                  <w:szCs w:val="20"/>
                </w:rPr>
                <w:t xml:space="preserve">-</w:t>
              </w:r>
              <w:r>
                <w:rPr>
                  <w:rStyle w:val="1737"/>
                  <w:b w:val="0"/>
                  <w:szCs w:val="20"/>
                  <w:lang w:val="en-US"/>
                </w:rPr>
                <w:t xml:space="preserve">av</w:t>
              </w:r>
              <w:r>
                <w:rPr>
                  <w:rStyle w:val="1737"/>
                  <w:b w:val="0"/>
                  <w:szCs w:val="20"/>
                </w:rPr>
                <w:t xml:space="preserve">@</w:t>
              </w:r>
              <w:r>
                <w:rPr>
                  <w:rStyle w:val="1737"/>
                  <w:b w:val="0"/>
                  <w:szCs w:val="20"/>
                  <w:lang w:val="en-US"/>
                </w:rPr>
                <w:t xml:space="preserve">dgk</w:t>
              </w:r>
              <w:r>
                <w:rPr>
                  <w:rStyle w:val="1737"/>
                  <w:b w:val="0"/>
                  <w:szCs w:val="20"/>
                </w:rPr>
                <w:t xml:space="preserve">.</w:t>
              </w:r>
              <w:r>
                <w:rPr>
                  <w:rStyle w:val="1737"/>
                  <w:b w:val="0"/>
                  <w:szCs w:val="20"/>
                  <w:lang w:val="en-US"/>
                </w:rPr>
                <w:t xml:space="preserve">ru</w:t>
              </w:r>
            </w:hyperlink>
            <w:r>
              <w:rPr>
                <w:rStyle w:val="1766"/>
                <w:i w:val="0"/>
                <w:szCs w:val="20"/>
                <w:shd w:val="clear" w:color="auto" w:fill="auto"/>
              </w:rPr>
            </w:r>
            <w:r>
              <w:rPr>
                <w:rStyle w:val="1766"/>
                <w:i w:val="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7" w:name="_Ref514462143"/>
            <w:r/>
            <w:bookmarkEnd w:id="57"/>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Официальный источник размещения информации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Fonts w:eastAsia="Lucida Sans Unicode"/>
                <w:sz w:val="20"/>
                <w:szCs w:val="20"/>
              </w:rPr>
            </w:pPr>
            <w:r>
              <w:rPr>
                <w:sz w:val="20"/>
                <w:szCs w:val="20"/>
              </w:rPr>
              <w:t xml:space="preserve">Единая информационная система (ЕИС), </w:t>
            </w:r>
            <w:r>
              <w:rPr>
                <w:sz w:val="20"/>
                <w:szCs w:val="20"/>
              </w:rPr>
              <w:t xml:space="preserve">посредством предоставления информации с использованием Официального сайта </w:t>
            </w:r>
            <w:r>
              <w:rPr>
                <w:sz w:val="20"/>
                <w:szCs w:val="20"/>
              </w:rPr>
              <w:t xml:space="preserve"> по адресу: </w:t>
            </w:r>
            <w:hyperlink r:id="rId27" w:tooltip="http://www.zakupki.gov.ru" w:history="1">
              <w:r>
                <w:rPr>
                  <w:rStyle w:val="1737"/>
                  <w:sz w:val="20"/>
                  <w:szCs w:val="20"/>
                </w:rPr>
                <w:t xml:space="preserve">www.zakupki.gov.ru</w:t>
              </w:r>
            </w:hyperlink>
            <w:r>
              <w:rPr>
                <w:sz w:val="20"/>
                <w:szCs w:val="20"/>
              </w:rPr>
              <w:t xml:space="preserve"> </w:t>
            </w:r>
            <w:r>
              <w:rPr>
                <w:rFonts w:eastAsia="Lucida Sans Unicode"/>
                <w:sz w:val="20"/>
                <w:szCs w:val="20"/>
              </w:rPr>
            </w:r>
            <w:r>
              <w:rPr>
                <w:rFonts w:eastAsia="Lucida Sans Unicode"/>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8" w:name="_Ref384115739"/>
            <w:r/>
            <w:bookmarkEnd w:id="5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размещения Извещения о проведении закупки</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66"/>
                <w:b w:val="0"/>
                <w:sz w:val="20"/>
                <w:szCs w:val="20"/>
              </w:rPr>
            </w:pPr>
            <w:r>
              <w:rPr>
                <w:sz w:val="20"/>
                <w:szCs w:val="20"/>
              </w:rPr>
              <w:t xml:space="preserve">15</w:t>
            </w:r>
            <w:r>
              <w:rPr>
                <w:sz w:val="20"/>
                <w:szCs w:val="20"/>
              </w:rPr>
              <w:t xml:space="preserve">.</w:t>
            </w:r>
            <w:r>
              <w:rPr>
                <w:sz w:val="20"/>
                <w:szCs w:val="20"/>
              </w:rPr>
              <w:t xml:space="preserve">10.202</w:t>
            </w:r>
            <w:r>
              <w:rPr>
                <w:sz w:val="20"/>
                <w:szCs w:val="20"/>
              </w:rPr>
              <w:t xml:space="preserve">4</w:t>
            </w:r>
            <w:r>
              <w:rPr>
                <w:sz w:val="20"/>
                <w:szCs w:val="20"/>
              </w:rPr>
              <w:t xml:space="preserve">г.</w:t>
            </w:r>
            <w:r>
              <w:rPr>
                <w:sz w:val="20"/>
                <w:szCs w:val="20"/>
              </w:rPr>
              <w:t xml:space="preserve"> </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59" w:name="_Ref384116250"/>
            <w:r/>
            <w:bookmarkEnd w:id="59"/>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Начальная (максимальная) цена договора (цена лота)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Fonts w:eastAsia="Lucida Sans Unicode"/>
                <w:sz w:val="20"/>
                <w:szCs w:val="20"/>
              </w:rPr>
            </w:pPr>
            <w:r>
              <w:rPr>
                <w:rFonts w:eastAsia="Lucida Sans Unicode"/>
                <w:sz w:val="20"/>
                <w:szCs w:val="20"/>
              </w:rPr>
              <w:t xml:space="preserve">НМЦ составляет</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rFonts w:eastAsia="Lucida Sans Unicode"/>
                <w:sz w:val="20"/>
                <w:szCs w:val="20"/>
              </w:rPr>
            </w:pPr>
            <w:r>
              <w:rPr>
                <w:rFonts w:eastAsia="Lucida Sans Unicode"/>
                <w:sz w:val="20"/>
                <w:szCs w:val="20"/>
              </w:rPr>
              <w:t xml:space="preserve">- </w:t>
            </w:r>
            <w:r>
              <w:rPr>
                <w:rFonts w:eastAsia="Lucida Sans Unicode"/>
                <w:sz w:val="20"/>
                <w:szCs w:val="20"/>
              </w:rPr>
              <w:t xml:space="preserve"> 2 137 428,00</w:t>
            </w:r>
            <w:r>
              <w:rPr>
                <w:rFonts w:eastAsia="Lucida Sans Unicode"/>
                <w:sz w:val="20"/>
                <w:szCs w:val="20"/>
              </w:rPr>
              <w:t xml:space="preserve"> </w:t>
            </w:r>
            <w:r>
              <w:rPr>
                <w:rFonts w:eastAsia="Lucida Sans Unicode"/>
                <w:sz w:val="20"/>
                <w:szCs w:val="20"/>
              </w:rPr>
              <w:t xml:space="preserve">руб., без учета НДС</w:t>
            </w:r>
            <w:r>
              <w:rPr>
                <w:rFonts w:eastAsia="Lucida Sans Unicode"/>
                <w:sz w:val="20"/>
                <w:szCs w:val="20"/>
              </w:rPr>
              <w:t xml:space="preserve">.</w:t>
            </w:r>
            <w:r>
              <w:rPr>
                <w:rFonts w:eastAsia="Lucida Sans Unicode"/>
                <w:sz w:val="20"/>
                <w:szCs w:val="20"/>
              </w:rPr>
            </w:r>
            <w:r>
              <w:rPr>
                <w:rFonts w:eastAsia="Lucida Sans Unicode"/>
                <w:sz w:val="20"/>
                <w:szCs w:val="20"/>
              </w:rPr>
            </w:r>
          </w:p>
          <w:p>
            <w:pPr>
              <w:spacing w:after="120"/>
              <w:rPr>
                <w:sz w:val="20"/>
                <w:szCs w:val="20"/>
              </w:rPr>
            </w:pPr>
            <w:r>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rPr>
              <w:t xml:space="preserve">Excel</w:t>
            </w:r>
            <w:r>
              <w:rPr>
                <w:sz w:val="20"/>
                <w:szCs w:val="20"/>
              </w:rPr>
              <w:t xml:space="preserve">)</w:t>
            </w:r>
            <w:r>
              <w:rPr>
                <w:sz w:val="20"/>
                <w:szCs w:val="20"/>
              </w:rPr>
              <w:fldChar w:fldCharType="end"/>
            </w:r>
            <w:r>
              <w:rPr>
                <w:sz w:val="20"/>
                <w:szCs w:val="20"/>
              </w:rPr>
              <w:t xml:space="preserve">).</w:t>
            </w:r>
            <w:r>
              <w:rPr>
                <w:sz w:val="20"/>
                <w:szCs w:val="20"/>
              </w:rPr>
            </w:r>
            <w:r>
              <w:rPr>
                <w:sz w:val="20"/>
                <w:szCs w:val="20"/>
              </w:rPr>
            </w:r>
          </w:p>
          <w:p>
            <w:pPr>
              <w:spacing w:after="120"/>
              <w:rPr>
                <w:rStyle w:val="1766"/>
                <w:b w:val="0"/>
                <w:i w:val="0"/>
                <w:sz w:val="20"/>
                <w:szCs w:val="20"/>
                <w:shd w:val="clear" w:color="auto" w:fill="auto"/>
              </w:rPr>
            </w:pPr>
            <w:r>
              <w:rPr>
                <w:sz w:val="20"/>
                <w:szCs w:val="20"/>
              </w:rPr>
              <w:t xml:space="preserve">Обоснование НМЦ представлено в разделе </w:t>
            </w:r>
            <w:r>
              <w:rPr>
                <w:sz w:val="20"/>
                <w:szCs w:val="20"/>
              </w:rPr>
              <w:fldChar w:fldCharType="begin"/>
            </w:r>
            <w:r>
              <w:rPr>
                <w:sz w:val="20"/>
                <w:szCs w:val="20"/>
              </w:rPr>
              <w:instrText xml:space="preserve"> REF _Ref71042210 \r \h  \* MERGEFORMAT </w:instrText>
            </w:r>
            <w:r>
              <w:rPr>
                <w:sz w:val="20"/>
                <w:szCs w:val="20"/>
              </w:rPr>
              <w:fldChar w:fldCharType="separate"/>
            </w:r>
            <w:r>
              <w:rPr>
                <w:sz w:val="20"/>
                <w:szCs w:val="20"/>
              </w:rPr>
              <w:t xml:space="preserve">15</w:t>
            </w:r>
            <w:r>
              <w:rPr>
                <w:sz w:val="20"/>
                <w:szCs w:val="20"/>
              </w:rPr>
              <w:fldChar w:fldCharType="end"/>
            </w:r>
            <w:r>
              <w:rPr>
                <w:sz w:val="20"/>
                <w:szCs w:val="20"/>
              </w:rPr>
              <w:t xml:space="preserve"> (Приложение № 8</w:t>
            </w:r>
            <w:r>
              <w:rPr>
                <w:sz w:val="20"/>
                <w:szCs w:val="20"/>
              </w:rPr>
              <w:t xml:space="preserve"> к Документации о закупке).</w:t>
            </w:r>
            <w:r>
              <w:rPr>
                <w:rStyle w:val="1766"/>
                <w:b w:val="0"/>
                <w:i w:val="0"/>
                <w:sz w:val="20"/>
                <w:szCs w:val="20"/>
                <w:shd w:val="clear" w:color="auto" w:fill="auto"/>
              </w:rPr>
            </w:r>
            <w:r>
              <w:rPr>
                <w:rStyle w:val="1766"/>
                <w:b w:val="0"/>
                <w:i w:val="0"/>
                <w:sz w:val="20"/>
                <w:szCs w:val="20"/>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0" w:name="_Ref249865292"/>
            <w:r/>
            <w:bookmarkEnd w:id="6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Обеспечение заявки на участие в закупке</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szCs w:val="20"/>
              </w:rPr>
            </w:pPr>
            <w:r>
              <w:rPr>
                <w:szCs w:val="20"/>
              </w:rPr>
              <w:t xml:space="preserve">Не требуется</w:t>
            </w:r>
            <w:r>
              <w:rPr>
                <w:szCs w:val="20"/>
              </w:rPr>
              <w:t xml:space="preserve"> </w:t>
            </w:r>
            <w:r>
              <w:rPr>
                <w:szCs w:val="20"/>
              </w:rPr>
            </w:r>
            <w:r>
              <w:rPr>
                <w:szCs w:val="20"/>
              </w:rPr>
            </w:r>
          </w:p>
          <w:p>
            <w:pPr>
              <w:pStyle w:val="1794"/>
              <w:rPr>
                <w:bCs/>
                <w:iCs/>
                <w:szCs w:val="20"/>
              </w:rPr>
            </w:pPr>
            <w:r>
              <w:rPr>
                <w:b/>
                <w:bCs/>
                <w:iCs/>
                <w:szCs w:val="20"/>
              </w:rPr>
              <w:t xml:space="preserve">ВНИМАНИЕ! </w:t>
            </w:r>
            <w:r>
              <w:rPr>
                <w:bCs/>
                <w:iCs/>
                <w:szCs w:val="20"/>
              </w:rPr>
              <w:t xml:space="preserve">Для того, чтобы иметь возможность по</w:t>
            </w:r>
            <w:r>
              <w:rPr>
                <w:bCs/>
                <w:iCs/>
                <w:szCs w:val="20"/>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Cs w:val="20"/>
              </w:rPr>
            </w:r>
            <w:r>
              <w:rPr>
                <w:bCs/>
                <w:iCs/>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1" w:name="_Ref514639908"/>
            <w:r/>
            <w:bookmarkEnd w:id="6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bCs/>
                <w:szCs w:val="20"/>
              </w:rPr>
              <w:t xml:space="preserve">Требования к описанию продукции</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tabs>
                <w:tab w:val="left" w:pos="426" w:leader="none"/>
              </w:tabs>
              <w:rPr>
                <w:rStyle w:val="1766"/>
                <w:b w:val="0"/>
                <w:sz w:val="20"/>
                <w:szCs w:val="20"/>
              </w:rPr>
            </w:pPr>
            <w:r>
              <w:rPr>
                <w:sz w:val="20"/>
                <w:szCs w:val="20"/>
              </w:rPr>
              <w:t xml:space="preserve">С</w:t>
            </w:r>
            <w:r>
              <w:rPr>
                <w:sz w:val="20"/>
                <w:szCs w:val="20"/>
              </w:rPr>
              <w:t xml:space="preserve">огласие (декларация) Участника на поставку продукции на условиях, указанных в Документации о закупке</w:t>
            </w:r>
            <w:r>
              <w:rPr>
                <w:sz w:val="20"/>
                <w:szCs w:val="20"/>
              </w:rPr>
              <w:t xml:space="preserve"> и не подлежащих изменению по результатам проведения закупки</w:t>
            </w:r>
            <w:r>
              <w:rPr>
                <w:sz w:val="20"/>
                <w:szCs w:val="20"/>
              </w:rPr>
              <w:t xml:space="preserve">, без направления Участником собственных подробных предложений – </w:t>
            </w:r>
            <w:r>
              <w:rPr>
                <w:sz w:val="20"/>
                <w:szCs w:val="20"/>
              </w:rPr>
              <w:t xml:space="preserve">по форме Технического предложения, установленной в подразделе </w:t>
            </w:r>
            <w:r>
              <w:rPr>
                <w:sz w:val="20"/>
                <w:szCs w:val="20"/>
              </w:rPr>
              <w:t xml:space="preserve">7.4.</w:t>
            </w:r>
            <w:r>
              <w:rPr>
                <w:sz w:val="20"/>
                <w:szCs w:val="20"/>
              </w:rPr>
              <w:t xml:space="preserve"> </w:t>
            </w:r>
            <w:r>
              <w:rPr>
                <w:rStyle w:val="1766"/>
                <w:b w:val="0"/>
                <w:sz w:val="20"/>
                <w:szCs w:val="20"/>
              </w:rPr>
            </w:r>
            <w:r>
              <w:rPr>
                <w:rStyle w:val="1766"/>
                <w:b w:val="0"/>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2" w:name="_Ref513811076"/>
            <w:r/>
            <w:bookmarkEnd w:id="6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Место подачи заявок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rStyle w:val="1766"/>
                <w:b w:val="0"/>
                <w:i w:val="0"/>
                <w:szCs w:val="20"/>
              </w:rPr>
            </w:pPr>
            <w:r>
              <w:rPr>
                <w:szCs w:val="20"/>
              </w:rPr>
              <w:t xml:space="preserve">Заявки подаются по адресу</w:t>
            </w:r>
            <w:r>
              <w:rPr>
                <w:szCs w:val="20"/>
              </w:rPr>
              <w:t xml:space="preserve"> ЭТП</w:t>
            </w:r>
            <w:r>
              <w:rPr>
                <w:szCs w:val="20"/>
              </w:rPr>
              <w:t xml:space="preserve">, указанному в пункте</w:t>
            </w:r>
            <w:r>
              <w:rPr>
                <w:szCs w:val="20"/>
              </w:rPr>
              <w:t xml:space="preserve"> </w:t>
            </w:r>
            <w:r>
              <w:rPr>
                <w:szCs w:val="20"/>
              </w:rPr>
              <w:fldChar w:fldCharType="begin"/>
            </w:r>
            <w:r>
              <w:rPr>
                <w:szCs w:val="20"/>
              </w:rPr>
              <w:instrText xml:space="preserve"> REF _Ref458187651 \r \h  \* MERGEFORMAT </w:instrText>
            </w:r>
            <w:r>
              <w:rPr>
                <w:szCs w:val="20"/>
              </w:rPr>
              <w:fldChar w:fldCharType="separate"/>
            </w:r>
            <w:r>
              <w:rPr>
                <w:szCs w:val="20"/>
              </w:rPr>
              <w:t xml:space="preserve">1.2.5</w:t>
            </w:r>
            <w:r>
              <w:rPr>
                <w:szCs w:val="20"/>
              </w:rPr>
              <w:fldChar w:fldCharType="end"/>
            </w:r>
            <w:r>
              <w:rPr>
                <w:szCs w:val="20"/>
              </w:rPr>
              <w:t xml:space="preserve">.</w:t>
            </w:r>
            <w:r>
              <w:rPr>
                <w:rStyle w:val="1766"/>
                <w:b w:val="0"/>
                <w:i w:val="0"/>
                <w:szCs w:val="20"/>
              </w:rPr>
            </w:r>
            <w:r>
              <w:rPr>
                <w:rStyle w:val="1766"/>
                <w:b w:val="0"/>
                <w:i w:val="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3" w:name="_Ref513817350"/>
            <w:r/>
            <w:bookmarkEnd w:id="6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Срок предоставления Участникам разъяснений по Документации о закупке</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и время окончания срока предоставления разъяснений:</w:t>
            </w:r>
            <w:r>
              <w:rPr>
                <w:sz w:val="20"/>
                <w:szCs w:val="20"/>
              </w:rPr>
            </w:r>
            <w:r>
              <w:rPr>
                <w:sz w:val="20"/>
                <w:szCs w:val="20"/>
              </w:rPr>
            </w:r>
          </w:p>
          <w:p>
            <w:pPr>
              <w:pStyle w:val="1794"/>
              <w:spacing w:after="120"/>
              <w:rPr>
                <w:szCs w:val="20"/>
              </w:rPr>
            </w:pPr>
            <w:r>
              <w:rPr>
                <w:szCs w:val="20"/>
              </w:rPr>
              <w:t xml:space="preserve">«25</w:t>
            </w:r>
            <w:r>
              <w:rPr>
                <w:szCs w:val="20"/>
              </w:rPr>
              <w:t xml:space="preserve">» </w:t>
            </w:r>
            <w:r>
              <w:rPr>
                <w:szCs w:val="20"/>
              </w:rPr>
              <w:t xml:space="preserve">октября 202</w:t>
            </w:r>
            <w:r>
              <w:rPr>
                <w:szCs w:val="20"/>
              </w:rPr>
              <w:t xml:space="preserve">4</w:t>
            </w:r>
            <w:r>
              <w:rPr>
                <w:szCs w:val="20"/>
              </w:rPr>
              <w:t xml:space="preserve"> г. в 1</w:t>
            </w:r>
            <w:r>
              <w:rPr>
                <w:szCs w:val="20"/>
              </w:rPr>
              <w:t xml:space="preserve">4</w:t>
            </w:r>
            <w:r>
              <w:rPr>
                <w:szCs w:val="20"/>
              </w:rPr>
              <w:t xml:space="preserve"> ч. 00 мин. </w:t>
            </w:r>
            <w:r>
              <w:rPr>
                <w:szCs w:val="20"/>
              </w:rPr>
            </w:r>
            <w:r>
              <w:rPr>
                <w:szCs w:val="20"/>
              </w:rPr>
            </w:r>
          </w:p>
          <w:p>
            <w:pPr>
              <w:rPr>
                <w:b/>
                <w:i/>
                <w:sz w:val="20"/>
                <w:szCs w:val="20"/>
                <w:shd w:val="clear" w:color="auto" w:fill="ffff99"/>
              </w:rPr>
            </w:pPr>
            <w:r>
              <w:rPr>
                <w:sz w:val="20"/>
                <w:szCs w:val="20"/>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b/>
                <w:i/>
                <w:sz w:val="20"/>
                <w:szCs w:val="20"/>
                <w:shd w:val="clear" w:color="auto" w:fill="ffff99"/>
              </w:rPr>
            </w:r>
            <w:r>
              <w:rPr>
                <w:b/>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4" w:name="_Ref389823218"/>
            <w:r/>
            <w:bookmarkEnd w:id="6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начала – дата и время окончания срока подачи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начала подачи заявок:</w:t>
            </w:r>
            <w:r>
              <w:rPr>
                <w:sz w:val="20"/>
                <w:szCs w:val="20"/>
              </w:rPr>
            </w:r>
            <w:r>
              <w:rPr>
                <w:sz w:val="20"/>
                <w:szCs w:val="20"/>
              </w:rPr>
            </w:r>
          </w:p>
          <w:p>
            <w:pPr>
              <w:spacing w:after="120"/>
              <w:rPr>
                <w:sz w:val="20"/>
                <w:szCs w:val="20"/>
              </w:rPr>
            </w:pPr>
            <w:r>
              <w:rPr>
                <w:sz w:val="20"/>
                <w:szCs w:val="20"/>
              </w:rPr>
              <w:t xml:space="preserve">«</w:t>
            </w:r>
            <w:r>
              <w:rPr>
                <w:sz w:val="20"/>
                <w:szCs w:val="20"/>
              </w:rPr>
              <w:t xml:space="preserve">15</w:t>
            </w:r>
            <w:r>
              <w:rPr>
                <w:sz w:val="20"/>
                <w:szCs w:val="20"/>
              </w:rPr>
              <w:t xml:space="preserve">» </w:t>
            </w:r>
            <w:r>
              <w:rPr>
                <w:sz w:val="20"/>
                <w:szCs w:val="20"/>
              </w:rPr>
              <w:t xml:space="preserve">октября 202</w:t>
            </w:r>
            <w:r>
              <w:rPr>
                <w:sz w:val="20"/>
                <w:szCs w:val="20"/>
              </w:rPr>
              <w:t xml:space="preserve">4</w:t>
            </w:r>
            <w:r>
              <w:rPr>
                <w:sz w:val="20"/>
                <w:szCs w:val="20"/>
              </w:rPr>
              <w:t xml:space="preserve">г.  </w:t>
            </w:r>
            <w:r>
              <w:rPr>
                <w:sz w:val="20"/>
                <w:szCs w:val="20"/>
              </w:rPr>
            </w:r>
            <w:r>
              <w:rPr>
                <w:sz w:val="20"/>
                <w:szCs w:val="20"/>
              </w:rPr>
            </w:r>
          </w:p>
          <w:p>
            <w:pPr>
              <w:rPr>
                <w:sz w:val="20"/>
                <w:szCs w:val="20"/>
              </w:rPr>
            </w:pPr>
            <w:r>
              <w:rPr>
                <w:sz w:val="20"/>
                <w:szCs w:val="20"/>
              </w:rPr>
              <w:t xml:space="preserve">Дата и время окончания срока подачи заявок:</w:t>
            </w:r>
            <w:r>
              <w:rPr>
                <w:sz w:val="20"/>
                <w:szCs w:val="20"/>
              </w:rPr>
            </w:r>
            <w:r>
              <w:rPr>
                <w:sz w:val="20"/>
                <w:szCs w:val="20"/>
              </w:rPr>
            </w:r>
          </w:p>
          <w:p>
            <w:pPr>
              <w:pStyle w:val="1793"/>
              <w:widowControl w:val="off"/>
              <w:rPr>
                <w:rStyle w:val="1766"/>
                <w:rFonts w:eastAsia="Lucida Sans Unicode"/>
                <w:szCs w:val="20"/>
              </w:rPr>
            </w:pPr>
            <w:r>
              <w:rPr>
                <w:b w:val="0"/>
                <w:szCs w:val="20"/>
              </w:rPr>
              <w:t xml:space="preserve">«25</w:t>
            </w:r>
            <w:r>
              <w:rPr>
                <w:b w:val="0"/>
                <w:szCs w:val="20"/>
              </w:rPr>
              <w:t xml:space="preserve">» </w:t>
            </w:r>
            <w:r>
              <w:rPr>
                <w:b w:val="0"/>
                <w:szCs w:val="20"/>
              </w:rPr>
              <w:t xml:space="preserve">октября 202</w:t>
            </w:r>
            <w:r>
              <w:rPr>
                <w:b w:val="0"/>
                <w:szCs w:val="20"/>
              </w:rPr>
              <w:t xml:space="preserve">4</w:t>
            </w:r>
            <w:r>
              <w:rPr>
                <w:b w:val="0"/>
                <w:szCs w:val="20"/>
              </w:rPr>
              <w:t xml:space="preserve"> г. в </w:t>
            </w:r>
            <w:r>
              <w:rPr>
                <w:b w:val="0"/>
                <w:szCs w:val="20"/>
              </w:rPr>
              <w:t xml:space="preserve">1</w:t>
            </w:r>
            <w:r>
              <w:rPr>
                <w:b w:val="0"/>
                <w:szCs w:val="20"/>
              </w:rPr>
              <w:t xml:space="preserve">4</w:t>
            </w:r>
            <w:r>
              <w:rPr>
                <w:b w:val="0"/>
                <w:szCs w:val="20"/>
              </w:rPr>
              <w:t xml:space="preserve"> </w:t>
            </w:r>
            <w:r>
              <w:rPr>
                <w:b w:val="0"/>
                <w:szCs w:val="20"/>
              </w:rPr>
              <w:t xml:space="preserve">ч. </w:t>
            </w:r>
            <w:r>
              <w:rPr>
                <w:b w:val="0"/>
                <w:szCs w:val="20"/>
              </w:rPr>
              <w:t xml:space="preserve">00</w:t>
            </w:r>
            <w:r>
              <w:rPr>
                <w:b w:val="0"/>
                <w:szCs w:val="20"/>
              </w:rPr>
              <w:t xml:space="preserve"> мин.</w:t>
            </w:r>
            <w:r>
              <w:rPr>
                <w:b w:val="0"/>
                <w:szCs w:val="20"/>
              </w:rPr>
              <w:t xml:space="preserve"> </w:t>
            </w:r>
            <w:r>
              <w:rPr>
                <w:b w:val="0"/>
                <w:szCs w:val="20"/>
              </w:rPr>
              <w:t xml:space="preserve"> (по местному времени </w:t>
            </w:r>
            <w:r>
              <w:rPr>
                <w:b w:val="0"/>
                <w:szCs w:val="20"/>
              </w:rPr>
              <w:t xml:space="preserve">О</w:t>
            </w:r>
            <w:r>
              <w:rPr>
                <w:b w:val="0"/>
                <w:szCs w:val="20"/>
              </w:rPr>
              <w:t xml:space="preserve">рганизатора)</w:t>
            </w:r>
            <w:r>
              <w:rPr>
                <w:b w:val="0"/>
                <w:szCs w:val="20"/>
              </w:rPr>
              <w:t xml:space="preserve"> </w:t>
            </w:r>
            <w:r>
              <w:rPr>
                <w:rStyle w:val="1766"/>
                <w:rFonts w:eastAsia="Lucida Sans Unicode"/>
                <w:szCs w:val="20"/>
              </w:rPr>
            </w:r>
            <w:r>
              <w:rPr>
                <w:rStyle w:val="1766"/>
                <w:rFonts w:eastAsia="Lucida Sans Unicode"/>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5" w:name="_Ref515369504"/>
            <w:r/>
            <w:bookmarkEnd w:id="6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рассмотрения первых частей заявок</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первых частей заявок:</w:t>
            </w:r>
            <w:r>
              <w:rPr>
                <w:sz w:val="20"/>
                <w:szCs w:val="20"/>
              </w:rPr>
            </w:r>
            <w:r>
              <w:rPr>
                <w:sz w:val="20"/>
                <w:szCs w:val="20"/>
              </w:rPr>
            </w:r>
          </w:p>
          <w:p>
            <w:pPr>
              <w:pStyle w:val="1771"/>
              <w:spacing w:before="120" w:after="120"/>
              <w:tabs>
                <w:tab w:val="left" w:pos="567" w:leader="none"/>
                <w:tab w:val="clear" w:pos="1134" w:leader="none"/>
              </w:tabs>
              <w:rPr>
                <w:sz w:val="20"/>
                <w:szCs w:val="20"/>
              </w:rPr>
            </w:pPr>
            <w:r>
              <w:rPr>
                <w:sz w:val="20"/>
                <w:szCs w:val="20"/>
              </w:rPr>
              <w:t xml:space="preserve">«01</w:t>
            </w:r>
            <w:r>
              <w:rPr>
                <w:sz w:val="20"/>
                <w:szCs w:val="20"/>
              </w:rPr>
              <w:t xml:space="preserve">»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6" w:name="_Ref515458371"/>
            <w:r/>
            <w:bookmarkEnd w:id="66"/>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Срок </w:t>
            </w:r>
            <w:r>
              <w:rPr>
                <w:szCs w:val="20"/>
              </w:rPr>
              <w:t xml:space="preserve">направления</w:t>
            </w:r>
            <w:r>
              <w:rPr>
                <w:szCs w:val="20"/>
              </w:rPr>
              <w:t xml:space="preserve"> оператором ЭТП вторых частей заявок </w:t>
            </w:r>
            <w:r>
              <w:rPr>
                <w:szCs w:val="20"/>
              </w:rPr>
              <w:t xml:space="preserve">и ценовых предложений </w:t>
            </w:r>
            <w:r>
              <w:rPr>
                <w:szCs w:val="20"/>
              </w:rPr>
              <w:t xml:space="preserve">в адрес Организатора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71"/>
              <w:spacing w:before="0" w:after="120"/>
              <w:tabs>
                <w:tab w:val="left" w:pos="567" w:leader="none"/>
                <w:tab w:val="clear" w:pos="1134" w:leader="none"/>
              </w:tabs>
              <w:rPr>
                <w:i/>
                <w:sz w:val="20"/>
                <w:szCs w:val="20"/>
                <w:shd w:val="clear" w:color="auto" w:fill="ffff99"/>
              </w:rPr>
            </w:pPr>
            <w:r>
              <w:rPr>
                <w:sz w:val="20"/>
                <w:szCs w:val="20"/>
              </w:rPr>
              <w:t xml:space="preserve">Не позднее 1 (одного) рабочего дня, следующего за днем официального размещения в ЕИС протокола ра</w:t>
            </w:r>
            <w:r>
              <w:rPr>
                <w:sz w:val="20"/>
                <w:szCs w:val="20"/>
              </w:rPr>
              <w:t xml:space="preserve">ссмотрения первых частей заявок.</w:t>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7" w:name="_Ref532067380"/>
            <w:r/>
            <w:bookmarkEnd w:id="67"/>
            <w:r>
              <w:rPr>
                <w:sz w:val="20"/>
                <w:szCs w:val="20"/>
              </w:rPr>
            </w:r>
            <w:r>
              <w:rPr>
                <w:sz w:val="20"/>
                <w:szCs w:val="20"/>
              </w:rPr>
            </w:r>
          </w:p>
        </w:tc>
        <w:tc>
          <w:tcPr>
            <w:tcBorders>
              <w:top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рассмотрения вторых частей заявок (и ценовых предложений)</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rPr>
                <w:sz w:val="20"/>
                <w:szCs w:val="20"/>
              </w:rPr>
            </w:pPr>
            <w:r>
              <w:rPr>
                <w:sz w:val="20"/>
                <w:szCs w:val="20"/>
              </w:rPr>
              <w:t xml:space="preserve">Дата окончания рассмотрения вторых частей заявок </w:t>
            </w:r>
            <w:r>
              <w:rPr>
                <w:sz w:val="20"/>
                <w:szCs w:val="20"/>
              </w:rPr>
              <w:br/>
              <w:t xml:space="preserve">(и ценовых предложений):</w:t>
            </w:r>
            <w:r>
              <w:rPr>
                <w:sz w:val="20"/>
                <w:szCs w:val="20"/>
              </w:rPr>
            </w:r>
            <w:r>
              <w:rPr>
                <w:sz w:val="20"/>
                <w:szCs w:val="20"/>
              </w:rPr>
            </w:r>
          </w:p>
          <w:p>
            <w:pPr>
              <w:pStyle w:val="1771"/>
              <w:spacing w:before="0" w:after="120"/>
              <w:tabs>
                <w:tab w:val="left" w:pos="567" w:leader="none"/>
                <w:tab w:val="clear" w:pos="1134" w:leader="none"/>
              </w:tabs>
              <w:rPr>
                <w:sz w:val="20"/>
                <w:szCs w:val="20"/>
              </w:rPr>
            </w:pPr>
            <w:r>
              <w:rPr>
                <w:sz w:val="20"/>
                <w:szCs w:val="20"/>
              </w:rPr>
              <w:t xml:space="preserve">«</w:t>
            </w:r>
            <w:r>
              <w:rPr>
                <w:sz w:val="20"/>
                <w:szCs w:val="20"/>
              </w:rPr>
              <w:t xml:space="preserve">14»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68" w:name="_Ref515369621"/>
            <w:r/>
            <w:bookmarkEnd w:id="68"/>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Дата подведения итогов закупки </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Дата подведения итогов закупки:</w:t>
            </w:r>
            <w:r>
              <w:rPr>
                <w:sz w:val="20"/>
                <w:szCs w:val="20"/>
              </w:rPr>
            </w:r>
            <w:r>
              <w:rPr>
                <w:sz w:val="20"/>
                <w:szCs w:val="20"/>
              </w:rPr>
            </w:r>
          </w:p>
          <w:p>
            <w:pPr>
              <w:pStyle w:val="1771"/>
              <w:spacing w:before="0" w:after="120"/>
              <w:tabs>
                <w:tab w:val="left" w:pos="567" w:leader="none"/>
                <w:tab w:val="clear" w:pos="1134" w:leader="none"/>
              </w:tabs>
              <w:rPr>
                <w:sz w:val="20"/>
                <w:szCs w:val="20"/>
              </w:rPr>
            </w:pPr>
            <w:r>
              <w:rPr>
                <w:sz w:val="20"/>
                <w:szCs w:val="20"/>
              </w:rPr>
              <w:t xml:space="preserve">«</w:t>
            </w:r>
            <w:r>
              <w:rPr>
                <w:sz w:val="20"/>
                <w:szCs w:val="20"/>
              </w:rPr>
              <w:t xml:space="preserve">14</w:t>
            </w:r>
            <w:bookmarkStart w:id="69" w:name="_GoBack"/>
            <w:r/>
            <w:bookmarkEnd w:id="69"/>
            <w:r>
              <w:rPr>
                <w:sz w:val="20"/>
                <w:szCs w:val="20"/>
              </w:rPr>
              <w:t xml:space="preserve">» </w:t>
            </w:r>
            <w:r>
              <w:rPr>
                <w:sz w:val="20"/>
                <w:szCs w:val="20"/>
              </w:rPr>
              <w:t xml:space="preserve">ноября 20</w:t>
            </w:r>
            <w:r>
              <w:rPr>
                <w:sz w:val="20"/>
                <w:szCs w:val="20"/>
              </w:rPr>
              <w:t xml:space="preserve">2</w:t>
            </w:r>
            <w:r>
              <w:rPr>
                <w:sz w:val="20"/>
                <w:szCs w:val="20"/>
              </w:rPr>
              <w:t xml:space="preserve">4</w:t>
            </w:r>
            <w:r>
              <w:rPr>
                <w:sz w:val="20"/>
                <w:szCs w:val="20"/>
              </w:rPr>
              <w:t xml:space="preserve"> г.</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0" w:name="_Ref30948048"/>
            <w:r/>
            <w:bookmarkEnd w:id="70"/>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Преференция продукции, изготовленной с использованием российского алюминия и/или алюминиевых полуфабрикатов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sz w:val="20"/>
                <w:szCs w:val="20"/>
              </w:rPr>
            </w:pPr>
            <w:r>
              <w:rPr>
                <w:sz w:val="20"/>
                <w:szCs w:val="20"/>
              </w:rPr>
              <w:t xml:space="preserve">Не предоставляется</w:t>
            </w:r>
            <w:r>
              <w:rPr>
                <w:sz w:val="20"/>
                <w:szCs w:val="20"/>
              </w:rPr>
            </w:r>
            <w:r>
              <w:rPr>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1" w:name="_Ref384632108"/>
            <w:r/>
            <w:bookmarkEnd w:id="71"/>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Рассмотрение и оценка заявок Участников с учетом привлекаемых субподрядчиков</w:t>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4"/>
              <w:rPr>
                <w:szCs w:val="20"/>
              </w:rPr>
            </w:pPr>
            <w:r>
              <w:rPr>
                <w:szCs w:val="20"/>
              </w:rPr>
              <w:t xml:space="preserve">Не предусмотрено </w:t>
            </w:r>
            <w:r>
              <w:rPr>
                <w:szCs w:val="20"/>
              </w:rPr>
            </w:r>
            <w:r>
              <w:rPr>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2" w:name="_Ref514590588"/>
            <w:r/>
            <w:bookmarkEnd w:id="72"/>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Количество победителей закупки (в рамках одного лота)</w:t>
            </w:r>
            <w:r>
              <w:rPr>
                <w:szCs w:val="20"/>
              </w:rPr>
            </w:r>
            <w:r>
              <w:rPr>
                <w:szCs w:val="20"/>
              </w:rPr>
            </w:r>
          </w:p>
          <w:p>
            <w:pPr>
              <w:pStyle w:val="1794"/>
              <w:jc w:val="left"/>
              <w:rPr>
                <w:szCs w:val="20"/>
              </w:rPr>
            </w:pPr>
            <w:r>
              <w:rPr>
                <w:szCs w:val="20"/>
              </w:rPr>
            </w:r>
            <w:r>
              <w:rPr>
                <w:szCs w:val="20"/>
              </w:rPr>
            </w:r>
            <w:r>
              <w:rPr>
                <w:szCs w:val="20"/>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rPr>
                <w:bCs/>
                <w:sz w:val="20"/>
                <w:szCs w:val="20"/>
              </w:rPr>
            </w:pPr>
            <w:r>
              <w:rPr>
                <w:bCs/>
                <w:spacing w:val="-6"/>
                <w:sz w:val="20"/>
                <w:szCs w:val="20"/>
              </w:rPr>
              <w:t xml:space="preserve">Один победитель </w:t>
            </w:r>
            <w:r>
              <w:rPr>
                <w:bCs/>
                <w:sz w:val="20"/>
                <w:szCs w:val="20"/>
              </w:rPr>
            </w:r>
            <w:r>
              <w:rPr>
                <w:bCs/>
                <w:sz w:val="20"/>
                <w:szCs w:val="20"/>
              </w:rPr>
            </w:r>
          </w:p>
          <w:p>
            <w:pPr>
              <w:spacing w:after="12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3" w:name="_Ref387830550"/>
            <w:r/>
            <w:bookmarkEnd w:id="73"/>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Место подачи документов в отношении цепочки собственников, включая конечных бенефициаров</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spacing w:after="120"/>
            </w:pPr>
            <w:r>
              <w:rPr>
                <w:b w:val="0"/>
                <w:szCs w:val="20"/>
              </w:rPr>
              <w:t xml:space="preserve">Почтовый адрес: </w:t>
            </w:r>
            <w:r>
              <w:rPr>
                <w:b w:val="0"/>
                <w:szCs w:val="20"/>
              </w:rPr>
              <w:t xml:space="preserve">681034, Хабаровский край, г.Комсомольск-на-Амуре, Северное шоссе, 151</w:t>
            </w:r>
            <w:r/>
          </w:p>
          <w:p>
            <w:pPr>
              <w:pStyle w:val="1793"/>
              <w:spacing w:after="120"/>
              <w:rPr>
                <w:b w:val="0"/>
                <w:bCs w:val="0"/>
                <w:highlight w:val="none"/>
                <w:shd w:val="clear" w:color="auto" w:fill="auto"/>
              </w:rPr>
            </w:pPr>
            <w:r>
              <w:rPr>
                <w:b w:val="0"/>
                <w:szCs w:val="20"/>
              </w:rPr>
              <w:t xml:space="preserve">Контактное лицо для приема документов (Ф.И.О.): </w:t>
            </w:r>
            <w:r>
              <w:rPr>
                <w:b w:val="0"/>
                <w:szCs w:val="20"/>
              </w:rPr>
              <w:t xml:space="preserve"> </w:t>
            </w:r>
            <w:r>
              <w:rPr>
                <w:b w:val="0"/>
                <w:szCs w:val="20"/>
              </w:rPr>
              <w:t xml:space="preserve">Воробьев Андрей Викторович</w:t>
            </w:r>
            <w:r>
              <w:rPr>
                <w:b w:val="0"/>
                <w:szCs w:val="20"/>
              </w:rPr>
              <w:t xml:space="preserve">;</w:t>
            </w:r>
            <w:r>
              <w:rPr>
                <w:b w:val="0"/>
                <w:szCs w:val="20"/>
              </w:rPr>
              <w:t xml:space="preserve"> </w:t>
            </w:r>
            <w:r>
              <w:rPr>
                <w:b w:val="0"/>
                <w:szCs w:val="20"/>
                <w:lang w:eastAsia="en-US"/>
              </w:rPr>
              <w:t xml:space="preserve">тел. </w:t>
            </w:r>
            <w:r>
              <w:rPr>
                <w:b w:val="0"/>
                <w:bCs w:val="0"/>
                <w:i w:val="0"/>
                <w:iCs w:val="0"/>
                <w:sz w:val="20"/>
                <w:szCs w:val="20"/>
                <w:lang w:eastAsia="en-US"/>
              </w:rPr>
              <w:t xml:space="preserve">(4217) 23-34-44 (внутр) 33-121</w:t>
            </w:r>
            <w:r>
              <w:rPr>
                <w:b w:val="0"/>
                <w:szCs w:val="20"/>
                <w:lang w:eastAsia="en-US"/>
              </w:rPr>
              <w:t xml:space="preserve">,</w:t>
            </w:r>
            <w:r>
              <w:rPr>
                <w:b w:val="0"/>
                <w:szCs w:val="20"/>
              </w:rPr>
              <w:t xml:space="preserve"> </w:t>
            </w:r>
            <w:r>
              <w:rPr>
                <w:b w:val="0"/>
                <w:bCs w:val="0"/>
                <w:i w:val="0"/>
                <w:sz w:val="20"/>
                <w:szCs w:val="20"/>
                <w:highlight w:val="none"/>
              </w:rPr>
            </w:r>
            <w:hyperlink r:id="rId28" w:tooltip="http://vorobev-av@dgk.ru" w:history="1">
              <w:r>
                <w:rPr>
                  <w:rStyle w:val="1737"/>
                  <w:b w:val="0"/>
                  <w:bCs w:val="0"/>
                  <w:i w:val="0"/>
                  <w:sz w:val="20"/>
                  <w:szCs w:val="20"/>
                  <w:highlight w:val="none"/>
                </w:rPr>
                <w:t xml:space="preserve">vorobev-av@dgk.ru</w:t>
              </w:r>
              <w:r>
                <w:rPr>
                  <w:rStyle w:val="1737"/>
                  <w:b w:val="0"/>
                  <w:bCs w:val="0"/>
                  <w:i w:val="0"/>
                  <w:sz w:val="20"/>
                  <w:szCs w:val="20"/>
                  <w:highlight w:val="none"/>
                </w:rPr>
              </w:r>
            </w:hyperlink>
            <w:r>
              <w:rPr>
                <w:b w:val="0"/>
                <w:bCs w:val="0"/>
                <w:highlight w:val="none"/>
                <w:shd w:val="clear" w:color="auto" w:fill="auto"/>
              </w:rPr>
            </w:r>
            <w:r>
              <w:rPr>
                <w:b w:val="0"/>
                <w:bCs w:val="0"/>
                <w:highlight w:val="none"/>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4" w:name="_Ref69569709"/>
            <w:r/>
            <w:bookmarkEnd w:id="74"/>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Некритичные пункты проекта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93"/>
              <w:spacing w:before="60" w:after="60"/>
              <w:rPr>
                <w:b w:val="0"/>
                <w:szCs w:val="20"/>
              </w:rPr>
            </w:pPr>
            <w:r>
              <w:rPr>
                <w:b w:val="0"/>
                <w:szCs w:val="20"/>
              </w:rPr>
              <w:t xml:space="preserve">Отсутствуют</w:t>
            </w:r>
            <w:r>
              <w:rPr>
                <w:b w:val="0"/>
                <w:szCs w:val="20"/>
              </w:rPr>
            </w:r>
            <w:r>
              <w:rPr>
                <w:b w:val="0"/>
                <w:szCs w:val="20"/>
              </w:rPr>
            </w:r>
          </w:p>
          <w:p>
            <w:pPr>
              <w:rPr>
                <w:b/>
                <w:sz w:val="20"/>
                <w:szCs w:val="20"/>
              </w:rPr>
            </w:pPr>
            <w:r>
              <w:rPr>
                <w:b/>
                <w:sz w:val="20"/>
                <w:szCs w:val="20"/>
              </w:rPr>
              <w:t xml:space="preserve">ВНИМАНИЕ! </w:t>
            </w:r>
            <w:r>
              <w:rPr>
                <w:sz w:val="20"/>
                <w:szCs w:val="20"/>
              </w:rPr>
              <w:t xml:space="preserve">Корректировка пунктов проекта Договора, не указанных в настоящем разделе, не допускается. Договор заключа</w:t>
            </w:r>
            <w:r>
              <w:rPr>
                <w:sz w:val="20"/>
                <w:szCs w:val="20"/>
              </w:rPr>
              <w:t xml:space="preserve">е</w:t>
            </w:r>
            <w:r>
              <w:rPr>
                <w:sz w:val="20"/>
                <w:szCs w:val="20"/>
              </w:rPr>
              <w:t xml:space="preserve">тся в редакции проекта Договора.</w:t>
            </w:r>
            <w:r>
              <w:rPr>
                <w:b/>
                <w:sz w:val="20"/>
                <w:szCs w:val="20"/>
              </w:rPr>
            </w:r>
            <w:r>
              <w:rPr>
                <w:b/>
                <w:sz w:val="20"/>
                <w:szCs w:val="2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60"/>
              <w:rPr>
                <w:sz w:val="20"/>
                <w:szCs w:val="20"/>
              </w:rPr>
            </w:pPr>
            <w:r/>
            <w:bookmarkStart w:id="75" w:name="_Ref139473587"/>
            <w:r/>
            <w:bookmarkEnd w:id="75"/>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94"/>
              <w:jc w:val="left"/>
              <w:rPr>
                <w:szCs w:val="20"/>
              </w:rPr>
            </w:pPr>
            <w:r>
              <w:rPr>
                <w:szCs w:val="20"/>
              </w:rPr>
              <w:t xml:space="preserve">Обеспечение исполнения Договора</w:t>
            </w:r>
            <w:r>
              <w:rPr>
                <w:szCs w:val="20"/>
              </w:rPr>
            </w:r>
            <w:r>
              <w:rPr>
                <w:szCs w:val="20"/>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i/>
                <w:sz w:val="20"/>
                <w:szCs w:val="20"/>
                <w:shd w:val="clear" w:color="auto" w:fill="ffff99"/>
              </w:rPr>
            </w:pPr>
            <w:r>
              <w:rPr>
                <w:sz w:val="20"/>
                <w:szCs w:val="20"/>
              </w:rPr>
              <w:t xml:space="preserve"> Не требуется </w:t>
            </w:r>
            <w:r>
              <w:rPr>
                <w:i/>
                <w:sz w:val="20"/>
                <w:szCs w:val="20"/>
                <w:shd w:val="clear" w:color="auto" w:fill="ffff99"/>
              </w:rPr>
            </w:r>
            <w:r>
              <w:rPr>
                <w:i/>
                <w:sz w:val="20"/>
                <w:szCs w:val="20"/>
                <w:shd w:val="clear" w:color="auto" w:fill="ffff99"/>
              </w:rPr>
            </w:r>
          </w:p>
          <w:p>
            <w:pPr>
              <w:ind w:left="11"/>
              <w:spacing w:before="60" w:after="60"/>
              <w:rPr>
                <w:i/>
                <w:sz w:val="20"/>
                <w:szCs w:val="20"/>
                <w:shd w:val="clear" w:color="auto" w:fill="ffff99"/>
              </w:rPr>
            </w:pPr>
            <w:r>
              <w:rPr>
                <w:i/>
                <w:sz w:val="20"/>
                <w:szCs w:val="20"/>
                <w:shd w:val="clear" w:color="auto" w:fill="ffff99"/>
              </w:rPr>
            </w:r>
            <w:r>
              <w:rPr>
                <w:i/>
                <w:sz w:val="20"/>
                <w:szCs w:val="20"/>
                <w:shd w:val="clear" w:color="auto" w:fill="ffff99"/>
              </w:rPr>
            </w:r>
            <w:r>
              <w:rPr>
                <w:i/>
                <w:sz w:val="20"/>
                <w:szCs w:val="20"/>
                <w:shd w:val="clear" w:color="auto" w:fill="ffff99"/>
              </w:rPr>
            </w:r>
          </w:p>
        </w:tc>
      </w:tr>
    </w:tbl>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76" w:name="_Ref514448858"/>
      <w:r/>
      <w:bookmarkStart w:id="77" w:name="_Toc141973782"/>
      <w:r>
        <w:rPr>
          <w:rFonts w:ascii="Times New Roman" w:hAnsi="Times New Roman"/>
          <w:sz w:val="20"/>
          <w:szCs w:val="20"/>
        </w:rPr>
        <w:t xml:space="preserve">ОБЩИЕ </w:t>
      </w:r>
      <w:bookmarkEnd w:id="8"/>
      <w:r/>
      <w:bookmarkEnd w:id="9"/>
      <w:r/>
      <w:bookmarkEnd w:id="10"/>
      <w:r/>
      <w:bookmarkEnd w:id="11"/>
      <w:r>
        <w:rPr>
          <w:rFonts w:ascii="Times New Roman" w:hAnsi="Times New Roman"/>
          <w:sz w:val="20"/>
          <w:szCs w:val="20"/>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1"/>
      <w:r/>
      <w:bookmarkEnd w:id="76"/>
      <w:r/>
      <w:bookmarkEnd w:id="77"/>
      <w:r>
        <w:rPr>
          <w:rFonts w:ascii="Times New Roman" w:hAnsi="Times New Roman"/>
          <w:sz w:val="20"/>
          <w:szCs w:val="20"/>
        </w:rPr>
      </w:r>
      <w:r>
        <w:rPr>
          <w:rFonts w:ascii="Times New Roman" w:hAnsi="Times New Roman"/>
          <w:sz w:val="20"/>
          <w:szCs w:val="20"/>
        </w:rPr>
      </w:r>
    </w:p>
    <w:p>
      <w:pPr>
        <w:pStyle w:val="1723"/>
        <w:rPr>
          <w:sz w:val="20"/>
          <w:szCs w:val="20"/>
        </w:rPr>
      </w:pPr>
      <w:r/>
      <w:bookmarkStart w:id="78" w:name="_Toc55285335"/>
      <w:r/>
      <w:bookmarkStart w:id="79" w:name="_Toc55305369"/>
      <w:r/>
      <w:bookmarkStart w:id="80" w:name="_Toc57314615"/>
      <w:r/>
      <w:bookmarkStart w:id="81" w:name="_Toc69728941"/>
      <w:r/>
      <w:bookmarkStart w:id="82" w:name="_Toc141973783"/>
      <w:r>
        <w:rPr>
          <w:sz w:val="20"/>
          <w:szCs w:val="20"/>
        </w:rPr>
        <w:t xml:space="preserve">Общие сведения о </w:t>
      </w:r>
      <w:bookmarkEnd w:id="78"/>
      <w:r/>
      <w:bookmarkEnd w:id="79"/>
      <w:r/>
      <w:bookmarkEnd w:id="80"/>
      <w:r/>
      <w:bookmarkEnd w:id="81"/>
      <w:r>
        <w:rPr>
          <w:sz w:val="20"/>
          <w:szCs w:val="20"/>
        </w:rPr>
        <w:t xml:space="preserve">закупке</w:t>
      </w:r>
      <w:bookmarkEnd w:id="82"/>
      <w:r>
        <w:rPr>
          <w:sz w:val="20"/>
          <w:szCs w:val="20"/>
        </w:rPr>
      </w:r>
      <w:r>
        <w:rPr>
          <w:sz w:val="20"/>
          <w:szCs w:val="20"/>
        </w:rPr>
      </w:r>
    </w:p>
    <w:p>
      <w:pPr>
        <w:pStyle w:val="1760"/>
        <w:rPr>
          <w:sz w:val="20"/>
          <w:szCs w:val="20"/>
        </w:rPr>
      </w:pPr>
      <w:r/>
      <w:bookmarkStart w:id="83" w:name="_Ref55193512"/>
      <w:r/>
      <w:bookmarkStart w:id="84" w:name="Общие_сведения"/>
      <w:r>
        <w:rPr>
          <w:sz w:val="20"/>
          <w:szCs w:val="20"/>
        </w:rPr>
        <w:t xml:space="preserve">Организатор, указанный </w:t>
      </w:r>
      <w:r>
        <w:rPr>
          <w:sz w:val="20"/>
          <w:szCs w:val="20"/>
        </w:rPr>
        <w:t xml:space="preserve">в пункте</w:t>
      </w:r>
      <w:r>
        <w:rPr>
          <w:sz w:val="20"/>
          <w:szCs w:val="20"/>
        </w:rPr>
        <w:t xml:space="preserve"> </w:t>
      </w:r>
      <w:r>
        <w:rPr>
          <w:sz w:val="20"/>
          <w:szCs w:val="20"/>
        </w:rPr>
        <w:fldChar w:fldCharType="begin"/>
      </w:r>
      <w:r>
        <w:rPr>
          <w:sz w:val="20"/>
          <w:szCs w:val="20"/>
        </w:rPr>
        <w:instrText xml:space="preserve"> REF _Ref249842235 \r \h  \* MERGEFORMAT </w:instrText>
      </w:r>
      <w:r>
        <w:rPr>
          <w:sz w:val="20"/>
          <w:szCs w:val="20"/>
        </w:rPr>
        <w:fldChar w:fldCharType="separate"/>
      </w:r>
      <w:r>
        <w:rPr>
          <w:sz w:val="20"/>
          <w:szCs w:val="20"/>
        </w:rPr>
        <w:t xml:space="preserve">1.2.8</w:t>
      </w:r>
      <w:r>
        <w:rPr>
          <w:sz w:val="20"/>
          <w:szCs w:val="20"/>
        </w:rPr>
        <w:fldChar w:fldCharType="end"/>
      </w:r>
      <w:r>
        <w:rPr>
          <w:sz w:val="20"/>
          <w:szCs w:val="20"/>
        </w:rPr>
        <w:t xml:space="preserve"> настоящей </w:t>
      </w:r>
      <w:r>
        <w:rPr>
          <w:sz w:val="20"/>
          <w:szCs w:val="20"/>
        </w:rPr>
        <w:t xml:space="preserve">Д</w:t>
      </w:r>
      <w:r>
        <w:rPr>
          <w:sz w:val="20"/>
          <w:szCs w:val="20"/>
        </w:rPr>
        <w:t xml:space="preserve">окументации </w:t>
      </w:r>
      <w:r>
        <w:rPr>
          <w:sz w:val="20"/>
          <w:szCs w:val="20"/>
        </w:rPr>
        <w:t xml:space="preserve">о закупке</w:t>
      </w:r>
      <w:r>
        <w:rPr>
          <w:sz w:val="20"/>
          <w:szCs w:val="20"/>
        </w:rPr>
        <w:t xml:space="preserve">, </w:t>
      </w:r>
      <w:r>
        <w:rPr>
          <w:sz w:val="20"/>
          <w:szCs w:val="20"/>
        </w:rPr>
        <w:t xml:space="preserve">Извещением, </w:t>
      </w:r>
      <w:r>
        <w:rPr>
          <w:sz w:val="20"/>
          <w:szCs w:val="20"/>
        </w:rPr>
        <w:t xml:space="preserve">официально </w:t>
      </w:r>
      <w:r>
        <w:rPr>
          <w:sz w:val="20"/>
          <w:szCs w:val="20"/>
        </w:rPr>
        <w:t xml:space="preserve">размещенн</w:t>
      </w:r>
      <w:r>
        <w:rPr>
          <w:sz w:val="20"/>
          <w:szCs w:val="20"/>
        </w:rPr>
        <w:t xml:space="preserve">ым</w:t>
      </w:r>
      <w:r>
        <w:rPr>
          <w:sz w:val="20"/>
          <w:szCs w:val="20"/>
        </w:rPr>
        <w:t xml:space="preserve"> </w:t>
      </w:r>
      <w:r>
        <w:rPr>
          <w:sz w:val="20"/>
          <w:szCs w:val="20"/>
        </w:rPr>
        <w:t xml:space="preserve">от </w:t>
      </w:r>
      <w:r>
        <w:rPr>
          <w:sz w:val="20"/>
          <w:szCs w:val="20"/>
        </w:rPr>
        <w:t xml:space="preserve">даты, указанной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w:t>
      </w:r>
      <w:r>
        <w:rPr>
          <w:sz w:val="20"/>
          <w:szCs w:val="20"/>
        </w:rPr>
        <w:t xml:space="preserve">приглашает </w:t>
      </w:r>
      <w:r>
        <w:rPr>
          <w:sz w:val="20"/>
          <w:szCs w:val="20"/>
        </w:rPr>
        <w:t xml:space="preserve">лиц</w:t>
      </w:r>
      <w:r>
        <w:rPr>
          <w:sz w:val="20"/>
          <w:szCs w:val="20"/>
        </w:rPr>
        <w:t xml:space="preserve">, указанных в 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t xml:space="preserve"> к участию в </w:t>
      </w:r>
      <w:r>
        <w:rPr>
          <w:sz w:val="20"/>
          <w:szCs w:val="20"/>
        </w:rPr>
        <w:t xml:space="preserve">закупке</w:t>
      </w:r>
      <w:r>
        <w:rPr>
          <w:sz w:val="20"/>
          <w:szCs w:val="20"/>
        </w:rPr>
        <w:t xml:space="preserve">, способ которой указан в пункте </w:t>
      </w:r>
      <w:r>
        <w:rPr>
          <w:sz w:val="20"/>
          <w:szCs w:val="20"/>
        </w:rPr>
        <w:fldChar w:fldCharType="begin"/>
      </w:r>
      <w:r>
        <w:rPr>
          <w:sz w:val="20"/>
          <w:szCs w:val="20"/>
        </w:rPr>
        <w:instrText xml:space="preserve"> REF _Ref514460849 \r \h </w:instrText>
      </w:r>
      <w:r>
        <w:rPr>
          <w:sz w:val="20"/>
          <w:szCs w:val="20"/>
        </w:rPr>
        <w:instrText xml:space="preserve"> \* MERGEFORMAT </w:instrText>
      </w:r>
      <w:r>
        <w:rPr>
          <w:sz w:val="20"/>
          <w:szCs w:val="20"/>
        </w:rPr>
        <w:fldChar w:fldCharType="separate"/>
      </w:r>
      <w:r>
        <w:rPr>
          <w:sz w:val="20"/>
          <w:szCs w:val="20"/>
        </w:rPr>
        <w:t xml:space="preserve">1.2.1</w:t>
      </w:r>
      <w:r>
        <w:rPr>
          <w:sz w:val="20"/>
          <w:szCs w:val="20"/>
        </w:rPr>
        <w:fldChar w:fldCharType="end"/>
      </w:r>
      <w:r>
        <w:rPr>
          <w:sz w:val="20"/>
          <w:szCs w:val="20"/>
        </w:rPr>
        <w:t xml:space="preserve">,</w:t>
      </w:r>
      <w:r>
        <w:rPr>
          <w:sz w:val="20"/>
          <w:szCs w:val="20"/>
        </w:rPr>
        <w:t xml:space="preserve"> </w:t>
      </w:r>
      <w:r>
        <w:rPr>
          <w:sz w:val="20"/>
          <w:szCs w:val="20"/>
        </w:rPr>
        <w:t xml:space="preserve">для нужд </w:t>
      </w:r>
      <w:r>
        <w:rPr>
          <w:sz w:val="20"/>
          <w:szCs w:val="20"/>
        </w:rPr>
        <w:t xml:space="preserve">Заказчика, указанного в п</w:t>
      </w:r>
      <w:bookmarkEnd w:id="83"/>
      <w:r/>
      <w:bookmarkEnd w:id="84"/>
      <w:r>
        <w:rPr>
          <w:sz w:val="20"/>
          <w:szCs w:val="20"/>
        </w:rPr>
        <w:t xml:space="preserve">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w:t>
      </w:r>
      <w:r>
        <w:rPr>
          <w:sz w:val="20"/>
          <w:szCs w:val="20"/>
        </w:rPr>
        <w:t xml:space="preserve">на право заключения договора, </w:t>
      </w:r>
      <w:r>
        <w:rPr>
          <w:sz w:val="20"/>
          <w:szCs w:val="20"/>
        </w:rPr>
        <w:t xml:space="preserve">предмет которо</w:t>
      </w:r>
      <w:r>
        <w:rPr>
          <w:sz w:val="20"/>
          <w:szCs w:val="20"/>
        </w:rPr>
        <w:t xml:space="preserve">го</w:t>
      </w:r>
      <w:r>
        <w:rPr>
          <w:sz w:val="20"/>
          <w:szCs w:val="20"/>
        </w:rPr>
        <w:t xml:space="preserve"> указан в пункте </w:t>
      </w:r>
      <w:r>
        <w:rPr>
          <w:sz w:val="20"/>
          <w:szCs w:val="20"/>
        </w:rPr>
        <w:fldChar w:fldCharType="begin"/>
      </w:r>
      <w:r>
        <w:rPr>
          <w:sz w:val="20"/>
          <w:szCs w:val="20"/>
        </w:rPr>
        <w:instrText xml:space="preserve"> REF _Ref249785568 \r \h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Подробные требования к Участникам, а также к документам, подтверждающим соответствие установленным требованиям, приведены в разделе </w:t>
      </w:r>
      <w:r>
        <w:rPr>
          <w:sz w:val="20"/>
          <w:szCs w:val="20"/>
        </w:rPr>
        <w:fldChar w:fldCharType="begin"/>
      </w:r>
      <w:r>
        <w:rPr>
          <w:sz w:val="20"/>
          <w:szCs w:val="20"/>
        </w:rPr>
        <w:instrText xml:space="preserve"> REF _Ref514453315 \r \h  \* MERGEFORMAT </w:instrText>
      </w:r>
      <w:r>
        <w:rPr>
          <w:sz w:val="20"/>
          <w:szCs w:val="20"/>
        </w:rPr>
        <w:fldChar w:fldCharType="separate"/>
      </w:r>
      <w:r>
        <w:rPr>
          <w:sz w:val="20"/>
          <w:szCs w:val="20"/>
        </w:rPr>
        <w:t xml:space="preserve">3</w:t>
      </w:r>
      <w:r>
        <w:rPr>
          <w:sz w:val="20"/>
          <w:szCs w:val="20"/>
        </w:rPr>
        <w:fldChar w:fldCharType="end"/>
      </w:r>
      <w:r>
        <w:rPr>
          <w:sz w:val="20"/>
          <w:szCs w:val="20"/>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Pr>
          <w:sz w:val="20"/>
          <w:szCs w:val="20"/>
        </w:rPr>
        <w:fldChar w:fldCharType="begin"/>
      </w:r>
      <w:r>
        <w:rPr>
          <w:sz w:val="20"/>
          <w:szCs w:val="20"/>
        </w:rPr>
        <w:instrText xml:space="preserve"> REF _Ref514453352 \r \h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Порядок применения отдельных дополнительных элементов проводимой закупки изложен в разделе </w:t>
      </w:r>
      <w:r>
        <w:rPr>
          <w:sz w:val="20"/>
          <w:szCs w:val="20"/>
        </w:rPr>
        <w:fldChar w:fldCharType="begin"/>
      </w:r>
      <w:r>
        <w:rPr>
          <w:sz w:val="20"/>
          <w:szCs w:val="20"/>
        </w:rPr>
        <w:instrText xml:space="preserve"> REF _Ref514448879 \r \h </w:instrText>
      </w:r>
      <w:r>
        <w:rPr>
          <w:sz w:val="20"/>
          <w:szCs w:val="20"/>
        </w:rPr>
        <w:instrText xml:space="preserve">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 Образцы форм документов, которые необходимо подготовить и включить в состав заявки, приведены в разделе </w:t>
      </w:r>
      <w:r>
        <w:rPr>
          <w:sz w:val="20"/>
          <w:szCs w:val="20"/>
        </w:rPr>
        <w:fldChar w:fldCharType="begin"/>
      </w:r>
      <w:r>
        <w:rPr>
          <w:sz w:val="20"/>
          <w:szCs w:val="20"/>
        </w:rPr>
        <w:instrText xml:space="preserve"> REF _Ref384631716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Требования к поставляемой продукции, включая срок, объем и место поставки продукции</w:t>
      </w:r>
      <w:r>
        <w:rPr>
          <w:sz w:val="20"/>
          <w:szCs w:val="20"/>
        </w:rPr>
        <w:t xml:space="preserve">,</w:t>
      </w:r>
      <w:r>
        <w:rPr>
          <w:sz w:val="20"/>
          <w:szCs w:val="20"/>
        </w:rPr>
        <w:t xml:space="preserve"> изложены в Приложении № 1 к настоящей Документации о закупке. Проект Договора, который </w:t>
      </w:r>
      <w:r>
        <w:rPr>
          <w:sz w:val="20"/>
          <w:szCs w:val="20"/>
        </w:rPr>
        <w:t xml:space="preserve">планируется</w:t>
      </w:r>
      <w:r>
        <w:rPr>
          <w:sz w:val="20"/>
          <w:szCs w:val="20"/>
        </w:rPr>
        <w:t xml:space="preserve"> заключ</w:t>
      </w:r>
      <w:r>
        <w:rPr>
          <w:sz w:val="20"/>
          <w:szCs w:val="20"/>
        </w:rPr>
        <w:t xml:space="preserve">ить</w:t>
      </w:r>
      <w:r>
        <w:rPr>
          <w:sz w:val="20"/>
          <w:szCs w:val="20"/>
        </w:rPr>
        <w:t xml:space="preserve"> по результатам закупки, </w:t>
      </w:r>
      <w:r>
        <w:rPr>
          <w:sz w:val="20"/>
          <w:szCs w:val="20"/>
        </w:rPr>
        <w:t xml:space="preserve">включая форму, сроки и порядок оплаты, </w:t>
      </w:r>
      <w:r>
        <w:rPr>
          <w:sz w:val="20"/>
          <w:szCs w:val="20"/>
        </w:rPr>
        <w:t xml:space="preserve">приведен в Приложении № 2 к Документации о закупке. </w:t>
      </w:r>
      <w:r>
        <w:rPr>
          <w:sz w:val="20"/>
          <w:szCs w:val="20"/>
        </w:rPr>
      </w:r>
      <w:r>
        <w:rPr>
          <w:sz w:val="20"/>
          <w:szCs w:val="20"/>
        </w:rPr>
      </w:r>
    </w:p>
    <w:p>
      <w:pPr>
        <w:pStyle w:val="1760"/>
        <w:rPr>
          <w:sz w:val="20"/>
          <w:szCs w:val="20"/>
        </w:rPr>
      </w:pPr>
      <w:r>
        <w:rPr>
          <w:sz w:val="20"/>
          <w:szCs w:val="20"/>
        </w:rPr>
        <w:t xml:space="preserve">По организационным вопросам проведения закупки </w:t>
      </w:r>
      <w:r>
        <w:rPr>
          <w:sz w:val="20"/>
          <w:szCs w:val="20"/>
        </w:rPr>
        <w:t xml:space="preserve">обращаться к представителю Организатора, указанному в пункте </w:t>
      </w:r>
      <w:r>
        <w:rPr>
          <w:sz w:val="20"/>
          <w:szCs w:val="20"/>
        </w:rPr>
        <w:fldChar w:fldCharType="begin"/>
      </w:r>
      <w:r>
        <w:rPr>
          <w:sz w:val="20"/>
          <w:szCs w:val="20"/>
        </w:rPr>
        <w:instrText xml:space="preserve"> REF _Ref384115792 \r \h  \* MERGEFORMAT </w:instrText>
      </w:r>
      <w:r>
        <w:rPr>
          <w:sz w:val="20"/>
          <w:szCs w:val="20"/>
        </w:rPr>
        <w:fldChar w:fldCharType="separate"/>
      </w:r>
      <w:r>
        <w:rPr>
          <w:sz w:val="20"/>
          <w:szCs w:val="20"/>
        </w:rPr>
        <w:t xml:space="preserve">1.2.9</w:t>
      </w:r>
      <w:r>
        <w:rPr>
          <w:sz w:val="20"/>
          <w:szCs w:val="20"/>
        </w:rPr>
        <w:fldChar w:fldCharType="end"/>
      </w:r>
      <w:r>
        <w:rPr>
          <w:sz w:val="20"/>
          <w:szCs w:val="20"/>
        </w:rPr>
        <w:t xml:space="preserve"> (с учетом требований подраздела </w:t>
      </w:r>
      <w:r>
        <w:rPr>
          <w:sz w:val="20"/>
          <w:szCs w:val="20"/>
        </w:rPr>
        <w:fldChar w:fldCharType="begin"/>
      </w:r>
      <w:r>
        <w:rPr>
          <w:sz w:val="20"/>
          <w:szCs w:val="20"/>
        </w:rPr>
        <w:instrText xml:space="preserve"> REF _Ref514707961 \r \h </w:instrText>
      </w:r>
      <w:r>
        <w:rPr>
          <w:sz w:val="20"/>
          <w:szCs w:val="20"/>
        </w:rPr>
        <w:instrText xml:space="preserve">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23"/>
        <w:rPr>
          <w:sz w:val="20"/>
          <w:szCs w:val="20"/>
        </w:rPr>
      </w:pPr>
      <w:r/>
      <w:bookmarkStart w:id="85" w:name="_Toc514455538"/>
      <w:r/>
      <w:bookmarkStart w:id="86" w:name="_Toc55285336"/>
      <w:r/>
      <w:bookmarkStart w:id="87" w:name="_Toc55305370"/>
      <w:r/>
      <w:bookmarkStart w:id="88" w:name="_Ref55313246"/>
      <w:r/>
      <w:bookmarkStart w:id="89" w:name="_Ref56231140"/>
      <w:r/>
      <w:bookmarkStart w:id="90" w:name="_Ref56231144"/>
      <w:r/>
      <w:bookmarkStart w:id="91" w:name="_Toc57314617"/>
      <w:r/>
      <w:bookmarkStart w:id="92" w:name="_Toc69728943"/>
      <w:r/>
      <w:bookmarkStart w:id="93" w:name="_Toc141973784"/>
      <w:r/>
      <w:bookmarkStart w:id="94" w:name="_Toc518119237"/>
      <w:r/>
      <w:bookmarkEnd w:id="85"/>
      <w:r>
        <w:rPr>
          <w:sz w:val="20"/>
          <w:szCs w:val="20"/>
        </w:rPr>
        <w:t xml:space="preserve">Правовой статус документов</w:t>
      </w:r>
      <w:bookmarkEnd w:id="86"/>
      <w:r/>
      <w:bookmarkEnd w:id="87"/>
      <w:r/>
      <w:bookmarkEnd w:id="88"/>
      <w:r/>
      <w:bookmarkEnd w:id="89"/>
      <w:r/>
      <w:bookmarkEnd w:id="90"/>
      <w:r/>
      <w:bookmarkEnd w:id="91"/>
      <w:r/>
      <w:bookmarkEnd w:id="92"/>
      <w:r/>
      <w:bookmarkEnd w:id="93"/>
      <w:r>
        <w:rPr>
          <w:sz w:val="20"/>
          <w:szCs w:val="20"/>
        </w:rPr>
      </w:r>
      <w:r>
        <w:rPr>
          <w:sz w:val="20"/>
          <w:szCs w:val="20"/>
        </w:rPr>
      </w:r>
    </w:p>
    <w:p>
      <w:pPr>
        <w:pStyle w:val="1760"/>
        <w:numPr>
          <w:ilvl w:val="2"/>
          <w:numId w:val="4"/>
        </w:numPr>
        <w:rPr>
          <w:sz w:val="20"/>
          <w:szCs w:val="20"/>
        </w:rPr>
      </w:pPr>
      <w:r/>
      <w:bookmarkStart w:id="95" w:name="_Toc55285339"/>
      <w:r/>
      <w:bookmarkStart w:id="96" w:name="_Toc55305373"/>
      <w:r/>
      <w:bookmarkStart w:id="97" w:name="_Toc57314619"/>
      <w:r/>
      <w:bookmarkStart w:id="98" w:name="_Toc69728944"/>
      <w:r/>
      <w:bookmarkStart w:id="99" w:name="_Toc66354324"/>
      <w:r/>
      <w:bookmarkEnd w:id="94"/>
      <w:r>
        <w:rPr>
          <w:sz w:val="20"/>
          <w:szCs w:val="20"/>
        </w:rPr>
        <w:t xml:space="preserve">Д</w:t>
      </w:r>
      <w:r>
        <w:rPr>
          <w:sz w:val="20"/>
          <w:szCs w:val="20"/>
        </w:rPr>
        <w:t xml:space="preserve">окументация</w:t>
      </w:r>
      <w:r>
        <w:rPr>
          <w:sz w:val="20"/>
          <w:szCs w:val="20"/>
        </w:rPr>
        <w:t xml:space="preserve"> о закупке</w:t>
      </w:r>
      <w:r>
        <w:rPr>
          <w:sz w:val="20"/>
          <w:szCs w:val="20"/>
        </w:rPr>
        <w:t xml:space="preserve"> вместе с Извещением</w:t>
      </w:r>
      <w:r>
        <w:rPr>
          <w:sz w:val="20"/>
          <w:szCs w:val="20"/>
        </w:rPr>
        <w:t xml:space="preserve">,</w:t>
      </w:r>
      <w:r>
        <w:rPr>
          <w:sz w:val="20"/>
          <w:szCs w:val="20"/>
        </w:rPr>
        <w:t xml:space="preserve"> </w:t>
      </w:r>
      <w:r>
        <w:rPr>
          <w:sz w:val="20"/>
          <w:szCs w:val="20"/>
        </w:rPr>
        <w:t xml:space="preserve">являющимся ее неотъемлемой частью</w:t>
      </w:r>
      <w:r>
        <w:rPr>
          <w:sz w:val="20"/>
          <w:szCs w:val="20"/>
        </w:rPr>
        <w:t xml:space="preserve">, являются </w:t>
      </w:r>
      <w:r>
        <w:rPr>
          <w:sz w:val="20"/>
          <w:szCs w:val="20"/>
        </w:rPr>
        <w:t xml:space="preserve">публичной </w:t>
      </w:r>
      <w:r>
        <w:rPr>
          <w:sz w:val="20"/>
          <w:szCs w:val="20"/>
        </w:rPr>
        <w:t xml:space="preserve">офертой Организатора </w:t>
      </w:r>
      <w:r>
        <w:rPr>
          <w:sz w:val="20"/>
          <w:szCs w:val="20"/>
        </w:rPr>
        <w:t xml:space="preserve">в соответствии со статьей 437 ГК РФ </w:t>
      </w:r>
      <w:r>
        <w:rPr>
          <w:sz w:val="20"/>
          <w:szCs w:val="20"/>
        </w:rPr>
        <w:t xml:space="preserve">и должны рассматриваться Участниками в соответствии с этим до подведения итогов </w:t>
      </w:r>
      <w:r>
        <w:rPr>
          <w:sz w:val="20"/>
          <w:szCs w:val="20"/>
        </w:rPr>
        <w:t xml:space="preserve">закупки</w:t>
      </w:r>
      <w:r>
        <w:rPr>
          <w:sz w:val="20"/>
          <w:szCs w:val="20"/>
        </w:rPr>
        <w:t xml:space="preserve">.</w:t>
      </w:r>
      <w:r>
        <w:rPr>
          <w:sz w:val="20"/>
          <w:szCs w:val="20"/>
        </w:rPr>
        <w:t xml:space="preserve"> При наличии противоречий между положениями Извещения и настоящей Документации о закупке применяются положения Извещения.</w:t>
      </w:r>
      <w:r>
        <w:rPr>
          <w:sz w:val="20"/>
          <w:szCs w:val="20"/>
        </w:rPr>
      </w:r>
      <w:r>
        <w:rPr>
          <w:sz w:val="20"/>
          <w:szCs w:val="20"/>
        </w:rPr>
      </w:r>
    </w:p>
    <w:p>
      <w:pPr>
        <w:pStyle w:val="1760"/>
        <w:numPr>
          <w:ilvl w:val="2"/>
          <w:numId w:val="4"/>
        </w:numPr>
        <w:rPr>
          <w:sz w:val="20"/>
          <w:szCs w:val="20"/>
        </w:rPr>
      </w:pPr>
      <w:r>
        <w:rPr>
          <w:sz w:val="20"/>
          <w:szCs w:val="20"/>
        </w:rPr>
        <w:t xml:space="preserve">З</w:t>
      </w:r>
      <w:r>
        <w:rPr>
          <w:sz w:val="20"/>
          <w:szCs w:val="20"/>
        </w:rPr>
        <w:t xml:space="preserve">аявка Участника </w:t>
      </w:r>
      <w:r>
        <w:rPr>
          <w:sz w:val="20"/>
          <w:szCs w:val="20"/>
        </w:rPr>
        <w:t xml:space="preserve">также </w:t>
      </w:r>
      <w:r>
        <w:rPr>
          <w:sz w:val="20"/>
          <w:szCs w:val="20"/>
        </w:rPr>
        <w:t xml:space="preserve">имеет правовой статус оферты и будет рассматриваться Организатором </w:t>
      </w:r>
      <w:r>
        <w:rPr>
          <w:sz w:val="20"/>
          <w:szCs w:val="20"/>
        </w:rPr>
        <w:t xml:space="preserve">в течение указанного в ней срока ее действия</w:t>
      </w:r>
      <w:r>
        <w:rPr>
          <w:sz w:val="20"/>
          <w:szCs w:val="20"/>
        </w:rPr>
        <w:t xml:space="preserve">.</w:t>
      </w:r>
      <w:r>
        <w:rPr>
          <w:sz w:val="20"/>
          <w:szCs w:val="20"/>
        </w:rPr>
      </w:r>
      <w:r>
        <w:rPr>
          <w:sz w:val="20"/>
          <w:szCs w:val="20"/>
        </w:rPr>
      </w:r>
    </w:p>
    <w:p>
      <w:pPr>
        <w:pStyle w:val="1760"/>
        <w:numPr>
          <w:ilvl w:val="2"/>
          <w:numId w:val="4"/>
        </w:numPr>
        <w:rPr>
          <w:sz w:val="20"/>
          <w:szCs w:val="20"/>
        </w:rPr>
      </w:pPr>
      <w:r/>
      <w:bookmarkStart w:id="100" w:name="_Ref86827161"/>
      <w:r>
        <w:rPr>
          <w:sz w:val="20"/>
          <w:szCs w:val="20"/>
        </w:rPr>
        <w:t xml:space="preserve">При определении условий Договора </w:t>
      </w:r>
      <w:r>
        <w:rPr>
          <w:sz w:val="20"/>
          <w:szCs w:val="20"/>
        </w:rPr>
        <w:t xml:space="preserve">по результатам закупки</w:t>
      </w:r>
      <w:r>
        <w:rPr>
          <w:sz w:val="20"/>
          <w:szCs w:val="20"/>
        </w:rPr>
        <w:t xml:space="preserve"> используются следующие документы </w:t>
      </w:r>
      <w:r>
        <w:rPr>
          <w:sz w:val="20"/>
          <w:szCs w:val="20"/>
        </w:rPr>
        <w:t xml:space="preserve">с </w:t>
      </w:r>
      <w:r>
        <w:rPr>
          <w:sz w:val="20"/>
          <w:szCs w:val="20"/>
        </w:rPr>
        <w:t xml:space="preserve">соблюдением указанной иерархии</w:t>
      </w:r>
      <w:r>
        <w:rPr>
          <w:sz w:val="20"/>
          <w:szCs w:val="20"/>
        </w:rPr>
        <w:t xml:space="preserve"> в порядке перечисления</w:t>
      </w:r>
      <w:r>
        <w:rPr>
          <w:sz w:val="20"/>
          <w:szCs w:val="20"/>
        </w:rPr>
        <w:t xml:space="preserve"> (в случае их противоречия):</w:t>
      </w:r>
      <w:bookmarkEnd w:id="100"/>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итоговый протокол по результатам</w:t>
      </w:r>
      <w:r>
        <w:rPr>
          <w:sz w:val="20"/>
          <w:szCs w:val="20"/>
        </w:rPr>
        <w:t xml:space="preserve"> закупки;</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Извещение и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со всеми </w:t>
      </w:r>
      <w:r>
        <w:rPr>
          <w:sz w:val="20"/>
          <w:szCs w:val="20"/>
        </w:rPr>
        <w:t xml:space="preserve">измен</w:t>
      </w:r>
      <w:r>
        <w:rPr>
          <w:sz w:val="20"/>
          <w:szCs w:val="20"/>
        </w:rPr>
        <w:t xml:space="preserve">ениями;</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з</w:t>
      </w:r>
      <w:r>
        <w:rPr>
          <w:sz w:val="20"/>
          <w:szCs w:val="20"/>
        </w:rPr>
        <w:t xml:space="preserve">аявка Победителя со всеми дополнениями и разъяснениями.</w:t>
      </w:r>
      <w:r>
        <w:rPr>
          <w:sz w:val="20"/>
          <w:szCs w:val="20"/>
        </w:rPr>
      </w:r>
      <w:r>
        <w:rPr>
          <w:sz w:val="20"/>
          <w:szCs w:val="20"/>
        </w:rPr>
      </w:r>
    </w:p>
    <w:p>
      <w:pPr>
        <w:pStyle w:val="1760"/>
        <w:numPr>
          <w:ilvl w:val="2"/>
          <w:numId w:val="4"/>
        </w:numPr>
        <w:rPr>
          <w:sz w:val="20"/>
          <w:szCs w:val="20"/>
        </w:rPr>
      </w:pPr>
      <w:r>
        <w:rPr>
          <w:sz w:val="20"/>
          <w:szCs w:val="20"/>
        </w:rPr>
        <w:t xml:space="preserve">Иные документы Организатора и Участников не определяют права и обязанности сторон в связи с данн</w:t>
      </w:r>
      <w:r>
        <w:rPr>
          <w:sz w:val="20"/>
          <w:szCs w:val="20"/>
        </w:rPr>
        <w:t xml:space="preserve">ой</w:t>
      </w:r>
      <w:r>
        <w:rPr>
          <w:sz w:val="20"/>
          <w:szCs w:val="20"/>
        </w:rPr>
        <w:t xml:space="preserve"> </w:t>
      </w:r>
      <w:r>
        <w:rPr>
          <w:sz w:val="20"/>
          <w:szCs w:val="20"/>
        </w:rPr>
        <w:t xml:space="preserve">закупкой</w:t>
      </w:r>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Заключенный по результатам закупки Договор, в том числе, фиксирует все достигнутые сторонами договоренности.</w:t>
      </w:r>
      <w:r>
        <w:rPr>
          <w:sz w:val="20"/>
          <w:szCs w:val="20"/>
        </w:rPr>
      </w:r>
      <w:r>
        <w:rPr>
          <w:sz w:val="20"/>
          <w:szCs w:val="20"/>
        </w:rPr>
      </w:r>
    </w:p>
    <w:p>
      <w:pPr>
        <w:pStyle w:val="1760"/>
        <w:numPr>
          <w:ilvl w:val="2"/>
          <w:numId w:val="4"/>
        </w:numPr>
        <w:rPr>
          <w:sz w:val="20"/>
          <w:szCs w:val="20"/>
        </w:rPr>
      </w:pPr>
      <w:r>
        <w:rPr>
          <w:sz w:val="20"/>
          <w:szCs w:val="20"/>
        </w:rPr>
        <w:t xml:space="preserve">Во всем, что не урегулировано Извещением и </w:t>
      </w:r>
      <w:r>
        <w:rPr>
          <w:sz w:val="20"/>
          <w:szCs w:val="20"/>
        </w:rPr>
        <w:t xml:space="preserve">настоящей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t xml:space="preserve"> стороны руководствуются </w:t>
      </w:r>
      <w:r>
        <w:rPr>
          <w:sz w:val="20"/>
          <w:szCs w:val="20"/>
        </w:rPr>
        <w:t xml:space="preserve">Законом 223-ФЗ</w:t>
      </w:r>
      <w:r>
        <w:rPr>
          <w:sz w:val="20"/>
          <w:szCs w:val="20"/>
        </w:rPr>
        <w:t xml:space="preserve"> и </w:t>
      </w:r>
      <w:r>
        <w:rPr>
          <w:sz w:val="20"/>
          <w:szCs w:val="20"/>
        </w:rPr>
        <w:t xml:space="preserve">Положением о закупке</w:t>
      </w:r>
      <w:r>
        <w:rPr>
          <w:sz w:val="20"/>
          <w:szCs w:val="20"/>
        </w:rPr>
        <w:t xml:space="preserve"> (в редакции, действующей на дату официального </w:t>
      </w:r>
      <w:r>
        <w:rPr>
          <w:sz w:val="20"/>
          <w:szCs w:val="20"/>
        </w:rPr>
        <w:t xml:space="preserve">размещения Извещения</w:t>
      </w:r>
      <w:r>
        <w:rPr>
          <w:sz w:val="20"/>
          <w:szCs w:val="20"/>
        </w:rPr>
        <w:t xml:space="preserve">)</w:t>
      </w:r>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Если в отношении сторон Договора, заключаемого по результатам </w:t>
      </w:r>
      <w:r>
        <w:rPr>
          <w:sz w:val="20"/>
          <w:szCs w:val="20"/>
        </w:rPr>
        <w:t xml:space="preserve">закупки</w:t>
      </w:r>
      <w:r>
        <w:rPr>
          <w:sz w:val="20"/>
          <w:szCs w:val="20"/>
        </w:rPr>
        <w:t xml:space="preserve">, действуют также специальные нормативные правовые акты, зарегистрированные в установленном порядке, </w:t>
      </w:r>
      <w:r>
        <w:rPr>
          <w:sz w:val="20"/>
          <w:szCs w:val="20"/>
        </w:rPr>
        <w:t xml:space="preserve">настоящая </w:t>
      </w:r>
      <w:r>
        <w:rPr>
          <w:sz w:val="20"/>
          <w:szCs w:val="20"/>
        </w:rPr>
        <w:t xml:space="preserve">Д</w:t>
      </w:r>
      <w:r>
        <w:rPr>
          <w:sz w:val="20"/>
          <w:szCs w:val="20"/>
        </w:rPr>
        <w:t xml:space="preserve">окументация </w:t>
      </w:r>
      <w:r>
        <w:rPr>
          <w:sz w:val="20"/>
          <w:szCs w:val="20"/>
        </w:rPr>
        <w:t xml:space="preserve">о закупке </w:t>
      </w:r>
      <w:r>
        <w:rPr>
          <w:sz w:val="20"/>
          <w:szCs w:val="20"/>
        </w:rPr>
        <w:t xml:space="preserve">(и проект Договора как ее часть) и заявка </w:t>
      </w:r>
      <w:r>
        <w:rPr>
          <w:sz w:val="20"/>
          <w:szCs w:val="20"/>
        </w:rPr>
        <w:t xml:space="preserve">Победителя </w:t>
      </w:r>
      <w:r>
        <w:rPr>
          <w:sz w:val="20"/>
          <w:szCs w:val="20"/>
        </w:rPr>
        <w:t xml:space="preserve">будут считаться приоритетными по отношению к диспозитивным нормам указанных документов.</w:t>
      </w:r>
      <w:r>
        <w:rPr>
          <w:sz w:val="20"/>
          <w:szCs w:val="20"/>
        </w:rPr>
      </w:r>
      <w:r>
        <w:rPr>
          <w:sz w:val="20"/>
          <w:szCs w:val="20"/>
        </w:rPr>
      </w:r>
    </w:p>
    <w:p>
      <w:pPr>
        <w:pStyle w:val="1760"/>
        <w:numPr>
          <w:ilvl w:val="2"/>
          <w:numId w:val="4"/>
        </w:numPr>
        <w:rPr>
          <w:sz w:val="20"/>
          <w:szCs w:val="20"/>
        </w:rPr>
      </w:pPr>
      <w:r>
        <w:rPr>
          <w:sz w:val="20"/>
          <w:szCs w:val="20"/>
        </w:rPr>
        <w:t xml:space="preserve">Любые уведомления, письма, предложения, иная переписка и действия председателя, заместителя председателя, членов, секретаря </w:t>
      </w:r>
      <w:r>
        <w:rPr>
          <w:sz w:val="20"/>
          <w:szCs w:val="20"/>
        </w:rPr>
        <w:t xml:space="preserve">З</w:t>
      </w:r>
      <w:r>
        <w:rPr>
          <w:sz w:val="20"/>
          <w:szCs w:val="20"/>
        </w:rPr>
        <w:t xml:space="preserve">акупочной комиссии</w:t>
      </w:r>
      <w:r>
        <w:rPr>
          <w:sz w:val="20"/>
          <w:szCs w:val="20"/>
        </w:rPr>
        <w:t xml:space="preserve"> и иных работников Заказчика и Организатора относительно условий, сроков проведения, предмета настояще</w:t>
      </w:r>
      <w:r>
        <w:rPr>
          <w:sz w:val="20"/>
          <w:szCs w:val="20"/>
        </w:rPr>
        <w:t xml:space="preserve">й</w:t>
      </w:r>
      <w:r>
        <w:rPr>
          <w:sz w:val="20"/>
          <w:szCs w:val="20"/>
        </w:rPr>
        <w:t xml:space="preserve"> </w:t>
      </w:r>
      <w:r>
        <w:rPr>
          <w:sz w:val="20"/>
          <w:szCs w:val="20"/>
        </w:rPr>
        <w:t xml:space="preserve">закупки </w:t>
      </w:r>
      <w:r>
        <w:rPr>
          <w:sz w:val="20"/>
          <w:szCs w:val="20"/>
        </w:rPr>
        <w:t xml:space="preserve">(за исключением информации, </w:t>
      </w:r>
      <w:r>
        <w:rPr>
          <w:sz w:val="20"/>
          <w:szCs w:val="20"/>
        </w:rPr>
        <w:t xml:space="preserve">представляемой </w:t>
      </w:r>
      <w:r>
        <w:rPr>
          <w:sz w:val="20"/>
          <w:szCs w:val="20"/>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rPr>
          <w:sz w:val="20"/>
          <w:szCs w:val="20"/>
        </w:rPr>
      </w:r>
      <w:r>
        <w:rPr>
          <w:sz w:val="20"/>
          <w:szCs w:val="20"/>
        </w:rPr>
      </w:r>
    </w:p>
    <w:p>
      <w:pPr>
        <w:pStyle w:val="1723"/>
        <w:rPr>
          <w:sz w:val="20"/>
          <w:szCs w:val="20"/>
        </w:rPr>
      </w:pPr>
      <w:r/>
      <w:bookmarkStart w:id="101" w:name="_Toc501038041"/>
      <w:r/>
      <w:bookmarkStart w:id="102" w:name="_Toc502257141"/>
      <w:r/>
      <w:bookmarkStart w:id="103" w:name="_Toc55285340"/>
      <w:r/>
      <w:bookmarkStart w:id="104" w:name="_Toc55305374"/>
      <w:r/>
      <w:bookmarkStart w:id="105" w:name="_Toc57314620"/>
      <w:r/>
      <w:bookmarkStart w:id="106" w:name="_Toc69728945"/>
      <w:r/>
      <w:bookmarkStart w:id="107" w:name="_Ref514642960"/>
      <w:r/>
      <w:bookmarkStart w:id="108" w:name="_Toc141973785"/>
      <w:r/>
      <w:bookmarkEnd w:id="95"/>
      <w:r/>
      <w:bookmarkEnd w:id="96"/>
      <w:r/>
      <w:bookmarkEnd w:id="97"/>
      <w:r/>
      <w:bookmarkEnd w:id="98"/>
      <w:r/>
      <w:bookmarkEnd w:id="99"/>
      <w:r/>
      <w:bookmarkEnd w:id="101"/>
      <w:r/>
      <w:bookmarkEnd w:id="102"/>
      <w:r>
        <w:rPr>
          <w:sz w:val="20"/>
          <w:szCs w:val="20"/>
        </w:rPr>
        <w:t xml:space="preserve">Обжалование</w:t>
      </w:r>
      <w:bookmarkEnd w:id="103"/>
      <w:r/>
      <w:bookmarkEnd w:id="104"/>
      <w:r/>
      <w:bookmarkEnd w:id="105"/>
      <w:r/>
      <w:bookmarkEnd w:id="106"/>
      <w:r/>
      <w:bookmarkEnd w:id="107"/>
      <w:r/>
      <w:bookmarkEnd w:id="108"/>
      <w:r>
        <w:rPr>
          <w:sz w:val="20"/>
          <w:szCs w:val="20"/>
        </w:rPr>
      </w:r>
      <w:r>
        <w:rPr>
          <w:sz w:val="20"/>
          <w:szCs w:val="20"/>
        </w:rPr>
      </w:r>
    </w:p>
    <w:p>
      <w:pPr>
        <w:pStyle w:val="1760"/>
        <w:rPr>
          <w:sz w:val="20"/>
          <w:szCs w:val="20"/>
        </w:rPr>
      </w:pPr>
      <w:r/>
      <w:bookmarkStart w:id="109" w:name="_Ref86789831"/>
      <w:r/>
      <w:bookmarkStart w:id="110" w:name="_Toc55285338"/>
      <w:r/>
      <w:bookmarkStart w:id="111" w:name="_Toc55305372"/>
      <w:r/>
      <w:bookmarkStart w:id="112" w:name="_Toc57314621"/>
      <w:r/>
      <w:bookmarkStart w:id="113" w:name="_Toc69728946"/>
      <w:r>
        <w:rPr>
          <w:sz w:val="20"/>
          <w:szCs w:val="20"/>
        </w:rPr>
        <w:t xml:space="preserve">Любой Участник, который заявляет, что понес или может понести убытки в результате нарушения его прав Заказчиком</w:t>
      </w:r>
      <w:r>
        <w:rPr>
          <w:sz w:val="20"/>
          <w:szCs w:val="20"/>
        </w:rPr>
        <w:t xml:space="preserve"> (</w:t>
      </w:r>
      <w:r>
        <w:rPr>
          <w:sz w:val="20"/>
          <w:szCs w:val="20"/>
        </w:rPr>
        <w:t xml:space="preserve">Организатором</w:t>
      </w:r>
      <w:r>
        <w:rPr>
          <w:sz w:val="20"/>
          <w:szCs w:val="20"/>
        </w:rPr>
        <w:t xml:space="preserve">)</w:t>
      </w:r>
      <w:r>
        <w:rPr>
          <w:sz w:val="20"/>
          <w:szCs w:val="20"/>
        </w:rPr>
        <w:t xml:space="preserve">,</w:t>
      </w:r>
      <w:r>
        <w:rPr>
          <w:sz w:val="20"/>
          <w:szCs w:val="20"/>
        </w:rPr>
        <w:t xml:space="preserve"> отдельными членами </w:t>
      </w:r>
      <w:r>
        <w:rPr>
          <w:sz w:val="20"/>
          <w:szCs w:val="20"/>
        </w:rPr>
        <w:t xml:space="preserve">З</w:t>
      </w:r>
      <w:r>
        <w:rPr>
          <w:sz w:val="20"/>
          <w:szCs w:val="20"/>
        </w:rPr>
        <w:t xml:space="preserve">акупочной комиссии</w:t>
      </w:r>
      <w:r>
        <w:rPr>
          <w:sz w:val="20"/>
          <w:szCs w:val="20"/>
        </w:rPr>
        <w:t xml:space="preserve"> или оператором ЭТП</w:t>
      </w:r>
      <w:r>
        <w:rPr>
          <w:sz w:val="20"/>
          <w:szCs w:val="20"/>
        </w:rPr>
        <w:t xml:space="preserve">, имеет право подать заявление о рассмотрении разногласий, связанных с проведением закупок.</w:t>
      </w:r>
      <w:r>
        <w:rPr>
          <w:sz w:val="20"/>
          <w:szCs w:val="20"/>
        </w:rPr>
      </w:r>
      <w:r>
        <w:rPr>
          <w:sz w:val="20"/>
          <w:szCs w:val="20"/>
        </w:rPr>
      </w:r>
    </w:p>
    <w:p>
      <w:pPr>
        <w:pStyle w:val="1760"/>
        <w:rPr>
          <w:sz w:val="20"/>
          <w:szCs w:val="20"/>
        </w:rPr>
      </w:pPr>
      <w:r>
        <w:rPr>
          <w:sz w:val="20"/>
          <w:szCs w:val="20"/>
        </w:rPr>
        <w:t xml:space="preserve">До заключения </w:t>
      </w:r>
      <w:r>
        <w:rPr>
          <w:sz w:val="20"/>
          <w:szCs w:val="20"/>
        </w:rPr>
        <w:t xml:space="preserve">Д</w:t>
      </w:r>
      <w:r>
        <w:rPr>
          <w:sz w:val="20"/>
          <w:szCs w:val="20"/>
        </w:rPr>
        <w:t xml:space="preserve">оговора с </w:t>
      </w:r>
      <w:r>
        <w:rPr>
          <w:sz w:val="20"/>
          <w:szCs w:val="20"/>
        </w:rPr>
        <w:t xml:space="preserve">П</w:t>
      </w:r>
      <w:r>
        <w:rPr>
          <w:sz w:val="20"/>
          <w:szCs w:val="20"/>
        </w:rPr>
        <w:t xml:space="preserve">обедителем </w:t>
      </w:r>
      <w:r>
        <w:rPr>
          <w:sz w:val="20"/>
          <w:szCs w:val="20"/>
        </w:rPr>
        <w:t xml:space="preserve">закупки</w:t>
      </w:r>
      <w:r>
        <w:rPr>
          <w:sz w:val="20"/>
          <w:szCs w:val="20"/>
        </w:rPr>
        <w:t xml:space="preserve"> заявления о рассмотрении разногласий направляются Участниками в ЦЗК</w:t>
      </w:r>
      <w:r>
        <w:rPr>
          <w:sz w:val="20"/>
          <w:szCs w:val="20"/>
        </w:rPr>
        <w:t xml:space="preserve">, на адрес электронной почты З</w:t>
      </w:r>
      <w:r>
        <w:rPr>
          <w:sz w:val="20"/>
          <w:szCs w:val="20"/>
        </w:rPr>
        <w:t xml:space="preserve">аказчика, указанный в пункте </w:t>
      </w:r>
      <w:r>
        <w:rPr>
          <w:sz w:val="20"/>
          <w:szCs w:val="20"/>
        </w:rPr>
        <w:fldChar w:fldCharType="begin"/>
      </w:r>
      <w:r>
        <w:rPr>
          <w:sz w:val="20"/>
          <w:szCs w:val="20"/>
        </w:rPr>
        <w:instrText xml:space="preserve"> REF _Ref384115722 \r \h  \* MERGEFORMAT </w:instrText>
      </w:r>
      <w:r>
        <w:rPr>
          <w:sz w:val="20"/>
          <w:szCs w:val="20"/>
        </w:rPr>
        <w:fldChar w:fldCharType="separate"/>
      </w:r>
      <w:r>
        <w:rPr>
          <w:sz w:val="20"/>
          <w:szCs w:val="20"/>
        </w:rPr>
        <w:t xml:space="preserve">1.2.7</w:t>
      </w:r>
      <w:r>
        <w:rPr>
          <w:sz w:val="20"/>
          <w:szCs w:val="20"/>
        </w:rPr>
        <w:fldChar w:fldCharType="end"/>
      </w:r>
      <w:r>
        <w:rPr>
          <w:sz w:val="20"/>
          <w:szCs w:val="20"/>
        </w:rP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sz w:val="20"/>
          <w:szCs w:val="20"/>
        </w:rPr>
      </w:r>
      <w:r>
        <w:rPr>
          <w:sz w:val="20"/>
          <w:szCs w:val="20"/>
        </w:rPr>
      </w:r>
    </w:p>
    <w:p>
      <w:pPr>
        <w:pStyle w:val="1760"/>
        <w:rPr>
          <w:sz w:val="20"/>
          <w:szCs w:val="20"/>
        </w:rPr>
      </w:pPr>
      <w:r/>
      <w:bookmarkStart w:id="114" w:name="_Ref49579912"/>
      <w:r>
        <w:rPr>
          <w:sz w:val="20"/>
          <w:szCs w:val="20"/>
        </w:rPr>
        <w:t xml:space="preserve">Если разногласия не разрешены по взаимному согласию представившего их Участника и Заказчика, ЦЗК вправе принять одно из следующих решений:</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обязать членов З</w:t>
      </w:r>
      <w:r>
        <w:rPr>
          <w:sz w:val="20"/>
          <w:szCs w:val="20"/>
        </w:rP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признать заявление Участника необоснованным.</w:t>
      </w:r>
      <w:bookmarkEnd w:id="114"/>
      <w:r>
        <w:rPr>
          <w:sz w:val="20"/>
          <w:szCs w:val="20"/>
        </w:rPr>
      </w:r>
      <w:r>
        <w:rPr>
          <w:sz w:val="20"/>
          <w:szCs w:val="20"/>
        </w:rPr>
      </w:r>
    </w:p>
    <w:p>
      <w:pPr>
        <w:pStyle w:val="1760"/>
        <w:rPr>
          <w:sz w:val="20"/>
          <w:szCs w:val="20"/>
        </w:rPr>
      </w:pPr>
      <w:r>
        <w:rPr>
          <w:sz w:val="20"/>
          <w:szCs w:val="20"/>
        </w:rPr>
        <w:t xml:space="preserve">Участник вправе обжаловать действия (бездействие) Заказчика</w:t>
      </w:r>
      <w:r>
        <w:rPr>
          <w:sz w:val="20"/>
          <w:szCs w:val="20"/>
        </w:rPr>
        <w:t xml:space="preserve"> (</w:t>
      </w:r>
      <w:r>
        <w:rPr>
          <w:sz w:val="20"/>
          <w:szCs w:val="20"/>
        </w:rPr>
        <w:t xml:space="preserve">Организатора</w:t>
      </w:r>
      <w:r>
        <w:rPr>
          <w:sz w:val="20"/>
          <w:szCs w:val="20"/>
        </w:rPr>
        <w:t xml:space="preserve">)</w:t>
      </w:r>
      <w:r>
        <w:rPr>
          <w:sz w:val="20"/>
          <w:szCs w:val="20"/>
        </w:rPr>
        <w:t xml:space="preserve">, </w:t>
      </w:r>
      <w:r>
        <w:rPr>
          <w:sz w:val="20"/>
          <w:szCs w:val="20"/>
        </w:rPr>
        <w:t xml:space="preserve">З</w:t>
      </w:r>
      <w:r>
        <w:rPr>
          <w:sz w:val="20"/>
          <w:szCs w:val="20"/>
        </w:rPr>
        <w:t xml:space="preserve">акупочной комиссии, оператора ЭТП</w:t>
      </w:r>
      <w:r>
        <w:rPr>
          <w:sz w:val="20"/>
          <w:szCs w:val="20"/>
        </w:rPr>
        <w:t xml:space="preserve"> при </w:t>
      </w:r>
      <w:r>
        <w:rPr>
          <w:sz w:val="20"/>
          <w:szCs w:val="20"/>
        </w:rPr>
        <w:t xml:space="preserve">проведении настоящей </w:t>
      </w:r>
      <w:r>
        <w:rPr>
          <w:sz w:val="20"/>
          <w:szCs w:val="20"/>
        </w:rPr>
        <w:t xml:space="preserve">закупк</w:t>
      </w:r>
      <w:r>
        <w:rPr>
          <w:sz w:val="20"/>
          <w:szCs w:val="20"/>
        </w:rPr>
        <w:t xml:space="preserve">и</w:t>
      </w:r>
      <w:r>
        <w:rPr>
          <w:sz w:val="20"/>
          <w:szCs w:val="20"/>
        </w:rPr>
        <w:t xml:space="preserve"> в антимонопольн</w:t>
      </w:r>
      <w:r>
        <w:rPr>
          <w:sz w:val="20"/>
          <w:szCs w:val="20"/>
        </w:rPr>
        <w:t xml:space="preserve">ом</w:t>
      </w:r>
      <w:r>
        <w:rPr>
          <w:sz w:val="20"/>
          <w:szCs w:val="20"/>
        </w:rPr>
        <w:t xml:space="preserve"> орган</w:t>
      </w:r>
      <w:r>
        <w:rPr>
          <w:sz w:val="20"/>
          <w:szCs w:val="20"/>
        </w:rPr>
        <w:t xml:space="preserve">е</w:t>
      </w:r>
      <w:r>
        <w:rPr>
          <w:sz w:val="20"/>
          <w:szCs w:val="20"/>
        </w:rPr>
        <w:t xml:space="preserve"> в порядке, установленном законодательством </w:t>
      </w:r>
      <w:r>
        <w:rPr>
          <w:sz w:val="20"/>
          <w:szCs w:val="20"/>
        </w:rPr>
        <w:t xml:space="preserve">РФ</w:t>
      </w:r>
      <w:r>
        <w:rPr>
          <w:sz w:val="20"/>
          <w:szCs w:val="20"/>
        </w:rPr>
        <w:t xml:space="preserve">.</w:t>
      </w:r>
      <w:r>
        <w:rPr>
          <w:sz w:val="20"/>
          <w:szCs w:val="20"/>
        </w:rPr>
        <w:t xml:space="preserve"> В случае если обжалуемые действия (бездействие) совершены после окончания устан</w:t>
      </w:r>
      <w:r>
        <w:rPr>
          <w:sz w:val="20"/>
          <w:szCs w:val="20"/>
        </w:rPr>
        <w:t xml:space="preserve">овленного срока подачи заявок (</w:t>
      </w:r>
      <w:r>
        <w:rPr>
          <w:sz w:val="20"/>
          <w:szCs w:val="20"/>
        </w:rPr>
        <w:t xml:space="preserve">пункт</w:t>
      </w:r>
      <w:r>
        <w:rPr>
          <w:sz w:val="20"/>
          <w:szCs w:val="20"/>
          <w:lang w:val="en-US"/>
        </w:rPr>
        <w:t xml:space="preserve">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обжалование таких действий (бездействия) может осуществляться только Участником, подавшим заявку на участие в </w:t>
      </w:r>
      <w:r>
        <w:rPr>
          <w:sz w:val="20"/>
          <w:szCs w:val="20"/>
        </w:rPr>
        <w:t xml:space="preserve">такой </w:t>
      </w:r>
      <w:r>
        <w:rPr>
          <w:sz w:val="20"/>
          <w:szCs w:val="20"/>
        </w:rPr>
        <w:t xml:space="preserve">закупке.</w:t>
      </w:r>
      <w:r>
        <w:rPr>
          <w:sz w:val="20"/>
          <w:szCs w:val="20"/>
        </w:rPr>
      </w:r>
      <w:r>
        <w:rPr>
          <w:sz w:val="20"/>
          <w:szCs w:val="20"/>
        </w:rPr>
      </w:r>
    </w:p>
    <w:p>
      <w:pPr>
        <w:pStyle w:val="1760"/>
        <w:tabs>
          <w:tab w:val="left" w:pos="7685" w:leader="none"/>
        </w:tabs>
        <w:rPr>
          <w:sz w:val="20"/>
          <w:szCs w:val="20"/>
        </w:rPr>
      </w:pPr>
      <w:r>
        <w:rPr>
          <w:sz w:val="20"/>
          <w:szCs w:val="20"/>
        </w:rPr>
        <w:t xml:space="preserve">Все споры и разногласия, возникающие в связи с проведением </w:t>
      </w:r>
      <w:r>
        <w:rPr>
          <w:sz w:val="20"/>
          <w:szCs w:val="20"/>
        </w:rPr>
        <w:t xml:space="preserve">закупки</w:t>
      </w:r>
      <w:r>
        <w:rPr>
          <w:sz w:val="20"/>
          <w:szCs w:val="20"/>
        </w:rPr>
        <w:t xml:space="preserve">, касающиеся исполнения Организатором</w:t>
      </w:r>
      <w:r>
        <w:rPr>
          <w:sz w:val="20"/>
          <w:szCs w:val="20"/>
        </w:rPr>
        <w:t xml:space="preserve">, Заказчиком</w:t>
      </w:r>
      <w:r>
        <w:rPr>
          <w:sz w:val="20"/>
          <w:szCs w:val="20"/>
        </w:rPr>
        <w:t xml:space="preserve"> и Участниками своих обязательств, </w:t>
      </w:r>
      <w:r>
        <w:rPr>
          <w:sz w:val="20"/>
          <w:szCs w:val="20"/>
        </w:rPr>
        <w:t xml:space="preserve">в том числе </w:t>
      </w:r>
      <w:r>
        <w:rPr>
          <w:sz w:val="20"/>
          <w:szCs w:val="20"/>
        </w:rPr>
        <w:t xml:space="preserve">не урегулированные путем обращения в ЦЗК Заказчика</w:t>
      </w:r>
      <w:r>
        <w:rPr>
          <w:sz w:val="20"/>
          <w:szCs w:val="20"/>
        </w:rPr>
        <w:t xml:space="preserve"> и/или антимонопольные органы</w:t>
      </w:r>
      <w:r>
        <w:rPr>
          <w:sz w:val="20"/>
          <w:szCs w:val="20"/>
        </w:rPr>
        <w:t xml:space="preserve">,</w:t>
      </w:r>
      <w:r>
        <w:rPr>
          <w:sz w:val="20"/>
          <w:szCs w:val="20"/>
        </w:rPr>
        <w:t xml:space="preserve"> подлежат</w:t>
      </w:r>
      <w:r>
        <w:rPr>
          <w:sz w:val="20"/>
          <w:szCs w:val="20"/>
        </w:rPr>
        <w:t xml:space="preserve"> разреш</w:t>
      </w:r>
      <w:r>
        <w:rPr>
          <w:sz w:val="20"/>
          <w:szCs w:val="20"/>
        </w:rPr>
        <w:t xml:space="preserve">ению</w:t>
      </w:r>
      <w:r>
        <w:rPr>
          <w:sz w:val="20"/>
          <w:szCs w:val="20"/>
        </w:rPr>
        <w:t xml:space="preserve"> </w:t>
      </w:r>
      <w:r>
        <w:rPr>
          <w:sz w:val="20"/>
          <w:szCs w:val="20"/>
        </w:rPr>
        <w:t xml:space="preserve">следующ</w:t>
      </w:r>
      <w:r>
        <w:rPr>
          <w:sz w:val="20"/>
          <w:szCs w:val="20"/>
        </w:rPr>
        <w:t xml:space="preserve">им образом</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1-</w:t>
      </w:r>
      <w:r>
        <w:rPr>
          <w:sz w:val="20"/>
          <w:szCs w:val="20"/>
        </w:rPr>
        <w:t xml:space="preserve">го уровня – в </w:t>
      </w:r>
      <w:r>
        <w:rPr>
          <w:sz w:val="20"/>
          <w:szCs w:val="20"/>
        </w:rPr>
        <w:t xml:space="preserve">Арбитражном </w:t>
      </w:r>
      <w:r>
        <w:rPr>
          <w:sz w:val="20"/>
          <w:szCs w:val="20"/>
        </w:rPr>
        <w:t xml:space="preserve">суде по месту нахождения </w:t>
      </w:r>
      <w:r>
        <w:rPr>
          <w:sz w:val="20"/>
          <w:szCs w:val="20"/>
        </w:rPr>
        <w:t xml:space="preserve">Заказчика (либо соответствующего филиала Заказчика, для нужд которого проводится настоящ</w:t>
      </w:r>
      <w:r>
        <w:rPr>
          <w:sz w:val="20"/>
          <w:szCs w:val="20"/>
        </w:rPr>
        <w:t xml:space="preserve">ая</w:t>
      </w:r>
      <w:r>
        <w:rPr>
          <w:sz w:val="20"/>
          <w:szCs w:val="20"/>
        </w:rPr>
        <w:t xml:space="preserve"> </w:t>
      </w:r>
      <w:r>
        <w:rPr>
          <w:sz w:val="20"/>
          <w:szCs w:val="20"/>
        </w:rPr>
        <w:t xml:space="preserve">закупка</w:t>
      </w:r>
      <w:r>
        <w:rPr>
          <w:sz w:val="20"/>
          <w:szCs w:val="20"/>
        </w:rPr>
        <w:t xml:space="preserve">)</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w:t>
      </w:r>
      <w:r>
        <w:rPr>
          <w:sz w:val="20"/>
          <w:szCs w:val="20"/>
        </w:rPr>
        <w:t xml:space="preserve">о </w:t>
      </w:r>
      <w:r>
        <w:rPr>
          <w:sz w:val="20"/>
          <w:szCs w:val="20"/>
        </w:rPr>
        <w:t xml:space="preserve">закупкам</w:t>
      </w:r>
      <w:r>
        <w:rPr>
          <w:sz w:val="20"/>
          <w:szCs w:val="20"/>
        </w:rPr>
        <w:t xml:space="preserve">, проводимым закупочными комиссиями </w:t>
      </w:r>
      <w:r>
        <w:rPr>
          <w:sz w:val="20"/>
          <w:szCs w:val="20"/>
        </w:rPr>
        <w:t xml:space="preserve">2-</w:t>
      </w:r>
      <w:r>
        <w:rPr>
          <w:sz w:val="20"/>
          <w:szCs w:val="20"/>
        </w:rPr>
        <w:t xml:space="preserve">го уровня, специальными закупочными комиссиями, закупочными комиссиями исполнительного аппарата </w:t>
      </w:r>
      <w:r>
        <w:rPr>
          <w:sz w:val="20"/>
          <w:szCs w:val="20"/>
        </w:rPr>
        <w:t xml:space="preserve">ПАО</w:t>
      </w:r>
      <w:r>
        <w:rPr>
          <w:sz w:val="20"/>
          <w:szCs w:val="20"/>
        </w:rPr>
        <w:t xml:space="preserve"> «</w:t>
      </w:r>
      <w:r>
        <w:rPr>
          <w:sz w:val="20"/>
          <w:szCs w:val="20"/>
        </w:rPr>
        <w:t xml:space="preserve">РусГидро</w:t>
      </w:r>
      <w:r>
        <w:rPr>
          <w:sz w:val="20"/>
          <w:szCs w:val="20"/>
        </w:rPr>
        <w:t xml:space="preserve">» </w:t>
      </w:r>
      <w:r>
        <w:rPr>
          <w:sz w:val="20"/>
          <w:szCs w:val="20"/>
        </w:rPr>
        <w:t xml:space="preserve">–</w:t>
      </w:r>
      <w:r>
        <w:rPr>
          <w:sz w:val="20"/>
          <w:szCs w:val="20"/>
        </w:rPr>
        <w:t xml:space="preserve"> в </w:t>
      </w:r>
      <w:r>
        <w:rPr>
          <w:sz w:val="20"/>
          <w:szCs w:val="20"/>
        </w:rPr>
        <w:t xml:space="preserve">Арбитражном </w:t>
      </w:r>
      <w:r>
        <w:rPr>
          <w:sz w:val="20"/>
          <w:szCs w:val="20"/>
        </w:rPr>
        <w:t xml:space="preserve">суде г</w:t>
      </w:r>
      <w:r>
        <w:rPr>
          <w:sz w:val="20"/>
          <w:szCs w:val="20"/>
        </w:rPr>
        <w:t xml:space="preserve">. </w:t>
      </w:r>
      <w:r>
        <w:rPr>
          <w:sz w:val="20"/>
          <w:szCs w:val="20"/>
        </w:rPr>
        <w:t xml:space="preserve">Москв</w:t>
      </w:r>
      <w:r>
        <w:rPr>
          <w:sz w:val="20"/>
          <w:szCs w:val="20"/>
        </w:rPr>
        <w:t xml:space="preserve">ы</w:t>
      </w:r>
      <w:r>
        <w:rPr>
          <w:sz w:val="20"/>
          <w:szCs w:val="20"/>
        </w:rPr>
        <w:t xml:space="preserve">.</w:t>
      </w:r>
      <w:r>
        <w:rPr>
          <w:sz w:val="20"/>
          <w:szCs w:val="20"/>
        </w:rPr>
      </w:r>
      <w:r>
        <w:rPr>
          <w:sz w:val="20"/>
          <w:szCs w:val="20"/>
        </w:rPr>
      </w:r>
    </w:p>
    <w:p>
      <w:pPr>
        <w:pStyle w:val="1760"/>
        <w:rPr>
          <w:sz w:val="20"/>
          <w:szCs w:val="20"/>
        </w:rPr>
      </w:pPr>
      <w:r>
        <w:rPr>
          <w:sz w:val="20"/>
          <w:szCs w:val="20"/>
        </w:rPr>
        <w:t xml:space="preserve">Участники также вправе обратиться на любой стадии проведения </w:t>
      </w:r>
      <w:r>
        <w:rPr>
          <w:sz w:val="20"/>
          <w:szCs w:val="20"/>
        </w:rPr>
        <w:t xml:space="preserve">закупки</w:t>
      </w:r>
      <w:r>
        <w:rPr>
          <w:sz w:val="20"/>
          <w:szCs w:val="20"/>
        </w:rPr>
        <w:t xml:space="preserve"> напрямую к Председателю ЦЗК, направив свое обращение по адресу электронной почты</w:t>
      </w:r>
      <w:r>
        <w:rPr>
          <w:sz w:val="20"/>
          <w:szCs w:val="20"/>
        </w:rPr>
        <w:t xml:space="preserve"> </w:t>
      </w:r>
      <w:hyperlink r:id="rId29" w:tooltip="mailto:czk.direct@rushydro.ru" w:history="1">
        <w:r>
          <w:rPr>
            <w:rStyle w:val="1737"/>
            <w:sz w:val="20"/>
            <w:szCs w:val="20"/>
          </w:rPr>
          <w:t xml:space="preserve">czk.direct@rushydro.ru</w:t>
        </w:r>
      </w:hyperlink>
      <w:r>
        <w:rPr>
          <w:sz w:val="20"/>
          <w:szCs w:val="20"/>
        </w:rPr>
        <w:t xml:space="preserve">.</w:t>
      </w:r>
      <w:r>
        <w:rPr>
          <w:sz w:val="20"/>
          <w:szCs w:val="20"/>
        </w:rPr>
      </w:r>
      <w:r>
        <w:rPr>
          <w:sz w:val="20"/>
          <w:szCs w:val="20"/>
        </w:rPr>
      </w:r>
    </w:p>
    <w:p>
      <w:pPr>
        <w:pStyle w:val="1723"/>
        <w:rPr>
          <w:sz w:val="20"/>
          <w:szCs w:val="20"/>
        </w:rPr>
      </w:pPr>
      <w:r/>
      <w:bookmarkStart w:id="115" w:name="_Ref514509614"/>
      <w:r/>
      <w:bookmarkStart w:id="116" w:name="_Toc141973786"/>
      <w:r/>
      <w:bookmarkEnd w:id="109"/>
      <w:r>
        <w:rPr>
          <w:sz w:val="20"/>
          <w:szCs w:val="20"/>
        </w:rPr>
        <w:t xml:space="preserve">Особ</w:t>
      </w:r>
      <w:r>
        <w:rPr>
          <w:sz w:val="20"/>
          <w:szCs w:val="20"/>
        </w:rPr>
        <w:t xml:space="preserve">енности </w:t>
      </w:r>
      <w:r>
        <w:rPr>
          <w:sz w:val="20"/>
          <w:szCs w:val="20"/>
        </w:rPr>
        <w:t xml:space="preserve">проведени</w:t>
      </w:r>
      <w:r>
        <w:rPr>
          <w:sz w:val="20"/>
          <w:szCs w:val="20"/>
        </w:rPr>
        <w:t xml:space="preserve">я</w:t>
      </w:r>
      <w:r>
        <w:rPr>
          <w:sz w:val="20"/>
          <w:szCs w:val="20"/>
        </w:rPr>
        <w:t xml:space="preserve"> закупки с использованием ЭТП</w:t>
      </w:r>
      <w:bookmarkEnd w:id="115"/>
      <w:r/>
      <w:bookmarkEnd w:id="116"/>
      <w:r>
        <w:rPr>
          <w:sz w:val="20"/>
          <w:szCs w:val="20"/>
        </w:rPr>
      </w:r>
      <w:r>
        <w:rPr>
          <w:sz w:val="20"/>
          <w:szCs w:val="20"/>
        </w:rPr>
      </w:r>
    </w:p>
    <w:p>
      <w:pPr>
        <w:pStyle w:val="1760"/>
        <w:rPr>
          <w:sz w:val="20"/>
          <w:szCs w:val="20"/>
        </w:rPr>
      </w:pPr>
      <w:r>
        <w:rPr>
          <w:sz w:val="20"/>
          <w:szCs w:val="20"/>
        </w:rPr>
        <w:t xml:space="preserve">В </w:t>
      </w:r>
      <w:r>
        <w:rPr>
          <w:sz w:val="20"/>
          <w:szCs w:val="20"/>
        </w:rPr>
        <w:t xml:space="preserve">связи с проведением </w:t>
      </w:r>
      <w:r>
        <w:rPr>
          <w:sz w:val="20"/>
          <w:szCs w:val="20"/>
        </w:rPr>
        <w:t xml:space="preserve">закупки </w:t>
      </w:r>
      <w:r>
        <w:rPr>
          <w:sz w:val="20"/>
          <w:szCs w:val="20"/>
        </w:rPr>
        <w:t xml:space="preserve">в электронной форме </w:t>
      </w:r>
      <w:r>
        <w:rPr>
          <w:sz w:val="20"/>
          <w:szCs w:val="20"/>
        </w:rPr>
        <w:t xml:space="preserve">У</w:t>
      </w:r>
      <w:r>
        <w:rPr>
          <w:sz w:val="20"/>
          <w:szCs w:val="20"/>
        </w:rPr>
        <w:t xml:space="preserve">частник обязан учитывать особенности, предусмотренные настоящим подразделом.</w:t>
      </w:r>
      <w:r>
        <w:rPr>
          <w:sz w:val="20"/>
          <w:szCs w:val="20"/>
        </w:rPr>
      </w:r>
      <w:r>
        <w:rPr>
          <w:sz w:val="20"/>
          <w:szCs w:val="20"/>
        </w:rPr>
      </w:r>
    </w:p>
    <w:p>
      <w:pPr>
        <w:pStyle w:val="1760"/>
        <w:rPr>
          <w:sz w:val="20"/>
          <w:szCs w:val="20"/>
        </w:rPr>
      </w:pPr>
      <w:r>
        <w:rPr>
          <w:sz w:val="20"/>
          <w:szCs w:val="20"/>
        </w:rPr>
        <w:t xml:space="preserve">Наименование ЭТП, посредством которой проводится закупка, указано в пункте </w:t>
      </w:r>
      <w:r>
        <w:rPr>
          <w:sz w:val="20"/>
          <w:szCs w:val="20"/>
        </w:rPr>
        <w:fldChar w:fldCharType="begin"/>
      </w:r>
      <w:r>
        <w:rPr>
          <w:sz w:val="20"/>
          <w:szCs w:val="20"/>
        </w:rPr>
        <w:instrText xml:space="preserve"> REF _Ref458187651 \r \h  \* MERGEFORMAT </w:instrText>
      </w:r>
      <w:r>
        <w:rPr>
          <w:sz w:val="20"/>
          <w:szCs w:val="20"/>
        </w:rPr>
        <w:fldChar w:fldCharType="separate"/>
      </w:r>
      <w:r>
        <w:rPr>
          <w:sz w:val="20"/>
          <w:szCs w:val="20"/>
        </w:rPr>
        <w:t xml:space="preserve">1.2.5</w:t>
      </w:r>
      <w:r>
        <w:rPr>
          <w:sz w:val="20"/>
          <w:szCs w:val="20"/>
        </w:rPr>
        <w:fldChar w:fldCharType="end"/>
      </w:r>
      <w:r>
        <w:rPr>
          <w:sz w:val="20"/>
          <w:szCs w:val="20"/>
        </w:rPr>
        <w:t xml:space="preserve">. </w:t>
      </w:r>
      <w:r>
        <w:rPr>
          <w:sz w:val="20"/>
          <w:szCs w:val="20"/>
        </w:rPr>
        <w:t xml:space="preserve">До подачи заявки Участник обязан ознакомиться с </w:t>
      </w:r>
      <w:r>
        <w:rPr>
          <w:sz w:val="20"/>
          <w:szCs w:val="20"/>
        </w:rPr>
        <w:t xml:space="preserve">Р</w:t>
      </w:r>
      <w:r>
        <w:rPr>
          <w:sz w:val="20"/>
          <w:szCs w:val="20"/>
        </w:rPr>
        <w:t xml:space="preserve">егламентом и инструкциями, опубликованными на сайте соответствующей ЭТП.</w:t>
      </w:r>
      <w:r>
        <w:rPr>
          <w:sz w:val="20"/>
          <w:szCs w:val="20"/>
        </w:rPr>
      </w:r>
      <w:r>
        <w:rPr>
          <w:sz w:val="20"/>
          <w:szCs w:val="20"/>
        </w:rPr>
      </w:r>
    </w:p>
    <w:p>
      <w:pPr>
        <w:pStyle w:val="1760"/>
        <w:rPr>
          <w:sz w:val="20"/>
          <w:szCs w:val="20"/>
        </w:rPr>
      </w:pPr>
      <w:r>
        <w:rPr>
          <w:sz w:val="20"/>
          <w:szCs w:val="20"/>
        </w:rPr>
        <w:t xml:space="preserve">Для участия в закупке </w:t>
      </w:r>
      <w:r>
        <w:rPr>
          <w:sz w:val="20"/>
          <w:szCs w:val="20"/>
        </w:rPr>
        <w:t xml:space="preserve">Участник </w:t>
      </w:r>
      <w:r>
        <w:rPr>
          <w:sz w:val="20"/>
          <w:szCs w:val="20"/>
        </w:rPr>
        <w:t xml:space="preserve">должен пройти процедуру регистрации </w:t>
      </w:r>
      <w:r>
        <w:rPr>
          <w:sz w:val="20"/>
          <w:szCs w:val="20"/>
        </w:rP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rPr>
          <w:sz w:val="20"/>
          <w:szCs w:val="20"/>
        </w:rPr>
        <w:t xml:space="preserve">, и </w:t>
      </w:r>
      <w:r>
        <w:rPr>
          <w:sz w:val="20"/>
          <w:szCs w:val="20"/>
        </w:rPr>
        <w:t xml:space="preserve">О</w:t>
      </w:r>
      <w:r>
        <w:rPr>
          <w:sz w:val="20"/>
          <w:szCs w:val="20"/>
        </w:rPr>
        <w:t xml:space="preserve">рганизатор не несет ответственнос</w:t>
      </w:r>
      <w:r>
        <w:rPr>
          <w:sz w:val="20"/>
          <w:szCs w:val="20"/>
        </w:rPr>
        <w:t xml:space="preserve">ти за результат ее прохождения </w:t>
      </w:r>
      <w:r>
        <w:rPr>
          <w:sz w:val="20"/>
          <w:szCs w:val="20"/>
        </w:rPr>
        <w:t xml:space="preserve">Участником</w:t>
      </w:r>
      <w:r>
        <w:rPr>
          <w:sz w:val="20"/>
          <w:szCs w:val="20"/>
        </w:rPr>
        <w:t xml:space="preserve">, в том числе понесенные </w:t>
      </w:r>
      <w:r>
        <w:rPr>
          <w:sz w:val="20"/>
          <w:szCs w:val="20"/>
        </w:rPr>
        <w:t xml:space="preserve">им </w:t>
      </w:r>
      <w:r>
        <w:rPr>
          <w:sz w:val="20"/>
          <w:szCs w:val="20"/>
        </w:rPr>
        <w:t xml:space="preserve">затраты</w:t>
      </w:r>
      <w:r>
        <w:rPr>
          <w:sz w:val="20"/>
          <w:szCs w:val="20"/>
        </w:rPr>
        <w:t xml:space="preserve">.</w:t>
      </w:r>
      <w:r>
        <w:rPr>
          <w:sz w:val="20"/>
          <w:szCs w:val="20"/>
        </w:rPr>
      </w:r>
      <w:r>
        <w:rPr>
          <w:sz w:val="20"/>
          <w:szCs w:val="20"/>
        </w:rPr>
      </w:r>
    </w:p>
    <w:p>
      <w:pPr>
        <w:pStyle w:val="1760"/>
        <w:rPr>
          <w:sz w:val="20"/>
          <w:szCs w:val="20"/>
        </w:rPr>
      </w:pPr>
      <w:r>
        <w:rPr>
          <w:sz w:val="20"/>
          <w:szCs w:val="20"/>
        </w:rPr>
        <w:t xml:space="preserve">Обмен между Участником, Заказчиком </w:t>
      </w:r>
      <w:r>
        <w:rPr>
          <w:sz w:val="20"/>
          <w:szCs w:val="20"/>
        </w:rPr>
        <w:t xml:space="preserve">(Организатором) </w:t>
      </w:r>
      <w:r>
        <w:rPr>
          <w:sz w:val="20"/>
          <w:szCs w:val="20"/>
        </w:rPr>
        <w:t xml:space="preserve">и оператором ЭТП всей информацией, связанной с </w:t>
      </w:r>
      <w:bookmarkStart w:id="117" w:name="_Hlk515924487"/>
      <w:r>
        <w:rPr>
          <w:sz w:val="20"/>
          <w:szCs w:val="20"/>
        </w:rPr>
        <w:t xml:space="preserve">проведением</w:t>
      </w:r>
      <w:r>
        <w:rPr>
          <w:sz w:val="20"/>
          <w:szCs w:val="20"/>
        </w:rPr>
        <w:t xml:space="preserve"> </w:t>
      </w:r>
      <w:bookmarkEnd w:id="117"/>
      <w:r>
        <w:rPr>
          <w:sz w:val="20"/>
          <w:szCs w:val="20"/>
        </w:rP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rPr>
          <w:sz w:val="20"/>
          <w:szCs w:val="20"/>
        </w:rPr>
      </w:r>
      <w:r>
        <w:rPr>
          <w:sz w:val="20"/>
          <w:szCs w:val="20"/>
        </w:rPr>
      </w:r>
    </w:p>
    <w:p>
      <w:pPr>
        <w:pStyle w:val="1760"/>
        <w:rPr>
          <w:sz w:val="20"/>
          <w:szCs w:val="20"/>
        </w:rPr>
      </w:pPr>
      <w:r>
        <w:rPr>
          <w:sz w:val="20"/>
          <w:szCs w:val="20"/>
        </w:rPr>
        <w:t xml:space="preserve">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r>
        <w:rPr>
          <w:sz w:val="20"/>
          <w:szCs w:val="20"/>
        </w:rPr>
      </w:r>
      <w:r>
        <w:rPr>
          <w:sz w:val="20"/>
          <w:szCs w:val="20"/>
        </w:rPr>
      </w:r>
    </w:p>
    <w:p>
      <w:pPr>
        <w:pStyle w:val="1723"/>
        <w:rPr>
          <w:sz w:val="20"/>
          <w:szCs w:val="20"/>
        </w:rPr>
      </w:pPr>
      <w:r/>
      <w:bookmarkStart w:id="118" w:name="_Toc515555494"/>
      <w:r/>
      <w:bookmarkStart w:id="119" w:name="_Toc515625891"/>
      <w:r/>
      <w:bookmarkStart w:id="120" w:name="_Toc515630773"/>
      <w:r/>
      <w:bookmarkStart w:id="121" w:name="_Toc515631478"/>
      <w:r/>
      <w:bookmarkStart w:id="122" w:name="_Toc515555495"/>
      <w:r/>
      <w:bookmarkStart w:id="123" w:name="_Toc515625892"/>
      <w:r/>
      <w:bookmarkStart w:id="124" w:name="_Toc515630774"/>
      <w:r/>
      <w:bookmarkStart w:id="125" w:name="_Toc515631479"/>
      <w:r/>
      <w:bookmarkStart w:id="126" w:name="_Toc515555496"/>
      <w:r/>
      <w:bookmarkStart w:id="127" w:name="_Toc515625893"/>
      <w:r/>
      <w:bookmarkStart w:id="128" w:name="_Toc515630775"/>
      <w:r/>
      <w:bookmarkStart w:id="129" w:name="_Toc515631480"/>
      <w:r/>
      <w:bookmarkStart w:id="130" w:name="_Toc515555497"/>
      <w:r/>
      <w:bookmarkStart w:id="131" w:name="_Toc515625894"/>
      <w:r/>
      <w:bookmarkStart w:id="132" w:name="_Toc515630776"/>
      <w:r/>
      <w:bookmarkStart w:id="133" w:name="_Toc515631481"/>
      <w:r/>
      <w:bookmarkStart w:id="134" w:name="_Toc515555498"/>
      <w:r/>
      <w:bookmarkStart w:id="135" w:name="_Toc515625895"/>
      <w:r/>
      <w:bookmarkStart w:id="136" w:name="_Toc515630777"/>
      <w:r/>
      <w:bookmarkStart w:id="137" w:name="_Toc515631482"/>
      <w:r/>
      <w:bookmarkStart w:id="138" w:name="_Toc515555499"/>
      <w:r/>
      <w:bookmarkStart w:id="139" w:name="_Toc515625896"/>
      <w:r/>
      <w:bookmarkStart w:id="140" w:name="_Toc515630778"/>
      <w:r/>
      <w:bookmarkStart w:id="141" w:name="_Toc515631483"/>
      <w:r/>
      <w:bookmarkStart w:id="142" w:name="_Toc515555500"/>
      <w:r/>
      <w:bookmarkStart w:id="143" w:name="_Toc515625897"/>
      <w:r/>
      <w:bookmarkStart w:id="144" w:name="_Toc515630779"/>
      <w:r/>
      <w:bookmarkStart w:id="145" w:name="_Toc515631484"/>
      <w:r/>
      <w:bookmarkStart w:id="146" w:name="_Toc515555501"/>
      <w:r/>
      <w:bookmarkStart w:id="147" w:name="_Toc515625898"/>
      <w:r/>
      <w:bookmarkStart w:id="148" w:name="_Toc515630780"/>
      <w:r/>
      <w:bookmarkStart w:id="149" w:name="_Toc515631485"/>
      <w:r/>
      <w:bookmarkStart w:id="150" w:name="_Toc515555502"/>
      <w:r/>
      <w:bookmarkStart w:id="151" w:name="_Toc515625899"/>
      <w:r/>
      <w:bookmarkStart w:id="152" w:name="_Toc515630781"/>
      <w:r/>
      <w:bookmarkStart w:id="153" w:name="_Toc515631486"/>
      <w:r/>
      <w:bookmarkStart w:id="154" w:name="_Toc515555503"/>
      <w:r/>
      <w:bookmarkStart w:id="155" w:name="_Toc515625900"/>
      <w:r/>
      <w:bookmarkStart w:id="156" w:name="_Toc515630782"/>
      <w:r/>
      <w:bookmarkStart w:id="157" w:name="_Toc515631487"/>
      <w:r/>
      <w:bookmarkStart w:id="158" w:name="_Toc14197378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rPr>
          <w:sz w:val="20"/>
          <w:szCs w:val="20"/>
        </w:rPr>
        <w:t xml:space="preserve">Прочие </w:t>
      </w:r>
      <w:bookmarkEnd w:id="110"/>
      <w:r/>
      <w:bookmarkEnd w:id="111"/>
      <w:r>
        <w:rPr>
          <w:sz w:val="20"/>
          <w:szCs w:val="20"/>
        </w:rPr>
        <w:t xml:space="preserve">положения</w:t>
      </w:r>
      <w:bookmarkEnd w:id="112"/>
      <w:r/>
      <w:bookmarkEnd w:id="113"/>
      <w:r/>
      <w:bookmarkEnd w:id="158"/>
      <w:r>
        <w:rPr>
          <w:sz w:val="20"/>
          <w:szCs w:val="20"/>
        </w:rPr>
      </w:r>
      <w:r>
        <w:rPr>
          <w:sz w:val="20"/>
          <w:szCs w:val="20"/>
        </w:rPr>
      </w:r>
    </w:p>
    <w:p>
      <w:pPr>
        <w:pStyle w:val="1760"/>
        <w:rPr>
          <w:sz w:val="20"/>
          <w:szCs w:val="20"/>
        </w:rPr>
      </w:pPr>
      <w:r>
        <w:rPr>
          <w:sz w:val="20"/>
          <w:szCs w:val="20"/>
        </w:rPr>
        <w:t xml:space="preserve">Участник </w:t>
      </w:r>
      <w:r>
        <w:rPr>
          <w:sz w:val="20"/>
          <w:szCs w:val="20"/>
        </w:rP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rPr>
          <w:sz w:val="20"/>
          <w:szCs w:val="20"/>
        </w:rPr>
        <w:t xml:space="preserve"> (в том числе по возврату Участнику материалов и документов, входящих в состав его заявки)</w:t>
      </w:r>
      <w:r>
        <w:rPr>
          <w:sz w:val="20"/>
          <w:szCs w:val="20"/>
        </w:rPr>
        <w:t xml:space="preserve">, независимо от хода и результатов </w:t>
      </w:r>
      <w:r>
        <w:rPr>
          <w:sz w:val="20"/>
          <w:szCs w:val="20"/>
        </w:rPr>
        <w:t xml:space="preserve">закупки</w:t>
      </w:r>
      <w:r>
        <w:rPr>
          <w:sz w:val="20"/>
          <w:szCs w:val="20"/>
        </w:rPr>
        <w:t xml:space="preserve">, за исключением случаев, прямо предусмотренных </w:t>
      </w:r>
      <w:r>
        <w:rPr>
          <w:sz w:val="20"/>
          <w:szCs w:val="20"/>
        </w:rPr>
        <w:t xml:space="preserve">Положением о закупке или настоящей Документацией о закупке</w:t>
      </w:r>
      <w:r>
        <w:rPr>
          <w:sz w:val="20"/>
          <w:szCs w:val="20"/>
        </w:rPr>
        <w:t xml:space="preserve">.</w:t>
      </w:r>
      <w:r>
        <w:rPr>
          <w:sz w:val="20"/>
          <w:szCs w:val="20"/>
        </w:rPr>
      </w:r>
      <w:r>
        <w:rPr>
          <w:sz w:val="20"/>
          <w:szCs w:val="20"/>
        </w:rPr>
      </w:r>
    </w:p>
    <w:p>
      <w:pPr>
        <w:pStyle w:val="1760"/>
        <w:rPr>
          <w:sz w:val="20"/>
          <w:szCs w:val="20"/>
        </w:rPr>
      </w:pPr>
      <w:r/>
      <w:bookmarkStart w:id="159" w:name="_Hlk515924981"/>
      <w:r>
        <w:rPr>
          <w:sz w:val="20"/>
          <w:szCs w:val="20"/>
        </w:rPr>
        <w:t xml:space="preserve">Заказчик</w:t>
      </w:r>
      <w:r>
        <w:rPr>
          <w:sz w:val="20"/>
          <w:szCs w:val="20"/>
        </w:rPr>
        <w:t xml:space="preserve">, </w:t>
      </w:r>
      <w:r>
        <w:rPr>
          <w:sz w:val="20"/>
          <w:szCs w:val="20"/>
        </w:rPr>
        <w:t xml:space="preserve">Организатор </w:t>
      </w:r>
      <w:r>
        <w:rPr>
          <w:sz w:val="20"/>
          <w:szCs w:val="20"/>
        </w:rPr>
        <w:t xml:space="preserve">и </w:t>
      </w:r>
      <w:r>
        <w:rPr>
          <w:sz w:val="20"/>
          <w:szCs w:val="20"/>
        </w:rPr>
        <w:t xml:space="preserve">оператор ЭТП</w:t>
      </w:r>
      <w:r>
        <w:rPr>
          <w:sz w:val="20"/>
          <w:szCs w:val="20"/>
        </w:rPr>
        <w:t xml:space="preserve"> </w:t>
      </w:r>
      <w:bookmarkEnd w:id="159"/>
      <w:r>
        <w:rPr>
          <w:sz w:val="20"/>
          <w:szCs w:val="20"/>
        </w:rPr>
        <w:t xml:space="preserve">обеспечивают </w:t>
      </w:r>
      <w:r>
        <w:rPr>
          <w:sz w:val="20"/>
          <w:szCs w:val="20"/>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Pr>
          <w:sz w:val="20"/>
          <w:szCs w:val="20"/>
        </w:rPr>
        <w:t xml:space="preserve">РФ</w:t>
      </w:r>
      <w:r>
        <w:rPr>
          <w:sz w:val="20"/>
          <w:szCs w:val="20"/>
        </w:rPr>
        <w:t xml:space="preserve"> или </w:t>
      </w:r>
      <w:r>
        <w:rPr>
          <w:sz w:val="20"/>
          <w:szCs w:val="20"/>
        </w:rPr>
        <w:t xml:space="preserve">Д</w:t>
      </w:r>
      <w:r>
        <w:rPr>
          <w:sz w:val="20"/>
          <w:szCs w:val="20"/>
        </w:rPr>
        <w:t xml:space="preserve">окументацией</w:t>
      </w:r>
      <w:r>
        <w:rPr>
          <w:sz w:val="20"/>
          <w:szCs w:val="20"/>
        </w:rPr>
        <w:t xml:space="preserve">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Организатор </w:t>
      </w:r>
      <w:r>
        <w:rPr>
          <w:sz w:val="20"/>
          <w:szCs w:val="20"/>
        </w:rPr>
        <w:t xml:space="preserve">на основании решения Закупочной комиссии,</w:t>
      </w:r>
      <w:r>
        <w:rPr>
          <w:sz w:val="20"/>
          <w:szCs w:val="20"/>
        </w:rPr>
        <w:t xml:space="preserve"> вправе отклонить заявку, если </w:t>
      </w:r>
      <w:r>
        <w:rPr>
          <w:sz w:val="20"/>
          <w:szCs w:val="20"/>
        </w:rPr>
        <w:t xml:space="preserve">будет</w:t>
      </w:r>
      <w:r>
        <w:rPr>
          <w:sz w:val="20"/>
          <w:szCs w:val="20"/>
        </w:rPr>
        <w:t xml:space="preserve"> уста</w:t>
      </w:r>
      <w:r>
        <w:rPr>
          <w:sz w:val="20"/>
          <w:szCs w:val="20"/>
        </w:rPr>
        <w:t xml:space="preserve">новлено</w:t>
      </w:r>
      <w:r>
        <w:rPr>
          <w:sz w:val="20"/>
          <w:szCs w:val="20"/>
        </w:rPr>
        <w:t xml:space="preserve">, что Участник прямо или косвенно дал, согласился дать или предложил </w:t>
      </w:r>
      <w:r>
        <w:rPr>
          <w:sz w:val="20"/>
          <w:szCs w:val="20"/>
        </w:rPr>
        <w:t xml:space="preserve">работнику </w:t>
      </w:r>
      <w:r>
        <w:rPr>
          <w:sz w:val="20"/>
          <w:szCs w:val="20"/>
        </w:rPr>
        <w:t xml:space="preserve">Организатора,</w:t>
      </w:r>
      <w:r>
        <w:rPr>
          <w:sz w:val="20"/>
          <w:szCs w:val="20"/>
        </w:rPr>
        <w:t xml:space="preserve"> Заказчика, члену Закупочной комиссии</w:t>
      </w:r>
      <w:r>
        <w:rPr>
          <w:sz w:val="20"/>
          <w:szCs w:val="20"/>
        </w:rPr>
        <w:t xml:space="preserve"> вознаграждение в любой форме: работу, услугу, какую-либо ценность в качестве стимула, который может повлиять на принятие </w:t>
      </w:r>
      <w:r>
        <w:rPr>
          <w:sz w:val="20"/>
          <w:szCs w:val="20"/>
        </w:rPr>
        <w:t xml:space="preserve">Закупочной комиссией</w:t>
      </w:r>
      <w:r>
        <w:rPr>
          <w:sz w:val="20"/>
          <w:szCs w:val="20"/>
        </w:rPr>
        <w:t xml:space="preserve"> решения по определению Победителя.</w:t>
      </w:r>
      <w:r>
        <w:rPr>
          <w:sz w:val="20"/>
          <w:szCs w:val="20"/>
        </w:rPr>
      </w:r>
      <w:r>
        <w:rPr>
          <w:sz w:val="20"/>
          <w:szCs w:val="20"/>
        </w:rPr>
      </w:r>
    </w:p>
    <w:p>
      <w:pPr>
        <w:pStyle w:val="1760"/>
        <w:rPr>
          <w:sz w:val="20"/>
          <w:szCs w:val="20"/>
        </w:rPr>
      </w:pPr>
      <w:r>
        <w:rPr>
          <w:sz w:val="20"/>
          <w:szCs w:val="20"/>
        </w:rPr>
        <w:t xml:space="preserve">С целью предупреждения и противодействия противоправным действиям в </w:t>
      </w:r>
      <w:r>
        <w:rPr>
          <w:sz w:val="20"/>
          <w:szCs w:val="20"/>
        </w:rPr>
        <w:t xml:space="preserve">Группе </w:t>
      </w:r>
      <w:r>
        <w:rPr>
          <w:sz w:val="20"/>
          <w:szCs w:val="20"/>
        </w:rPr>
        <w:t xml:space="preserve">РусГидро</w:t>
      </w:r>
      <w:r>
        <w:rPr>
          <w:sz w:val="20"/>
          <w:szCs w:val="20"/>
        </w:rPr>
        <w:t xml:space="preserve"> организована круглосуточная «Линия доверия», обратиться на которую можно по телефону </w:t>
      </w:r>
      <w:r>
        <w:rPr>
          <w:bCs/>
          <w:sz w:val="20"/>
          <w:szCs w:val="20"/>
        </w:rPr>
        <w:t xml:space="preserve">+7 (495) 785 09 37 (круглосуточно)</w:t>
      </w:r>
      <w:r>
        <w:rPr>
          <w:sz w:val="20"/>
          <w:szCs w:val="20"/>
        </w:rPr>
        <w:t xml:space="preserve">, или заполнив соответствующую форму на корпоративном сайте </w:t>
      </w:r>
      <w:r>
        <w:rPr>
          <w:sz w:val="20"/>
          <w:szCs w:val="20"/>
        </w:rPr>
        <w:t xml:space="preserve">ПАО</w:t>
      </w:r>
      <w:r>
        <w:rPr>
          <w:sz w:val="20"/>
          <w:szCs w:val="20"/>
        </w:rPr>
        <w:t xml:space="preserve"> «</w:t>
      </w:r>
      <w:r>
        <w:rPr>
          <w:sz w:val="20"/>
          <w:szCs w:val="20"/>
        </w:rPr>
        <w:t xml:space="preserve">РусГидро</w:t>
      </w:r>
      <w:r>
        <w:rPr>
          <w:sz w:val="20"/>
          <w:szCs w:val="20"/>
        </w:rPr>
        <w:t xml:space="preserve">», вкладка «Линия доверия».</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160" w:name="_Toc197149867"/>
      <w:r/>
      <w:bookmarkStart w:id="161" w:name="_Toc197150336"/>
      <w:r/>
      <w:bookmarkStart w:id="162" w:name="_Toc311803629"/>
      <w:r/>
      <w:bookmarkStart w:id="163" w:name="_Ref514453315"/>
      <w:r/>
      <w:bookmarkStart w:id="164" w:name="_Ref93088240"/>
      <w:r/>
      <w:bookmarkStart w:id="165" w:name="_Toc141973788"/>
      <w:r/>
      <w:bookmarkStart w:id="166" w:name="_Ref55300680"/>
      <w:r/>
      <w:bookmarkStart w:id="167" w:name="_Toc55305378"/>
      <w:r/>
      <w:bookmarkStart w:id="168" w:name="_Toc57314640"/>
      <w:r/>
      <w:bookmarkStart w:id="169" w:name="_Toc69728963"/>
      <w:r/>
      <w:bookmarkStart w:id="170" w:name="ИНСТРУКЦИИ"/>
      <w:r/>
      <w:bookmarkEnd w:id="160"/>
      <w:r/>
      <w:bookmarkEnd w:id="161"/>
      <w:r/>
      <w:bookmarkEnd w:id="162"/>
      <w:r>
        <w:rPr>
          <w:rFonts w:ascii="Times New Roman" w:hAnsi="Times New Roman"/>
          <w:sz w:val="20"/>
          <w:szCs w:val="20"/>
        </w:rPr>
        <w:t xml:space="preserve">ТРЕБОВАНИЯ К УЧАСТНИКАМ ЗАКУПКИ</w:t>
      </w:r>
      <w:bookmarkEnd w:id="163"/>
      <w:r/>
      <w:bookmarkEnd w:id="164"/>
      <w:r/>
      <w:bookmarkEnd w:id="165"/>
      <w:r>
        <w:rPr>
          <w:rFonts w:ascii="Times New Roman" w:hAnsi="Times New Roman"/>
          <w:sz w:val="20"/>
          <w:szCs w:val="20"/>
        </w:rPr>
      </w:r>
      <w:r>
        <w:rPr>
          <w:rFonts w:ascii="Times New Roman" w:hAnsi="Times New Roman"/>
          <w:sz w:val="20"/>
          <w:szCs w:val="20"/>
        </w:rPr>
      </w:r>
    </w:p>
    <w:p>
      <w:pPr>
        <w:pStyle w:val="1723"/>
        <w:rPr>
          <w:sz w:val="20"/>
          <w:szCs w:val="20"/>
        </w:rPr>
      </w:pPr>
      <w:r/>
      <w:bookmarkStart w:id="171" w:name="_Toc90385071"/>
      <w:r/>
      <w:bookmarkStart w:id="172" w:name="_Ref93090116"/>
      <w:r/>
      <w:bookmarkStart w:id="173" w:name="_Ref324341528"/>
      <w:r/>
      <w:bookmarkStart w:id="174" w:name="_Ref384627521"/>
      <w:r/>
      <w:bookmarkStart w:id="175" w:name="_Toc141973789"/>
      <w:r>
        <w:rPr>
          <w:sz w:val="20"/>
          <w:szCs w:val="20"/>
        </w:rPr>
        <w:t xml:space="preserve">Общие требования к Участникам </w:t>
      </w:r>
      <w:bookmarkEnd w:id="171"/>
      <w:r/>
      <w:bookmarkEnd w:id="172"/>
      <w:r/>
      <w:bookmarkEnd w:id="173"/>
      <w:r/>
      <w:bookmarkEnd w:id="174"/>
      <w:r>
        <w:rPr>
          <w:sz w:val="20"/>
          <w:szCs w:val="20"/>
        </w:rPr>
        <w:t xml:space="preserve">закупки</w:t>
      </w:r>
      <w:bookmarkEnd w:id="175"/>
      <w:r>
        <w:rPr>
          <w:sz w:val="20"/>
          <w:szCs w:val="20"/>
        </w:rPr>
      </w:r>
      <w:r>
        <w:rPr>
          <w:sz w:val="20"/>
          <w:szCs w:val="20"/>
        </w:rPr>
      </w:r>
    </w:p>
    <w:p>
      <w:pPr>
        <w:pStyle w:val="1760"/>
        <w:rPr>
          <w:sz w:val="20"/>
          <w:szCs w:val="20"/>
        </w:rPr>
      </w:pPr>
      <w:r/>
      <w:bookmarkStart w:id="176" w:name="_Ref324335676"/>
      <w:r>
        <w:rPr>
          <w:sz w:val="20"/>
          <w:szCs w:val="20"/>
        </w:rPr>
        <w:t xml:space="preserve">Участвовать в закупке может </w:t>
      </w:r>
      <w:r>
        <w:rPr>
          <w:sz w:val="20"/>
          <w:szCs w:val="20"/>
        </w:rPr>
        <w:t xml:space="preserve">юридическое / физическое лицо, в том числе индивидуальный предприниматель, или неск</w:t>
      </w:r>
      <w:r>
        <w:rPr>
          <w:sz w:val="20"/>
          <w:szCs w:val="20"/>
        </w:rPr>
        <w:t xml:space="preserve">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sz w:val="20"/>
          <w:szCs w:val="20"/>
        </w:rPr>
        <w:t xml:space="preserve">, </w:t>
      </w:r>
      <w:r>
        <w:rPr>
          <w:sz w:val="20"/>
          <w:szCs w:val="20"/>
        </w:rP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w:t>
      </w:r>
      <w:r>
        <w:rPr>
          <w:sz w:val="20"/>
          <w:szCs w:val="20"/>
        </w:rPr>
        <w:t xml:space="preserve">из числа лиц, указанных в </w:t>
      </w:r>
      <w:r>
        <w:rPr>
          <w:sz w:val="20"/>
          <w:szCs w:val="20"/>
        </w:rPr>
        <w:t xml:space="preserve">пункте </w:t>
      </w:r>
      <w:r>
        <w:rPr>
          <w:sz w:val="20"/>
          <w:szCs w:val="20"/>
        </w:rPr>
        <w:fldChar w:fldCharType="begin"/>
      </w:r>
      <w:r>
        <w:rPr>
          <w:sz w:val="20"/>
          <w:szCs w:val="20"/>
        </w:rPr>
        <w:instrText xml:space="preserve"> REF _Ref388452493 \r \h  \* MERGEFORMAT </w:instrText>
      </w:r>
      <w:r>
        <w:rPr>
          <w:sz w:val="20"/>
          <w:szCs w:val="20"/>
        </w:rPr>
        <w:fldChar w:fldCharType="separate"/>
      </w:r>
      <w:r>
        <w:rPr>
          <w:sz w:val="20"/>
          <w:szCs w:val="20"/>
        </w:rPr>
        <w:t xml:space="preserve">1.2.6</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Однако, чтобы претендовать на победу в закупке и получение права заключить Договор 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требованиям</w:t>
      </w:r>
      <w:r>
        <w:rPr>
          <w:sz w:val="20"/>
          <w:szCs w:val="20"/>
        </w:rPr>
        <w:t xml:space="preserve">, установленным в настоящей Документации о закупке.</w:t>
      </w:r>
      <w:r>
        <w:rPr>
          <w:sz w:val="20"/>
          <w:szCs w:val="20"/>
        </w:rPr>
        <w:t xml:space="preserve"> Требования к Участникам установлены с учетом требований к продукции, являющейся предметом закупки.</w:t>
      </w:r>
      <w:r>
        <w:rPr>
          <w:sz w:val="20"/>
          <w:szCs w:val="20"/>
        </w:rPr>
      </w:r>
      <w:r>
        <w:rPr>
          <w:sz w:val="20"/>
          <w:szCs w:val="20"/>
        </w:rPr>
      </w:r>
    </w:p>
    <w:p>
      <w:pPr>
        <w:pStyle w:val="1760"/>
        <w:rPr>
          <w:sz w:val="20"/>
          <w:szCs w:val="20"/>
        </w:rPr>
      </w:pPr>
      <w:r>
        <w:rPr>
          <w:sz w:val="20"/>
          <w:szCs w:val="20"/>
        </w:rPr>
        <w:t xml:space="preserve">Полный перечень обязательных требований к </w:t>
      </w:r>
      <w:r>
        <w:rPr>
          <w:sz w:val="20"/>
          <w:szCs w:val="20"/>
        </w:rPr>
        <w:t xml:space="preserve">У</w:t>
      </w:r>
      <w:r>
        <w:rPr>
          <w:sz w:val="20"/>
          <w:szCs w:val="20"/>
        </w:rPr>
        <w:t xml:space="preserve">частникам указан в </w:t>
      </w:r>
      <w:bookmarkStart w:id="177" w:name="_Hlt311053359"/>
      <w:r/>
      <w:bookmarkEnd w:id="177"/>
      <w:r>
        <w:rPr>
          <w:sz w:val="20"/>
          <w:szCs w:val="20"/>
        </w:rPr>
        <w:t xml:space="preserve">Приложени</w:t>
      </w:r>
      <w:r>
        <w:rPr>
          <w:sz w:val="20"/>
          <w:szCs w:val="20"/>
        </w:rPr>
        <w:t xml:space="preserve">и</w:t>
      </w:r>
      <w:r>
        <w:rPr>
          <w:sz w:val="20"/>
          <w:szCs w:val="20"/>
        </w:rPr>
        <w:t xml:space="preserve"> №3 к на</w:t>
      </w:r>
      <w:r>
        <w:rPr>
          <w:sz w:val="20"/>
          <w:szCs w:val="20"/>
        </w:rPr>
        <w:t xml:space="preserve">стоящей Документации о закупке</w:t>
      </w:r>
      <w:r>
        <w:rPr>
          <w:sz w:val="20"/>
          <w:szCs w:val="20"/>
        </w:rPr>
        <w:t xml:space="preserve"> (подраздел </w:t>
      </w:r>
      <w:r>
        <w:rPr>
          <w:sz w:val="20"/>
          <w:szCs w:val="20"/>
        </w:rPr>
        <w:fldChar w:fldCharType="begin"/>
      </w:r>
      <w:r>
        <w:rPr>
          <w:sz w:val="20"/>
          <w:szCs w:val="20"/>
        </w:rPr>
        <w:instrText xml:space="preserve"> REF _Ref513732930 \r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rPr>
          <w:sz w:val="20"/>
          <w:szCs w:val="20"/>
        </w:rPr>
      </w:pPr>
      <w:r/>
      <w:bookmarkStart w:id="178" w:name="_Ref410727010"/>
      <w:r>
        <w:rPr>
          <w:sz w:val="20"/>
          <w:szCs w:val="20"/>
        </w:rPr>
        <w:t xml:space="preserve">Помимо обязательных требований к </w:t>
      </w:r>
      <w:r>
        <w:rPr>
          <w:sz w:val="20"/>
          <w:szCs w:val="20"/>
        </w:rPr>
        <w:t xml:space="preserve">Участникам</w:t>
      </w:r>
      <w:r>
        <w:rPr>
          <w:sz w:val="20"/>
          <w:szCs w:val="20"/>
        </w:rPr>
        <w:t xml:space="preserve">, в Приложении №3 к настоящей Документации о закупке </w:t>
      </w:r>
      <w:r>
        <w:rPr>
          <w:sz w:val="20"/>
          <w:szCs w:val="20"/>
        </w:rPr>
        <w:t xml:space="preserve">могут быть </w:t>
      </w:r>
      <w:r>
        <w:rPr>
          <w:sz w:val="20"/>
          <w:szCs w:val="20"/>
        </w:rPr>
        <w:t xml:space="preserve">установлены </w:t>
      </w:r>
      <w:r>
        <w:rPr>
          <w:sz w:val="20"/>
          <w:szCs w:val="20"/>
        </w:rPr>
        <w:t xml:space="preserve">специальные </w:t>
      </w:r>
      <w:r>
        <w:rPr>
          <w:sz w:val="20"/>
          <w:szCs w:val="20"/>
        </w:rPr>
        <w:t xml:space="preserve">требования</w:t>
      </w:r>
      <w:bookmarkEnd w:id="178"/>
      <w:r>
        <w:rPr>
          <w:sz w:val="20"/>
          <w:szCs w:val="20"/>
        </w:rPr>
        <w:t xml:space="preserve">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w:t>
      </w:r>
      <w:r>
        <w:rPr>
          <w:sz w:val="20"/>
          <w:szCs w:val="20"/>
        </w:rPr>
        <w:t xml:space="preserve"> исходя из предмета закупки,</w:t>
      </w:r>
      <w:r>
        <w:rPr>
          <w:sz w:val="20"/>
          <w:szCs w:val="20"/>
        </w:rPr>
        <w:t xml:space="preserve"> которым </w:t>
      </w:r>
      <w:r>
        <w:rPr>
          <w:sz w:val="20"/>
          <w:szCs w:val="20"/>
        </w:rPr>
        <w:t xml:space="preserve">также </w:t>
      </w:r>
      <w:r>
        <w:rPr>
          <w:sz w:val="20"/>
          <w:szCs w:val="20"/>
        </w:rPr>
        <w:t xml:space="preserve">должны соответствовать </w:t>
      </w:r>
      <w:r>
        <w:rPr>
          <w:sz w:val="20"/>
          <w:szCs w:val="20"/>
        </w:rPr>
        <w:t xml:space="preserve">Участники</w:t>
      </w:r>
      <w:r>
        <w:rPr>
          <w:sz w:val="20"/>
          <w:szCs w:val="20"/>
        </w:rPr>
        <w:t xml:space="preserve">.</w:t>
      </w:r>
      <w:r>
        <w:rPr>
          <w:sz w:val="20"/>
          <w:szCs w:val="20"/>
        </w:rPr>
      </w:r>
      <w:r>
        <w:rPr>
          <w:sz w:val="20"/>
          <w:szCs w:val="20"/>
        </w:rPr>
      </w:r>
    </w:p>
    <w:p>
      <w:pPr>
        <w:pStyle w:val="1760"/>
        <w:rPr>
          <w:sz w:val="20"/>
          <w:szCs w:val="20"/>
        </w:rPr>
      </w:pPr>
      <w:r>
        <w:rPr>
          <w:sz w:val="20"/>
          <w:szCs w:val="20"/>
        </w:rPr>
        <w:t xml:space="preserve">Для подтверждения соответствия установленным требованиям </w:t>
      </w:r>
      <w:r>
        <w:rPr>
          <w:sz w:val="20"/>
          <w:szCs w:val="20"/>
        </w:rPr>
        <w:t xml:space="preserve">У</w:t>
      </w:r>
      <w:r>
        <w:rPr>
          <w:sz w:val="20"/>
          <w:szCs w:val="20"/>
        </w:rPr>
        <w:t xml:space="preserve">частник обязан приложить в составе заявки документы</w:t>
      </w:r>
      <w:r>
        <w:rPr>
          <w:sz w:val="20"/>
          <w:szCs w:val="20"/>
        </w:rPr>
        <w:t xml:space="preserve"> </w:t>
      </w:r>
      <w:bookmarkStart w:id="179" w:name="_Hlk71189313"/>
      <w:r>
        <w:rPr>
          <w:sz w:val="20"/>
          <w:szCs w:val="20"/>
        </w:rPr>
        <w:t xml:space="preserve">(если иное не установлено в Документации о закупке)</w:t>
      </w:r>
      <w:bookmarkEnd w:id="179"/>
      <w:r>
        <w:rPr>
          <w:sz w:val="20"/>
          <w:szCs w:val="20"/>
        </w:rPr>
        <w:t xml:space="preserve">, перечисленные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r>
      <w:r>
        <w:rPr>
          <w:sz w:val="20"/>
          <w:szCs w:val="20"/>
        </w:rPr>
      </w:r>
    </w:p>
    <w:p>
      <w:pPr>
        <w:pStyle w:val="1723"/>
        <w:rPr>
          <w:sz w:val="20"/>
          <w:szCs w:val="20"/>
        </w:rPr>
      </w:pPr>
      <w:r/>
      <w:bookmarkStart w:id="180" w:name="_Toc418862919"/>
      <w:r/>
      <w:bookmarkStart w:id="181" w:name="_Toc418863076"/>
      <w:r/>
      <w:bookmarkStart w:id="182" w:name="_Ref324336874"/>
      <w:r/>
      <w:bookmarkStart w:id="183" w:name="_Toc141973790"/>
      <w:r/>
      <w:bookmarkEnd w:id="176"/>
      <w:r/>
      <w:bookmarkEnd w:id="180"/>
      <w:r/>
      <w:bookmarkEnd w:id="181"/>
      <w:r>
        <w:rPr>
          <w:sz w:val="20"/>
          <w:szCs w:val="20"/>
        </w:rPr>
        <w:t xml:space="preserve">К</w:t>
      </w:r>
      <w:r>
        <w:rPr>
          <w:sz w:val="20"/>
          <w:szCs w:val="20"/>
        </w:rPr>
        <w:t xml:space="preserve">оллективны</w:t>
      </w:r>
      <w:r>
        <w:rPr>
          <w:sz w:val="20"/>
          <w:szCs w:val="20"/>
        </w:rPr>
        <w:t xml:space="preserve">е</w:t>
      </w:r>
      <w:r>
        <w:rPr>
          <w:sz w:val="20"/>
          <w:szCs w:val="20"/>
        </w:rPr>
        <w:t xml:space="preserve"> участник</w:t>
      </w:r>
      <w:bookmarkEnd w:id="182"/>
      <w:r>
        <w:rPr>
          <w:sz w:val="20"/>
          <w:szCs w:val="20"/>
        </w:rPr>
        <w:t xml:space="preserve">и</w:t>
      </w:r>
      <w:bookmarkEnd w:id="183"/>
      <w:r>
        <w:rPr>
          <w:sz w:val="20"/>
          <w:szCs w:val="20"/>
        </w:rPr>
      </w:r>
      <w:r>
        <w:rPr>
          <w:sz w:val="20"/>
          <w:szCs w:val="20"/>
        </w:rPr>
      </w:r>
    </w:p>
    <w:p>
      <w:pPr>
        <w:pStyle w:val="1760"/>
        <w:rPr>
          <w:sz w:val="20"/>
          <w:szCs w:val="20"/>
        </w:rPr>
      </w:pPr>
      <w:r/>
      <w:bookmarkStart w:id="184" w:name="_Ref457404602"/>
      <w:r>
        <w:rPr>
          <w:sz w:val="20"/>
          <w:szCs w:val="20"/>
        </w:rPr>
        <w:t xml:space="preserve">В закупке могут участвовать юридические и физические лица, в том числе индивидуальные предприниматели</w:t>
      </w:r>
      <w:r>
        <w:rPr>
          <w:sz w:val="20"/>
          <w:szCs w:val="20"/>
        </w:rPr>
        <w:t xml:space="preserve">, как самостоятельно (</w:t>
      </w:r>
      <w:r>
        <w:rPr>
          <w:sz w:val="20"/>
          <w:szCs w:val="20"/>
        </w:rPr>
        <w:t xml:space="preserve">пункт </w:t>
      </w:r>
      <w:r>
        <w:rPr>
          <w:sz w:val="20"/>
          <w:szCs w:val="20"/>
        </w:rPr>
        <w:fldChar w:fldCharType="begin"/>
      </w:r>
      <w:r>
        <w:rPr>
          <w:sz w:val="20"/>
          <w:szCs w:val="20"/>
        </w:rPr>
        <w:instrText xml:space="preserve"> REF _Ref324335676 \r \h  \* MERGEFORMAT </w:instrText>
      </w:r>
      <w:r>
        <w:rPr>
          <w:sz w:val="20"/>
          <w:szCs w:val="20"/>
        </w:rPr>
        <w:fldChar w:fldCharType="separate"/>
      </w:r>
      <w:r>
        <w:rPr>
          <w:sz w:val="20"/>
          <w:szCs w:val="20"/>
        </w:rPr>
        <w:t xml:space="preserve">3.1.1</w:t>
      </w:r>
      <w:r>
        <w:rPr>
          <w:sz w:val="20"/>
          <w:szCs w:val="20"/>
        </w:rPr>
        <w:fldChar w:fldCharType="end"/>
      </w:r>
      <w:r>
        <w:rPr>
          <w:sz w:val="20"/>
          <w:szCs w:val="20"/>
        </w:rPr>
        <w:t xml:space="preserve">), так и их объединения, способные на законных основаниях выполнить требуемую поставку продукции (</w:t>
      </w:r>
      <w:r>
        <w:rPr>
          <w:sz w:val="20"/>
          <w:szCs w:val="20"/>
        </w:rPr>
        <w:t xml:space="preserve">далее – </w:t>
      </w:r>
      <w:r>
        <w:rPr>
          <w:sz w:val="20"/>
          <w:szCs w:val="20"/>
        </w:rPr>
        <w:t xml:space="preserve">К</w:t>
      </w:r>
      <w:r>
        <w:rPr>
          <w:sz w:val="20"/>
          <w:szCs w:val="20"/>
        </w:rPr>
        <w:t xml:space="preserve">оллективный участник).</w:t>
      </w:r>
      <w:bookmarkEnd w:id="184"/>
      <w:r>
        <w:rPr>
          <w:sz w:val="20"/>
          <w:szCs w:val="20"/>
        </w:rPr>
      </w:r>
      <w:r>
        <w:rPr>
          <w:sz w:val="20"/>
          <w:szCs w:val="20"/>
        </w:rPr>
      </w:r>
    </w:p>
    <w:p>
      <w:pPr>
        <w:pStyle w:val="1760"/>
        <w:rPr>
          <w:sz w:val="20"/>
          <w:szCs w:val="20"/>
        </w:rPr>
      </w:pPr>
      <w:r>
        <w:rPr>
          <w:sz w:val="20"/>
          <w:szCs w:val="20"/>
        </w:rPr>
        <w:t xml:space="preserve">Если заявка</w:t>
      </w:r>
      <w:r>
        <w:rPr>
          <w:sz w:val="20"/>
          <w:szCs w:val="20"/>
        </w:rPr>
        <w:t xml:space="preserve"> </w:t>
      </w:r>
      <w:r>
        <w:rPr>
          <w:sz w:val="20"/>
          <w:szCs w:val="20"/>
        </w:rPr>
        <w:t xml:space="preserve">подается </w:t>
      </w:r>
      <w:r>
        <w:rPr>
          <w:sz w:val="20"/>
          <w:szCs w:val="20"/>
        </w:rPr>
        <w:t xml:space="preserve">К</w:t>
      </w:r>
      <w:r>
        <w:rPr>
          <w:sz w:val="20"/>
          <w:szCs w:val="20"/>
        </w:rPr>
        <w:t xml:space="preserve">оллективным участником, дополнительно должны быть выполнены нижеприведенные требования</w:t>
      </w:r>
      <w:r>
        <w:rPr>
          <w:sz w:val="20"/>
          <w:szCs w:val="20"/>
        </w:rPr>
        <w:t xml:space="preserve"> настоящего подраздела, а также требования к дополнительным документам, предоставляемым </w:t>
      </w:r>
      <w:r>
        <w:rPr>
          <w:sz w:val="20"/>
          <w:szCs w:val="20"/>
        </w:rPr>
        <w:t xml:space="preserve">К</w:t>
      </w:r>
      <w:r>
        <w:rPr>
          <w:sz w:val="20"/>
          <w:szCs w:val="20"/>
        </w:rPr>
        <w:t xml:space="preserve">оллективными участниками в составе заявки, установленные в подразделе </w:t>
      </w:r>
      <w:r>
        <w:rPr>
          <w:sz w:val="20"/>
          <w:szCs w:val="20"/>
        </w:rPr>
        <w:fldChar w:fldCharType="begin"/>
      </w:r>
      <w:r>
        <w:rPr>
          <w:sz w:val="20"/>
          <w:szCs w:val="20"/>
        </w:rPr>
        <w:instrText xml:space="preserve"> REF _Ref514532002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185" w:name="_Ref513735727"/>
      <w:r>
        <w:rPr>
          <w:sz w:val="20"/>
          <w:szCs w:val="20"/>
        </w:rPr>
        <w:t xml:space="preserve">Члены </w:t>
      </w:r>
      <w:r>
        <w:rPr>
          <w:sz w:val="20"/>
          <w:szCs w:val="20"/>
        </w:rPr>
        <w:t xml:space="preserve">К</w:t>
      </w:r>
      <w:r>
        <w:rPr>
          <w:sz w:val="20"/>
          <w:szCs w:val="20"/>
        </w:rPr>
        <w:t xml:space="preserve">оллективного участника заключают между собой соглашение</w:t>
      </w:r>
      <w:r>
        <w:rPr>
          <w:sz w:val="20"/>
          <w:szCs w:val="20"/>
        </w:rPr>
        <w:t xml:space="preserve"> </w:t>
      </w:r>
      <w:bookmarkStart w:id="186" w:name="_Hlk72337437"/>
      <w:r>
        <w:rPr>
          <w:sz w:val="20"/>
          <w:szCs w:val="20"/>
        </w:rPr>
        <w:t xml:space="preserve">(предоставляется Победителем Заказчику перед заключением Договора, в соответствии с пунктом </w:t>
      </w:r>
      <w:r>
        <w:rPr>
          <w:sz w:val="20"/>
          <w:szCs w:val="20"/>
        </w:rPr>
        <w:fldChar w:fldCharType="begin"/>
      </w:r>
      <w:r>
        <w:rPr>
          <w:sz w:val="20"/>
          <w:szCs w:val="20"/>
        </w:rPr>
        <w:instrText xml:space="preserve"> REF _Ref72340379 \w \h </w:instrText>
      </w:r>
      <w:r>
        <w:rPr>
          <w:sz w:val="20"/>
          <w:szCs w:val="20"/>
        </w:rPr>
        <w:instrText xml:space="preserve"> \* MERGEFORMAT </w:instrText>
      </w:r>
      <w:r>
        <w:rPr>
          <w:sz w:val="20"/>
          <w:szCs w:val="20"/>
        </w:rPr>
        <w:fldChar w:fldCharType="separate"/>
      </w:r>
      <w:r>
        <w:rPr>
          <w:sz w:val="20"/>
          <w:szCs w:val="20"/>
        </w:rPr>
        <w:t xml:space="preserve">5.1.4е)</w:t>
      </w:r>
      <w:r>
        <w:rPr>
          <w:sz w:val="20"/>
          <w:szCs w:val="20"/>
        </w:rPr>
        <w:fldChar w:fldCharType="end"/>
      </w:r>
      <w:r>
        <w:rPr>
          <w:sz w:val="20"/>
          <w:szCs w:val="20"/>
        </w:rPr>
        <w:t xml:space="preserve">)</w:t>
      </w:r>
      <w:bookmarkEnd w:id="186"/>
      <w:r>
        <w:rPr>
          <w:sz w:val="20"/>
          <w:szCs w:val="20"/>
        </w:rPr>
        <w:t xml:space="preserve">, соответствующее нормам ГК РФ, и отвечающее следующим требованиям:</w:t>
      </w:r>
      <w:bookmarkEnd w:id="185"/>
      <w:r>
        <w:rPr>
          <w:sz w:val="20"/>
          <w:szCs w:val="20"/>
        </w:rPr>
      </w:r>
      <w:r>
        <w:rPr>
          <w:sz w:val="20"/>
          <w:szCs w:val="20"/>
        </w:rPr>
      </w:r>
    </w:p>
    <w:p>
      <w:pPr>
        <w:pStyle w:val="1769"/>
        <w:ind w:left="1701"/>
        <w:rPr>
          <w:sz w:val="20"/>
          <w:szCs w:val="20"/>
        </w:rPr>
      </w:pPr>
      <w:r>
        <w:rPr>
          <w:sz w:val="20"/>
          <w:szCs w:val="20"/>
        </w:rPr>
        <w:t xml:space="preserve">в соглашении должны быть четко определены права и обязанности сторон как в рамках участия в закупке, так и в рамках исполнения Договора;</w:t>
      </w:r>
      <w:r>
        <w:rPr>
          <w:sz w:val="20"/>
          <w:szCs w:val="20"/>
        </w:rPr>
      </w:r>
      <w:r>
        <w:rPr>
          <w:sz w:val="20"/>
          <w:szCs w:val="20"/>
        </w:rPr>
      </w:r>
    </w:p>
    <w:p>
      <w:pPr>
        <w:pStyle w:val="1769"/>
        <w:ind w:left="1701"/>
        <w:rPr>
          <w:sz w:val="20"/>
          <w:szCs w:val="20"/>
        </w:rPr>
      </w:pPr>
      <w:r>
        <w:rPr>
          <w:sz w:val="20"/>
          <w:szCs w:val="20"/>
        </w:rPr>
        <w:t xml:space="preserve">в соглашении должно быть приведено четкое распределение</w:t>
      </w:r>
      <w:r>
        <w:rPr>
          <w:sz w:val="20"/>
          <w:szCs w:val="20"/>
        </w:rPr>
        <w:t xml:space="preserve"> номенклатуры,</w:t>
      </w:r>
      <w:r>
        <w:rPr>
          <w:sz w:val="20"/>
          <w:szCs w:val="20"/>
        </w:rPr>
        <w:t xml:space="preserve"> объемов </w:t>
      </w:r>
      <w:r>
        <w:rPr>
          <w:sz w:val="20"/>
          <w:szCs w:val="20"/>
        </w:rPr>
        <w:t xml:space="preserve">с приведением % от общей стоимости продукции (без указания стоимости в рублях)</w:t>
      </w:r>
      <w:r>
        <w:rPr>
          <w:sz w:val="20"/>
          <w:szCs w:val="20"/>
        </w:rPr>
        <w:t xml:space="preserve">, а также сроков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9"/>
        <w:ind w:left="1701"/>
        <w:rPr>
          <w:sz w:val="20"/>
          <w:szCs w:val="20"/>
        </w:rPr>
      </w:pPr>
      <w:r>
        <w:rPr>
          <w:sz w:val="20"/>
          <w:szCs w:val="20"/>
        </w:rPr>
        <w:t xml:space="preserve">в соглашении должен быть определен лидер, который в дальнейшем представляет интересы каждого члена </w:t>
      </w:r>
      <w:r>
        <w:rPr>
          <w:sz w:val="20"/>
          <w:szCs w:val="20"/>
        </w:rPr>
        <w:t xml:space="preserve">К</w:t>
      </w:r>
      <w:r>
        <w:rPr>
          <w:sz w:val="20"/>
          <w:szCs w:val="20"/>
        </w:rPr>
        <w:t xml:space="preserve">оллективного участника во взаимоотношениях с Организатором и Заказчиком;</w:t>
      </w:r>
      <w:r>
        <w:rPr>
          <w:sz w:val="20"/>
          <w:szCs w:val="20"/>
        </w:rPr>
      </w:r>
      <w:r>
        <w:rPr>
          <w:sz w:val="20"/>
          <w:szCs w:val="20"/>
        </w:rPr>
      </w:r>
    </w:p>
    <w:p>
      <w:pPr>
        <w:pStyle w:val="1769"/>
        <w:ind w:left="1701"/>
        <w:rPr>
          <w:sz w:val="20"/>
          <w:szCs w:val="20"/>
        </w:rPr>
      </w:pPr>
      <w:r>
        <w:rPr>
          <w:sz w:val="20"/>
          <w:szCs w:val="20"/>
        </w:rPr>
        <w:t xml:space="preserve">в соглашении должна быть установлена солидарная ответственность каждого члена </w:t>
      </w:r>
      <w:r>
        <w:rPr>
          <w:sz w:val="20"/>
          <w:szCs w:val="20"/>
        </w:rPr>
        <w:t xml:space="preserve">К</w:t>
      </w:r>
      <w:r>
        <w:rPr>
          <w:sz w:val="20"/>
          <w:szCs w:val="20"/>
        </w:rPr>
        <w:t xml:space="preserve">оллективного участника по обязательствам, связанным с участием в закупке, заключением и последующим исполнением Договора;</w:t>
      </w:r>
      <w:r>
        <w:rPr>
          <w:sz w:val="20"/>
          <w:szCs w:val="20"/>
        </w:rPr>
      </w:r>
      <w:r>
        <w:rPr>
          <w:sz w:val="20"/>
          <w:szCs w:val="20"/>
        </w:rPr>
      </w:r>
    </w:p>
    <w:p>
      <w:pPr>
        <w:pStyle w:val="1769"/>
        <w:ind w:left="1701"/>
        <w:rPr>
          <w:sz w:val="20"/>
          <w:szCs w:val="20"/>
        </w:rPr>
      </w:pPr>
      <w:r>
        <w:rPr>
          <w:sz w:val="20"/>
          <w:szCs w:val="20"/>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sz w:val="20"/>
          <w:szCs w:val="20"/>
        </w:rPr>
      </w:r>
      <w:r>
        <w:rPr>
          <w:sz w:val="20"/>
          <w:szCs w:val="20"/>
        </w:rPr>
      </w:r>
    </w:p>
    <w:p>
      <w:pPr>
        <w:pStyle w:val="1769"/>
        <w:ind w:left="1701"/>
        <w:rPr>
          <w:sz w:val="20"/>
          <w:szCs w:val="20"/>
        </w:rPr>
      </w:pPr>
      <w:r>
        <w:rPr>
          <w:sz w:val="20"/>
          <w:szCs w:val="20"/>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Pr>
          <w:sz w:val="20"/>
          <w:szCs w:val="20"/>
        </w:rPr>
        <w:t xml:space="preserve">инициативе </w:t>
      </w:r>
      <w:r>
        <w:rPr>
          <w:sz w:val="20"/>
          <w:szCs w:val="20"/>
        </w:rPr>
        <w:t xml:space="preserve">Заказчика и </w:t>
      </w:r>
      <w:r>
        <w:rPr>
          <w:sz w:val="20"/>
          <w:szCs w:val="20"/>
        </w:rPr>
        <w:t xml:space="preserve">соглашению сторон</w:t>
      </w:r>
      <w:r>
        <w:rPr>
          <w:sz w:val="20"/>
          <w:szCs w:val="20"/>
        </w:rPr>
        <w:t xml:space="preserve">, данная схема может быть изменена.</w:t>
      </w:r>
      <w:r>
        <w:rPr>
          <w:sz w:val="20"/>
          <w:szCs w:val="20"/>
        </w:rPr>
      </w:r>
      <w:r>
        <w:rPr>
          <w:sz w:val="20"/>
          <w:szCs w:val="20"/>
        </w:rPr>
      </w:r>
    </w:p>
    <w:p>
      <w:pPr>
        <w:pStyle w:val="1760"/>
        <w:rPr>
          <w:sz w:val="20"/>
          <w:szCs w:val="20"/>
        </w:rPr>
      </w:pPr>
      <w:r>
        <w:rPr>
          <w:sz w:val="20"/>
          <w:szCs w:val="20"/>
        </w:rPr>
        <w:t xml:space="preserve">Заявка подготавливается и подается лидером от своего имени со ссылкой </w:t>
      </w:r>
      <w:r>
        <w:rPr>
          <w:sz w:val="20"/>
          <w:szCs w:val="20"/>
        </w:rPr>
        <w:t xml:space="preserve">(как минимум, в Письме о подаче оферты) </w:t>
      </w:r>
      <w:r>
        <w:rPr>
          <w:sz w:val="20"/>
          <w:szCs w:val="20"/>
        </w:rPr>
        <w:t xml:space="preserve">на то, что он представляет интересы </w:t>
      </w:r>
      <w:r>
        <w:rPr>
          <w:sz w:val="20"/>
          <w:szCs w:val="20"/>
        </w:rPr>
        <w:t xml:space="preserve">К</w:t>
      </w:r>
      <w:r>
        <w:rPr>
          <w:sz w:val="20"/>
          <w:szCs w:val="20"/>
        </w:rPr>
        <w:t xml:space="preserve">оллективного участника.</w:t>
      </w:r>
      <w:r>
        <w:rPr>
          <w:sz w:val="20"/>
          <w:szCs w:val="20"/>
        </w:rPr>
      </w:r>
      <w:r>
        <w:rPr>
          <w:sz w:val="20"/>
          <w:szCs w:val="20"/>
        </w:rPr>
      </w:r>
    </w:p>
    <w:p>
      <w:pPr>
        <w:pStyle w:val="1760"/>
        <w:rPr>
          <w:sz w:val="20"/>
          <w:szCs w:val="20"/>
        </w:rPr>
      </w:pPr>
      <w:r/>
      <w:bookmarkStart w:id="187" w:name="_Ref514532634"/>
      <w:r>
        <w:rPr>
          <w:sz w:val="20"/>
          <w:szCs w:val="20"/>
        </w:rPr>
        <w:t xml:space="preserve">Каждый член </w:t>
      </w:r>
      <w:r>
        <w:rPr>
          <w:sz w:val="20"/>
          <w:szCs w:val="20"/>
        </w:rPr>
        <w:t xml:space="preserve">К</w:t>
      </w:r>
      <w:r>
        <w:rPr>
          <w:sz w:val="20"/>
          <w:szCs w:val="20"/>
        </w:rPr>
        <w:t xml:space="preserve">оллективного участника (включая лидера </w:t>
      </w:r>
      <w:r>
        <w:rPr>
          <w:sz w:val="20"/>
          <w:szCs w:val="20"/>
        </w:rPr>
        <w:t xml:space="preserve">К</w:t>
      </w:r>
      <w:r>
        <w:rPr>
          <w:sz w:val="20"/>
          <w:szCs w:val="20"/>
        </w:rPr>
        <w:t xml:space="preserve">оллективного участника) должен отвечать всем </w:t>
      </w:r>
      <w:r>
        <w:rPr>
          <w:sz w:val="20"/>
          <w:szCs w:val="20"/>
        </w:rPr>
        <w:t xml:space="preserve">обязательным </w:t>
      </w:r>
      <w:r>
        <w:rPr>
          <w:sz w:val="20"/>
          <w:szCs w:val="20"/>
        </w:rPr>
        <w:t xml:space="preserve">требованиям Документации о закупке, изложенным в </w:t>
      </w:r>
      <w:r>
        <w:rPr>
          <w:sz w:val="20"/>
          <w:szCs w:val="20"/>
        </w:rPr>
        <w:t xml:space="preserve">Приложении №3 к </w:t>
      </w:r>
      <w:r>
        <w:rPr>
          <w:sz w:val="20"/>
          <w:szCs w:val="20"/>
        </w:rPr>
        <w:t xml:space="preserve">настоящей Документации о закупке</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bookmarkEnd w:id="187"/>
      <w:r>
        <w:rPr>
          <w:sz w:val="20"/>
          <w:szCs w:val="20"/>
        </w:rPr>
      </w:r>
      <w:r>
        <w:rPr>
          <w:sz w:val="20"/>
          <w:szCs w:val="20"/>
        </w:rPr>
      </w:r>
    </w:p>
    <w:p>
      <w:pPr>
        <w:pStyle w:val="1760"/>
        <w:rPr>
          <w:sz w:val="20"/>
          <w:szCs w:val="20"/>
        </w:rPr>
      </w:pPr>
      <w:r>
        <w:rPr>
          <w:sz w:val="20"/>
          <w:szCs w:val="20"/>
        </w:rPr>
        <w:t xml:space="preserve">При рассмотрении </w:t>
      </w:r>
      <w:r>
        <w:rPr>
          <w:sz w:val="20"/>
          <w:szCs w:val="20"/>
        </w:rPr>
        <w:t xml:space="preserve">и оценке </w:t>
      </w:r>
      <w:r>
        <w:rPr>
          <w:sz w:val="20"/>
          <w:szCs w:val="20"/>
        </w:rPr>
        <w:t xml:space="preserve">К</w:t>
      </w:r>
      <w:r>
        <w:rPr>
          <w:sz w:val="20"/>
          <w:szCs w:val="20"/>
        </w:rPr>
        <w:t xml:space="preserve">оллективного участника на соответствие </w:t>
      </w:r>
      <w:r>
        <w:rPr>
          <w:sz w:val="20"/>
          <w:szCs w:val="20"/>
        </w:rPr>
        <w:t xml:space="preserve">специальным </w:t>
      </w:r>
      <w:r>
        <w:rPr>
          <w:sz w:val="20"/>
          <w:szCs w:val="20"/>
        </w:rPr>
        <w:t xml:space="preserve">требованиям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t xml:space="preserve">, а также при оценке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t xml:space="preserve">количественные параметры деятельности членов </w:t>
      </w:r>
      <w:r>
        <w:rPr>
          <w:sz w:val="20"/>
          <w:szCs w:val="20"/>
        </w:rPr>
        <w:t xml:space="preserve">К</w:t>
      </w:r>
      <w:r>
        <w:rPr>
          <w:sz w:val="20"/>
          <w:szCs w:val="20"/>
        </w:rPr>
        <w:t xml:space="preserve">оллективного участника (в том числе </w:t>
      </w:r>
      <w:r>
        <w:rPr>
          <w:sz w:val="20"/>
          <w:szCs w:val="20"/>
        </w:rPr>
        <w:t xml:space="preserve">опыт, </w:t>
      </w:r>
      <w:r>
        <w:rPr>
          <w:sz w:val="20"/>
          <w:szCs w:val="20"/>
        </w:rPr>
        <w:t xml:space="preserve">обеспеченность материально-техническими ресурсами, кадровыми ресурсами) суммируются</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188" w:name="_Ref139474144"/>
      <w:r>
        <w:rPr>
          <w:sz w:val="20"/>
          <w:szCs w:val="20"/>
        </w:rPr>
        <w:t xml:space="preserve">Н</w:t>
      </w:r>
      <w:r>
        <w:rPr>
          <w:sz w:val="20"/>
          <w:szCs w:val="20"/>
        </w:rPr>
        <w:t xml:space="preserve">е подлежащие суммированию показатели, в том числе наличие </w:t>
      </w:r>
      <w:r>
        <w:rPr>
          <w:sz w:val="20"/>
          <w:szCs w:val="20"/>
        </w:rPr>
        <w:t xml:space="preserve">специальных допусков, </w:t>
      </w:r>
      <w:r>
        <w:rPr>
          <w:sz w:val="20"/>
          <w:szCs w:val="20"/>
        </w:rPr>
        <w:t xml:space="preserve">лицензий, </w:t>
      </w:r>
      <w:r>
        <w:rPr>
          <w:sz w:val="20"/>
          <w:szCs w:val="20"/>
        </w:rPr>
        <w:t xml:space="preserve">членства в саморегулируемых организациях, </w:t>
      </w:r>
      <w:r>
        <w:rPr>
          <w:sz w:val="20"/>
          <w:szCs w:val="20"/>
        </w:rPr>
        <w:t xml:space="preserve">других разрешительных документов (при установлении соответствующих требований в </w:t>
      </w:r>
      <w:r>
        <w:rPr>
          <w:sz w:val="20"/>
          <w:szCs w:val="20"/>
        </w:rPr>
        <w:t xml:space="preserve">подразделе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должны быть в </w:t>
      </w:r>
      <w:r>
        <w:rPr>
          <w:sz w:val="20"/>
          <w:szCs w:val="20"/>
        </w:rPr>
        <w:t xml:space="preserve">наличии у </w:t>
      </w:r>
      <w:r>
        <w:rPr>
          <w:sz w:val="20"/>
          <w:szCs w:val="20"/>
        </w:rPr>
        <w:t xml:space="preserve">членов</w:t>
      </w:r>
      <w:r>
        <w:rPr>
          <w:sz w:val="20"/>
          <w:szCs w:val="20"/>
        </w:rPr>
        <w:t xml:space="preserve"> К</w:t>
      </w:r>
      <w:r>
        <w:rPr>
          <w:sz w:val="20"/>
          <w:szCs w:val="20"/>
        </w:rPr>
        <w:t xml:space="preserve">оллективного участника</w:t>
      </w:r>
      <w:r>
        <w:rPr>
          <w:sz w:val="20"/>
          <w:szCs w:val="20"/>
        </w:rPr>
        <w:t xml:space="preserve">, </w:t>
      </w:r>
      <w:r>
        <w:rPr>
          <w:sz w:val="20"/>
          <w:szCs w:val="20"/>
        </w:rPr>
        <w:t xml:space="preserve">котор</w:t>
      </w:r>
      <w:r>
        <w:rPr>
          <w:sz w:val="20"/>
          <w:szCs w:val="20"/>
        </w:rPr>
        <w:t xml:space="preserve">ым</w:t>
      </w:r>
      <w:r>
        <w:rPr>
          <w:sz w:val="20"/>
          <w:szCs w:val="20"/>
        </w:rPr>
        <w:t xml:space="preserve">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внутри </w:t>
      </w:r>
      <w:r>
        <w:rPr>
          <w:sz w:val="20"/>
          <w:szCs w:val="20"/>
        </w:rPr>
        <w:t xml:space="preserve">К</w:t>
      </w:r>
      <w:r>
        <w:rPr>
          <w:sz w:val="20"/>
          <w:szCs w:val="20"/>
        </w:rPr>
        <w:t xml:space="preserve">оллективного участника будет поручена </w:t>
      </w:r>
      <w:r>
        <w:rPr>
          <w:sz w:val="20"/>
          <w:szCs w:val="20"/>
        </w:rPr>
        <w:t xml:space="preserve">непосредственная </w:t>
      </w:r>
      <w:r>
        <w:rPr>
          <w:sz w:val="20"/>
          <w:szCs w:val="20"/>
        </w:rPr>
        <w:t xml:space="preserve">поставка продукции, требующая наличия указанных </w:t>
      </w:r>
      <w:r>
        <w:rPr>
          <w:sz w:val="20"/>
          <w:szCs w:val="20"/>
        </w:rPr>
        <w:t xml:space="preserve">опыта работы, а также </w:t>
      </w:r>
      <w:r>
        <w:rPr>
          <w:sz w:val="20"/>
          <w:szCs w:val="20"/>
        </w:rPr>
        <w:t xml:space="preserve">специальных допусков, </w:t>
      </w:r>
      <w:r>
        <w:rPr>
          <w:sz w:val="20"/>
          <w:szCs w:val="20"/>
        </w:rPr>
        <w:t xml:space="preserve">лицензий, разрешительных документов</w:t>
      </w:r>
      <w:r>
        <w:rPr>
          <w:sz w:val="20"/>
          <w:szCs w:val="20"/>
        </w:rPr>
        <w:t xml:space="preserve">,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Pr>
          <w:sz w:val="20"/>
          <w:szCs w:val="20"/>
        </w:rPr>
        <w:t xml:space="preserve"> и других показателей, не подлежащих суммированию.</w:t>
      </w:r>
      <w:bookmarkStart w:id="189" w:name="_Ref502240664"/>
      <w:r/>
      <w:bookmarkEnd w:id="188"/>
      <w:r>
        <w:rPr>
          <w:sz w:val="20"/>
          <w:szCs w:val="20"/>
        </w:rPr>
      </w:r>
      <w:r>
        <w:rPr>
          <w:sz w:val="20"/>
          <w:szCs w:val="20"/>
        </w:rPr>
      </w:r>
    </w:p>
    <w:p>
      <w:pPr>
        <w:pStyle w:val="1760"/>
        <w:rPr>
          <w:sz w:val="20"/>
          <w:szCs w:val="20"/>
        </w:rPr>
      </w:pPr>
      <w:r>
        <w:rPr>
          <w:sz w:val="20"/>
          <w:szCs w:val="20"/>
        </w:rPr>
        <w:t xml:space="preserve">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r>
        <w:rPr>
          <w:sz w:val="20"/>
          <w:szCs w:val="20"/>
        </w:rPr>
      </w:r>
      <w:r>
        <w:rPr>
          <w:sz w:val="20"/>
          <w:szCs w:val="20"/>
        </w:rPr>
      </w:r>
    </w:p>
    <w:p>
      <w:pPr>
        <w:pStyle w:val="1760"/>
        <w:rPr>
          <w:sz w:val="20"/>
          <w:szCs w:val="20"/>
        </w:rPr>
      </w:pPr>
      <w:r/>
      <w:bookmarkStart w:id="190" w:name="_Ref514532058"/>
      <w:r>
        <w:rPr>
          <w:sz w:val="20"/>
          <w:szCs w:val="20"/>
        </w:rPr>
        <w:t xml:space="preserve">Любое юридическое или физическое лицо </w:t>
      </w:r>
      <w:r>
        <w:rPr>
          <w:sz w:val="20"/>
          <w:szCs w:val="20"/>
        </w:rPr>
        <w:t xml:space="preserve">(</w:t>
      </w:r>
      <w:r>
        <w:rPr>
          <w:sz w:val="20"/>
          <w:szCs w:val="20"/>
        </w:rPr>
        <w:t xml:space="preserve">в том числе индивидуальный предприниматель) может входить в состав только одного </w:t>
      </w:r>
      <w:r>
        <w:rPr>
          <w:sz w:val="20"/>
          <w:szCs w:val="20"/>
        </w:rPr>
        <w:t xml:space="preserve">К</w:t>
      </w:r>
      <w:r>
        <w:rPr>
          <w:sz w:val="20"/>
          <w:szCs w:val="20"/>
        </w:rPr>
        <w:t xml:space="preserve">оллективного участника и при этом не имеет права одновременно:</w:t>
      </w:r>
      <w:bookmarkEnd w:id="189"/>
      <w:r/>
      <w:bookmarkEnd w:id="190"/>
      <w:r>
        <w:rPr>
          <w:sz w:val="20"/>
          <w:szCs w:val="20"/>
        </w:rPr>
        <w:t xml:space="preserve"> </w:t>
      </w:r>
      <w:r>
        <w:rPr>
          <w:sz w:val="20"/>
          <w:szCs w:val="20"/>
        </w:rPr>
      </w:r>
      <w:r>
        <w:rPr>
          <w:sz w:val="20"/>
          <w:szCs w:val="20"/>
        </w:rPr>
      </w:r>
    </w:p>
    <w:p>
      <w:pPr>
        <w:pStyle w:val="1769"/>
        <w:ind w:left="1701"/>
        <w:rPr>
          <w:sz w:val="20"/>
          <w:szCs w:val="20"/>
        </w:rPr>
      </w:pPr>
      <w:r>
        <w:rPr>
          <w:sz w:val="20"/>
          <w:szCs w:val="20"/>
        </w:rPr>
        <w:t xml:space="preserve">принимать участие в этой же закупке самостоятельно;</w:t>
      </w:r>
      <w:r>
        <w:rPr>
          <w:sz w:val="20"/>
          <w:szCs w:val="20"/>
        </w:rPr>
      </w:r>
      <w:r>
        <w:rPr>
          <w:sz w:val="20"/>
          <w:szCs w:val="20"/>
        </w:rPr>
      </w:r>
    </w:p>
    <w:p>
      <w:pPr>
        <w:pStyle w:val="1769"/>
        <w:ind w:left="1701"/>
        <w:rPr>
          <w:sz w:val="20"/>
          <w:szCs w:val="20"/>
        </w:rPr>
      </w:pPr>
      <w:r>
        <w:rPr>
          <w:sz w:val="20"/>
          <w:szCs w:val="20"/>
        </w:rPr>
        <w:t xml:space="preserve">принимать участие в этой же закупке в качестве </w:t>
      </w:r>
      <w:r>
        <w:rPr>
          <w:sz w:val="20"/>
          <w:szCs w:val="20"/>
        </w:rPr>
        <w:t xml:space="preserve">Г</w:t>
      </w:r>
      <w:r>
        <w:rPr>
          <w:sz w:val="20"/>
          <w:szCs w:val="20"/>
        </w:rPr>
        <w:t xml:space="preserve">енерального подрядчика или субподрядчика (подраздел </w:t>
      </w:r>
      <w:r>
        <w:rPr>
          <w:sz w:val="20"/>
          <w:szCs w:val="20"/>
        </w:rPr>
        <w:fldChar w:fldCharType="begin"/>
      </w:r>
      <w:r>
        <w:rPr>
          <w:sz w:val="20"/>
          <w:szCs w:val="20"/>
        </w:rPr>
        <w:instrText xml:space="preserve"> REF _Ref384119718 \r \h  \* MERGEFORMAT </w:instrText>
      </w:r>
      <w:r>
        <w:rPr>
          <w:sz w:val="20"/>
          <w:szCs w:val="20"/>
        </w:rPr>
        <w:fldChar w:fldCharType="separate"/>
      </w:r>
      <w:r>
        <w:rPr>
          <w:sz w:val="20"/>
          <w:szCs w:val="20"/>
        </w:rPr>
        <w:t xml:space="preserve">3.3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невыполнения требований, указанных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_Ref514532058 \r \h </w:instrText>
      </w:r>
      <w:r>
        <w:rPr>
          <w:sz w:val="20"/>
          <w:szCs w:val="20"/>
        </w:rPr>
        <w:instrText xml:space="preserve"> \* MERGEFORMAT </w:instrText>
      </w:r>
      <w:r>
        <w:rPr>
          <w:sz w:val="20"/>
          <w:szCs w:val="20"/>
        </w:rPr>
        <w:fldChar w:fldCharType="separate"/>
      </w:r>
      <w:r>
        <w:rPr>
          <w:sz w:val="20"/>
          <w:szCs w:val="20"/>
        </w:rPr>
        <w:t xml:space="preserve">3.2.9</w:t>
      </w:r>
      <w:r>
        <w:rPr>
          <w:sz w:val="20"/>
          <w:szCs w:val="20"/>
        </w:rPr>
        <w:fldChar w:fldCharType="end"/>
      </w:r>
      <w:r>
        <w:rPr>
          <w:sz w:val="20"/>
          <w:szCs w:val="20"/>
        </w:rPr>
        <w:t xml:space="preserve">, </w:t>
      </w:r>
      <w:r>
        <w:rPr>
          <w:sz w:val="20"/>
          <w:szCs w:val="20"/>
        </w:rPr>
        <w:t xml:space="preserve">все </w:t>
      </w:r>
      <w:r>
        <w:rPr>
          <w:sz w:val="20"/>
          <w:szCs w:val="20"/>
        </w:rPr>
        <w:t xml:space="preserve">заявки с участием таких лиц будут отклонены без рассмотрения по существу. </w:t>
      </w:r>
      <w:r>
        <w:rPr>
          <w:sz w:val="20"/>
          <w:szCs w:val="20"/>
        </w:rPr>
      </w:r>
      <w:r>
        <w:rPr>
          <w:sz w:val="20"/>
          <w:szCs w:val="20"/>
        </w:rPr>
      </w:r>
    </w:p>
    <w:p>
      <w:pPr>
        <w:pStyle w:val="1760"/>
        <w:rPr>
          <w:sz w:val="20"/>
          <w:szCs w:val="20"/>
        </w:rPr>
      </w:pPr>
      <w:r>
        <w:rPr>
          <w:sz w:val="20"/>
          <w:szCs w:val="20"/>
        </w:rPr>
        <w:t xml:space="preserve">Заявка, которую подает </w:t>
      </w:r>
      <w:r>
        <w:rPr>
          <w:sz w:val="20"/>
          <w:szCs w:val="20"/>
        </w:rPr>
        <w:t xml:space="preserve">К</w:t>
      </w:r>
      <w:r>
        <w:rPr>
          <w:sz w:val="20"/>
          <w:szCs w:val="20"/>
        </w:rPr>
        <w:t xml:space="preserve">оллективный участник, может быть отклонена, если в процессе </w:t>
      </w:r>
      <w:r>
        <w:rPr>
          <w:sz w:val="20"/>
          <w:szCs w:val="20"/>
        </w:rPr>
        <w:t xml:space="preserve">закупки</w:t>
      </w:r>
      <w:r>
        <w:rPr>
          <w:sz w:val="20"/>
          <w:szCs w:val="20"/>
        </w:rPr>
        <w:t xml:space="preserve"> до выбора Победителя выяснится, что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60"/>
        <w:rPr>
          <w:sz w:val="20"/>
          <w:szCs w:val="20"/>
        </w:rPr>
      </w:pPr>
      <w:r>
        <w:rPr>
          <w:sz w:val="20"/>
          <w:szCs w:val="20"/>
        </w:rPr>
        <w:t xml:space="preserve">Заказчик имеет право на одностороннее расторжение / </w:t>
      </w:r>
      <w:r>
        <w:rPr>
          <w:sz w:val="20"/>
          <w:szCs w:val="20"/>
        </w:rPr>
        <w:t xml:space="preserve">незаключение</w:t>
      </w:r>
      <w:r>
        <w:rPr>
          <w:sz w:val="20"/>
          <w:szCs w:val="20"/>
        </w:rPr>
        <w:t xml:space="preserve"> Договора, если из состава </w:t>
      </w:r>
      <w:r>
        <w:rPr>
          <w:sz w:val="20"/>
          <w:szCs w:val="20"/>
        </w:rPr>
        <w:t xml:space="preserve">К</w:t>
      </w:r>
      <w:r>
        <w:rPr>
          <w:sz w:val="20"/>
          <w:szCs w:val="20"/>
        </w:rPr>
        <w:t xml:space="preserve">оллективного участника вышел один или несколько его членов.</w:t>
      </w:r>
      <w:r>
        <w:rPr>
          <w:sz w:val="20"/>
          <w:szCs w:val="20"/>
        </w:rPr>
      </w:r>
      <w:r>
        <w:rPr>
          <w:sz w:val="20"/>
          <w:szCs w:val="20"/>
        </w:rPr>
      </w:r>
    </w:p>
    <w:p>
      <w:pPr>
        <w:pStyle w:val="1723"/>
        <w:rPr>
          <w:sz w:val="20"/>
          <w:szCs w:val="20"/>
        </w:rPr>
      </w:pPr>
      <w:r/>
      <w:bookmarkStart w:id="191" w:name="_Ref384119718"/>
      <w:r/>
      <w:bookmarkStart w:id="192" w:name="_Toc141973791"/>
      <w:r>
        <w:rPr>
          <w:sz w:val="20"/>
          <w:szCs w:val="20"/>
        </w:rPr>
        <w:t xml:space="preserve">Г</w:t>
      </w:r>
      <w:r>
        <w:rPr>
          <w:sz w:val="20"/>
          <w:szCs w:val="20"/>
        </w:rPr>
        <w:t xml:space="preserve">енеральны</w:t>
      </w:r>
      <w:r>
        <w:rPr>
          <w:sz w:val="20"/>
          <w:szCs w:val="20"/>
        </w:rPr>
        <w:t xml:space="preserve">е</w:t>
      </w:r>
      <w:r>
        <w:rPr>
          <w:sz w:val="20"/>
          <w:szCs w:val="20"/>
        </w:rPr>
        <w:t xml:space="preserve"> подрядчик</w:t>
      </w:r>
      <w:r>
        <w:rPr>
          <w:sz w:val="20"/>
          <w:szCs w:val="20"/>
        </w:rPr>
        <w:t xml:space="preserve">и</w:t>
      </w:r>
      <w:bookmarkEnd w:id="191"/>
      <w:r/>
      <w:bookmarkEnd w:id="192"/>
      <w:r>
        <w:rPr>
          <w:sz w:val="20"/>
          <w:szCs w:val="20"/>
        </w:rPr>
      </w:r>
      <w:r>
        <w:rPr>
          <w:sz w:val="20"/>
          <w:szCs w:val="20"/>
        </w:rPr>
      </w:r>
    </w:p>
    <w:p>
      <w:pPr>
        <w:pStyle w:val="1760"/>
        <w:rPr>
          <w:sz w:val="20"/>
          <w:szCs w:val="20"/>
        </w:rPr>
      </w:pPr>
      <w:r>
        <w:rPr>
          <w:sz w:val="20"/>
          <w:szCs w:val="20"/>
        </w:rPr>
        <w:t xml:space="preserve">Если иное не предусмотрено проектом Договора (раздел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принимать участие в </w:t>
      </w:r>
      <w:r>
        <w:rPr>
          <w:sz w:val="20"/>
          <w:szCs w:val="20"/>
        </w:rPr>
        <w:t xml:space="preserve">закупке</w:t>
      </w:r>
      <w:r>
        <w:rPr>
          <w:sz w:val="20"/>
          <w:szCs w:val="20"/>
        </w:rPr>
        <w:t xml:space="preserve"> и претендовать на победу в не</w:t>
      </w:r>
      <w:r>
        <w:rPr>
          <w:sz w:val="20"/>
          <w:szCs w:val="20"/>
        </w:rPr>
        <w:t xml:space="preserve">й</w:t>
      </w:r>
      <w:r>
        <w:rPr>
          <w:sz w:val="20"/>
          <w:szCs w:val="20"/>
        </w:rPr>
        <w:t xml:space="preserve"> могут </w:t>
      </w:r>
      <w:r>
        <w:rPr>
          <w:sz w:val="20"/>
          <w:szCs w:val="20"/>
        </w:rPr>
        <w:t xml:space="preserve">Г</w:t>
      </w:r>
      <w:r>
        <w:rPr>
          <w:sz w:val="20"/>
          <w:szCs w:val="20"/>
        </w:rPr>
        <w:t xml:space="preserve">енеральные подрядчики.</w:t>
      </w:r>
      <w:r>
        <w:rPr>
          <w:sz w:val="20"/>
          <w:szCs w:val="20"/>
        </w:rPr>
      </w:r>
      <w:r>
        <w:rPr>
          <w:sz w:val="20"/>
          <w:szCs w:val="20"/>
        </w:rPr>
      </w:r>
    </w:p>
    <w:p>
      <w:pPr>
        <w:pStyle w:val="1760"/>
        <w:rPr>
          <w:sz w:val="20"/>
          <w:szCs w:val="20"/>
        </w:rPr>
      </w:pPr>
      <w:r>
        <w:rPr>
          <w:sz w:val="20"/>
          <w:szCs w:val="20"/>
        </w:rPr>
        <w:t xml:space="preserve">В случае если это предусмотрено 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процедура рассмотрения и оценки заявок Участников, выступающих </w:t>
      </w:r>
      <w:r>
        <w:rPr>
          <w:sz w:val="20"/>
          <w:szCs w:val="20"/>
        </w:rPr>
        <w:t xml:space="preserve">Г</w:t>
      </w:r>
      <w:r>
        <w:rPr>
          <w:sz w:val="20"/>
          <w:szCs w:val="20"/>
        </w:rPr>
        <w:t xml:space="preserve">енеральными подрядчиками, осуществляется с учетом привлекаемых субподрядчи</w:t>
      </w:r>
      <w:r>
        <w:rPr>
          <w:sz w:val="20"/>
          <w:szCs w:val="20"/>
        </w:rPr>
        <w:t xml:space="preserve">ков в порядке, установленном </w:t>
      </w:r>
      <w:r>
        <w:rPr>
          <w:sz w:val="20"/>
          <w:szCs w:val="20"/>
        </w:rPr>
        <w:t xml:space="preserve">пунктами </w:t>
      </w:r>
      <w:r>
        <w:rPr>
          <w:sz w:val="20"/>
          <w:szCs w:val="20"/>
        </w:rPr>
        <w:fldChar w:fldCharType="begin"/>
      </w:r>
      <w:r>
        <w:rPr>
          <w:sz w:val="20"/>
          <w:szCs w:val="20"/>
        </w:rPr>
        <w:instrText xml:space="preserve"> REF _Ref478038498 \w \h  \* MERGEFORMAT </w:instrText>
      </w:r>
      <w:r>
        <w:rPr>
          <w:sz w:val="20"/>
          <w:szCs w:val="20"/>
        </w:rPr>
        <w:fldChar w:fldCharType="separate"/>
      </w:r>
      <w:r>
        <w:rPr>
          <w:sz w:val="20"/>
          <w:szCs w:val="20"/>
        </w:rPr>
        <w:t xml:space="preserve">3.3.3</w:t>
      </w:r>
      <w:r>
        <w:rPr>
          <w:sz w:val="20"/>
          <w:szCs w:val="20"/>
        </w:rPr>
        <w:fldChar w:fldCharType="end"/>
      </w:r>
      <w:r>
        <w:rPr>
          <w:sz w:val="20"/>
          <w:szCs w:val="20"/>
        </w:rPr>
        <w:t xml:space="preserve">–</w:t>
      </w:r>
      <w:r>
        <w:rPr>
          <w:sz w:val="20"/>
          <w:szCs w:val="20"/>
        </w:rPr>
        <w:fldChar w:fldCharType="begin"/>
      </w:r>
      <w:r>
        <w:rPr>
          <w:sz w:val="20"/>
          <w:szCs w:val="20"/>
        </w:rPr>
        <w:instrText xml:space="preserve"> REF _Ref514540600 \r \h </w:instrText>
      </w:r>
      <w:r>
        <w:rPr>
          <w:sz w:val="20"/>
          <w:szCs w:val="20"/>
        </w:rPr>
        <w:instrText xml:space="preserve"> \* MERGEFORMAT </w:instrText>
      </w:r>
      <w:r>
        <w:rPr>
          <w:sz w:val="20"/>
          <w:szCs w:val="20"/>
        </w:rPr>
        <w:fldChar w:fldCharType="separate"/>
      </w:r>
      <w:r>
        <w:rPr>
          <w:sz w:val="20"/>
          <w:szCs w:val="20"/>
        </w:rPr>
        <w:t xml:space="preserve">3.3.7</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193" w:name="_Ref478038498"/>
      <w:r>
        <w:rPr>
          <w:sz w:val="20"/>
          <w:szCs w:val="20"/>
        </w:rPr>
        <w:t xml:space="preserve">Если заявка</w:t>
      </w:r>
      <w:r>
        <w:rPr>
          <w:sz w:val="20"/>
          <w:szCs w:val="20"/>
        </w:rPr>
        <w:t xml:space="preserve">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Генеральный подрядчик должен </w:t>
      </w:r>
      <w:r>
        <w:rPr>
          <w:sz w:val="20"/>
          <w:szCs w:val="20"/>
        </w:rPr>
        <w:t xml:space="preserve">самостоятельно </w:t>
      </w:r>
      <w:r>
        <w:rPr>
          <w:sz w:val="20"/>
          <w:szCs w:val="20"/>
        </w:rPr>
        <w:t xml:space="preserve">отвечать </w:t>
      </w:r>
      <w:r>
        <w:rPr>
          <w:sz w:val="20"/>
          <w:szCs w:val="20"/>
        </w:rPr>
        <w:t xml:space="preserve">всем </w:t>
      </w:r>
      <w:r>
        <w:rPr>
          <w:sz w:val="20"/>
          <w:szCs w:val="20"/>
        </w:rPr>
        <w:t xml:space="preserve">обязательным </w:t>
      </w:r>
      <w:r>
        <w:rPr>
          <w:sz w:val="20"/>
          <w:szCs w:val="20"/>
        </w:rPr>
        <w:t xml:space="preserve">требованиям Документации о закупке, изложенным </w:t>
      </w:r>
      <w:r>
        <w:rPr>
          <w:sz w:val="20"/>
          <w:szCs w:val="20"/>
        </w:rPr>
        <w:t xml:space="preserve">в Приложении №3 к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_Ref513732930 \w \h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t xml:space="preserve"> </w:t>
      </w:r>
      <w:r>
        <w:rPr>
          <w:sz w:val="20"/>
          <w:szCs w:val="20"/>
        </w:rPr>
        <w:t xml:space="preserve">, а также иметь членство в саморегулируемой организации в соответствии с законо</w:t>
      </w:r>
      <w:r>
        <w:rPr>
          <w:sz w:val="20"/>
          <w:szCs w:val="20"/>
        </w:rPr>
        <w:t xml:space="preserve">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Pr>
          <w:sz w:val="20"/>
          <w:szCs w:val="20"/>
        </w:rPr>
        <w:t xml:space="preserve">и</w:t>
      </w:r>
      <w:r>
        <w:rPr>
          <w:sz w:val="20"/>
          <w:szCs w:val="20"/>
        </w:rPr>
        <w:t xml:space="preserve"> членства в саморегулируемых организациях) </w:t>
      </w:r>
      <w:r>
        <w:rPr>
          <w:sz w:val="20"/>
          <w:szCs w:val="20"/>
        </w:rPr>
        <w:t xml:space="preserve">(подраздел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w:t>
      </w:r>
      <w:r>
        <w:rPr>
          <w:sz w:val="20"/>
          <w:szCs w:val="20"/>
        </w:rPr>
        <w:t xml:space="preserve">Г</w:t>
      </w:r>
      <w:r>
        <w:rPr>
          <w:sz w:val="20"/>
          <w:szCs w:val="20"/>
        </w:rPr>
        <w:t xml:space="preserve">енеральным подрядчиком и су</w:t>
      </w:r>
      <w:r>
        <w:rPr>
          <w:sz w:val="20"/>
          <w:szCs w:val="20"/>
        </w:rPr>
        <w:t xml:space="preserve">бподрядчиком</w:t>
      </w:r>
      <w:r>
        <w:rPr>
          <w:sz w:val="20"/>
          <w:szCs w:val="20"/>
        </w:rPr>
        <w:t xml:space="preserve">. </w:t>
      </w:r>
      <w:bookmarkEnd w:id="193"/>
      <w:r>
        <w:rPr>
          <w:sz w:val="20"/>
          <w:szCs w:val="20"/>
        </w:rPr>
      </w:r>
      <w:r>
        <w:rPr>
          <w:sz w:val="20"/>
          <w:szCs w:val="20"/>
        </w:rPr>
      </w:r>
    </w:p>
    <w:p>
      <w:pPr>
        <w:pStyle w:val="1760"/>
        <w:rPr>
          <w:sz w:val="20"/>
          <w:szCs w:val="20"/>
        </w:rPr>
      </w:pPr>
      <w:r/>
      <w:bookmarkStart w:id="194" w:name="_Ref514550640"/>
      <w:r>
        <w:rPr>
          <w:sz w:val="20"/>
          <w:szCs w:val="20"/>
        </w:rPr>
        <w:t xml:space="preserve">К</w:t>
      </w:r>
      <w:r>
        <w:rPr>
          <w:sz w:val="20"/>
          <w:szCs w:val="20"/>
        </w:rPr>
        <w:t xml:space="preserve">аждый из привлекаемых субподрядчиков</w:t>
      </w:r>
      <w:r>
        <w:rPr>
          <w:sz w:val="20"/>
          <w:szCs w:val="20"/>
        </w:rPr>
        <w:t xml:space="preserve"> должен отвечать всем требованиям </w:t>
      </w:r>
      <w:r>
        <w:rPr>
          <w:sz w:val="20"/>
          <w:szCs w:val="20"/>
        </w:rPr>
        <w:t xml:space="preserve">Документации о закупке, изложенным в Приложении №3 к настоящей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 за исключением требования о наличи</w:t>
      </w:r>
      <w:r>
        <w:rPr>
          <w:sz w:val="20"/>
          <w:szCs w:val="20"/>
        </w:rPr>
        <w:t xml:space="preserve">и</w:t>
      </w:r>
      <w:r>
        <w:rPr>
          <w:sz w:val="20"/>
          <w:szCs w:val="20"/>
        </w:rPr>
        <w:t xml:space="preserve"> членства в саморегулируемых организациях</w:t>
      </w:r>
      <w:r>
        <w:rPr>
          <w:sz w:val="20"/>
          <w:szCs w:val="20"/>
        </w:rPr>
        <w:t xml:space="preserve">. При этом проверка на соответствие </w:t>
      </w:r>
      <w:r>
        <w:rPr>
          <w:sz w:val="20"/>
          <w:szCs w:val="20"/>
        </w:rPr>
        <w:t xml:space="preserve">специальным </w:t>
      </w:r>
      <w:r>
        <w:rPr>
          <w:sz w:val="20"/>
          <w:szCs w:val="20"/>
        </w:rPr>
        <w:t xml:space="preserve">требованиям (подраздел </w:t>
      </w:r>
      <w:r>
        <w:rPr>
          <w:sz w:val="20"/>
          <w:szCs w:val="20"/>
        </w:rPr>
        <w:fldChar w:fldCharType="begin"/>
      </w:r>
      <w:r>
        <w:rPr>
          <w:sz w:val="20"/>
          <w:szCs w:val="20"/>
        </w:rPr>
        <w:instrText xml:space="preserve"> REF _Ref513729975 \r \h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производится в отношении </w:t>
      </w:r>
      <w:r>
        <w:rPr>
          <w:sz w:val="20"/>
          <w:szCs w:val="20"/>
        </w:rPr>
        <w:t xml:space="preserve">субподрядчика</w:t>
      </w:r>
      <w:r>
        <w:rPr>
          <w:sz w:val="20"/>
          <w:szCs w:val="20"/>
        </w:rPr>
        <w:t xml:space="preserve"> только в части объема поставки продукции, который ему предполагается поручить в соответствии с </w:t>
      </w:r>
      <w:r>
        <w:rPr>
          <w:sz w:val="20"/>
          <w:szCs w:val="20"/>
        </w:rPr>
        <w:t xml:space="preserve">представленным в Техническом предложении планом </w:t>
      </w:r>
      <w:r>
        <w:rPr>
          <w:sz w:val="20"/>
          <w:szCs w:val="20"/>
        </w:rPr>
        <w:t xml:space="preserve">распределения объемов поставки продукции </w:t>
      </w:r>
      <w:r>
        <w:rPr>
          <w:sz w:val="20"/>
          <w:szCs w:val="20"/>
        </w:rPr>
        <w:t xml:space="preserve">между Генеральным подрядчиком и субподрядчиком.</w:t>
      </w:r>
      <w:bookmarkEnd w:id="194"/>
      <w:r>
        <w:rPr>
          <w:sz w:val="20"/>
          <w:szCs w:val="20"/>
        </w:rPr>
      </w:r>
      <w:r>
        <w:rPr>
          <w:sz w:val="20"/>
          <w:szCs w:val="20"/>
        </w:rPr>
      </w:r>
    </w:p>
    <w:p>
      <w:pPr>
        <w:pStyle w:val="1760"/>
        <w:rPr>
          <w:sz w:val="20"/>
          <w:szCs w:val="20"/>
        </w:rPr>
      </w:pPr>
      <w:r>
        <w:rPr>
          <w:sz w:val="20"/>
          <w:szCs w:val="20"/>
        </w:rPr>
        <w:t xml:space="preserve">При оценке и сопоставлении заявки Генерального подрядчика по квалификационным критериям оценки (в случае их установления в разделе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r>
        <w:rPr>
          <w:sz w:val="20"/>
          <w:szCs w:val="20"/>
        </w:rPr>
      </w:r>
      <w:r>
        <w:rPr>
          <w:sz w:val="20"/>
          <w:szCs w:val="20"/>
        </w:rPr>
      </w:r>
    </w:p>
    <w:p>
      <w:pPr>
        <w:pStyle w:val="1760"/>
        <w:rPr>
          <w:sz w:val="20"/>
          <w:szCs w:val="20"/>
        </w:rPr>
      </w:pPr>
      <w:r>
        <w:rPr>
          <w:sz w:val="20"/>
          <w:szCs w:val="20"/>
        </w:rPr>
        <w:t xml:space="preserve">Люб</w:t>
      </w:r>
      <w:r>
        <w:rPr>
          <w:sz w:val="20"/>
          <w:szCs w:val="20"/>
        </w:rPr>
        <w:t xml:space="preserve">ое</w:t>
      </w:r>
      <w:r>
        <w:rPr>
          <w:sz w:val="20"/>
          <w:szCs w:val="20"/>
        </w:rPr>
        <w:t xml:space="preserve"> </w:t>
      </w:r>
      <w:r>
        <w:rPr>
          <w:sz w:val="20"/>
          <w:szCs w:val="20"/>
        </w:rPr>
        <w:t xml:space="preserve">юридическое или физическое лицо (в том числе индивидуальный предприниматель) может </w:t>
      </w:r>
      <w:r>
        <w:rPr>
          <w:sz w:val="20"/>
          <w:szCs w:val="20"/>
        </w:rPr>
        <w:t xml:space="preserve">являться субподрядчиком у произвольного числа </w:t>
      </w:r>
      <w:r>
        <w:rPr>
          <w:sz w:val="20"/>
          <w:szCs w:val="20"/>
        </w:rPr>
        <w:t xml:space="preserve">Г</w:t>
      </w:r>
      <w:r>
        <w:rPr>
          <w:sz w:val="20"/>
          <w:szCs w:val="20"/>
        </w:rPr>
        <w:t xml:space="preserve">енеральных подрядчиков, а также имеет право самостоятельно принимать участие в </w:t>
      </w:r>
      <w:r>
        <w:rPr>
          <w:sz w:val="20"/>
          <w:szCs w:val="20"/>
        </w:rPr>
        <w:t xml:space="preserve">закупке</w:t>
      </w:r>
      <w:r>
        <w:rPr>
          <w:sz w:val="20"/>
          <w:szCs w:val="20"/>
        </w:rPr>
        <w:t xml:space="preserve">.</w:t>
      </w:r>
      <w:r>
        <w:rPr>
          <w:sz w:val="20"/>
          <w:szCs w:val="20"/>
        </w:rPr>
        <w:t xml:space="preserve"> </w:t>
      </w:r>
      <w:bookmarkStart w:id="195" w:name="_Ref514540600"/>
      <w:r>
        <w:rPr>
          <w:sz w:val="20"/>
          <w:szCs w:val="20"/>
        </w:rPr>
        <w:t xml:space="preserve">При этом с</w:t>
      </w:r>
      <w:r>
        <w:rPr>
          <w:sz w:val="20"/>
          <w:szCs w:val="20"/>
        </w:rPr>
        <w:t xml:space="preserve">убподрядчики не могут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Каждый </w:t>
      </w:r>
      <w:r>
        <w:rPr>
          <w:sz w:val="20"/>
          <w:szCs w:val="20"/>
        </w:rPr>
        <w:t xml:space="preserve">Г</w:t>
      </w:r>
      <w:r>
        <w:rPr>
          <w:sz w:val="20"/>
          <w:szCs w:val="20"/>
        </w:rPr>
        <w:t xml:space="preserve">енеральный подрядчик может подать только одну заявку и не может быть субподрядчиком у других </w:t>
      </w:r>
      <w:r>
        <w:rPr>
          <w:sz w:val="20"/>
          <w:szCs w:val="20"/>
        </w:rPr>
        <w:t xml:space="preserve">Г</w:t>
      </w:r>
      <w:r>
        <w:rPr>
          <w:sz w:val="20"/>
          <w:szCs w:val="20"/>
        </w:rPr>
        <w:t xml:space="preserve">енеральных подрядчиков, а также не может входить в состав </w:t>
      </w:r>
      <w:r>
        <w:rPr>
          <w:sz w:val="20"/>
          <w:szCs w:val="20"/>
        </w:rPr>
        <w:t xml:space="preserve">К</w:t>
      </w:r>
      <w:r>
        <w:rPr>
          <w:sz w:val="20"/>
          <w:szCs w:val="20"/>
        </w:rPr>
        <w:t xml:space="preserve">оллективных участников (подраздел </w:t>
      </w:r>
      <w:r>
        <w:rPr>
          <w:sz w:val="20"/>
          <w:szCs w:val="20"/>
        </w:rPr>
        <w:fldChar w:fldCharType="begin"/>
      </w:r>
      <w:r>
        <w:rPr>
          <w:sz w:val="20"/>
          <w:szCs w:val="20"/>
        </w:rPr>
        <w:instrText xml:space="preserve"> REF _Ref324336874 \r \h  \* MERGEFORMAT </w:instrText>
      </w:r>
      <w:r>
        <w:rPr>
          <w:sz w:val="20"/>
          <w:szCs w:val="20"/>
        </w:rPr>
        <w:fldChar w:fldCharType="separate"/>
      </w:r>
      <w:r>
        <w:rPr>
          <w:sz w:val="20"/>
          <w:szCs w:val="20"/>
        </w:rPr>
        <w:t xml:space="preserve">3.2</w:t>
      </w:r>
      <w:r>
        <w:rPr>
          <w:sz w:val="20"/>
          <w:szCs w:val="20"/>
        </w:rPr>
        <w:fldChar w:fldCharType="end"/>
      </w:r>
      <w:r>
        <w:rPr>
          <w:sz w:val="20"/>
          <w:szCs w:val="20"/>
        </w:rPr>
        <w:t xml:space="preserve">). В случае невыполнения этих требований заявки с участием таких организаций </w:t>
      </w:r>
      <w:r>
        <w:rPr>
          <w:sz w:val="20"/>
          <w:szCs w:val="20"/>
        </w:rPr>
        <w:t xml:space="preserve">будут</w:t>
      </w:r>
      <w:r>
        <w:rPr>
          <w:sz w:val="20"/>
          <w:szCs w:val="20"/>
        </w:rPr>
        <w:t xml:space="preserve"> отклонены без </w:t>
      </w:r>
      <w:r>
        <w:rPr>
          <w:sz w:val="20"/>
          <w:szCs w:val="20"/>
        </w:rPr>
        <w:t xml:space="preserve">рассмотрения</w:t>
      </w:r>
      <w:r>
        <w:rPr>
          <w:sz w:val="20"/>
          <w:szCs w:val="20"/>
        </w:rPr>
        <w:t xml:space="preserve"> по существу.</w:t>
      </w:r>
      <w:bookmarkEnd w:id="195"/>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случае если </w:t>
      </w:r>
      <w:r>
        <w:rPr>
          <w:sz w:val="20"/>
          <w:szCs w:val="20"/>
        </w:rPr>
        <w:t xml:space="preserve">пунктом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не</w:t>
      </w:r>
      <w:r>
        <w:rPr>
          <w:sz w:val="20"/>
          <w:szCs w:val="20"/>
        </w:rPr>
        <w:t xml:space="preserve"> </w:t>
      </w:r>
      <w:r>
        <w:rPr>
          <w:sz w:val="20"/>
          <w:szCs w:val="20"/>
        </w:rPr>
        <w:t xml:space="preserve">предусмотрена процедура</w:t>
      </w:r>
      <w:r>
        <w:rPr>
          <w:sz w:val="20"/>
          <w:szCs w:val="20"/>
        </w:rPr>
        <w:t xml:space="preserve"> </w:t>
      </w:r>
      <w:r>
        <w:rPr>
          <w:sz w:val="20"/>
          <w:szCs w:val="20"/>
        </w:rPr>
        <w:t xml:space="preserve">рассмотрени</w:t>
      </w:r>
      <w:r>
        <w:rPr>
          <w:sz w:val="20"/>
          <w:szCs w:val="20"/>
        </w:rPr>
        <w:t xml:space="preserve">я</w:t>
      </w:r>
      <w:r>
        <w:rPr>
          <w:sz w:val="20"/>
          <w:szCs w:val="20"/>
        </w:rPr>
        <w:t xml:space="preserve"> и оценк</w:t>
      </w:r>
      <w:r>
        <w:rPr>
          <w:sz w:val="20"/>
          <w:szCs w:val="20"/>
        </w:rPr>
        <w:t xml:space="preserve">и</w:t>
      </w:r>
      <w:r>
        <w:rPr>
          <w:sz w:val="20"/>
          <w:szCs w:val="20"/>
        </w:rPr>
        <w:t xml:space="preserve"> заявок Участников с учетом привлекаемых субподрядчиков, </w:t>
      </w:r>
      <w:r>
        <w:rPr>
          <w:sz w:val="20"/>
          <w:szCs w:val="20"/>
        </w:rPr>
        <w:t xml:space="preserve">то </w:t>
      </w:r>
      <w:r>
        <w:rPr>
          <w:sz w:val="20"/>
          <w:szCs w:val="20"/>
        </w:rPr>
        <w:t xml:space="preserve">при рассмотрении и оценке заявок к учету принимаются исключительно св</w:t>
      </w:r>
      <w:r>
        <w:rPr>
          <w:sz w:val="20"/>
          <w:szCs w:val="20"/>
        </w:rPr>
        <w:t xml:space="preserve">едения о самом</w:t>
      </w:r>
      <w:r>
        <w:rPr>
          <w:sz w:val="20"/>
          <w:szCs w:val="20"/>
        </w:rPr>
        <w:t xml:space="preserve"> Участнике (без учета сведений о привлекаемых субподрядчиках), в связи с чем Участник не </w:t>
      </w:r>
      <w:r>
        <w:rPr>
          <w:sz w:val="20"/>
          <w:szCs w:val="20"/>
        </w:rPr>
        <w:t xml:space="preserve">обязан </w:t>
      </w:r>
      <w:r>
        <w:rPr>
          <w:sz w:val="20"/>
          <w:szCs w:val="20"/>
        </w:rPr>
        <w:t xml:space="preserve">предоставлят</w:t>
      </w:r>
      <w:r>
        <w:rPr>
          <w:sz w:val="20"/>
          <w:szCs w:val="20"/>
        </w:rPr>
        <w:t xml:space="preserve">ь</w:t>
      </w:r>
      <w:r>
        <w:rPr>
          <w:sz w:val="20"/>
          <w:szCs w:val="20"/>
        </w:rPr>
        <w:t xml:space="preserve"> документы </w:t>
      </w:r>
      <w:r>
        <w:rPr>
          <w:sz w:val="20"/>
          <w:szCs w:val="20"/>
        </w:rPr>
        <w:t xml:space="preserve">на </w:t>
      </w:r>
      <w:r>
        <w:rPr>
          <w:sz w:val="20"/>
          <w:szCs w:val="20"/>
        </w:rPr>
        <w:t xml:space="preserve">привлекаемых им субподрядчиков, указанные в </w:t>
      </w:r>
      <w:r>
        <w:rPr>
          <w:sz w:val="20"/>
          <w:szCs w:val="20"/>
        </w:rPr>
        <w:t xml:space="preserve">подразделе </w:t>
      </w:r>
      <w:r>
        <w:rPr>
          <w:sz w:val="20"/>
          <w:szCs w:val="20"/>
        </w:rPr>
        <w:fldChar w:fldCharType="begin"/>
      </w:r>
      <w:r>
        <w:rPr>
          <w:sz w:val="20"/>
          <w:szCs w:val="20"/>
        </w:rPr>
        <w:instrText xml:space="preserve"> REF _Ref514538549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Ответственность за соответствие </w:t>
      </w:r>
      <w:r>
        <w:rPr>
          <w:sz w:val="20"/>
          <w:szCs w:val="20"/>
        </w:rPr>
        <w:t xml:space="preserve">в ходе исполнения обязательств по Договору привлекаем</w:t>
      </w:r>
      <w:r>
        <w:rPr>
          <w:sz w:val="20"/>
          <w:szCs w:val="20"/>
        </w:rPr>
        <w:t xml:space="preserve">ых субподрядчиков требованиям настоящей Документации о закупке в этом случае возлагается на </w:t>
      </w:r>
      <w:r>
        <w:rPr>
          <w:sz w:val="20"/>
          <w:szCs w:val="20"/>
        </w:rPr>
        <w:t xml:space="preserve">самого </w:t>
      </w:r>
      <w:r>
        <w:rPr>
          <w:sz w:val="20"/>
          <w:szCs w:val="20"/>
        </w:rPr>
        <w:t xml:space="preserve">Участника.</w:t>
      </w:r>
      <w:r>
        <w:rPr>
          <w:sz w:val="20"/>
          <w:szCs w:val="20"/>
        </w:rPr>
      </w:r>
      <w:r>
        <w:rPr>
          <w:sz w:val="20"/>
          <w:szCs w:val="20"/>
        </w:rPr>
      </w:r>
    </w:p>
    <w:p>
      <w:pPr>
        <w:pStyle w:val="1722"/>
        <w:jc w:val="center"/>
        <w:rPr>
          <w:rFonts w:ascii="Times New Roman" w:hAnsi="Times New Roman"/>
          <w:sz w:val="20"/>
          <w:szCs w:val="20"/>
        </w:rPr>
      </w:pPr>
      <w:r/>
      <w:bookmarkStart w:id="196" w:name="_Toc515555509"/>
      <w:r/>
      <w:bookmarkStart w:id="197" w:name="_Toc515625906"/>
      <w:r/>
      <w:bookmarkStart w:id="198" w:name="_Toc515630788"/>
      <w:r/>
      <w:bookmarkStart w:id="199" w:name="_Toc515631493"/>
      <w:r/>
      <w:bookmarkStart w:id="200" w:name="_Toc511149111"/>
      <w:r/>
      <w:bookmarkStart w:id="201" w:name="_Toc511149654"/>
      <w:r/>
      <w:bookmarkStart w:id="202" w:name="_Toc511509809"/>
      <w:r/>
      <w:bookmarkStart w:id="203" w:name="_Toc515555510"/>
      <w:r/>
      <w:bookmarkStart w:id="204" w:name="_Toc515625907"/>
      <w:r/>
      <w:bookmarkStart w:id="205" w:name="_Toc515630789"/>
      <w:r/>
      <w:bookmarkStart w:id="206" w:name="_Toc515631494"/>
      <w:r/>
      <w:bookmarkStart w:id="207" w:name="_Toc515555511"/>
      <w:r/>
      <w:bookmarkStart w:id="208" w:name="_Toc515625908"/>
      <w:r/>
      <w:bookmarkStart w:id="209" w:name="_Toc515630790"/>
      <w:r/>
      <w:bookmarkStart w:id="210" w:name="_Toc515631495"/>
      <w:r/>
      <w:bookmarkStart w:id="211" w:name="_Toc515555512"/>
      <w:r/>
      <w:bookmarkStart w:id="212" w:name="_Toc515625909"/>
      <w:r/>
      <w:bookmarkStart w:id="213" w:name="_Toc515630791"/>
      <w:r/>
      <w:bookmarkStart w:id="214" w:name="_Toc515631496"/>
      <w:r/>
      <w:bookmarkStart w:id="215" w:name="_Toc514445933"/>
      <w:r/>
      <w:bookmarkStart w:id="216" w:name="_Toc514455547"/>
      <w:r/>
      <w:bookmarkStart w:id="217" w:name="_Toc458455597"/>
      <w:r/>
      <w:bookmarkStart w:id="218" w:name="_Toc515555513"/>
      <w:r/>
      <w:bookmarkStart w:id="219" w:name="_Toc515625910"/>
      <w:r/>
      <w:bookmarkStart w:id="220" w:name="_Toc515630792"/>
      <w:r/>
      <w:bookmarkStart w:id="221" w:name="_Toc515631497"/>
      <w:r/>
      <w:bookmarkStart w:id="222" w:name="_Toc515555514"/>
      <w:r/>
      <w:bookmarkStart w:id="223" w:name="_Toc515625911"/>
      <w:r/>
      <w:bookmarkStart w:id="224" w:name="_Toc515630793"/>
      <w:r/>
      <w:bookmarkStart w:id="225" w:name="_Toc515631498"/>
      <w:r/>
      <w:bookmarkStart w:id="226" w:name="_Toc514455549"/>
      <w:r/>
      <w:bookmarkStart w:id="227" w:name="_Ref514453352"/>
      <w:r/>
      <w:bookmarkStart w:id="228" w:name="_Toc141973792"/>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Times New Roman" w:hAnsi="Times New Roman"/>
          <w:sz w:val="20"/>
          <w:szCs w:val="20"/>
        </w:rPr>
        <w:t xml:space="preserve">ПОРЯДОК ПРОВЕДЕНИЯ ЗАКУПКИ. ИНСТРУКЦИИ ПО ПОДГОТОВКЕ ЗАЯВОК</w:t>
      </w:r>
      <w:bookmarkEnd w:id="166"/>
      <w:r/>
      <w:bookmarkEnd w:id="167"/>
      <w:r/>
      <w:bookmarkEnd w:id="168"/>
      <w:r/>
      <w:bookmarkEnd w:id="169"/>
      <w:r/>
      <w:bookmarkEnd w:id="227"/>
      <w:r/>
      <w:bookmarkEnd w:id="228"/>
      <w:r>
        <w:rPr>
          <w:rFonts w:ascii="Times New Roman" w:hAnsi="Times New Roman"/>
          <w:sz w:val="20"/>
          <w:szCs w:val="20"/>
        </w:rPr>
      </w:r>
      <w:r>
        <w:rPr>
          <w:rFonts w:ascii="Times New Roman" w:hAnsi="Times New Roman"/>
          <w:sz w:val="20"/>
          <w:szCs w:val="20"/>
        </w:rPr>
      </w:r>
    </w:p>
    <w:p>
      <w:pPr>
        <w:pStyle w:val="1723"/>
        <w:rPr>
          <w:sz w:val="20"/>
          <w:szCs w:val="20"/>
        </w:rPr>
      </w:pPr>
      <w:r/>
      <w:bookmarkStart w:id="229" w:name="_Ref440305687"/>
      <w:r/>
      <w:bookmarkStart w:id="230" w:name="_Toc518119235"/>
      <w:r/>
      <w:bookmarkStart w:id="231" w:name="_Toc55193148"/>
      <w:r/>
      <w:bookmarkStart w:id="232" w:name="_Toc55285342"/>
      <w:r/>
      <w:bookmarkStart w:id="233" w:name="_Toc55305379"/>
      <w:r/>
      <w:bookmarkStart w:id="234" w:name="_Toc57314641"/>
      <w:r/>
      <w:bookmarkStart w:id="235" w:name="_Toc69728964"/>
      <w:r/>
      <w:bookmarkStart w:id="236" w:name="_Toc141973793"/>
      <w:r/>
      <w:bookmarkEnd w:id="170"/>
      <w:r>
        <w:rPr>
          <w:sz w:val="20"/>
          <w:szCs w:val="20"/>
        </w:rPr>
        <w:t xml:space="preserve">Общий порядок проведения </w:t>
      </w:r>
      <w:bookmarkEnd w:id="229"/>
      <w:r/>
      <w:bookmarkEnd w:id="230"/>
      <w:r/>
      <w:bookmarkEnd w:id="231"/>
      <w:r/>
      <w:bookmarkEnd w:id="232"/>
      <w:r/>
      <w:bookmarkEnd w:id="233"/>
      <w:r/>
      <w:bookmarkEnd w:id="234"/>
      <w:r/>
      <w:bookmarkEnd w:id="235"/>
      <w:r>
        <w:rPr>
          <w:sz w:val="20"/>
          <w:szCs w:val="20"/>
        </w:rPr>
        <w:t xml:space="preserve">закупки</w:t>
      </w:r>
      <w:bookmarkEnd w:id="236"/>
      <w:r>
        <w:rPr>
          <w:sz w:val="20"/>
          <w:szCs w:val="20"/>
        </w:rPr>
      </w:r>
      <w:r>
        <w:rPr>
          <w:sz w:val="20"/>
          <w:szCs w:val="20"/>
        </w:rPr>
      </w:r>
    </w:p>
    <w:p>
      <w:pPr>
        <w:pStyle w:val="1760"/>
        <w:rPr>
          <w:sz w:val="20"/>
          <w:szCs w:val="20"/>
        </w:rPr>
      </w:pPr>
      <w:r>
        <w:rPr>
          <w:sz w:val="20"/>
          <w:szCs w:val="20"/>
        </w:rPr>
        <w:t xml:space="preserve">Закупка </w:t>
      </w:r>
      <w:r>
        <w:rPr>
          <w:sz w:val="20"/>
          <w:szCs w:val="20"/>
        </w:rPr>
        <w:t xml:space="preserve">проводится в следующем порядке:</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Официальное р</w:t>
      </w:r>
      <w:r>
        <w:rPr>
          <w:sz w:val="20"/>
          <w:szCs w:val="20"/>
        </w:rPr>
        <w:t xml:space="preserve">азмещение </w:t>
      </w:r>
      <w:r>
        <w:rPr>
          <w:sz w:val="20"/>
          <w:szCs w:val="20"/>
        </w:rPr>
        <w:t xml:space="preserve">Извещения</w:t>
      </w:r>
      <w:r>
        <w:rPr>
          <w:sz w:val="20"/>
          <w:szCs w:val="20"/>
        </w:rPr>
        <w:t xml:space="preserve"> и Документации о закупке</w:t>
      </w:r>
      <w:r>
        <w:rPr>
          <w:sz w:val="20"/>
          <w:szCs w:val="20"/>
        </w:rPr>
        <w:t xml:space="preserve">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_Ref55280418 \r \h  \* MERGEFORMAT </w:instrText>
      </w:r>
      <w:r>
        <w:rPr>
          <w:sz w:val="20"/>
          <w:szCs w:val="20"/>
        </w:rPr>
        <w:fldChar w:fldCharType="separate"/>
      </w:r>
      <w:r>
        <w:rPr>
          <w:sz w:val="20"/>
          <w:szCs w:val="20"/>
        </w:rPr>
        <w:t xml:space="preserve">4.2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w:t>
      </w:r>
      <w:r>
        <w:rPr>
          <w:sz w:val="20"/>
          <w:szCs w:val="20"/>
        </w:rPr>
        <w:t xml:space="preserve">азъяснение Организатором </w:t>
      </w:r>
      <w:r>
        <w:rPr>
          <w:sz w:val="20"/>
          <w:szCs w:val="20"/>
        </w:rPr>
        <w:t xml:space="preserve">Документации о закупке</w:t>
      </w:r>
      <w:r>
        <w:rPr>
          <w:sz w:val="20"/>
          <w:szCs w:val="20"/>
        </w:rPr>
        <w:t xml:space="preserve"> и внесение в нее изменений</w:t>
      </w:r>
      <w:r>
        <w:rPr>
          <w:sz w:val="20"/>
          <w:szCs w:val="20"/>
        </w:rPr>
        <w:t xml:space="preserve">, если необходимо (</w:t>
      </w:r>
      <w:r>
        <w:rPr>
          <w:sz w:val="20"/>
          <w:szCs w:val="20"/>
        </w:rPr>
        <w:t xml:space="preserve">подраздел</w:t>
      </w:r>
      <w:r>
        <w:rPr>
          <w:sz w:val="20"/>
          <w:szCs w:val="20"/>
        </w:rPr>
        <w:t xml:space="preserve">ы</w:t>
      </w:r>
      <w:r>
        <w:rPr>
          <w:sz w:val="20"/>
          <w:szCs w:val="20"/>
        </w:rPr>
        <w:t xml:space="preserve"> </w:t>
      </w:r>
      <w:r>
        <w:rPr>
          <w:sz w:val="20"/>
          <w:szCs w:val="20"/>
        </w:rPr>
        <w:fldChar w:fldCharType="begin"/>
      </w:r>
      <w:r>
        <w:rPr>
          <w:sz w:val="20"/>
          <w:szCs w:val="20"/>
        </w:rPr>
        <w:instrText xml:space="preserve"> REF _Ref55280436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_Ref514601359 \r \h </w:instrText>
      </w:r>
      <w:r>
        <w:rPr>
          <w:sz w:val="20"/>
          <w:szCs w:val="20"/>
        </w:rPr>
        <w:instrText xml:space="preserve"> \* MERGEFORMAT </w:instrText>
      </w:r>
      <w:r>
        <w:rPr>
          <w:sz w:val="20"/>
          <w:szCs w:val="20"/>
        </w:rPr>
        <w:fldChar w:fldCharType="separate"/>
      </w:r>
      <w:r>
        <w:rPr>
          <w:sz w:val="20"/>
          <w:szCs w:val="20"/>
        </w:rPr>
        <w:t xml:space="preserve">4.4</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Подготовка Участниками своих заявок и их подача (подразделы </w:t>
      </w:r>
      <w:r>
        <w:rPr>
          <w:sz w:val="20"/>
          <w:szCs w:val="20"/>
        </w:rPr>
        <w:fldChar w:fldCharType="begin"/>
      </w:r>
      <w:r>
        <w:rPr>
          <w:sz w:val="20"/>
          <w:szCs w:val="20"/>
        </w:rPr>
        <w:instrText xml:space="preserve"> REF _Ref514601380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_Ref516111816 \r \h </w:instrText>
      </w:r>
      <w:r>
        <w:rPr>
          <w:sz w:val="20"/>
          <w:szCs w:val="20"/>
        </w:rPr>
        <w:instrText xml:space="preserve"> \* MERGEFORMAT </w:instrText>
      </w:r>
      <w:r>
        <w:rPr>
          <w:sz w:val="20"/>
          <w:szCs w:val="20"/>
        </w:rPr>
        <w:fldChar w:fldCharType="separate"/>
      </w:r>
      <w:r>
        <w:rPr>
          <w:sz w:val="20"/>
          <w:szCs w:val="20"/>
        </w:rPr>
        <w:t xml:space="preserve">4.6</w:t>
      </w:r>
      <w:r>
        <w:rPr>
          <w:sz w:val="20"/>
          <w:szCs w:val="20"/>
        </w:rPr>
        <w:fldChar w:fldCharType="end"/>
      </w:r>
      <w:r>
        <w:rPr>
          <w:sz w:val="20"/>
          <w:szCs w:val="20"/>
        </w:rPr>
        <w:t xml:space="preserve">, </w:t>
      </w:r>
      <w:r>
        <w:rPr>
          <w:sz w:val="20"/>
          <w:szCs w:val="20"/>
        </w:rPr>
        <w:fldChar w:fldCharType="begin"/>
      </w:r>
      <w:r>
        <w:rPr>
          <w:sz w:val="20"/>
          <w:szCs w:val="20"/>
        </w:rPr>
        <w:instrText xml:space="preserve"> REF _Ref56251474 \r \h </w:instrText>
      </w:r>
      <w:r>
        <w:rPr>
          <w:sz w:val="20"/>
          <w:szCs w:val="20"/>
        </w:rPr>
        <w:instrText xml:space="preserve"> \* MERGEFORMAT </w:instrText>
      </w:r>
      <w:r>
        <w:rPr>
          <w:sz w:val="20"/>
          <w:szCs w:val="20"/>
        </w:rPr>
        <w:fldChar w:fldCharType="separate"/>
      </w:r>
      <w:r>
        <w:rPr>
          <w:sz w:val="20"/>
          <w:szCs w:val="20"/>
        </w:rPr>
        <w:t xml:space="preserve">4.7</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w:t>
      </w:r>
      <w:r>
        <w:rPr>
          <w:sz w:val="20"/>
          <w:szCs w:val="20"/>
        </w:rPr>
        <w:t xml:space="preserve">ткрыти</w:t>
      </w:r>
      <w:r>
        <w:rPr>
          <w:sz w:val="20"/>
          <w:szCs w:val="20"/>
        </w:rPr>
        <w:t xml:space="preserve">е</w:t>
      </w:r>
      <w:r>
        <w:rPr>
          <w:sz w:val="20"/>
          <w:szCs w:val="20"/>
        </w:rPr>
        <w:t xml:space="preserve"> доступа к </w:t>
      </w:r>
      <w:r>
        <w:rPr>
          <w:sz w:val="20"/>
          <w:szCs w:val="20"/>
        </w:rPr>
        <w:t xml:space="preserve">первым частям заявок</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_Ref512107786 \r \h </w:instrText>
      </w:r>
      <w:r>
        <w:rPr>
          <w:sz w:val="20"/>
          <w:szCs w:val="20"/>
        </w:rPr>
        <w:instrText xml:space="preserve"> \* MERGEFORMAT </w:instrText>
      </w:r>
      <w:r>
        <w:rPr>
          <w:sz w:val="20"/>
          <w:szCs w:val="20"/>
        </w:rPr>
        <w:fldChar w:fldCharType="separate"/>
      </w:r>
      <w:r>
        <w:rPr>
          <w:sz w:val="20"/>
          <w:szCs w:val="20"/>
        </w:rPr>
        <w:t xml:space="preserve">4.8</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Открытие доступа ко вторым частям заявок </w:t>
      </w:r>
      <w:r>
        <w:rPr>
          <w:sz w:val="20"/>
          <w:szCs w:val="20"/>
        </w:rPr>
        <w:t xml:space="preserve">и ценовым предложениям Участников (подраздел </w:t>
      </w:r>
      <w:r>
        <w:rPr>
          <w:sz w:val="20"/>
          <w:szCs w:val="20"/>
        </w:rPr>
        <w:fldChar w:fldCharType="begin"/>
      </w:r>
      <w:r>
        <w:rPr>
          <w:sz w:val="20"/>
          <w:szCs w:val="20"/>
        </w:rPr>
        <w:instrText xml:space="preserve"> REF _Ref516112928 \r \h </w:instrText>
      </w:r>
      <w:r>
        <w:rPr>
          <w:sz w:val="20"/>
          <w:szCs w:val="20"/>
        </w:rPr>
        <w:instrText xml:space="preserve"> \* MERGEFORMAT </w:instrText>
      </w:r>
      <w:r>
        <w:rPr>
          <w:sz w:val="20"/>
          <w:szCs w:val="20"/>
        </w:rPr>
        <w:fldChar w:fldCharType="separate"/>
      </w:r>
      <w:r>
        <w:rPr>
          <w:sz w:val="20"/>
          <w:szCs w:val="20"/>
        </w:rPr>
        <w:t xml:space="preserve">4.10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Рассмотрение вторых частей заявок</w:t>
      </w:r>
      <w:r>
        <w:rPr>
          <w:sz w:val="20"/>
          <w:szCs w:val="20"/>
        </w:rPr>
        <w:t xml:space="preserve"> (и ценовых предложений)</w:t>
      </w:r>
      <w:r>
        <w:rPr>
          <w:sz w:val="20"/>
          <w:szCs w:val="20"/>
        </w:rPr>
        <w:t xml:space="preserve">, </w:t>
      </w:r>
      <w:bookmarkStart w:id="237" w:name="_Hlk139464419"/>
      <w:r>
        <w:rPr>
          <w:sz w:val="20"/>
          <w:szCs w:val="20"/>
        </w:rPr>
        <w:t xml:space="preserve">в том числе (при необходимости) проведение Аккредитации Участников</w:t>
      </w:r>
      <w:bookmarkEnd w:id="237"/>
      <w:r>
        <w:rPr>
          <w:sz w:val="20"/>
          <w:szCs w:val="20"/>
        </w:rPr>
        <w:t xml:space="preserve">, </w:t>
      </w:r>
      <w:r>
        <w:rPr>
          <w:sz w:val="20"/>
          <w:szCs w:val="20"/>
        </w:rPr>
        <w:t xml:space="preserve">направление Участникам дополнительных запросов разъяснений заявок</w:t>
      </w:r>
      <w:r>
        <w:rPr>
          <w:sz w:val="20"/>
          <w:szCs w:val="20"/>
        </w:rPr>
        <w:t xml:space="preserve">(подразделы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_Ref516112628 \r \h </w:instrText>
      </w:r>
      <w:r>
        <w:rPr>
          <w:sz w:val="20"/>
          <w:szCs w:val="20"/>
        </w:rPr>
        <w:instrText xml:space="preserve"> \* MERGEFORMAT </w:instrText>
      </w:r>
      <w:r>
        <w:rPr>
          <w:sz w:val="20"/>
          <w:szCs w:val="20"/>
        </w:rPr>
        <w:fldChar w:fldCharType="separate"/>
      </w:r>
      <w:r>
        <w:rPr>
          <w:sz w:val="20"/>
          <w:szCs w:val="20"/>
        </w:rPr>
        <w:t xml:space="preserve">4.12</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Оценка </w:t>
      </w:r>
      <w:r>
        <w:rPr>
          <w:sz w:val="20"/>
          <w:szCs w:val="20"/>
        </w:rPr>
        <w:t xml:space="preserve">и сопоставление заявок, с учетом применения приоритета </w:t>
      </w:r>
      <w:r>
        <w:rPr>
          <w:sz w:val="20"/>
          <w:szCs w:val="20"/>
        </w:rPr>
        <w:t xml:space="preserve">и преференций </w:t>
      </w:r>
      <w:r>
        <w:rPr>
          <w:sz w:val="20"/>
          <w:szCs w:val="20"/>
        </w:rPr>
        <w:t xml:space="preserve">(подразделы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 –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Определение </w:t>
      </w:r>
      <w:r>
        <w:rPr>
          <w:sz w:val="20"/>
          <w:szCs w:val="20"/>
        </w:rPr>
        <w:t xml:space="preserve">П</w:t>
      </w:r>
      <w:r>
        <w:rPr>
          <w:sz w:val="20"/>
          <w:szCs w:val="20"/>
        </w:rPr>
        <w:t xml:space="preserve">обедителя</w:t>
      </w:r>
      <w:r>
        <w:rPr>
          <w:sz w:val="20"/>
          <w:szCs w:val="20"/>
        </w:rPr>
        <w:t xml:space="preserve">, подведение итогов закупки</w:t>
      </w:r>
      <w:r>
        <w:rPr>
          <w:sz w:val="20"/>
          <w:szCs w:val="20"/>
        </w:rPr>
        <w:t xml:space="preserve"> (</w:t>
      </w:r>
      <w:r>
        <w:rPr>
          <w:sz w:val="20"/>
          <w:szCs w:val="20"/>
        </w:rPr>
        <w:t xml:space="preserve">подраздел </w:t>
      </w:r>
      <w:r>
        <w:rPr>
          <w:sz w:val="20"/>
          <w:szCs w:val="20"/>
        </w:rPr>
        <w:fldChar w:fldCharType="begin"/>
      </w:r>
      <w:r>
        <w:rPr>
          <w:sz w:val="20"/>
          <w:szCs w:val="20"/>
        </w:rPr>
        <w:instrText xml:space="preserve"> REF _Ref197141938 \r \h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69"/>
        <w:numPr>
          <w:ilvl w:val="4"/>
          <w:numId w:val="4"/>
        </w:numPr>
        <w:ind w:left="1701" w:hanging="424"/>
        <w:tabs>
          <w:tab w:val="left" w:pos="1134" w:leader="none"/>
          <w:tab w:val="num" w:pos="1701" w:leader="none"/>
        </w:tabs>
        <w:rPr>
          <w:sz w:val="20"/>
          <w:szCs w:val="20"/>
        </w:rPr>
      </w:pPr>
      <w:r>
        <w:rPr>
          <w:sz w:val="20"/>
          <w:szCs w:val="20"/>
        </w:rPr>
        <w:t xml:space="preserve">Заключение</w:t>
      </w:r>
      <w:r>
        <w:rPr>
          <w:sz w:val="20"/>
          <w:szCs w:val="20"/>
        </w:rPr>
        <w:t xml:space="preserve"> Договора (</w:t>
      </w:r>
      <w:r>
        <w:rPr>
          <w:sz w:val="20"/>
          <w:szCs w:val="20"/>
        </w:rPr>
        <w:t xml:space="preserve">раздел</w:t>
      </w:r>
      <w:r>
        <w:rPr>
          <w:sz w:val="20"/>
          <w:szCs w:val="20"/>
        </w:rPr>
        <w:t xml:space="preserve">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rPr>
          <w:sz w:val="20"/>
          <w:szCs w:val="20"/>
        </w:rPr>
      </w:pPr>
      <w:r>
        <w:rPr>
          <w:sz w:val="20"/>
          <w:szCs w:val="20"/>
        </w:rPr>
        <w:t xml:space="preserve">Дополнительные условия и процедуры </w:t>
      </w:r>
      <w:r>
        <w:rPr>
          <w:sz w:val="20"/>
          <w:szCs w:val="20"/>
        </w:rPr>
        <w:t xml:space="preserve">закупки</w:t>
      </w:r>
      <w:r>
        <w:rPr>
          <w:sz w:val="20"/>
          <w:szCs w:val="20"/>
        </w:rPr>
        <w:t xml:space="preserve"> описаны в разделе </w:t>
      </w:r>
      <w:r>
        <w:rPr>
          <w:sz w:val="20"/>
          <w:szCs w:val="20"/>
        </w:rPr>
        <w:fldChar w:fldCharType="begin"/>
      </w:r>
      <w:r>
        <w:rPr>
          <w:sz w:val="20"/>
          <w:szCs w:val="20"/>
        </w:rPr>
        <w:instrText xml:space="preserve"> REF _Ref56225120 \r \h  \* MERGEFORMAT </w:instrText>
      </w:r>
      <w:r>
        <w:rPr>
          <w:sz w:val="20"/>
          <w:szCs w:val="20"/>
        </w:rPr>
        <w:fldChar w:fldCharType="separate"/>
      </w:r>
      <w:r>
        <w:rPr>
          <w:sz w:val="20"/>
          <w:szCs w:val="20"/>
        </w:rPr>
        <w:t xml:space="preserve">6</w:t>
      </w:r>
      <w:r>
        <w:rPr>
          <w:sz w:val="20"/>
          <w:szCs w:val="20"/>
        </w:rPr>
        <w:fldChar w:fldCharType="end"/>
      </w:r>
      <w:r>
        <w:rPr>
          <w:sz w:val="20"/>
          <w:szCs w:val="20"/>
        </w:rPr>
        <w:t xml:space="preserve">.</w:t>
      </w:r>
      <w:r>
        <w:rPr>
          <w:sz w:val="20"/>
          <w:szCs w:val="20"/>
        </w:rPr>
      </w:r>
      <w:r>
        <w:rPr>
          <w:sz w:val="20"/>
          <w:szCs w:val="20"/>
        </w:rPr>
      </w:r>
    </w:p>
    <w:p>
      <w:pPr>
        <w:pStyle w:val="1723"/>
        <w:keepNext w:val="0"/>
        <w:widowControl w:val="off"/>
        <w:rPr>
          <w:sz w:val="20"/>
          <w:szCs w:val="20"/>
        </w:rPr>
      </w:pPr>
      <w:r/>
      <w:bookmarkStart w:id="238" w:name="_Ref55280418"/>
      <w:r/>
      <w:bookmarkStart w:id="239" w:name="_Toc55285343"/>
      <w:r/>
      <w:bookmarkStart w:id="240" w:name="_Toc55305380"/>
      <w:r/>
      <w:bookmarkStart w:id="241" w:name="_Toc57314642"/>
      <w:r/>
      <w:bookmarkStart w:id="242" w:name="_Toc69728965"/>
      <w:r/>
      <w:bookmarkStart w:id="243" w:name="_Toc141973794"/>
      <w:r>
        <w:rPr>
          <w:sz w:val="20"/>
          <w:szCs w:val="20"/>
        </w:rPr>
        <w:t xml:space="preserve">Официальное р</w:t>
      </w:r>
      <w:r>
        <w:rPr>
          <w:sz w:val="20"/>
          <w:szCs w:val="20"/>
        </w:rPr>
        <w:t xml:space="preserve">азмещение </w:t>
      </w:r>
      <w:r>
        <w:rPr>
          <w:sz w:val="20"/>
          <w:szCs w:val="20"/>
        </w:rPr>
        <w:t xml:space="preserve">Извещения</w:t>
      </w:r>
      <w:bookmarkEnd w:id="238"/>
      <w:r/>
      <w:bookmarkEnd w:id="239"/>
      <w:r/>
      <w:bookmarkEnd w:id="240"/>
      <w:r/>
      <w:bookmarkEnd w:id="241"/>
      <w:r/>
      <w:bookmarkEnd w:id="242"/>
      <w:r>
        <w:rPr>
          <w:sz w:val="20"/>
          <w:szCs w:val="20"/>
        </w:rPr>
        <w:t xml:space="preserve"> и Документации о закупке</w:t>
      </w:r>
      <w:bookmarkEnd w:id="243"/>
      <w:r>
        <w:rPr>
          <w:sz w:val="20"/>
          <w:szCs w:val="20"/>
        </w:rPr>
      </w:r>
      <w:r>
        <w:rPr>
          <w:sz w:val="20"/>
          <w:szCs w:val="20"/>
        </w:rPr>
      </w:r>
    </w:p>
    <w:p>
      <w:pPr>
        <w:pStyle w:val="1760"/>
        <w:widowControl w:val="off"/>
        <w:rPr>
          <w:sz w:val="20"/>
          <w:szCs w:val="20"/>
        </w:rPr>
      </w:pPr>
      <w:r>
        <w:rPr>
          <w:sz w:val="20"/>
          <w:szCs w:val="20"/>
        </w:rPr>
        <w:t xml:space="preserve">Извещение </w:t>
      </w:r>
      <w:r>
        <w:rPr>
          <w:sz w:val="20"/>
          <w:szCs w:val="20"/>
        </w:rPr>
        <w:t xml:space="preserve">и Документация </w:t>
      </w:r>
      <w:r>
        <w:rPr>
          <w:sz w:val="20"/>
          <w:szCs w:val="20"/>
        </w:rPr>
        <w:t xml:space="preserve">о закупке </w:t>
      </w:r>
      <w:r>
        <w:rPr>
          <w:sz w:val="20"/>
          <w:szCs w:val="20"/>
        </w:rPr>
        <w:t xml:space="preserve">официально </w:t>
      </w:r>
      <w:r>
        <w:rPr>
          <w:sz w:val="20"/>
          <w:szCs w:val="20"/>
        </w:rPr>
        <w:t xml:space="preserve">размещен</w:t>
      </w:r>
      <w:r>
        <w:rPr>
          <w:sz w:val="20"/>
          <w:szCs w:val="20"/>
        </w:rPr>
        <w:t xml:space="preserve">ы</w:t>
      </w:r>
      <w:r>
        <w:rPr>
          <w:sz w:val="20"/>
          <w:szCs w:val="20"/>
        </w:rPr>
        <w:t xml:space="preserve"> </w:t>
      </w:r>
      <w:r>
        <w:rPr>
          <w:sz w:val="20"/>
          <w:szCs w:val="20"/>
        </w:rPr>
        <w:t xml:space="preserve">в порядке, указанном в пункте</w:t>
      </w:r>
      <w:r>
        <w:rPr>
          <w:sz w:val="20"/>
          <w:szCs w:val="20"/>
        </w:rPr>
        <w:t xml:space="preserve"> </w:t>
      </w:r>
      <w:r>
        <w:rPr>
          <w:sz w:val="20"/>
          <w:szCs w:val="20"/>
        </w:rPr>
        <w:fldChar w:fldCharType="begin"/>
      </w:r>
      <w:r>
        <w:rPr>
          <w:sz w:val="20"/>
          <w:szCs w:val="20"/>
        </w:rPr>
        <w:instrText xml:space="preserve"> REF _Ref514462143 \r \h </w:instrText>
      </w:r>
      <w:r>
        <w:rPr>
          <w:sz w:val="20"/>
          <w:szCs w:val="20"/>
        </w:rPr>
        <w:instrText xml:space="preserve"> \* MERGEFORMAT </w:instrText>
      </w:r>
      <w:r>
        <w:rPr>
          <w:sz w:val="20"/>
          <w:szCs w:val="20"/>
        </w:rPr>
        <w:fldChar w:fldCharType="separate"/>
      </w:r>
      <w:r>
        <w:rPr>
          <w:sz w:val="20"/>
          <w:szCs w:val="20"/>
        </w:rPr>
        <w:t xml:space="preserve">1.2.10</w:t>
      </w:r>
      <w:r>
        <w:rPr>
          <w:sz w:val="20"/>
          <w:szCs w:val="20"/>
        </w:rPr>
        <w:fldChar w:fldCharType="end"/>
      </w:r>
      <w:r>
        <w:rPr>
          <w:sz w:val="20"/>
          <w:szCs w:val="20"/>
        </w:rPr>
        <w:t xml:space="preserve">,</w:t>
      </w:r>
      <w:r>
        <w:rPr>
          <w:sz w:val="20"/>
          <w:szCs w:val="20"/>
        </w:rPr>
        <w:t xml:space="preserve"> и доступны для ознакомления без взимания платы</w:t>
      </w:r>
      <w:r>
        <w:rPr>
          <w:sz w:val="20"/>
          <w:szCs w:val="20"/>
        </w:rPr>
        <w:t xml:space="preserve">.</w:t>
      </w:r>
      <w:r>
        <w:rPr>
          <w:sz w:val="20"/>
          <w:szCs w:val="20"/>
        </w:rPr>
        <w:t xml:space="preserve"> </w:t>
      </w:r>
      <w:r>
        <w:rPr>
          <w:sz w:val="20"/>
          <w:szCs w:val="20"/>
        </w:rPr>
        <w:t xml:space="preserve">Иные публикации не являются официальными и не влекут для Организатора никаких последствий.</w:t>
      </w:r>
      <w:r>
        <w:rPr>
          <w:sz w:val="20"/>
          <w:szCs w:val="20"/>
        </w:rPr>
      </w:r>
      <w:r>
        <w:rPr>
          <w:sz w:val="20"/>
          <w:szCs w:val="20"/>
        </w:rPr>
      </w:r>
    </w:p>
    <w:p>
      <w:pPr>
        <w:pStyle w:val="1760"/>
        <w:widowControl w:val="off"/>
        <w:rPr>
          <w:sz w:val="20"/>
          <w:szCs w:val="20"/>
        </w:rPr>
      </w:pPr>
      <w:r>
        <w:rPr>
          <w:sz w:val="20"/>
          <w:szCs w:val="20"/>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r>
        <w:rPr>
          <w:sz w:val="20"/>
          <w:szCs w:val="20"/>
        </w:rPr>
      </w:r>
      <w:r>
        <w:rPr>
          <w:sz w:val="20"/>
          <w:szCs w:val="20"/>
        </w:rPr>
      </w:r>
    </w:p>
    <w:p>
      <w:pPr>
        <w:pStyle w:val="1760"/>
        <w:widowControl w:val="off"/>
        <w:rPr>
          <w:sz w:val="20"/>
          <w:szCs w:val="20"/>
        </w:rPr>
      </w:pPr>
      <w:r/>
      <w:bookmarkStart w:id="244" w:name="_Ref55277592"/>
      <w:r/>
      <w:bookmarkStart w:id="245" w:name="_Ref513474496"/>
      <w:r>
        <w:rPr>
          <w:sz w:val="20"/>
          <w:szCs w:val="20"/>
        </w:rPr>
        <w:t xml:space="preserve">Участники могут </w:t>
      </w:r>
      <w:r>
        <w:rPr>
          <w:sz w:val="20"/>
          <w:szCs w:val="20"/>
        </w:rPr>
        <w:t xml:space="preserve">также </w:t>
      </w:r>
      <w:r>
        <w:rPr>
          <w:sz w:val="20"/>
          <w:szCs w:val="20"/>
        </w:rPr>
        <w:t xml:space="preserve">получить Документацию о закупке через ЭТП.</w:t>
      </w:r>
      <w:bookmarkEnd w:id="244"/>
      <w:r>
        <w:rPr>
          <w:sz w:val="20"/>
          <w:szCs w:val="20"/>
        </w:rPr>
        <w:t xml:space="preserve"> Порядок получения информации через ЭТП определяется </w:t>
      </w:r>
      <w:r>
        <w:rPr>
          <w:sz w:val="20"/>
          <w:szCs w:val="20"/>
        </w:rPr>
        <w:t xml:space="preserve">Р</w:t>
      </w:r>
      <w:r>
        <w:rPr>
          <w:sz w:val="20"/>
          <w:szCs w:val="20"/>
        </w:rPr>
        <w:t xml:space="preserve">егламентом ЭТП</w:t>
      </w:r>
      <w:r>
        <w:rPr>
          <w:sz w:val="20"/>
          <w:szCs w:val="20"/>
        </w:rPr>
        <w:t xml:space="preserve">, с использованием которой проводится закупка</w:t>
      </w:r>
      <w:r>
        <w:rPr>
          <w:sz w:val="20"/>
          <w:szCs w:val="20"/>
        </w:rPr>
        <w:t xml:space="preserve">.</w:t>
      </w:r>
      <w:bookmarkEnd w:id="245"/>
      <w:r>
        <w:rPr>
          <w:sz w:val="20"/>
          <w:szCs w:val="20"/>
        </w:rPr>
      </w:r>
      <w:r>
        <w:rPr>
          <w:sz w:val="20"/>
          <w:szCs w:val="20"/>
        </w:rPr>
      </w:r>
    </w:p>
    <w:p>
      <w:pPr>
        <w:pStyle w:val="1760"/>
        <w:widowControl w:val="off"/>
        <w:rPr>
          <w:sz w:val="20"/>
          <w:szCs w:val="20"/>
        </w:rPr>
      </w:pPr>
      <w:r>
        <w:rPr>
          <w:sz w:val="20"/>
          <w:szCs w:val="20"/>
        </w:rPr>
        <w:t xml:space="preserve">П</w:t>
      </w:r>
      <w:r>
        <w:rPr>
          <w:sz w:val="20"/>
          <w:szCs w:val="20"/>
        </w:rPr>
        <w:t xml:space="preserve">ри возникновении технических или иных неполадок, блокирующих доступ к ЕИС </w:t>
      </w:r>
      <w:r>
        <w:rPr>
          <w:sz w:val="20"/>
          <w:szCs w:val="20"/>
        </w:rPr>
        <w:t xml:space="preserve">(или Официальному сайту) </w:t>
      </w:r>
      <w:r>
        <w:rPr>
          <w:sz w:val="20"/>
          <w:szCs w:val="20"/>
        </w:rPr>
        <w:t xml:space="preserve">в течение более чем 1 (одного) рабочего дня, информация размещается на официальном сайте Заказчика с последующим размещением ее в ЕИС </w:t>
      </w:r>
      <w:r>
        <w:rPr>
          <w:sz w:val="20"/>
          <w:szCs w:val="20"/>
        </w:rPr>
        <w:t xml:space="preserve">(на Официальном сайте) </w:t>
      </w:r>
      <w:r>
        <w:rPr>
          <w:sz w:val="20"/>
          <w:szCs w:val="20"/>
        </w:rPr>
        <w:t xml:space="preserve">в течение 1 (одного) рабочего дня со дня устранения указанных неполадок.</w:t>
      </w:r>
      <w:r>
        <w:rPr>
          <w:sz w:val="20"/>
          <w:szCs w:val="20"/>
        </w:rPr>
      </w:r>
      <w:r>
        <w:rPr>
          <w:sz w:val="20"/>
          <w:szCs w:val="20"/>
        </w:rPr>
      </w:r>
    </w:p>
    <w:p>
      <w:pPr>
        <w:pStyle w:val="1723"/>
        <w:rPr>
          <w:sz w:val="20"/>
          <w:szCs w:val="20"/>
        </w:rPr>
      </w:pPr>
      <w:r/>
      <w:bookmarkStart w:id="246" w:name="_Toc311975313"/>
      <w:r/>
      <w:bookmarkStart w:id="247" w:name="_Toc57314653"/>
      <w:r/>
      <w:bookmarkStart w:id="248" w:name="_Ref514707961"/>
      <w:r/>
      <w:bookmarkStart w:id="249" w:name="_Toc141973795"/>
      <w:r/>
      <w:bookmarkStart w:id="250" w:name="_Ref55280436"/>
      <w:r/>
      <w:bookmarkStart w:id="251" w:name="_Toc55285345"/>
      <w:r/>
      <w:bookmarkStart w:id="252" w:name="_Toc55305382"/>
      <w:r/>
      <w:bookmarkStart w:id="253" w:name="_Toc57314644"/>
      <w:r/>
      <w:bookmarkStart w:id="254" w:name="_Toc69728967"/>
      <w:r/>
      <w:bookmarkEnd w:id="246"/>
      <w:r>
        <w:rPr>
          <w:sz w:val="20"/>
          <w:szCs w:val="20"/>
        </w:rPr>
        <w:t xml:space="preserve">Разъяснение Документации</w:t>
      </w:r>
      <w:bookmarkEnd w:id="247"/>
      <w:r>
        <w:rPr>
          <w:sz w:val="20"/>
          <w:szCs w:val="20"/>
        </w:rPr>
        <w:t xml:space="preserve"> о закупке</w:t>
      </w:r>
      <w:bookmarkEnd w:id="248"/>
      <w:r/>
      <w:bookmarkEnd w:id="249"/>
      <w:r>
        <w:rPr>
          <w:sz w:val="20"/>
          <w:szCs w:val="20"/>
        </w:rPr>
      </w:r>
      <w:r>
        <w:rPr>
          <w:sz w:val="20"/>
          <w:szCs w:val="20"/>
        </w:rPr>
      </w:r>
    </w:p>
    <w:p>
      <w:pPr>
        <w:pStyle w:val="1760"/>
        <w:rPr>
          <w:sz w:val="20"/>
          <w:szCs w:val="20"/>
        </w:rPr>
      </w:pPr>
      <w:r>
        <w:rPr>
          <w:sz w:val="20"/>
          <w:szCs w:val="20"/>
        </w:rPr>
        <w:t xml:space="preserve">Участники вправе обратиться к Организатору за разъяснениями настоящей Документации о закупке. </w:t>
      </w:r>
      <w:r>
        <w:rPr>
          <w:sz w:val="20"/>
          <w:szCs w:val="20"/>
        </w:rPr>
      </w:r>
      <w:r>
        <w:rPr>
          <w:sz w:val="20"/>
          <w:szCs w:val="20"/>
        </w:rPr>
      </w:r>
    </w:p>
    <w:p>
      <w:pPr>
        <w:pStyle w:val="1760"/>
        <w:rPr>
          <w:sz w:val="20"/>
          <w:szCs w:val="20"/>
        </w:rPr>
      </w:pPr>
      <w:r>
        <w:rPr>
          <w:sz w:val="20"/>
          <w:szCs w:val="20"/>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rPr>
          <w:sz w:val="20"/>
          <w:szCs w:val="20"/>
        </w:rPr>
      </w:r>
      <w:r>
        <w:rPr>
          <w:sz w:val="20"/>
          <w:szCs w:val="20"/>
        </w:rPr>
      </w:r>
    </w:p>
    <w:p>
      <w:pPr>
        <w:pStyle w:val="1760"/>
        <w:rPr>
          <w:sz w:val="20"/>
          <w:szCs w:val="20"/>
        </w:rPr>
      </w:pPr>
      <w:r>
        <w:rPr>
          <w:sz w:val="20"/>
          <w:szCs w:val="20"/>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rPr>
          <w:sz w:val="20"/>
          <w:szCs w:val="20"/>
        </w:rPr>
      </w:r>
      <w:r>
        <w:rPr>
          <w:sz w:val="20"/>
          <w:szCs w:val="20"/>
        </w:rPr>
      </w:r>
    </w:p>
    <w:p>
      <w:pPr>
        <w:pStyle w:val="1760"/>
        <w:rPr>
          <w:sz w:val="20"/>
          <w:szCs w:val="20"/>
        </w:rPr>
      </w:pPr>
      <w:r>
        <w:rPr>
          <w:sz w:val="20"/>
          <w:szCs w:val="20"/>
        </w:rPr>
        <w:t xml:space="preserve">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r>
        <w:rPr>
          <w:sz w:val="20"/>
          <w:szCs w:val="20"/>
        </w:rPr>
      </w:r>
      <w:r>
        <w:rPr>
          <w:sz w:val="20"/>
          <w:szCs w:val="20"/>
        </w:rPr>
      </w:r>
    </w:p>
    <w:p>
      <w:pPr>
        <w:pStyle w:val="1760"/>
        <w:rPr>
          <w:sz w:val="20"/>
          <w:szCs w:val="20"/>
        </w:rPr>
      </w:pPr>
      <w:r>
        <w:rPr>
          <w:sz w:val="20"/>
          <w:szCs w:val="20"/>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Pr>
          <w:sz w:val="20"/>
          <w:szCs w:val="20"/>
        </w:rPr>
        <w:fldChar w:fldCharType="begin"/>
      </w:r>
      <w:r>
        <w:rPr>
          <w:sz w:val="20"/>
          <w:szCs w:val="20"/>
        </w:rPr>
        <w:instrText xml:space="preserve"> REF _Ref513817350 \r \h  \* MERGEFORMAT </w:instrText>
      </w:r>
      <w:r>
        <w:rPr>
          <w:sz w:val="20"/>
          <w:szCs w:val="20"/>
        </w:rPr>
        <w:fldChar w:fldCharType="separate"/>
      </w:r>
      <w:r>
        <w:rPr>
          <w:sz w:val="20"/>
          <w:szCs w:val="20"/>
        </w:rPr>
        <w:t xml:space="preserve">1.2.16</w:t>
      </w:r>
      <w:r>
        <w:rPr>
          <w:sz w:val="20"/>
          <w:szCs w:val="20"/>
        </w:rPr>
        <w:fldChar w:fldCharType="end"/>
      </w:r>
      <w:r>
        <w:rPr>
          <w:sz w:val="20"/>
          <w:szCs w:val="20"/>
        </w:rPr>
        <w:t xml:space="preserve">, но в любом случае не позднее чем в течение 3 (трех) рабочих дней с даты поступления такого запроса. </w:t>
      </w:r>
      <w:r>
        <w:rPr>
          <w:sz w:val="20"/>
          <w:szCs w:val="20"/>
        </w:rPr>
        <w:t xml:space="preserve">К</w:t>
      </w:r>
      <w:r>
        <w:rPr>
          <w:sz w:val="20"/>
          <w:szCs w:val="20"/>
        </w:rPr>
        <w:t xml:space="preserve">опия ответа размещается Организатором на ЭТП.</w:t>
      </w:r>
      <w:r>
        <w:rPr>
          <w:sz w:val="20"/>
          <w:szCs w:val="20"/>
        </w:rPr>
      </w:r>
      <w:r>
        <w:rPr>
          <w:sz w:val="20"/>
          <w:szCs w:val="20"/>
        </w:rPr>
      </w:r>
    </w:p>
    <w:p>
      <w:pPr>
        <w:pStyle w:val="1760"/>
        <w:rPr>
          <w:sz w:val="20"/>
          <w:szCs w:val="20"/>
        </w:rPr>
      </w:pPr>
      <w:r>
        <w:rPr>
          <w:sz w:val="20"/>
          <w:szCs w:val="20"/>
        </w:rPr>
        <w:t xml:space="preserve">Разъяснения Документации о закупке носят справо</w:t>
      </w:r>
      <w:r>
        <w:rPr>
          <w:sz w:val="20"/>
          <w:szCs w:val="20"/>
        </w:rP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Pr>
          <w:sz w:val="20"/>
          <w:szCs w:val="20"/>
        </w:rPr>
        <w:t xml:space="preserve"> Все риски и последствия за подачу заявки без учета официально размещенных разъяснений несет Участник.</w:t>
      </w:r>
      <w:r>
        <w:rPr>
          <w:sz w:val="20"/>
          <w:szCs w:val="20"/>
        </w:rPr>
      </w:r>
      <w:r>
        <w:rPr>
          <w:sz w:val="20"/>
          <w:szCs w:val="20"/>
        </w:rPr>
      </w:r>
    </w:p>
    <w:p>
      <w:pPr>
        <w:pStyle w:val="1760"/>
        <w:rPr>
          <w:sz w:val="20"/>
          <w:szCs w:val="20"/>
        </w:rPr>
      </w:pPr>
      <w:r>
        <w:rPr>
          <w:sz w:val="20"/>
          <w:szCs w:val="20"/>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r>
        <w:rPr>
          <w:sz w:val="20"/>
          <w:szCs w:val="20"/>
        </w:rPr>
      </w:r>
      <w:r>
        <w:rPr>
          <w:sz w:val="20"/>
          <w:szCs w:val="20"/>
        </w:rPr>
      </w:r>
    </w:p>
    <w:p>
      <w:pPr>
        <w:pStyle w:val="1723"/>
        <w:rPr>
          <w:sz w:val="20"/>
          <w:szCs w:val="20"/>
        </w:rPr>
      </w:pPr>
      <w:r/>
      <w:bookmarkStart w:id="255" w:name="_Ref514601359"/>
      <w:r/>
      <w:bookmarkStart w:id="256" w:name="_Toc141973796"/>
      <w:r>
        <w:rPr>
          <w:sz w:val="20"/>
          <w:szCs w:val="20"/>
        </w:rPr>
        <w:t xml:space="preserve">Изменения Документации о закупке</w:t>
      </w:r>
      <w:bookmarkEnd w:id="255"/>
      <w:r/>
      <w:bookmarkEnd w:id="256"/>
      <w:r>
        <w:rPr>
          <w:sz w:val="20"/>
          <w:szCs w:val="20"/>
        </w:rPr>
      </w:r>
      <w:r>
        <w:rPr>
          <w:sz w:val="20"/>
          <w:szCs w:val="20"/>
        </w:rPr>
      </w:r>
    </w:p>
    <w:p>
      <w:pPr>
        <w:pStyle w:val="1760"/>
        <w:rPr>
          <w:sz w:val="20"/>
          <w:szCs w:val="20"/>
        </w:rPr>
      </w:pPr>
      <w:r>
        <w:rPr>
          <w:sz w:val="20"/>
          <w:szCs w:val="20"/>
        </w:rPr>
        <w:t xml:space="preserve">Организатор в любой момент до </w:t>
      </w:r>
      <w:r>
        <w:rPr>
          <w:sz w:val="20"/>
          <w:szCs w:val="20"/>
        </w:rPr>
        <w:t xml:space="preserve">окончания</w:t>
      </w:r>
      <w:r>
        <w:rPr>
          <w:sz w:val="20"/>
          <w:szCs w:val="20"/>
        </w:rPr>
        <w:t xml:space="preserve"> срока </w:t>
      </w:r>
      <w:r>
        <w:rPr>
          <w:sz w:val="20"/>
          <w:szCs w:val="20"/>
        </w:rPr>
        <w:t xml:space="preserve">подачи</w:t>
      </w:r>
      <w:r>
        <w:rPr>
          <w:sz w:val="20"/>
          <w:szCs w:val="20"/>
        </w:rPr>
        <w:t xml:space="preserve"> заявок (пункт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t xml:space="preserve">вправе внести изменения в </w:t>
      </w:r>
      <w:bookmarkStart w:id="257" w:name="_Hlk515980368"/>
      <w:r>
        <w:rPr>
          <w:sz w:val="20"/>
          <w:szCs w:val="20"/>
        </w:rPr>
        <w:t xml:space="preserve">Извещение и/или </w:t>
      </w:r>
      <w:bookmarkEnd w:id="257"/>
      <w:r>
        <w:rPr>
          <w:sz w:val="20"/>
          <w:szCs w:val="20"/>
        </w:rPr>
        <w:t xml:space="preserve">настоящую Документацию о закупке.</w:t>
      </w:r>
      <w:r>
        <w:rPr>
          <w:sz w:val="20"/>
          <w:szCs w:val="20"/>
        </w:rPr>
        <w:t xml:space="preserve"> При этом официальному размещению подлежит обновленная </w:t>
      </w:r>
      <w:r>
        <w:rPr>
          <w:sz w:val="20"/>
          <w:szCs w:val="20"/>
        </w:rPr>
        <w:t xml:space="preserve">редакция</w:t>
      </w:r>
      <w:r>
        <w:rPr>
          <w:sz w:val="20"/>
          <w:szCs w:val="20"/>
        </w:rPr>
        <w:t xml:space="preserve"> Извещения и/или Документации о закупке, а также перечень внесенных изменений в них.</w:t>
      </w:r>
      <w:r>
        <w:rPr>
          <w:sz w:val="20"/>
          <w:szCs w:val="20"/>
        </w:rPr>
      </w:r>
      <w:r>
        <w:rPr>
          <w:sz w:val="20"/>
          <w:szCs w:val="20"/>
        </w:rPr>
      </w:r>
    </w:p>
    <w:p>
      <w:pPr>
        <w:pStyle w:val="1760"/>
        <w:rPr>
          <w:sz w:val="20"/>
          <w:szCs w:val="20"/>
        </w:rPr>
      </w:pPr>
      <w:r/>
      <w:bookmarkStart w:id="258" w:name="_Ref516864470"/>
      <w:r>
        <w:rPr>
          <w:sz w:val="20"/>
          <w:szCs w:val="20"/>
        </w:rPr>
        <w:t xml:space="preserve">После окончания срока подачи заявок</w:t>
      </w:r>
      <w:r>
        <w:rPr>
          <w:sz w:val="20"/>
          <w:szCs w:val="20"/>
        </w:rPr>
        <w:t xml:space="preserve"> </w:t>
      </w:r>
      <w:r>
        <w:rPr>
          <w:sz w:val="20"/>
          <w:szCs w:val="20"/>
        </w:rPr>
        <w:t xml:space="preserve">допускается изменение только в части установленных Документацией о закупке </w:t>
      </w:r>
      <w:r>
        <w:rPr>
          <w:sz w:val="20"/>
          <w:szCs w:val="20"/>
        </w:rPr>
        <w:t xml:space="preserve">сроков:</w:t>
      </w:r>
      <w:bookmarkEnd w:id="258"/>
      <w:r>
        <w:rPr>
          <w:sz w:val="20"/>
          <w:szCs w:val="20"/>
        </w:rPr>
      </w:r>
      <w:r>
        <w:rPr>
          <w:sz w:val="20"/>
          <w:szCs w:val="20"/>
        </w:rPr>
      </w:r>
    </w:p>
    <w:p>
      <w:pPr>
        <w:pStyle w:val="1760"/>
        <w:numPr>
          <w:ilvl w:val="0"/>
          <w:numId w:val="30"/>
        </w:numPr>
        <w:ind w:left="1701" w:hanging="425"/>
        <w:rPr>
          <w:sz w:val="20"/>
          <w:szCs w:val="20"/>
        </w:rPr>
      </w:pPr>
      <w:r>
        <w:rPr>
          <w:sz w:val="20"/>
          <w:szCs w:val="20"/>
        </w:rPr>
        <w:t xml:space="preserve">ра</w:t>
      </w:r>
      <w:r>
        <w:rPr>
          <w:sz w:val="20"/>
          <w:szCs w:val="20"/>
        </w:rPr>
        <w:t xml:space="preserve">ссмотрения первых частей заявок</w:t>
      </w:r>
      <w:r>
        <w:rPr>
          <w:sz w:val="20"/>
          <w:szCs w:val="20"/>
        </w:rPr>
        <w:t xml:space="preserve"> </w:t>
      </w:r>
      <w:r>
        <w:rPr>
          <w:sz w:val="20"/>
          <w:szCs w:val="20"/>
        </w:rPr>
        <w:t xml:space="preserve">(пункт</w:t>
      </w:r>
      <w:r>
        <w:rPr>
          <w:sz w:val="20"/>
          <w:szCs w:val="20"/>
        </w:rPr>
        <w:t xml:space="preserve">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0"/>
        <w:numPr>
          <w:ilvl w:val="0"/>
          <w:numId w:val="30"/>
        </w:numPr>
        <w:ind w:left="1701" w:hanging="425"/>
        <w:rPr>
          <w:sz w:val="20"/>
          <w:szCs w:val="20"/>
        </w:rPr>
      </w:pP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(пункт </w:t>
      </w:r>
      <w:r>
        <w:rPr>
          <w:sz w:val="20"/>
          <w:szCs w:val="20"/>
        </w:rPr>
        <w:fldChar w:fldCharType="begin"/>
      </w:r>
      <w:r>
        <w:rPr>
          <w:sz w:val="20"/>
          <w:szCs w:val="20"/>
        </w:rPr>
        <w:instrText xml:space="preserve"> REF _Ref532067380 \n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w:t>
      </w:r>
      <w:r>
        <w:rPr>
          <w:sz w:val="20"/>
          <w:szCs w:val="20"/>
        </w:rPr>
      </w:r>
      <w:r>
        <w:rPr>
          <w:sz w:val="20"/>
          <w:szCs w:val="20"/>
        </w:rPr>
      </w:r>
    </w:p>
    <w:p>
      <w:pPr>
        <w:pStyle w:val="1760"/>
        <w:numPr>
          <w:ilvl w:val="0"/>
          <w:numId w:val="30"/>
        </w:numPr>
        <w:ind w:left="1701" w:hanging="425"/>
        <w:rPr>
          <w:sz w:val="20"/>
          <w:szCs w:val="20"/>
        </w:rPr>
      </w:pPr>
      <w:r>
        <w:rPr>
          <w:sz w:val="20"/>
          <w:szCs w:val="20"/>
        </w:rPr>
        <w:t xml:space="preserve">подведения итогов закупки (пункт </w:t>
      </w:r>
      <w:r>
        <w:rPr>
          <w:sz w:val="20"/>
          <w:szCs w:val="20"/>
        </w:rPr>
        <w:fldChar w:fldCharType="begin"/>
      </w:r>
      <w:r>
        <w:rPr>
          <w:sz w:val="20"/>
          <w:szCs w:val="20"/>
        </w:rPr>
        <w:instrText xml:space="preserve"> REF _Ref515369621 \w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w:t>
      </w:r>
      <w:r>
        <w:rPr>
          <w:sz w:val="20"/>
          <w:szCs w:val="20"/>
        </w:rPr>
      </w:r>
      <w:r>
        <w:rPr>
          <w:sz w:val="20"/>
          <w:szCs w:val="20"/>
        </w:rPr>
      </w:r>
    </w:p>
    <w:p>
      <w:pPr>
        <w:pStyle w:val="1760"/>
        <w:numPr>
          <w:ilvl w:val="0"/>
          <w:numId w:val="0"/>
        </w:numPr>
        <w:ind w:left="1134"/>
        <w:rPr>
          <w:sz w:val="20"/>
          <w:szCs w:val="20"/>
        </w:rPr>
      </w:pPr>
      <w:r>
        <w:rPr>
          <w:sz w:val="20"/>
          <w:szCs w:val="20"/>
        </w:rPr>
        <w:t xml:space="preserve">в пределах срока действия заявок и с уведомлением Участников, подавших заявки.</w:t>
      </w:r>
      <w:r>
        <w:rPr>
          <w:sz w:val="20"/>
          <w:szCs w:val="20"/>
        </w:rPr>
      </w:r>
      <w:r>
        <w:rPr>
          <w:sz w:val="20"/>
          <w:szCs w:val="20"/>
        </w:rPr>
      </w:r>
    </w:p>
    <w:p>
      <w:pPr>
        <w:pStyle w:val="1760"/>
        <w:rPr>
          <w:sz w:val="20"/>
          <w:szCs w:val="20"/>
        </w:rPr>
      </w:pPr>
      <w:r>
        <w:rPr>
          <w:sz w:val="20"/>
          <w:szCs w:val="20"/>
        </w:rPr>
        <w:t xml:space="preserve">Текст изменений официально размещается в течение 3 (трех) календарных дней со дня принятия решения о внесении указанных изменений. </w:t>
      </w:r>
      <w:r>
        <w:rPr>
          <w:sz w:val="20"/>
          <w:szCs w:val="20"/>
        </w:rPr>
        <w:t xml:space="preserve">В</w:t>
      </w:r>
      <w:r>
        <w:rPr>
          <w:sz w:val="20"/>
          <w:szCs w:val="20"/>
        </w:rPr>
        <w:t xml:space="preserve">се Участники, официально получившие настоящую Документацию о закупке (пункт </w:t>
      </w:r>
      <w:r>
        <w:rPr>
          <w:sz w:val="20"/>
          <w:szCs w:val="20"/>
        </w:rPr>
        <w:fldChar w:fldCharType="begin"/>
      </w:r>
      <w:r>
        <w:rPr>
          <w:sz w:val="20"/>
          <w:szCs w:val="20"/>
        </w:rPr>
        <w:instrText xml:space="preserve"> REF _Ref513474496 \r \h  \* MERGEFORMAT </w:instrText>
      </w:r>
      <w:r>
        <w:rPr>
          <w:sz w:val="20"/>
          <w:szCs w:val="20"/>
        </w:rPr>
        <w:fldChar w:fldCharType="separate"/>
      </w:r>
      <w:r>
        <w:rPr>
          <w:sz w:val="20"/>
          <w:szCs w:val="20"/>
        </w:rPr>
        <w:t xml:space="preserve">4.2.3</w:t>
      </w:r>
      <w:r>
        <w:rPr>
          <w:sz w:val="20"/>
          <w:szCs w:val="20"/>
        </w:rPr>
        <w:fldChar w:fldCharType="end"/>
      </w:r>
      <w:r>
        <w:rPr>
          <w:sz w:val="20"/>
          <w:szCs w:val="20"/>
        </w:rPr>
        <w:t xml:space="preserve">) через ЭТП, получат соответствующие уведомления в порядке, установленном </w:t>
      </w:r>
      <w:r>
        <w:rPr>
          <w:sz w:val="20"/>
          <w:szCs w:val="20"/>
        </w:rPr>
        <w:t xml:space="preserve">Р</w:t>
      </w:r>
      <w:r>
        <w:rPr>
          <w:sz w:val="20"/>
          <w:szCs w:val="20"/>
        </w:rPr>
        <w:t xml:space="preserve">егламентом </w:t>
      </w:r>
      <w:r>
        <w:rPr>
          <w:sz w:val="20"/>
          <w:szCs w:val="20"/>
        </w:rPr>
        <w:t xml:space="preserve">ЭТП</w:t>
      </w:r>
      <w:r>
        <w:rPr>
          <w:sz w:val="20"/>
          <w:szCs w:val="20"/>
        </w:rPr>
        <w:t xml:space="preserve">.</w:t>
      </w:r>
      <w:r>
        <w:rPr>
          <w:sz w:val="20"/>
          <w:szCs w:val="20"/>
        </w:rPr>
      </w:r>
      <w:r>
        <w:rPr>
          <w:sz w:val="20"/>
          <w:szCs w:val="20"/>
        </w:rPr>
      </w:r>
    </w:p>
    <w:p>
      <w:pPr>
        <w:pStyle w:val="1760"/>
        <w:rPr>
          <w:sz w:val="20"/>
          <w:szCs w:val="20"/>
        </w:rPr>
      </w:pPr>
      <w:r>
        <w:rPr>
          <w:sz w:val="20"/>
          <w:szCs w:val="20"/>
        </w:rPr>
        <w:t xml:space="preserve">При внесении изменений в настоящую Документацию о закупке</w:t>
      </w:r>
      <w:r>
        <w:rPr>
          <w:sz w:val="20"/>
          <w:szCs w:val="20"/>
        </w:rPr>
        <w:t xml:space="preserve"> (за исключением указанного в пункте </w:t>
      </w:r>
      <w:r>
        <w:rPr>
          <w:sz w:val="20"/>
          <w:szCs w:val="20"/>
        </w:rPr>
        <w:fldChar w:fldCharType="begin"/>
      </w:r>
      <w:r>
        <w:rPr>
          <w:sz w:val="20"/>
          <w:szCs w:val="20"/>
        </w:rPr>
        <w:instrText xml:space="preserve"> REF _Ref516864470 \r \h </w:instrText>
      </w:r>
      <w:r>
        <w:rPr>
          <w:sz w:val="20"/>
          <w:szCs w:val="20"/>
        </w:rPr>
        <w:instrText xml:space="preserve"> \* MERGEFORMAT </w:instrText>
      </w:r>
      <w:r>
        <w:rPr>
          <w:sz w:val="20"/>
          <w:szCs w:val="20"/>
        </w:rPr>
        <w:fldChar w:fldCharType="separate"/>
      </w:r>
      <w:r>
        <w:rPr>
          <w:sz w:val="20"/>
          <w:szCs w:val="20"/>
        </w:rPr>
        <w:t xml:space="preserve">4.4.2</w:t>
      </w:r>
      <w:r>
        <w:rPr>
          <w:sz w:val="20"/>
          <w:szCs w:val="20"/>
        </w:rPr>
        <w:fldChar w:fldCharType="end"/>
      </w:r>
      <w:r>
        <w:rPr>
          <w:sz w:val="20"/>
          <w:szCs w:val="20"/>
        </w:rPr>
        <w:t xml:space="preserve">)</w:t>
      </w:r>
      <w:r>
        <w:rPr>
          <w:sz w:val="20"/>
          <w:szCs w:val="20"/>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Pr>
          <w:sz w:val="20"/>
          <w:szCs w:val="20"/>
        </w:rPr>
        <w:t xml:space="preserve">половины </w:t>
      </w:r>
      <w:r>
        <w:rPr>
          <w:sz w:val="20"/>
          <w:szCs w:val="20"/>
        </w:rPr>
        <w:t xml:space="preserve">от минимального </w:t>
      </w:r>
      <w:r>
        <w:rPr>
          <w:sz w:val="20"/>
          <w:szCs w:val="20"/>
        </w:rPr>
        <w:t xml:space="preserve">срока подачи заявок, установленного в </w:t>
      </w:r>
      <w:r>
        <w:rPr>
          <w:sz w:val="20"/>
          <w:szCs w:val="20"/>
        </w:rPr>
        <w:t xml:space="preserve">Положении о закупке для данного способа, а именно</w:t>
      </w:r>
      <w:r>
        <w:rPr>
          <w:sz w:val="20"/>
          <w:szCs w:val="20"/>
        </w:rPr>
        <w:t xml:space="preserve">:</w:t>
      </w:r>
      <w:r>
        <w:rPr>
          <w:sz w:val="20"/>
          <w:szCs w:val="20"/>
        </w:rPr>
        <w:t xml:space="preserve"> не </w:t>
      </w:r>
      <w:r>
        <w:rPr>
          <w:sz w:val="20"/>
          <w:szCs w:val="20"/>
        </w:rPr>
        <w:t xml:space="preserve">менее</w:t>
      </w:r>
      <w:r>
        <w:rPr>
          <w:sz w:val="20"/>
          <w:szCs w:val="20"/>
        </w:rPr>
        <w:t xml:space="preserve"> </w:t>
      </w:r>
      <w:r>
        <w:rPr>
          <w:sz w:val="20"/>
          <w:szCs w:val="20"/>
        </w:rPr>
        <w:t xml:space="preserve">3 (трех) рабочих дней.</w:t>
      </w:r>
      <w:r>
        <w:rPr>
          <w:sz w:val="20"/>
          <w:szCs w:val="20"/>
        </w:rPr>
      </w:r>
      <w:r>
        <w:rPr>
          <w:sz w:val="20"/>
          <w:szCs w:val="20"/>
        </w:rPr>
      </w:r>
    </w:p>
    <w:p>
      <w:pPr>
        <w:pStyle w:val="1760"/>
        <w:rPr>
          <w:sz w:val="20"/>
          <w:szCs w:val="20"/>
        </w:rPr>
      </w:pPr>
      <w:r>
        <w:rPr>
          <w:sz w:val="20"/>
          <w:szCs w:val="20"/>
        </w:rPr>
        <w:t xml:space="preserve">Участники обязаны учитывать внесенные изменения при подготовке своих заявок. Все риски и последствия за подачу заявки</w:t>
      </w:r>
      <w:r>
        <w:rPr>
          <w:sz w:val="20"/>
          <w:szCs w:val="20"/>
        </w:rPr>
        <w:t xml:space="preserve"> </w:t>
      </w:r>
      <w:r>
        <w:rPr>
          <w:sz w:val="20"/>
          <w:szCs w:val="20"/>
        </w:rPr>
        <w:t xml:space="preserve">без учета официально размещенных изменений несет Участник.</w:t>
      </w:r>
      <w:r>
        <w:rPr>
          <w:sz w:val="20"/>
          <w:szCs w:val="20"/>
        </w:rPr>
      </w:r>
      <w:r>
        <w:rPr>
          <w:sz w:val="20"/>
          <w:szCs w:val="20"/>
        </w:rPr>
      </w:r>
    </w:p>
    <w:p>
      <w:pPr>
        <w:pStyle w:val="1723"/>
        <w:rPr>
          <w:sz w:val="20"/>
          <w:szCs w:val="20"/>
        </w:rPr>
      </w:pPr>
      <w:r/>
      <w:bookmarkStart w:id="259" w:name="_Ref514556725"/>
      <w:r/>
      <w:bookmarkStart w:id="260" w:name="_Ref514601380"/>
      <w:r/>
      <w:bookmarkStart w:id="261" w:name="_Ref514607557"/>
      <w:r/>
      <w:bookmarkStart w:id="262" w:name="_Toc141973797"/>
      <w:r>
        <w:rPr>
          <w:sz w:val="20"/>
          <w:szCs w:val="20"/>
        </w:rPr>
        <w:t xml:space="preserve">Подготовка заявок</w:t>
      </w:r>
      <w:bookmarkEnd w:id="250"/>
      <w:r/>
      <w:bookmarkEnd w:id="251"/>
      <w:r/>
      <w:bookmarkEnd w:id="252"/>
      <w:r/>
      <w:bookmarkEnd w:id="253"/>
      <w:r/>
      <w:bookmarkEnd w:id="254"/>
      <w:r/>
      <w:bookmarkEnd w:id="259"/>
      <w:r/>
      <w:bookmarkEnd w:id="260"/>
      <w:r/>
      <w:bookmarkEnd w:id="261"/>
      <w:r/>
      <w:bookmarkEnd w:id="262"/>
      <w:r>
        <w:rPr>
          <w:sz w:val="20"/>
          <w:szCs w:val="20"/>
        </w:rPr>
      </w:r>
      <w:r>
        <w:rPr>
          <w:sz w:val="20"/>
          <w:szCs w:val="20"/>
        </w:rPr>
      </w:r>
    </w:p>
    <w:p>
      <w:pPr>
        <w:pStyle w:val="1767"/>
        <w:rPr>
          <w:sz w:val="20"/>
          <w:szCs w:val="20"/>
        </w:rPr>
      </w:pPr>
      <w:r/>
      <w:bookmarkStart w:id="263" w:name="_Ref56229154"/>
      <w:r/>
      <w:bookmarkStart w:id="264" w:name="_Toc57314645"/>
      <w:r/>
      <w:bookmarkStart w:id="265" w:name="_Toc141973798"/>
      <w:r>
        <w:rPr>
          <w:sz w:val="20"/>
          <w:szCs w:val="20"/>
        </w:rPr>
        <w:t xml:space="preserve">Общие требования к заявке</w:t>
      </w:r>
      <w:bookmarkEnd w:id="263"/>
      <w:r/>
      <w:bookmarkEnd w:id="264"/>
      <w:r/>
      <w:bookmarkEnd w:id="265"/>
      <w:r>
        <w:rPr>
          <w:sz w:val="20"/>
          <w:szCs w:val="20"/>
        </w:rPr>
      </w:r>
      <w:r>
        <w:rPr>
          <w:sz w:val="20"/>
          <w:szCs w:val="20"/>
        </w:rPr>
      </w:r>
    </w:p>
    <w:p>
      <w:pPr>
        <w:numPr>
          <w:ilvl w:val="3"/>
          <w:numId w:val="4"/>
        </w:numPr>
        <w:widowControl w:val="off"/>
        <w:tabs>
          <w:tab w:val="left" w:pos="1134" w:leader="none"/>
        </w:tabs>
        <w:rPr>
          <w:sz w:val="20"/>
          <w:szCs w:val="20"/>
        </w:rPr>
      </w:pPr>
      <w:r/>
      <w:bookmarkStart w:id="266" w:name="_Ref56235235"/>
      <w:r>
        <w:rPr>
          <w:sz w:val="20"/>
          <w:szCs w:val="20"/>
        </w:rPr>
        <w:t xml:space="preserve">Участник должен подготовить заявку, </w:t>
      </w:r>
      <w:r>
        <w:rPr>
          <w:sz w:val="20"/>
          <w:szCs w:val="20"/>
        </w:rPr>
        <w:t xml:space="preserve">включающую в себя</w:t>
      </w:r>
      <w:r>
        <w:rPr>
          <w:sz w:val="20"/>
          <w:szCs w:val="20"/>
        </w:rPr>
        <w:t xml:space="preserve"> полный комплект документов согласно перечню, определенному в </w:t>
      </w:r>
      <w:r>
        <w:rPr>
          <w:sz w:val="20"/>
          <w:szCs w:val="20"/>
        </w:rPr>
        <w:t xml:space="preserve">раздел</w:t>
      </w:r>
      <w:r>
        <w:rPr>
          <w:sz w:val="20"/>
          <w:szCs w:val="20"/>
        </w:rPr>
        <w:t xml:space="preserve">е</w:t>
      </w:r>
      <w:r>
        <w:rPr>
          <w:sz w:val="20"/>
          <w:szCs w:val="20"/>
        </w:rPr>
        <w:t xml:space="preserve">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в соответствии с образцами форм, установленными в разделе </w:t>
      </w:r>
      <w:r>
        <w:rPr>
          <w:sz w:val="20"/>
          <w:szCs w:val="20"/>
        </w:rPr>
        <w:fldChar w:fldCharType="begin"/>
      </w:r>
      <w:r>
        <w:rPr>
          <w:sz w:val="20"/>
          <w:szCs w:val="20"/>
        </w:rPr>
        <w:instrText xml:space="preserve"> REF _Ref55280368 \r \h  \* MERGEFORMAT </w:instrText>
      </w:r>
      <w:r>
        <w:rPr>
          <w:sz w:val="20"/>
          <w:szCs w:val="20"/>
        </w:rPr>
        <w:fldChar w:fldCharType="separate"/>
      </w:r>
      <w:r>
        <w:rPr>
          <w:sz w:val="20"/>
          <w:szCs w:val="20"/>
        </w:rPr>
        <w:t xml:space="preserve">7</w:t>
      </w:r>
      <w:r>
        <w:rPr>
          <w:sz w:val="20"/>
          <w:szCs w:val="20"/>
        </w:rPr>
        <w:fldChar w:fldCharType="end"/>
      </w:r>
      <w:r>
        <w:rPr>
          <w:sz w:val="20"/>
          <w:szCs w:val="20"/>
        </w:rPr>
        <w:t xml:space="preserve">.</w:t>
      </w:r>
      <w:r>
        <w:rPr>
          <w:sz w:val="20"/>
          <w:szCs w:val="20"/>
        </w:rPr>
      </w:r>
      <w:r>
        <w:rPr>
          <w:sz w:val="20"/>
          <w:szCs w:val="20"/>
        </w:rPr>
      </w:r>
    </w:p>
    <w:p>
      <w:pPr>
        <w:numPr>
          <w:ilvl w:val="3"/>
          <w:numId w:val="4"/>
        </w:numPr>
        <w:widowControl w:val="off"/>
        <w:tabs>
          <w:tab w:val="left" w:pos="1134" w:leader="none"/>
        </w:tabs>
        <w:rPr>
          <w:sz w:val="20"/>
          <w:szCs w:val="20"/>
        </w:rPr>
      </w:pPr>
      <w:r/>
      <w:bookmarkStart w:id="267" w:name="_Ref56240821"/>
      <w:r/>
      <w:bookmarkStart w:id="268" w:name="_Ref466382406"/>
      <w:r>
        <w:rPr>
          <w:sz w:val="20"/>
          <w:szCs w:val="20"/>
        </w:rPr>
        <w:t xml:space="preserve">Участник имеет право подать только одну за</w:t>
      </w:r>
      <w:r>
        <w:rPr>
          <w:sz w:val="20"/>
          <w:szCs w:val="20"/>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7"/>
      <w:r/>
      <w:bookmarkEnd w:id="268"/>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Pr>
          <w:sz w:val="20"/>
          <w:szCs w:val="20"/>
        </w:rPr>
        <w:fldChar w:fldCharType="begin"/>
      </w:r>
      <w:r>
        <w:rPr>
          <w:sz w:val="20"/>
          <w:szCs w:val="20"/>
        </w:rPr>
        <w:instrText xml:space="preserve"> REF _Ref514634580 \r \h  \* MERGEFORMAT </w:instrText>
      </w:r>
      <w:r>
        <w:rPr>
          <w:sz w:val="20"/>
          <w:szCs w:val="20"/>
        </w:rPr>
        <w:fldChar w:fldCharType="separate"/>
      </w:r>
      <w:r>
        <w:rPr>
          <w:sz w:val="20"/>
          <w:szCs w:val="20"/>
        </w:rPr>
        <w:t xml:space="preserve">11</w:t>
      </w:r>
      <w:r>
        <w:rPr>
          <w:sz w:val="20"/>
          <w:szCs w:val="20"/>
        </w:rPr>
        <w:fldChar w:fldCharType="end"/>
      </w:r>
      <w:r>
        <w:rPr>
          <w:sz w:val="20"/>
          <w:szCs w:val="20"/>
        </w:rPr>
        <w:t xml:space="preserve"> (</w:t>
      </w:r>
      <w:r>
        <w:rPr>
          <w:sz w:val="20"/>
          <w:szCs w:val="20"/>
        </w:rPr>
        <w:fldChar w:fldCharType="begin"/>
      </w:r>
      <w:r>
        <w:rPr>
          <w:sz w:val="20"/>
          <w:szCs w:val="20"/>
        </w:rPr>
        <w:instrText xml:space="preserve"> REF _Ref514621844 \h  \* MERGEFORMAT </w:instrText>
      </w:r>
      <w:r>
        <w:rPr>
          <w:sz w:val="20"/>
          <w:szCs w:val="20"/>
        </w:rPr>
        <w:fldChar w:fldCharType="separate"/>
      </w:r>
      <w:r>
        <w:rPr>
          <w:sz w:val="20"/>
          <w:szCs w:val="20"/>
        </w:rPr>
        <w:t xml:space="preserve">ПРИЛОЖЕНИЕ № 4 – СОСТАВ ЗАЯВКИ</w:t>
      </w:r>
      <w:r>
        <w:rPr>
          <w:sz w:val="20"/>
          <w:szCs w:val="20"/>
        </w:rPr>
        <w:fldChar w:fldCharType="end"/>
      </w:r>
      <w:r>
        <w:rPr>
          <w:sz w:val="20"/>
          <w:szCs w:val="20"/>
        </w:rPr>
        <w:t xml:space="preserve">). </w:t>
      </w:r>
      <w:r>
        <w:rPr>
          <w:sz w:val="20"/>
          <w:szCs w:val="20"/>
        </w:rPr>
      </w:r>
      <w:r>
        <w:rPr>
          <w:sz w:val="20"/>
          <w:szCs w:val="20"/>
        </w:rPr>
      </w:r>
    </w:p>
    <w:p>
      <w:pPr>
        <w:numPr>
          <w:ilvl w:val="3"/>
          <w:numId w:val="4"/>
        </w:numPr>
        <w:widowControl w:val="off"/>
        <w:tabs>
          <w:tab w:val="left" w:pos="1134" w:leader="none"/>
        </w:tabs>
        <w:rPr>
          <w:sz w:val="20"/>
          <w:szCs w:val="20"/>
        </w:rPr>
      </w:pPr>
      <w:r/>
      <w:bookmarkStart w:id="269" w:name="_Ref516122865"/>
      <w:r>
        <w:rPr>
          <w:color w:val="ff0000"/>
          <w:sz w:val="20"/>
          <w:szCs w:val="20"/>
        </w:rPr>
        <w:t xml:space="preserve">В</w:t>
      </w:r>
      <w:r>
        <w:rPr>
          <w:color w:val="ff0000"/>
          <w:sz w:val="20"/>
          <w:szCs w:val="20"/>
        </w:rPr>
        <w:t xml:space="preserve"> первую часть заявки должны входить документы</w:t>
      </w:r>
      <w:r>
        <w:rPr>
          <w:sz w:val="20"/>
          <w:szCs w:val="20"/>
        </w:rPr>
        <w:t xml:space="preserve">, содержащие исключительно описание предлагаемой к поставке продукции, которая является предметом настоящей закупки</w:t>
      </w:r>
      <w:r>
        <w:rPr>
          <w:sz w:val="20"/>
          <w:szCs w:val="20"/>
        </w:rPr>
        <w:t xml:space="preserve">, а также информацию и документы, необходимые для осуществления оценки заявки в отношении предлагаемой к поставке продукции (в случае установления в Документации о закупке соответствующих критериев и порядка оценки)</w:t>
      </w:r>
      <w:r>
        <w:rPr>
          <w:sz w:val="20"/>
          <w:szCs w:val="20"/>
        </w:rPr>
        <w:t xml:space="preserve"> </w:t>
      </w:r>
      <w:r>
        <w:rPr>
          <w:color w:val="ff0000"/>
          <w:sz w:val="20"/>
          <w:szCs w:val="20"/>
        </w:rPr>
        <w:t xml:space="preserve">(без указания сведений об Участнике и/или о его ценовом предложении).</w:t>
      </w:r>
      <w:r>
        <w:rPr>
          <w:sz w:val="20"/>
          <w:szCs w:val="20"/>
        </w:rPr>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Pr>
          <w:sz w:val="20"/>
          <w:szCs w:val="20"/>
        </w:rPr>
        <w:t xml:space="preserve">, </w:t>
      </w:r>
      <w:bookmarkStart w:id="270" w:name="_Hlk71200832"/>
      <w:r>
        <w:rPr>
          <w:sz w:val="20"/>
          <w:szCs w:val="20"/>
        </w:rPr>
        <w:t xml:space="preserve">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70"/>
      <w:r>
        <w:rPr>
          <w:sz w:val="20"/>
          <w:szCs w:val="20"/>
        </w:rPr>
        <w:t xml:space="preserve"> </w:t>
      </w:r>
      <w:bookmarkStart w:id="271" w:name="_Hlk71201340"/>
      <w:r>
        <w:rPr>
          <w:sz w:val="20"/>
          <w:szCs w:val="20"/>
        </w:rPr>
        <w:t xml:space="preserve">(в случае установления таких требований в Документации о закупке)</w:t>
      </w:r>
      <w:bookmarkEnd w:id="271"/>
      <w:r>
        <w:rPr>
          <w:sz w:val="20"/>
          <w:szCs w:val="20"/>
        </w:rPr>
        <w:t xml:space="preserve">, а также информацию и </w:t>
      </w:r>
      <w:r>
        <w:rPr>
          <w:sz w:val="20"/>
          <w:szCs w:val="20"/>
        </w:rPr>
        <w:t xml:space="preserve">документы, необходимые для осуществления оценки заявки в отношении Участника (в случае установления в Документации о закупке соответствующих критериев и порядка оценки)</w:t>
      </w:r>
      <w:r>
        <w:rPr>
          <w:sz w:val="20"/>
          <w:szCs w:val="20"/>
        </w:rPr>
        <w:t xml:space="preserve">.</w:t>
      </w:r>
      <w:bookmarkEnd w:id="269"/>
      <w:r>
        <w:rPr>
          <w:sz w:val="20"/>
          <w:szCs w:val="20"/>
        </w:rPr>
      </w:r>
      <w:r>
        <w:rPr>
          <w:sz w:val="20"/>
          <w:szCs w:val="20"/>
        </w:rPr>
      </w:r>
    </w:p>
    <w:p>
      <w:pPr>
        <w:pStyle w:val="1763"/>
        <w:rPr>
          <w:sz w:val="20"/>
          <w:szCs w:val="20"/>
        </w:rPr>
      </w:pPr>
      <w:r>
        <w:rPr>
          <w:sz w:val="20"/>
          <w:szCs w:val="20"/>
        </w:rPr>
        <w:t xml:space="preserve">При этом </w:t>
      </w:r>
      <w:r>
        <w:rPr>
          <w:color w:val="ff0000"/>
          <w:sz w:val="20"/>
          <w:szCs w:val="20"/>
        </w:rPr>
        <w:t xml:space="preserve">документы, входящие </w:t>
      </w:r>
      <w:r>
        <w:rPr>
          <w:color w:val="ff0000"/>
          <w:sz w:val="20"/>
          <w:szCs w:val="20"/>
        </w:rPr>
        <w:t xml:space="preserve">в состав первой части заявки</w:t>
      </w:r>
      <w:r>
        <w:rPr>
          <w:color w:val="ff0000"/>
          <w:sz w:val="20"/>
          <w:szCs w:val="20"/>
        </w:rPr>
        <w:t xml:space="preserve">,</w:t>
      </w:r>
      <w:r>
        <w:rPr>
          <w:color w:val="ff0000"/>
          <w:sz w:val="20"/>
          <w:szCs w:val="20"/>
        </w:rPr>
        <w:t xml:space="preserve"> не должны подавать</w:t>
      </w:r>
      <w:r>
        <w:rPr>
          <w:color w:val="ff0000"/>
          <w:sz w:val="20"/>
          <w:szCs w:val="20"/>
        </w:rPr>
        <w:t xml:space="preserve">ся</w:t>
      </w:r>
      <w:r>
        <w:rPr>
          <w:color w:val="ff0000"/>
          <w:sz w:val="20"/>
          <w:szCs w:val="20"/>
        </w:rPr>
        <w:t xml:space="preserve"> на фирменном бланке </w:t>
      </w:r>
      <w:r>
        <w:rPr>
          <w:color w:val="ff0000"/>
          <w:sz w:val="20"/>
          <w:szCs w:val="20"/>
        </w:rPr>
        <w:t xml:space="preserve">Участника </w:t>
      </w:r>
      <w:r>
        <w:rPr>
          <w:color w:val="ff0000"/>
          <w:sz w:val="20"/>
          <w:szCs w:val="20"/>
        </w:rPr>
        <w:t xml:space="preserve">или иным образом </w:t>
      </w:r>
      <w:r>
        <w:rPr>
          <w:color w:val="ff0000"/>
          <w:sz w:val="20"/>
          <w:szCs w:val="20"/>
        </w:rPr>
        <w:t xml:space="preserve">содержать</w:t>
      </w:r>
      <w:r>
        <w:rPr>
          <w:color w:val="ff0000"/>
          <w:sz w:val="20"/>
          <w:szCs w:val="20"/>
        </w:rPr>
        <w:t xml:space="preserve"> сведения, идентифицирующие </w:t>
      </w:r>
      <w:r>
        <w:rPr>
          <w:color w:val="ff0000"/>
          <w:sz w:val="20"/>
          <w:szCs w:val="20"/>
        </w:rPr>
        <w:t xml:space="preserve">его</w:t>
      </w:r>
      <w:r>
        <w:rPr>
          <w:color w:val="ff0000"/>
          <w:sz w:val="20"/>
          <w:szCs w:val="20"/>
        </w:rPr>
        <w:t xml:space="preserve"> </w:t>
      </w:r>
      <w:r>
        <w:rPr>
          <w:sz w:val="20"/>
          <w:szCs w:val="20"/>
        </w:rPr>
        <w:t xml:space="preserve">(наименование,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r>
        <w:rPr>
          <w:sz w:val="20"/>
          <w:szCs w:val="20"/>
        </w:rPr>
      </w:r>
      <w:r>
        <w:rPr>
          <w:sz w:val="20"/>
          <w:szCs w:val="20"/>
        </w:rPr>
      </w:r>
    </w:p>
    <w:p>
      <w:pPr>
        <w:numPr>
          <w:ilvl w:val="3"/>
          <w:numId w:val="4"/>
        </w:numPr>
        <w:widowControl w:val="off"/>
        <w:tabs>
          <w:tab w:val="left" w:pos="1134" w:leader="none"/>
        </w:tabs>
        <w:rPr>
          <w:sz w:val="20"/>
          <w:szCs w:val="20"/>
        </w:rPr>
      </w:pPr>
      <w:r>
        <w:rPr>
          <w:sz w:val="20"/>
          <w:szCs w:val="20"/>
        </w:rPr>
        <w:t xml:space="preserve">В случае</w:t>
      </w:r>
      <w:r>
        <w:rPr>
          <w:sz w:val="20"/>
          <w:szCs w:val="20"/>
        </w:rPr>
        <w:t xml:space="preserve"> </w:t>
      </w:r>
      <w:r>
        <w:rPr>
          <w:sz w:val="20"/>
          <w:szCs w:val="20"/>
        </w:rPr>
        <w:t xml:space="preserve">обнаружения</w:t>
      </w:r>
      <w:r>
        <w:rPr>
          <w:sz w:val="20"/>
          <w:szCs w:val="20"/>
        </w:rPr>
        <w:t xml:space="preserve"> в первой части заявки сведений об Участнике и/или его ценовом предложении, такая заявка подлежит отклонению</w:t>
      </w:r>
      <w:r>
        <w:rPr>
          <w:sz w:val="20"/>
          <w:szCs w:val="20"/>
        </w:rPr>
        <w:t xml:space="preserve">.</w:t>
      </w:r>
      <w:r>
        <w:rPr>
          <w:sz w:val="20"/>
          <w:szCs w:val="20"/>
        </w:rPr>
      </w:r>
      <w:r>
        <w:rPr>
          <w:sz w:val="20"/>
          <w:szCs w:val="20"/>
        </w:rPr>
      </w:r>
    </w:p>
    <w:p>
      <w:pPr>
        <w:pStyle w:val="1763"/>
        <w:rPr>
          <w:sz w:val="20"/>
          <w:szCs w:val="20"/>
        </w:rPr>
      </w:pPr>
      <w:r/>
      <w:bookmarkStart w:id="272" w:name="_Ref514625050"/>
      <w:r>
        <w:rPr>
          <w:sz w:val="20"/>
          <w:szCs w:val="20"/>
        </w:rPr>
        <w:t xml:space="preserve">Документы, входящие в заявку, не должны содержать недостоверные сведения или намеренно искаженную информацию</w:t>
      </w:r>
      <w:r>
        <w:rPr>
          <w:sz w:val="20"/>
          <w:szCs w:val="20"/>
        </w:rPr>
        <w:t xml:space="preserve">, а также должны отсутствовать</w:t>
      </w:r>
      <w:r>
        <w:rPr>
          <w:sz w:val="20"/>
          <w:szCs w:val="20"/>
        </w:rPr>
        <w:t xml:space="preserve">:</w:t>
      </w:r>
      <w:r>
        <w:rPr>
          <w:sz w:val="20"/>
          <w:szCs w:val="20"/>
        </w:rPr>
        <w:t xml:space="preserve"> внутренние противоречия между различными частями и/или документами заявки</w:t>
      </w:r>
      <w:r>
        <w:rPr>
          <w:sz w:val="20"/>
          <w:szCs w:val="20"/>
        </w:rPr>
        <w:t xml:space="preserve">, </w:t>
      </w:r>
      <w:bookmarkStart w:id="273" w:name="_Hlk109233089"/>
      <w:r>
        <w:rPr>
          <w:sz w:val="20"/>
          <w:szCs w:val="20"/>
        </w:rPr>
        <w:t xml:space="preserve">в том числе по тексту внутри одного документа</w:t>
      </w:r>
      <w:bookmarkEnd w:id="273"/>
      <w:r>
        <w:rPr>
          <w:sz w:val="20"/>
          <w:szCs w:val="20"/>
        </w:rPr>
        <w:t xml:space="preserve">; </w:t>
      </w:r>
      <w:bookmarkStart w:id="274" w:name="_Hlk130551973"/>
      <w:r/>
      <w:bookmarkStart w:id="275" w:name="_Hlk130553471"/>
      <w:r>
        <w:rPr>
          <w:sz w:val="20"/>
          <w:szCs w:val="20"/>
        </w:rPr>
        <w:t xml:space="preserve">противоречия между документами заявки и сведениями, указанными Участником в структурированных формах на ЭТП</w:t>
      </w:r>
      <w:bookmarkEnd w:id="274"/>
      <w:r/>
      <w:bookmarkEnd w:id="275"/>
      <w:r>
        <w:rPr>
          <w:sz w:val="20"/>
          <w:szCs w:val="20"/>
        </w:rPr>
        <w:t xml:space="preserve">.</w:t>
      </w:r>
      <w:bookmarkEnd w:id="272"/>
      <w:r>
        <w:rPr>
          <w:sz w:val="20"/>
          <w:szCs w:val="20"/>
        </w:rPr>
      </w:r>
      <w:r>
        <w:rPr>
          <w:sz w:val="20"/>
          <w:szCs w:val="20"/>
        </w:rPr>
      </w:r>
    </w:p>
    <w:p>
      <w:pPr>
        <w:pStyle w:val="1763"/>
        <w:rPr>
          <w:sz w:val="20"/>
          <w:szCs w:val="20"/>
        </w:rPr>
      </w:pPr>
      <w:r>
        <w:rPr>
          <w:sz w:val="20"/>
          <w:szCs w:val="20"/>
        </w:rPr>
        <w:t xml:space="preserve">Представленные в составе заявки документы</w:t>
      </w:r>
      <w:r>
        <w:rPr>
          <w:sz w:val="20"/>
          <w:szCs w:val="20"/>
        </w:rPr>
        <w:t xml:space="preserve"> </w:t>
      </w:r>
      <w:bookmarkStart w:id="276" w:name="_Hlk71113424"/>
      <w:r>
        <w:rPr>
          <w:sz w:val="20"/>
          <w:szCs w:val="20"/>
        </w:rPr>
        <w:t xml:space="preserve">(в случае если представление таких документов в составе заявки предусмотрено требованиями Документации о закупке)</w:t>
      </w:r>
      <w:bookmarkEnd w:id="276"/>
      <w:r>
        <w:rPr>
          <w:sz w:val="20"/>
          <w:szCs w:val="20"/>
        </w:rPr>
        <w:t xml:space="preserve">, </w:t>
      </w:r>
      <w:r>
        <w:rPr>
          <w:sz w:val="20"/>
          <w:szCs w:val="20"/>
        </w:rPr>
        <w:t xml:space="preserve">оформленные / выданные государственными, лицензирующими, сертификационными, </w:t>
      </w:r>
      <w:r>
        <w:rPr>
          <w:sz w:val="20"/>
          <w:szCs w:val="20"/>
        </w:rPr>
        <w:t xml:space="preserve">аккредитационными</w:t>
      </w:r>
      <w:r>
        <w:rPr>
          <w:sz w:val="20"/>
          <w:szCs w:val="20"/>
        </w:rPr>
        <w:t xml:space="preserve"> органами и/или саморегулируемыми организациями</w:t>
      </w:r>
      <w:r>
        <w:rPr>
          <w:sz w:val="20"/>
          <w:szCs w:val="20"/>
        </w:rPr>
        <w:t xml:space="preserve">, должны соответствовать императивным требованиям (при наличии) законодательства РФ в отношении:</w:t>
      </w:r>
      <w:r>
        <w:rPr>
          <w:sz w:val="20"/>
          <w:szCs w:val="20"/>
        </w:rPr>
      </w:r>
      <w:r>
        <w:rPr>
          <w:sz w:val="20"/>
          <w:szCs w:val="20"/>
        </w:rPr>
      </w:r>
    </w:p>
    <w:p>
      <w:pPr>
        <w:pStyle w:val="1769"/>
        <w:numPr>
          <w:ilvl w:val="4"/>
          <w:numId w:val="4"/>
        </w:numPr>
        <w:ind w:left="1843"/>
        <w:widowControl w:val="off"/>
        <w:rPr>
          <w:sz w:val="20"/>
          <w:szCs w:val="20"/>
        </w:rPr>
      </w:pPr>
      <w:r>
        <w:rPr>
          <w:sz w:val="20"/>
          <w:szCs w:val="20"/>
        </w:rPr>
        <w:t xml:space="preserve">полномочий таких </w:t>
      </w:r>
      <w:r>
        <w:rPr>
          <w:sz w:val="20"/>
          <w:szCs w:val="20"/>
        </w:rPr>
        <w:t xml:space="preserve">органов / </w:t>
      </w:r>
      <w:r>
        <w:rPr>
          <w:sz w:val="20"/>
          <w:szCs w:val="20"/>
        </w:rPr>
        <w:t xml:space="preserve">лиц на оформление представленных в составе заявки документов;</w:t>
      </w:r>
      <w:r>
        <w:rPr>
          <w:sz w:val="20"/>
          <w:szCs w:val="20"/>
        </w:rPr>
      </w:r>
      <w:r>
        <w:rPr>
          <w:sz w:val="20"/>
          <w:szCs w:val="20"/>
        </w:rPr>
      </w:r>
    </w:p>
    <w:p>
      <w:pPr>
        <w:pStyle w:val="1769"/>
        <w:numPr>
          <w:ilvl w:val="4"/>
          <w:numId w:val="4"/>
        </w:numPr>
        <w:ind w:left="1843"/>
        <w:widowControl w:val="off"/>
        <w:rPr>
          <w:sz w:val="20"/>
          <w:szCs w:val="20"/>
        </w:rPr>
      </w:pPr>
      <w:r>
        <w:rPr>
          <w:sz w:val="20"/>
          <w:szCs w:val="20"/>
        </w:rPr>
        <w:t xml:space="preserve">формы, объема и содержания представленных в составе заявки документов.</w:t>
      </w:r>
      <w:r>
        <w:rPr>
          <w:sz w:val="20"/>
          <w:szCs w:val="20"/>
        </w:rPr>
      </w:r>
      <w:r>
        <w:rPr>
          <w:sz w:val="20"/>
          <w:szCs w:val="20"/>
        </w:rPr>
      </w:r>
    </w:p>
    <w:p>
      <w:pPr>
        <w:numPr>
          <w:ilvl w:val="3"/>
          <w:numId w:val="4"/>
        </w:numPr>
        <w:widowControl w:val="off"/>
        <w:tabs>
          <w:tab w:val="left" w:pos="1134" w:leader="none"/>
        </w:tabs>
        <w:rPr>
          <w:sz w:val="20"/>
          <w:szCs w:val="20"/>
        </w:rPr>
      </w:pPr>
      <w:r/>
      <w:bookmarkStart w:id="277" w:name="_Ref513467622"/>
      <w:r/>
      <w:bookmarkStart w:id="278" w:name="_Ref513815715"/>
      <w:r/>
      <w:bookmarkEnd w:id="266"/>
      <w:r>
        <w:rPr>
          <w:sz w:val="20"/>
          <w:szCs w:val="20"/>
        </w:rPr>
        <w:t xml:space="preserve">Письмо о подаче оферты должно </w:t>
      </w:r>
      <w:r>
        <w:rPr>
          <w:sz w:val="20"/>
          <w:szCs w:val="20"/>
        </w:rPr>
        <w:t xml:space="preserve">быть </w:t>
      </w:r>
      <w:r>
        <w:rPr>
          <w:sz w:val="20"/>
          <w:szCs w:val="20"/>
        </w:rPr>
        <w:t xml:space="preserve">скреплен</w:t>
      </w:r>
      <w:r>
        <w:rPr>
          <w:sz w:val="20"/>
          <w:szCs w:val="20"/>
        </w:rPr>
        <w:t xml:space="preserve">о</w:t>
      </w:r>
      <w:r>
        <w:rPr>
          <w:sz w:val="20"/>
          <w:szCs w:val="20"/>
        </w:rPr>
        <w:t xml:space="preserve"> печатью Участника (при наличии) и </w:t>
      </w:r>
      <w:r>
        <w:rPr>
          <w:sz w:val="20"/>
          <w:szCs w:val="20"/>
        </w:rPr>
        <w:t xml:space="preserve">подписан</w:t>
      </w:r>
      <w:r>
        <w:rPr>
          <w:sz w:val="20"/>
          <w:szCs w:val="20"/>
        </w:rPr>
        <w:t xml:space="preserve">о</w:t>
      </w:r>
      <w:r>
        <w:rPr>
          <w:sz w:val="20"/>
          <w:szCs w:val="20"/>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Pr>
          <w:sz w:val="20"/>
          <w:szCs w:val="20"/>
        </w:rPr>
        <w:t xml:space="preserve">цветная </w:t>
      </w:r>
      <w:r>
        <w:rPr>
          <w:sz w:val="20"/>
          <w:szCs w:val="20"/>
        </w:rPr>
        <w:t xml:space="preserve">сканированная электронная </w:t>
      </w:r>
      <w:r>
        <w:rPr>
          <w:sz w:val="20"/>
          <w:szCs w:val="20"/>
        </w:rPr>
        <w:t xml:space="preserve">копия </w:t>
      </w:r>
      <w:r>
        <w:rPr>
          <w:sz w:val="20"/>
          <w:szCs w:val="20"/>
        </w:rPr>
        <w:t xml:space="preserve">доверенности или нотариально </w:t>
      </w:r>
      <w:r>
        <w:rPr>
          <w:sz w:val="20"/>
          <w:szCs w:val="20"/>
        </w:rPr>
        <w:t xml:space="preserve">заверенн</w:t>
      </w:r>
      <w:r>
        <w:rPr>
          <w:sz w:val="20"/>
          <w:szCs w:val="20"/>
        </w:rPr>
        <w:t xml:space="preserve">ая</w:t>
      </w:r>
      <w:r>
        <w:rPr>
          <w:sz w:val="20"/>
          <w:szCs w:val="20"/>
        </w:rPr>
        <w:t xml:space="preserve"> копи</w:t>
      </w:r>
      <w:r>
        <w:rPr>
          <w:sz w:val="20"/>
          <w:szCs w:val="20"/>
        </w:rPr>
        <w:t xml:space="preserve">я</w:t>
      </w:r>
      <w:r>
        <w:rPr>
          <w:sz w:val="20"/>
          <w:szCs w:val="20"/>
        </w:rPr>
        <w:t xml:space="preserve"> </w:t>
      </w:r>
      <w:r>
        <w:rPr>
          <w:sz w:val="20"/>
          <w:szCs w:val="20"/>
        </w:rPr>
        <w:t xml:space="preserve">доверенности (с указанием правомочий на подписание заявки) прикладывается к заявке.</w:t>
      </w:r>
      <w:bookmarkEnd w:id="277"/>
      <w:r/>
      <w:bookmarkEnd w:id="278"/>
      <w:r>
        <w:rPr>
          <w:sz w:val="20"/>
          <w:szCs w:val="20"/>
        </w:rPr>
      </w:r>
      <w:r>
        <w:rPr>
          <w:sz w:val="20"/>
          <w:szCs w:val="20"/>
        </w:rPr>
      </w:r>
    </w:p>
    <w:p>
      <w:pPr>
        <w:numPr>
          <w:ilvl w:val="3"/>
          <w:numId w:val="4"/>
        </w:numPr>
        <w:tabs>
          <w:tab w:val="left" w:pos="1134" w:leader="none"/>
        </w:tabs>
        <w:rPr>
          <w:sz w:val="20"/>
          <w:szCs w:val="20"/>
        </w:rPr>
      </w:pPr>
      <w:r/>
      <w:bookmarkStart w:id="279" w:name="_Ref513815728"/>
      <w:r>
        <w:rPr>
          <w:sz w:val="20"/>
          <w:szCs w:val="20"/>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Pr>
          <w:sz w:val="20"/>
          <w:szCs w:val="20"/>
        </w:rPr>
        <w:t xml:space="preserve"> Участника</w:t>
      </w:r>
      <w:r>
        <w:rPr>
          <w:sz w:val="20"/>
          <w:szCs w:val="20"/>
        </w:rPr>
        <w:t xml:space="preserve">, расположенной рядом с каждым исправлением.</w:t>
      </w:r>
      <w:bookmarkEnd w:id="279"/>
      <w:r>
        <w:rPr>
          <w:sz w:val="20"/>
          <w:szCs w:val="20"/>
        </w:rPr>
      </w:r>
      <w:r>
        <w:rPr>
          <w:sz w:val="20"/>
          <w:szCs w:val="20"/>
        </w:rPr>
      </w:r>
    </w:p>
    <w:p>
      <w:pPr>
        <w:pStyle w:val="1763"/>
        <w:rPr>
          <w:sz w:val="20"/>
          <w:szCs w:val="20"/>
        </w:rPr>
      </w:pPr>
      <w:r>
        <w:rPr>
          <w:sz w:val="20"/>
          <w:szCs w:val="20"/>
        </w:rPr>
        <w:t xml:space="preserve">В связи с проведением закупки </w:t>
      </w:r>
      <w:r>
        <w:rPr>
          <w:sz w:val="20"/>
          <w:szCs w:val="20"/>
        </w:rPr>
        <w:t xml:space="preserve">в электронной форме</w:t>
      </w:r>
      <w:r>
        <w:rPr>
          <w:sz w:val="20"/>
          <w:szCs w:val="20"/>
        </w:rPr>
        <w:t xml:space="preserve">, Участники </w:t>
      </w:r>
      <w:r>
        <w:rPr>
          <w:sz w:val="20"/>
          <w:szCs w:val="20"/>
        </w:rPr>
        <w:t xml:space="preserve">готовят свои заявки с соблюдением</w:t>
      </w:r>
      <w:r>
        <w:rPr>
          <w:sz w:val="20"/>
          <w:szCs w:val="20"/>
        </w:rPr>
        <w:t xml:space="preserve"> следующи</w:t>
      </w:r>
      <w:r>
        <w:rPr>
          <w:sz w:val="20"/>
          <w:szCs w:val="20"/>
        </w:rPr>
        <w:t xml:space="preserve">х</w:t>
      </w:r>
      <w:r>
        <w:rPr>
          <w:sz w:val="20"/>
          <w:szCs w:val="20"/>
        </w:rPr>
        <w:t xml:space="preserve"> услови</w:t>
      </w:r>
      <w:r>
        <w:rPr>
          <w:sz w:val="20"/>
          <w:szCs w:val="20"/>
        </w:rPr>
        <w:t xml:space="preserve">й</w:t>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Заявка должна быть подготовлена в форме </w:t>
      </w:r>
      <w:r>
        <w:rPr>
          <w:sz w:val="20"/>
          <w:szCs w:val="20"/>
        </w:rPr>
        <w:t xml:space="preserve">электронного документа </w:t>
      </w:r>
      <w:r>
        <w:rPr>
          <w:sz w:val="20"/>
          <w:szCs w:val="20"/>
        </w:rPr>
        <w:t xml:space="preserve">с использованием функционала </w:t>
      </w:r>
      <w:r>
        <w:rPr>
          <w:sz w:val="20"/>
          <w:szCs w:val="20"/>
        </w:rPr>
        <w:t xml:space="preserve">ЭТП</w:t>
      </w:r>
      <w:r>
        <w:rPr>
          <w:sz w:val="20"/>
          <w:szCs w:val="20"/>
        </w:rPr>
        <w:t xml:space="preserve">. Подробные п</w:t>
      </w:r>
      <w:r>
        <w:rPr>
          <w:sz w:val="20"/>
          <w:szCs w:val="20"/>
        </w:rPr>
        <w:t xml:space="preserve">равила оформления заявок через ЭТП определяются </w:t>
      </w:r>
      <w:r>
        <w:rPr>
          <w:sz w:val="20"/>
          <w:szCs w:val="20"/>
        </w:rPr>
        <w:t xml:space="preserve">Р</w:t>
      </w:r>
      <w:r>
        <w:rPr>
          <w:sz w:val="20"/>
          <w:szCs w:val="20"/>
        </w:rPr>
        <w:t xml:space="preserve">егламентом ЭТП;</w:t>
      </w:r>
      <w:r>
        <w:rPr>
          <w:sz w:val="20"/>
          <w:szCs w:val="20"/>
        </w:rPr>
      </w:r>
      <w:r>
        <w:rPr>
          <w:sz w:val="20"/>
          <w:szCs w:val="20"/>
        </w:rPr>
      </w:r>
    </w:p>
    <w:p>
      <w:pPr>
        <w:pStyle w:val="1769"/>
        <w:ind w:left="1843"/>
        <w:widowControl w:val="off"/>
        <w:rPr>
          <w:sz w:val="20"/>
          <w:szCs w:val="20"/>
        </w:rPr>
      </w:pPr>
      <w:r>
        <w:rPr>
          <w:sz w:val="20"/>
          <w:szCs w:val="20"/>
        </w:rPr>
        <w:t xml:space="preserve">Заявка должна быть подписана электронной подписью лица, которое является уполномоченным представителем Участника;</w:t>
      </w:r>
      <w:r>
        <w:rPr>
          <w:sz w:val="20"/>
          <w:szCs w:val="20"/>
        </w:rPr>
      </w:r>
      <w:r>
        <w:rPr>
          <w:sz w:val="20"/>
          <w:szCs w:val="20"/>
        </w:rPr>
      </w:r>
    </w:p>
    <w:p>
      <w:pPr>
        <w:pStyle w:val="1769"/>
        <w:ind w:left="1843"/>
        <w:widowControl w:val="off"/>
        <w:rPr>
          <w:sz w:val="20"/>
          <w:szCs w:val="20"/>
        </w:rPr>
      </w:pPr>
      <w:r/>
      <w:bookmarkStart w:id="280" w:name="_Ref513472258"/>
      <w:r>
        <w:rPr>
          <w:sz w:val="20"/>
          <w:szCs w:val="20"/>
        </w:rPr>
        <w:t xml:space="preserve">Документы заявки могут предоставляться как в графическом виде (скан-копии), так и в электронном виде (в формате </w:t>
      </w:r>
      <w:r>
        <w:rPr>
          <w:sz w:val="20"/>
          <w:szCs w:val="20"/>
        </w:rPr>
        <w:t xml:space="preserve">MicrosoftWordDocument</w:t>
      </w:r>
      <w:r>
        <w:rPr>
          <w:sz w:val="20"/>
          <w:szCs w:val="20"/>
        </w:rPr>
        <w:t xml:space="preserve"> (*.</w:t>
      </w:r>
      <w:r>
        <w:rPr>
          <w:sz w:val="20"/>
          <w:szCs w:val="20"/>
        </w:rPr>
        <w:t xml:space="preserve">doc</w:t>
      </w:r>
      <w:r>
        <w:rPr>
          <w:sz w:val="20"/>
          <w:szCs w:val="20"/>
        </w:rPr>
        <w:t xml:space="preserve">), </w:t>
      </w:r>
      <w:r>
        <w:rPr>
          <w:sz w:val="20"/>
          <w:szCs w:val="20"/>
        </w:rPr>
        <w:t xml:space="preserve">MicrosoftExcelSheet</w:t>
      </w:r>
      <w:r>
        <w:rPr>
          <w:sz w:val="20"/>
          <w:szCs w:val="20"/>
        </w:rPr>
        <w:t xml:space="preserve"> (*.</w:t>
      </w:r>
      <w:r>
        <w:rPr>
          <w:sz w:val="20"/>
          <w:szCs w:val="20"/>
        </w:rPr>
        <w:t xml:space="preserve">xls</w:t>
      </w:r>
      <w:r>
        <w:rPr>
          <w:sz w:val="20"/>
          <w:szCs w:val="20"/>
        </w:rPr>
        <w:t xml:space="preserve">), и других), за исключением документов, выданных Участнику третьими лицами, соглашение о создании коллективного участника и т.п.), которые должны быть предоставлены исключительно в графическом виде (скан-копии)</w:t>
      </w:r>
      <w:r>
        <w:rPr>
          <w:sz w:val="20"/>
          <w:szCs w:val="20"/>
        </w:rPr>
        <w:t xml:space="preserve">;</w:t>
      </w:r>
      <w:bookmarkEnd w:id="280"/>
      <w:r>
        <w:rPr>
          <w:sz w:val="20"/>
          <w:szCs w:val="20"/>
        </w:rPr>
      </w:r>
      <w:r>
        <w:rPr>
          <w:sz w:val="20"/>
          <w:szCs w:val="20"/>
        </w:rPr>
      </w:r>
    </w:p>
    <w:p>
      <w:pPr>
        <w:pStyle w:val="1769"/>
        <w:ind w:left="1843"/>
        <w:widowControl w:val="off"/>
        <w:rPr>
          <w:sz w:val="20"/>
          <w:szCs w:val="20"/>
        </w:rPr>
      </w:pPr>
      <w:r>
        <w:rPr>
          <w:sz w:val="20"/>
          <w:szCs w:val="20"/>
        </w:rP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sz w:val="20"/>
          <w:szCs w:val="20"/>
        </w:rPr>
      </w:r>
      <w:r>
        <w:rPr>
          <w:sz w:val="20"/>
          <w:szCs w:val="20"/>
        </w:rPr>
      </w:r>
    </w:p>
    <w:p>
      <w:pPr>
        <w:pStyle w:val="1769"/>
        <w:ind w:left="1843"/>
        <w:widowControl w:val="off"/>
        <w:rPr>
          <w:sz w:val="20"/>
          <w:szCs w:val="20"/>
        </w:rPr>
      </w:pPr>
      <w:r>
        <w:rPr>
          <w:sz w:val="20"/>
          <w:szCs w:val="20"/>
        </w:rPr>
        <w:t xml:space="preserve">Все файлы не должны иметь защиты от их открытия, изменения, копирования их содержимого или их печати;</w:t>
      </w:r>
      <w:r>
        <w:rPr>
          <w:sz w:val="20"/>
          <w:szCs w:val="20"/>
        </w:rPr>
      </w:r>
      <w:r>
        <w:rPr>
          <w:sz w:val="20"/>
          <w:szCs w:val="20"/>
        </w:rPr>
      </w:r>
    </w:p>
    <w:p>
      <w:pPr>
        <w:pStyle w:val="1769"/>
        <w:ind w:left="1843"/>
        <w:widowControl w:val="off"/>
        <w:rPr>
          <w:sz w:val="20"/>
          <w:szCs w:val="20"/>
        </w:rPr>
      </w:pPr>
      <w:r/>
      <w:bookmarkStart w:id="281" w:name="_Ref513472441"/>
      <w:r>
        <w:rPr>
          <w:sz w:val="20"/>
          <w:szCs w:val="20"/>
        </w:rPr>
        <w:t xml:space="preserve">Ф</w:t>
      </w:r>
      <w:r>
        <w:rPr>
          <w:sz w:val="20"/>
          <w:szCs w:val="20"/>
        </w:rPr>
        <w:t xml:space="preserve">айлы электронной заявки </w:t>
      </w:r>
      <w:r>
        <w:rPr>
          <w:sz w:val="20"/>
          <w:szCs w:val="20"/>
        </w:rPr>
        <w:t xml:space="preserve">рекомендуется именовать таким образом, который бы позволил</w:t>
      </w:r>
      <w:r>
        <w:rPr>
          <w:sz w:val="20"/>
          <w:szCs w:val="20"/>
        </w:rPr>
        <w:t xml:space="preserve"> идентифицировать содержание данного файла заявки, с указанием наименования документа, представленного данным файлом (</w:t>
      </w:r>
      <w:r>
        <w:rPr>
          <w:sz w:val="20"/>
          <w:szCs w:val="20"/>
        </w:rPr>
        <w:t xml:space="preserve">каждый документ </w:t>
      </w:r>
      <w:r>
        <w:rPr>
          <w:sz w:val="20"/>
          <w:szCs w:val="20"/>
        </w:rPr>
        <w:t xml:space="preserve">рекомендуется </w:t>
      </w:r>
      <w:r>
        <w:rPr>
          <w:sz w:val="20"/>
          <w:szCs w:val="20"/>
        </w:rPr>
        <w:t xml:space="preserve">размещать в отдельном файле</w:t>
      </w:r>
      <w:r>
        <w:rPr>
          <w:sz w:val="20"/>
          <w:szCs w:val="20"/>
        </w:rPr>
        <w:t xml:space="preserve">);</w:t>
      </w:r>
      <w:bookmarkEnd w:id="281"/>
      <w:r>
        <w:rPr>
          <w:sz w:val="20"/>
          <w:szCs w:val="20"/>
        </w:rPr>
      </w:r>
      <w:r>
        <w:rPr>
          <w:sz w:val="20"/>
          <w:szCs w:val="20"/>
        </w:rPr>
      </w:r>
    </w:p>
    <w:p>
      <w:pPr>
        <w:pStyle w:val="1769"/>
        <w:ind w:left="1843"/>
        <w:widowControl w:val="off"/>
        <w:rPr>
          <w:sz w:val="20"/>
          <w:szCs w:val="20"/>
        </w:rPr>
      </w:pPr>
      <w:r>
        <w:rPr>
          <w:sz w:val="20"/>
          <w:szCs w:val="20"/>
        </w:rPr>
        <w:t xml:space="preserve">В случае если </w:t>
      </w:r>
      <w:r>
        <w:rPr>
          <w:sz w:val="20"/>
          <w:szCs w:val="20"/>
        </w:rPr>
        <w:t xml:space="preserve">какой</w:t>
      </w:r>
      <w:r>
        <w:rPr>
          <w:sz w:val="20"/>
          <w:szCs w:val="20"/>
        </w:rPr>
        <w:t xml:space="preserve">-либо документ представлен в нечитаемом виде, данный документ считается не представленным</w:t>
      </w:r>
      <w:r>
        <w:rPr>
          <w:sz w:val="20"/>
          <w:szCs w:val="20"/>
        </w:rPr>
        <w:t xml:space="preserve">.</w:t>
      </w:r>
      <w:r>
        <w:rPr>
          <w:sz w:val="20"/>
          <w:szCs w:val="20"/>
        </w:rPr>
      </w:r>
      <w:r>
        <w:rPr>
          <w:sz w:val="20"/>
          <w:szCs w:val="20"/>
        </w:rPr>
      </w:r>
    </w:p>
    <w:p>
      <w:pPr>
        <w:numPr>
          <w:ilvl w:val="3"/>
          <w:numId w:val="4"/>
        </w:numPr>
        <w:tabs>
          <w:tab w:val="left" w:pos="1134" w:leader="none"/>
        </w:tabs>
        <w:rPr>
          <w:sz w:val="20"/>
          <w:szCs w:val="20"/>
        </w:rPr>
      </w:pPr>
      <w:r>
        <w:rPr>
          <w:sz w:val="20"/>
          <w:szCs w:val="20"/>
        </w:rP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82" w:name="_Ref115076752"/>
      <w:r/>
      <w:bookmarkStart w:id="283" w:name="_Toc115776290"/>
      <w:r/>
      <w:bookmarkStart w:id="284" w:name="_Toc167271596"/>
      <w:r/>
      <w:bookmarkStart w:id="285" w:name="_Toc170292262"/>
      <w:r/>
      <w:bookmarkStart w:id="286" w:name="_Toc210452293"/>
      <w:r/>
      <w:bookmarkStart w:id="287" w:name="_Ref268009165"/>
      <w:r>
        <w:rPr>
          <w:sz w:val="20"/>
          <w:szCs w:val="20"/>
        </w:rPr>
      </w:r>
      <w:r>
        <w:rPr>
          <w:sz w:val="20"/>
          <w:szCs w:val="20"/>
        </w:rPr>
      </w:r>
    </w:p>
    <w:p>
      <w:pPr>
        <w:pStyle w:val="1767"/>
        <w:keepNext w:val="0"/>
        <w:widowControl w:val="off"/>
        <w:rPr>
          <w:sz w:val="20"/>
          <w:szCs w:val="20"/>
        </w:rPr>
      </w:pPr>
      <w:r/>
      <w:bookmarkStart w:id="288" w:name="_Toc452451015"/>
      <w:r/>
      <w:bookmarkStart w:id="289" w:name="_Toc453146031"/>
      <w:r/>
      <w:bookmarkStart w:id="290" w:name="_Ref56233643"/>
      <w:r/>
      <w:bookmarkStart w:id="291" w:name="_Ref56235653"/>
      <w:r/>
      <w:bookmarkStart w:id="292" w:name="_Toc57314646"/>
      <w:r/>
      <w:bookmarkStart w:id="293" w:name="_Ref324342276"/>
      <w:r/>
      <w:bookmarkStart w:id="294" w:name="_Toc141973799"/>
      <w:r/>
      <w:bookmarkEnd w:id="282"/>
      <w:r/>
      <w:bookmarkEnd w:id="283"/>
      <w:r/>
      <w:bookmarkEnd w:id="284"/>
      <w:r/>
      <w:bookmarkEnd w:id="285"/>
      <w:r/>
      <w:bookmarkEnd w:id="286"/>
      <w:r/>
      <w:bookmarkEnd w:id="287"/>
      <w:r/>
      <w:bookmarkEnd w:id="288"/>
      <w:r/>
      <w:bookmarkEnd w:id="289"/>
      <w:r>
        <w:rPr>
          <w:sz w:val="20"/>
          <w:szCs w:val="20"/>
        </w:rPr>
        <w:t xml:space="preserve">Требования к сроку действия заявки</w:t>
      </w:r>
      <w:bookmarkEnd w:id="290"/>
      <w:r/>
      <w:bookmarkEnd w:id="291"/>
      <w:r/>
      <w:bookmarkEnd w:id="292"/>
      <w:r/>
      <w:bookmarkEnd w:id="293"/>
      <w:r/>
      <w:bookmarkEnd w:id="294"/>
      <w:r>
        <w:rPr>
          <w:sz w:val="20"/>
          <w:szCs w:val="20"/>
        </w:rPr>
      </w:r>
      <w:r>
        <w:rPr>
          <w:sz w:val="20"/>
          <w:szCs w:val="20"/>
        </w:rPr>
      </w:r>
    </w:p>
    <w:p>
      <w:pPr>
        <w:pStyle w:val="1763"/>
        <w:widowControl w:val="off"/>
        <w:rPr>
          <w:sz w:val="20"/>
          <w:szCs w:val="20"/>
        </w:rPr>
      </w:pPr>
      <w:r/>
      <w:bookmarkStart w:id="295" w:name="_Ref56220570"/>
      <w:r/>
      <w:bookmarkStart w:id="296" w:name="_Ref457409191"/>
      <w:r>
        <w:rPr>
          <w:sz w:val="20"/>
          <w:szCs w:val="20"/>
        </w:rPr>
        <w:t xml:space="preserve">З</w:t>
      </w:r>
      <w:r>
        <w:rPr>
          <w:sz w:val="20"/>
          <w:szCs w:val="20"/>
        </w:rPr>
        <w:t xml:space="preserve">аявка действительна в течение срока</w:t>
      </w:r>
      <w:r>
        <w:rPr>
          <w:sz w:val="20"/>
          <w:szCs w:val="20"/>
        </w:rPr>
        <w:t xml:space="preserve"> проведения закупки до истечения срока, отведенного на заключение Договора (пункт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t xml:space="preserve">. В любом случае этот срок должен быть</w:t>
      </w:r>
      <w:r>
        <w:rPr>
          <w:sz w:val="20"/>
          <w:szCs w:val="20"/>
        </w:rPr>
        <w:t xml:space="preserve"> не</w:t>
      </w:r>
      <w:r>
        <w:rPr>
          <w:sz w:val="20"/>
          <w:szCs w:val="20"/>
        </w:rPr>
        <w:t xml:space="preserve"> менее чем</w:t>
      </w:r>
      <w:r>
        <w:rPr>
          <w:sz w:val="20"/>
          <w:szCs w:val="20"/>
        </w:rPr>
        <w:t xml:space="preserve"> </w:t>
      </w:r>
      <w:bookmarkEnd w:id="295"/>
      <w:r>
        <w:rPr>
          <w:sz w:val="20"/>
          <w:szCs w:val="20"/>
        </w:rPr>
        <w:t xml:space="preserve">90 (девяносто) календарных дней с даты окончания срока подачи заявок, установленной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End w:id="296"/>
      <w:r>
        <w:rPr>
          <w:sz w:val="20"/>
          <w:szCs w:val="20"/>
        </w:rPr>
        <w:t xml:space="preserve"> </w:t>
      </w:r>
      <w:r>
        <w:rPr>
          <w:sz w:val="20"/>
          <w:szCs w:val="20"/>
        </w:rPr>
        <w:t xml:space="preserve">Указание меньшего срока действия </w:t>
      </w:r>
      <w:r>
        <w:rPr>
          <w:sz w:val="20"/>
          <w:szCs w:val="20"/>
        </w:rPr>
        <w:t xml:space="preserve">заявки </w:t>
      </w:r>
      <w:r>
        <w:rPr>
          <w:sz w:val="20"/>
          <w:szCs w:val="20"/>
        </w:rPr>
        <w:t xml:space="preserve">в Письме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t xml:space="preserve">может служить основанием для отклонения заявки.</w:t>
      </w:r>
      <w:r>
        <w:rPr>
          <w:sz w:val="20"/>
          <w:szCs w:val="20"/>
        </w:rPr>
      </w:r>
      <w:r>
        <w:rPr>
          <w:sz w:val="20"/>
          <w:szCs w:val="20"/>
        </w:rPr>
      </w:r>
    </w:p>
    <w:p>
      <w:pPr>
        <w:pStyle w:val="1767"/>
        <w:rPr>
          <w:sz w:val="20"/>
          <w:szCs w:val="20"/>
        </w:rPr>
      </w:pPr>
      <w:r/>
      <w:bookmarkStart w:id="297" w:name="_Toc57314647"/>
      <w:r/>
      <w:bookmarkStart w:id="298" w:name="_Ref324342156"/>
      <w:r/>
      <w:bookmarkStart w:id="299" w:name="_Ref516123343"/>
      <w:r/>
      <w:bookmarkStart w:id="300" w:name="_Ref126777046"/>
      <w:r/>
      <w:bookmarkStart w:id="301" w:name="_Toc141973800"/>
      <w:r>
        <w:rPr>
          <w:sz w:val="20"/>
          <w:szCs w:val="20"/>
        </w:rPr>
        <w:t xml:space="preserve">Требования к языку заявки</w:t>
      </w:r>
      <w:bookmarkEnd w:id="297"/>
      <w:r/>
      <w:bookmarkEnd w:id="298"/>
      <w:r/>
      <w:bookmarkEnd w:id="299"/>
      <w:r/>
      <w:bookmarkEnd w:id="300"/>
      <w:r/>
      <w:bookmarkEnd w:id="301"/>
      <w:r>
        <w:rPr>
          <w:sz w:val="20"/>
          <w:szCs w:val="20"/>
        </w:rPr>
      </w:r>
      <w:r>
        <w:rPr>
          <w:sz w:val="20"/>
          <w:szCs w:val="20"/>
        </w:rPr>
      </w:r>
    </w:p>
    <w:p>
      <w:pPr>
        <w:numPr>
          <w:ilvl w:val="3"/>
          <w:numId w:val="4"/>
        </w:numPr>
        <w:tabs>
          <w:tab w:val="left" w:pos="1134" w:leader="none"/>
        </w:tabs>
        <w:rPr>
          <w:sz w:val="20"/>
          <w:szCs w:val="20"/>
        </w:rPr>
      </w:pPr>
      <w:r/>
      <w:bookmarkStart w:id="302" w:name="_Toc57314648"/>
      <w:r>
        <w:rPr>
          <w:sz w:val="20"/>
          <w:szCs w:val="20"/>
        </w:rPr>
        <w:t xml:space="preserve">Все документы, входящие в заявку, должны быть подготовлены на русском языке</w:t>
      </w:r>
      <w:r>
        <w:rPr>
          <w:sz w:val="20"/>
          <w:szCs w:val="20"/>
        </w:rPr>
        <w:t xml:space="preserve">,</w:t>
      </w:r>
      <w:r>
        <w:rPr>
          <w:sz w:val="20"/>
          <w:szCs w:val="20"/>
        </w:rPr>
        <w:t xml:space="preserve"> за исключением нижеследующего</w:t>
      </w:r>
      <w:r>
        <w:rPr>
          <w:sz w:val="20"/>
          <w:szCs w:val="20"/>
        </w:rPr>
        <w:t xml:space="preserve">:</w:t>
      </w:r>
      <w:r>
        <w:rPr>
          <w:sz w:val="20"/>
          <w:szCs w:val="20"/>
        </w:rPr>
      </w:r>
      <w:r>
        <w:rPr>
          <w:sz w:val="20"/>
          <w:szCs w:val="20"/>
        </w:rPr>
      </w:r>
    </w:p>
    <w:p>
      <w:pPr>
        <w:ind w:left="1134"/>
        <w:rPr>
          <w:sz w:val="20"/>
          <w:szCs w:val="20"/>
        </w:rPr>
      </w:pPr>
      <w:r>
        <w:rPr>
          <w:sz w:val="20"/>
          <w:szCs w:val="20"/>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Pr>
          <w:sz w:val="20"/>
          <w:szCs w:val="20"/>
        </w:rPr>
        <w:t xml:space="preserve">согласно Гаагской конвенции 1961 года </w:t>
      </w:r>
      <w:r>
        <w:rPr>
          <w:sz w:val="20"/>
          <w:szCs w:val="20"/>
        </w:rPr>
        <w:t xml:space="preserve">–</w:t>
      </w:r>
      <w:r>
        <w:rPr>
          <w:sz w:val="20"/>
          <w:szCs w:val="20"/>
        </w:rPr>
        <w:t xml:space="preserve"> </w:t>
      </w:r>
      <w:r>
        <w:rPr>
          <w:sz w:val="20"/>
          <w:szCs w:val="20"/>
        </w:rPr>
        <w:t xml:space="preserve">с </w:t>
      </w:r>
      <w:r>
        <w:rPr>
          <w:sz w:val="20"/>
          <w:szCs w:val="20"/>
        </w:rPr>
        <w:t xml:space="preserve">апостилем</w:t>
      </w:r>
      <w:r>
        <w:rPr>
          <w:sz w:val="20"/>
          <w:szCs w:val="20"/>
        </w:rPr>
        <w:t xml:space="preserve">). </w:t>
      </w:r>
      <w:r>
        <w:rPr>
          <w:sz w:val="20"/>
          <w:szCs w:val="20"/>
        </w:rPr>
        <w:t xml:space="preserve">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r>
        <w:rPr>
          <w:sz w:val="20"/>
          <w:szCs w:val="20"/>
        </w:rPr>
      </w:r>
      <w:r>
        <w:rPr>
          <w:sz w:val="20"/>
          <w:szCs w:val="20"/>
        </w:rPr>
      </w:r>
    </w:p>
    <w:p>
      <w:pPr>
        <w:numPr>
          <w:ilvl w:val="3"/>
          <w:numId w:val="4"/>
        </w:numPr>
        <w:tabs>
          <w:tab w:val="left" w:pos="1134" w:leader="none"/>
        </w:tabs>
        <w:rPr>
          <w:sz w:val="20"/>
          <w:szCs w:val="20"/>
        </w:rPr>
      </w:pPr>
      <w:r>
        <w:rPr>
          <w:sz w:val="20"/>
          <w:szCs w:val="20"/>
        </w:rPr>
        <w:t xml:space="preserve">Организатор вправе не рассматривать документы, не переведенные на русский язык.</w:t>
      </w:r>
      <w:bookmarkStart w:id="303" w:name="_Hlt40850038"/>
      <w:r/>
      <w:bookmarkEnd w:id="303"/>
      <w:r>
        <w:rPr>
          <w:sz w:val="20"/>
          <w:szCs w:val="20"/>
        </w:rPr>
      </w:r>
      <w:r>
        <w:rPr>
          <w:sz w:val="20"/>
          <w:szCs w:val="20"/>
        </w:rPr>
      </w:r>
    </w:p>
    <w:p>
      <w:pPr>
        <w:pStyle w:val="1767"/>
        <w:rPr>
          <w:sz w:val="20"/>
          <w:szCs w:val="20"/>
        </w:rPr>
      </w:pPr>
      <w:r/>
      <w:bookmarkStart w:id="304" w:name="_Ref514621956"/>
      <w:r/>
      <w:bookmarkStart w:id="305" w:name="_Toc141973801"/>
      <w:r>
        <w:rPr>
          <w:sz w:val="20"/>
          <w:szCs w:val="20"/>
        </w:rPr>
        <w:t xml:space="preserve">Требования к валюте заявки</w:t>
      </w:r>
      <w:bookmarkEnd w:id="302"/>
      <w:r/>
      <w:bookmarkEnd w:id="304"/>
      <w:r/>
      <w:bookmarkEnd w:id="305"/>
      <w:r>
        <w:rPr>
          <w:sz w:val="20"/>
          <w:szCs w:val="20"/>
        </w:rPr>
      </w:r>
      <w:r>
        <w:rPr>
          <w:sz w:val="20"/>
          <w:szCs w:val="20"/>
        </w:rPr>
      </w:r>
    </w:p>
    <w:p>
      <w:pPr>
        <w:numPr>
          <w:ilvl w:val="3"/>
          <w:numId w:val="4"/>
        </w:numPr>
        <w:tabs>
          <w:tab w:val="left" w:pos="1134" w:leader="none"/>
        </w:tabs>
        <w:rPr>
          <w:sz w:val="20"/>
          <w:szCs w:val="20"/>
        </w:rPr>
      </w:pPr>
      <w:r/>
      <w:bookmarkStart w:id="306" w:name="_Ref56220708"/>
      <w:r>
        <w:rPr>
          <w:sz w:val="20"/>
          <w:szCs w:val="20"/>
        </w:rPr>
        <w:t xml:space="preserve">Все суммы денежных средств в документах, входящих в заявку, должны быть выражены в российских рублях</w:t>
      </w:r>
      <w:bookmarkEnd w:id="306"/>
      <w:r>
        <w:rPr>
          <w:sz w:val="20"/>
          <w:szCs w:val="20"/>
        </w:rPr>
        <w:t xml:space="preserve"> за исключением нижеследующего:</w:t>
      </w:r>
      <w:r>
        <w:rPr>
          <w:sz w:val="20"/>
          <w:szCs w:val="20"/>
        </w:rPr>
      </w:r>
      <w:r>
        <w:rPr>
          <w:sz w:val="20"/>
          <w:szCs w:val="20"/>
        </w:rPr>
      </w:r>
    </w:p>
    <w:p>
      <w:pPr>
        <w:ind w:left="1134"/>
        <w:rPr>
          <w:sz w:val="20"/>
          <w:szCs w:val="20"/>
        </w:rPr>
      </w:pPr>
      <w:r/>
      <w:bookmarkStart w:id="307" w:name="_Ref317253467"/>
      <w:r>
        <w:rPr>
          <w:sz w:val="20"/>
          <w:szCs w:val="20"/>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w:t>
      </w:r>
      <w:r>
        <w:rPr>
          <w:sz w:val="20"/>
          <w:szCs w:val="20"/>
        </w:rPr>
        <w:t xml:space="preserve">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7"/>
      <w:r>
        <w:rPr>
          <w:sz w:val="20"/>
          <w:szCs w:val="20"/>
        </w:rPr>
      </w:r>
      <w:r>
        <w:rPr>
          <w:sz w:val="20"/>
          <w:szCs w:val="20"/>
        </w:rPr>
      </w:r>
    </w:p>
    <w:p>
      <w:pPr>
        <w:pStyle w:val="1767"/>
        <w:rPr>
          <w:sz w:val="20"/>
          <w:szCs w:val="20"/>
        </w:rPr>
      </w:pPr>
      <w:r/>
      <w:bookmarkStart w:id="308" w:name="_Ref516122898"/>
      <w:r/>
      <w:bookmarkStart w:id="309" w:name="_Ref516122905"/>
      <w:r/>
      <w:bookmarkStart w:id="310" w:name="_Toc141973802"/>
      <w:r>
        <w:rPr>
          <w:sz w:val="20"/>
          <w:szCs w:val="20"/>
        </w:rPr>
        <w:t xml:space="preserve">Т</w:t>
      </w:r>
      <w:bookmarkStart w:id="311" w:name="_Ref414297932"/>
      <w:r/>
      <w:bookmarkStart w:id="312" w:name="_Ref415072934"/>
      <w:r/>
      <w:bookmarkStart w:id="313" w:name="_Toc415874662"/>
      <w:r/>
      <w:bookmarkStart w:id="314" w:name="_Toc421022217"/>
      <w:r>
        <w:rPr>
          <w:sz w:val="20"/>
          <w:szCs w:val="20"/>
        </w:rPr>
        <w:t xml:space="preserve">ребования к описанию продукции</w:t>
      </w:r>
      <w:bookmarkEnd w:id="308"/>
      <w:r/>
      <w:bookmarkEnd w:id="309"/>
      <w:r/>
      <w:bookmarkEnd w:id="310"/>
      <w:r/>
      <w:bookmarkEnd w:id="311"/>
      <w:r/>
      <w:bookmarkEnd w:id="312"/>
      <w:r/>
      <w:bookmarkEnd w:id="313"/>
      <w:r/>
      <w:bookmarkEnd w:id="314"/>
      <w:r>
        <w:rPr>
          <w:sz w:val="20"/>
          <w:szCs w:val="20"/>
        </w:rPr>
      </w:r>
      <w:r>
        <w:rPr>
          <w:sz w:val="20"/>
          <w:szCs w:val="20"/>
        </w:rPr>
      </w:r>
    </w:p>
    <w:p>
      <w:pPr>
        <w:pStyle w:val="1763"/>
        <w:rPr>
          <w:sz w:val="20"/>
          <w:szCs w:val="20"/>
        </w:rPr>
      </w:pPr>
      <w:r>
        <w:rPr>
          <w:sz w:val="20"/>
          <w:szCs w:val="20"/>
        </w:rPr>
        <w:t xml:space="preserve">Описание продукции должно быть подготовлено Участником в соответствии с требованиями пункта </w:t>
      </w:r>
      <w:r>
        <w:rPr>
          <w:sz w:val="20"/>
          <w:szCs w:val="20"/>
        </w:rPr>
        <w:fldChar w:fldCharType="begin"/>
      </w:r>
      <w:r>
        <w:rPr>
          <w:sz w:val="20"/>
          <w:szCs w:val="20"/>
        </w:rPr>
        <w:instrText xml:space="preserve"> REF _Ref514639908 \r \h </w:instrText>
      </w:r>
      <w:r>
        <w:rPr>
          <w:sz w:val="20"/>
          <w:szCs w:val="20"/>
        </w:rPr>
        <w:instrText xml:space="preserve">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обязан подтвердить соответствие поставляемой продукции требованиям </w:t>
      </w:r>
      <w:r>
        <w:rPr>
          <w:sz w:val="20"/>
          <w:szCs w:val="20"/>
        </w:rPr>
        <w:t xml:space="preserve">Д</w:t>
      </w:r>
      <w:r>
        <w:rPr>
          <w:sz w:val="20"/>
          <w:szCs w:val="20"/>
        </w:rPr>
        <w:t xml:space="preserve">окументации о закупке в отношении всех показателей, которые в ней установлены.</w:t>
      </w:r>
      <w:r>
        <w:rPr>
          <w:sz w:val="20"/>
          <w:szCs w:val="20"/>
        </w:rPr>
        <w:t xml:space="preserve"> При этом </w:t>
      </w:r>
      <w:r>
        <w:rPr>
          <w:sz w:val="20"/>
          <w:szCs w:val="20"/>
        </w:rPr>
        <w:t xml:space="preserve">должны указываться точные</w:t>
      </w:r>
      <w:r>
        <w:rPr>
          <w:sz w:val="20"/>
          <w:szCs w:val="20"/>
        </w:rPr>
        <w:t xml:space="preserve"> </w:t>
      </w:r>
      <w:r>
        <w:rPr>
          <w:sz w:val="20"/>
          <w:szCs w:val="20"/>
        </w:rPr>
        <w:t xml:space="preserve">и не допускающие двусмысленного толкования показатели.</w:t>
      </w:r>
      <w:r>
        <w:rPr>
          <w:sz w:val="20"/>
          <w:szCs w:val="20"/>
        </w:rPr>
      </w:r>
      <w:r>
        <w:rPr>
          <w:sz w:val="20"/>
          <w:szCs w:val="20"/>
        </w:rPr>
      </w:r>
    </w:p>
    <w:p>
      <w:pPr>
        <w:pStyle w:val="1763"/>
        <w:rPr>
          <w:sz w:val="20"/>
          <w:szCs w:val="20"/>
        </w:rPr>
      </w:pPr>
      <w:r>
        <w:rPr>
          <w:sz w:val="20"/>
          <w:szCs w:val="20"/>
        </w:rPr>
        <w:t xml:space="preserve">В случае если в разд</w:t>
      </w:r>
      <w:r>
        <w:rPr>
          <w:sz w:val="20"/>
          <w:szCs w:val="20"/>
        </w:rPr>
        <w:t xml:space="preserve">еле</w:t>
      </w:r>
      <w:r>
        <w:rPr>
          <w:sz w:val="20"/>
          <w:szCs w:val="20"/>
        </w:rPr>
        <w:t xml:space="preserve">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_Ref384123551 \h  \* MERGEFORMAT </w:instrText>
      </w:r>
      <w:r>
        <w:rPr>
          <w:sz w:val="20"/>
          <w:szCs w:val="20"/>
        </w:rPr>
        <w:fldChar w:fldCharType="separate"/>
      </w:r>
      <w:r>
        <w:rPr>
          <w:sz w:val="20"/>
          <w:szCs w:val="20"/>
        </w:rPr>
        <w:t xml:space="preserve">ПРИЛОЖЕНИЕ № 1 – ТЕХНИЧЕСКИЕ ТРЕБОВАНИЯ</w:t>
      </w:r>
      <w:r>
        <w:rPr>
          <w:sz w:val="20"/>
          <w:szCs w:val="20"/>
        </w:rPr>
        <w:fldChar w:fldCharType="end"/>
      </w:r>
      <w:r>
        <w:rPr>
          <w:sz w:val="20"/>
          <w:szCs w:val="20"/>
        </w:rPr>
        <w:t xml:space="preserve">) </w:t>
      </w:r>
      <w:r>
        <w:rPr>
          <w:sz w:val="20"/>
          <w:szCs w:val="20"/>
        </w:rPr>
        <w:t xml:space="preserve">Заказчиком </w:t>
      </w:r>
      <w:r>
        <w:rPr>
          <w:sz w:val="20"/>
          <w:szCs w:val="20"/>
        </w:rPr>
        <w:t xml:space="preserve">указаны товарные знаки, знаки обслуживания, </w:t>
      </w:r>
      <w:r>
        <w:rPr>
          <w:sz w:val="20"/>
          <w:szCs w:val="20"/>
        </w:rPr>
        <w:t xml:space="preserve">фирменные наименования, </w:t>
      </w:r>
      <w:r>
        <w:rPr>
          <w:sz w:val="20"/>
          <w:szCs w:val="20"/>
        </w:rPr>
        <w:t xml:space="preserve">патенты, полезные модели, промышленные образцы, наименование </w:t>
      </w:r>
      <w:r>
        <w:rPr>
          <w:sz w:val="20"/>
          <w:szCs w:val="20"/>
        </w:rPr>
        <w:t xml:space="preserve">страны</w:t>
      </w:r>
      <w:r>
        <w:rPr>
          <w:sz w:val="20"/>
          <w:szCs w:val="20"/>
        </w:rPr>
        <w:t xml:space="preserve"> происхождения товара или наименование производителя, сопровождаемые словами «или эквивалент», и </w:t>
      </w:r>
      <w:r>
        <w:rPr>
          <w:sz w:val="20"/>
          <w:szCs w:val="20"/>
        </w:rPr>
        <w:t xml:space="preserve">У</w:t>
      </w:r>
      <w:r>
        <w:rPr>
          <w:sz w:val="20"/>
          <w:szCs w:val="20"/>
        </w:rPr>
        <w:t xml:space="preserve">частником предлагается продукция, являющаяся эквивалентной указанной в требованиях </w:t>
      </w:r>
      <w:r>
        <w:rPr>
          <w:sz w:val="20"/>
          <w:szCs w:val="20"/>
        </w:rPr>
        <w:t xml:space="preserve">З</w:t>
      </w:r>
      <w:r>
        <w:rPr>
          <w:sz w:val="20"/>
          <w:szCs w:val="20"/>
        </w:rPr>
        <w:t xml:space="preserve">аказчика, </w:t>
      </w:r>
      <w:r>
        <w:rPr>
          <w:sz w:val="20"/>
          <w:szCs w:val="20"/>
        </w:rPr>
        <w:t xml:space="preserve">У</w:t>
      </w:r>
      <w:r>
        <w:rPr>
          <w:sz w:val="20"/>
          <w:szCs w:val="20"/>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Pr>
          <w:sz w:val="20"/>
          <w:szCs w:val="20"/>
        </w:rPr>
        <w:t xml:space="preserve">Технических требованиях Заказчика</w:t>
      </w:r>
      <w:r>
        <w:rPr>
          <w:sz w:val="20"/>
          <w:szCs w:val="20"/>
        </w:rPr>
        <w:t xml:space="preserve">.</w:t>
      </w:r>
      <w:r>
        <w:rPr>
          <w:sz w:val="20"/>
          <w:szCs w:val="20"/>
        </w:rPr>
      </w:r>
      <w:r>
        <w:rPr>
          <w:sz w:val="20"/>
          <w:szCs w:val="20"/>
        </w:rPr>
      </w:r>
    </w:p>
    <w:p>
      <w:pPr>
        <w:pStyle w:val="1763"/>
        <w:rPr>
          <w:sz w:val="20"/>
          <w:szCs w:val="20"/>
        </w:rPr>
      </w:pPr>
      <w:r>
        <w:rPr>
          <w:sz w:val="20"/>
          <w:szCs w:val="20"/>
        </w:rPr>
        <w:t xml:space="preserve">При описании продукции </w:t>
      </w:r>
      <w:r>
        <w:rPr>
          <w:sz w:val="20"/>
          <w:szCs w:val="20"/>
        </w:rPr>
        <w:t xml:space="preserve">У</w:t>
      </w:r>
      <w:r>
        <w:rPr>
          <w:sz w:val="20"/>
          <w:szCs w:val="20"/>
        </w:rPr>
        <w:t xml:space="preserve">частник должен использовать общеизвестные (стандартные) показатели, термины и сокращения в соответствии с законодательством </w:t>
      </w:r>
      <w:r>
        <w:rPr>
          <w:sz w:val="20"/>
          <w:szCs w:val="20"/>
        </w:rPr>
        <w:t xml:space="preserve">РФ </w:t>
      </w:r>
      <w:r>
        <w:rPr>
          <w:sz w:val="20"/>
          <w:szCs w:val="20"/>
        </w:rPr>
        <w:t xml:space="preserve">и </w:t>
      </w:r>
      <w:r>
        <w:rPr>
          <w:sz w:val="20"/>
          <w:szCs w:val="20"/>
        </w:rPr>
        <w:t xml:space="preserve">Техническими требованиями Заказчика</w:t>
      </w:r>
      <w:r>
        <w:rPr>
          <w:sz w:val="20"/>
          <w:szCs w:val="20"/>
        </w:rPr>
        <w:t xml:space="preserve"> (раздел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н</w:t>
      </w:r>
      <w:r>
        <w:rPr>
          <w:sz w:val="20"/>
          <w:szCs w:val="20"/>
        </w:rPr>
        <w:t xml:space="preserve">арушени</w:t>
      </w:r>
      <w:r>
        <w:rPr>
          <w:sz w:val="20"/>
          <w:szCs w:val="20"/>
        </w:rPr>
        <w:t xml:space="preserve">я</w:t>
      </w:r>
      <w:r>
        <w:rPr>
          <w:sz w:val="20"/>
          <w:szCs w:val="20"/>
        </w:rPr>
        <w:t xml:space="preserve"> </w:t>
      </w:r>
      <w:r>
        <w:rPr>
          <w:sz w:val="20"/>
          <w:szCs w:val="20"/>
        </w:rPr>
        <w:t xml:space="preserve">У</w:t>
      </w:r>
      <w:r>
        <w:rPr>
          <w:sz w:val="20"/>
          <w:szCs w:val="20"/>
        </w:rPr>
        <w:t xml:space="preserve">частником требований к описанию продукции, установленных настоящим подразделом, </w:t>
      </w:r>
      <w:r>
        <w:rPr>
          <w:sz w:val="20"/>
          <w:szCs w:val="20"/>
        </w:rPr>
        <w:t xml:space="preserve">Организатор вправе отклонить заявку такого Участника от дальнейшего участия в закупке</w:t>
      </w:r>
      <w:r>
        <w:rPr>
          <w:sz w:val="20"/>
          <w:szCs w:val="20"/>
        </w:rPr>
        <w:t xml:space="preserve">.</w:t>
      </w:r>
      <w:r>
        <w:rPr>
          <w:sz w:val="20"/>
          <w:szCs w:val="20"/>
        </w:rPr>
      </w:r>
      <w:r>
        <w:rPr>
          <w:sz w:val="20"/>
          <w:szCs w:val="20"/>
        </w:rPr>
      </w:r>
    </w:p>
    <w:p>
      <w:pPr>
        <w:pStyle w:val="1767"/>
        <w:rPr>
          <w:sz w:val="20"/>
          <w:szCs w:val="20"/>
        </w:rPr>
      </w:pPr>
      <w:r/>
      <w:bookmarkStart w:id="315" w:name="_Ref57667242"/>
      <w:r/>
      <w:bookmarkStart w:id="316" w:name="_Ref324285479"/>
      <w:r/>
      <w:bookmarkStart w:id="317" w:name="_Toc324331722"/>
      <w:r/>
      <w:bookmarkStart w:id="318" w:name="_Ref516124042"/>
      <w:r/>
      <w:bookmarkStart w:id="319" w:name="_Toc141973803"/>
      <w:r>
        <w:rPr>
          <w:sz w:val="20"/>
          <w:szCs w:val="20"/>
        </w:rPr>
        <w:t xml:space="preserve">Сведения о </w:t>
      </w:r>
      <w:r>
        <w:rPr>
          <w:sz w:val="20"/>
          <w:szCs w:val="20"/>
        </w:rPr>
        <w:t xml:space="preserve">начальной (максимальной) </w:t>
      </w:r>
      <w:r>
        <w:rPr>
          <w:sz w:val="20"/>
          <w:szCs w:val="20"/>
        </w:rPr>
        <w:t xml:space="preserve">цене </w:t>
      </w:r>
      <w:bookmarkEnd w:id="315"/>
      <w:r/>
      <w:bookmarkEnd w:id="316"/>
      <w:r/>
      <w:bookmarkEnd w:id="317"/>
      <w:r>
        <w:rPr>
          <w:sz w:val="20"/>
          <w:szCs w:val="20"/>
        </w:rPr>
        <w:t xml:space="preserve">Д</w:t>
      </w:r>
      <w:r>
        <w:rPr>
          <w:sz w:val="20"/>
          <w:szCs w:val="20"/>
        </w:rPr>
        <w:t xml:space="preserve">оговора</w:t>
      </w:r>
      <w:r>
        <w:rPr>
          <w:sz w:val="20"/>
          <w:szCs w:val="20"/>
        </w:rPr>
        <w:t xml:space="preserve"> (цене лота)</w:t>
      </w:r>
      <w:bookmarkEnd w:id="318"/>
      <w:r/>
      <w:bookmarkEnd w:id="319"/>
      <w:r>
        <w:rPr>
          <w:sz w:val="20"/>
          <w:szCs w:val="20"/>
        </w:rPr>
      </w:r>
      <w:r>
        <w:rPr>
          <w:sz w:val="20"/>
          <w:szCs w:val="20"/>
        </w:rPr>
      </w:r>
    </w:p>
    <w:p>
      <w:pPr>
        <w:pStyle w:val="1763"/>
        <w:rPr>
          <w:sz w:val="20"/>
          <w:szCs w:val="20"/>
        </w:rPr>
      </w:pPr>
      <w:r/>
      <w:bookmarkStart w:id="320" w:name="_Ref57670139"/>
      <w:r>
        <w:rPr>
          <w:sz w:val="20"/>
          <w:szCs w:val="20"/>
        </w:rPr>
        <w:t xml:space="preserve">В соответствии с Извещением</w:t>
      </w:r>
      <w:r>
        <w:rPr>
          <w:sz w:val="20"/>
          <w:szCs w:val="20"/>
        </w:rPr>
        <w:t xml:space="preserve"> </w:t>
      </w:r>
      <w:r>
        <w:rPr>
          <w:sz w:val="20"/>
          <w:szCs w:val="20"/>
        </w:rPr>
        <w:t xml:space="preserve">НМЦ</w:t>
      </w:r>
      <w:r>
        <w:rPr>
          <w:sz w:val="20"/>
          <w:szCs w:val="20"/>
        </w:rPr>
        <w:t xml:space="preserve"> </w:t>
      </w:r>
      <w:r>
        <w:rPr>
          <w:sz w:val="20"/>
          <w:szCs w:val="20"/>
        </w:rPr>
        <w:t xml:space="preserve">установлена в размере, указанном в </w:t>
      </w:r>
      <w:r>
        <w:rPr>
          <w:sz w:val="20"/>
          <w:szCs w:val="20"/>
        </w:rPr>
        <w:t xml:space="preserve">пункте</w:t>
      </w:r>
      <w:r>
        <w:rPr>
          <w:sz w:val="20"/>
          <w:szCs w:val="20"/>
        </w:rPr>
        <w:t xml:space="preserve">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320"/>
      <w:r>
        <w:rPr>
          <w:sz w:val="20"/>
          <w:szCs w:val="20"/>
        </w:rPr>
      </w:r>
      <w:r>
        <w:rPr>
          <w:sz w:val="20"/>
          <w:szCs w:val="20"/>
        </w:rPr>
      </w:r>
    </w:p>
    <w:p>
      <w:pPr>
        <w:pStyle w:val="1763"/>
        <w:rPr>
          <w:sz w:val="20"/>
          <w:szCs w:val="20"/>
        </w:rPr>
      </w:pPr>
      <w:r>
        <w:rPr>
          <w:sz w:val="20"/>
          <w:szCs w:val="20"/>
        </w:rPr>
        <w:t xml:space="preserve">Итоговая стоимость заявки </w:t>
      </w:r>
      <w:r>
        <w:rPr>
          <w:sz w:val="20"/>
          <w:szCs w:val="20"/>
        </w:rPr>
        <w:t xml:space="preserve">(цена Договора) </w:t>
      </w:r>
      <w:r>
        <w:rPr>
          <w:sz w:val="20"/>
          <w:szCs w:val="20"/>
        </w:rPr>
        <w:t xml:space="preserve">должна включать в себя сумму всех расходов, предусмотренных </w:t>
      </w:r>
      <w:r>
        <w:rPr>
          <w:sz w:val="20"/>
          <w:szCs w:val="20"/>
        </w:rPr>
        <w:t xml:space="preserve">Техническими требованиями Заказчика и </w:t>
      </w:r>
      <w:r>
        <w:rPr>
          <w:sz w:val="20"/>
          <w:szCs w:val="20"/>
        </w:rPr>
        <w:t xml:space="preserve">проектом Договора</w:t>
      </w:r>
      <w:r>
        <w:rPr>
          <w:sz w:val="20"/>
          <w:szCs w:val="20"/>
        </w:rPr>
        <w:t xml:space="preserve"> (разделы </w:t>
      </w:r>
      <w:r>
        <w:rPr>
          <w:sz w:val="20"/>
          <w:szCs w:val="20"/>
        </w:rPr>
        <w:fldChar w:fldCharType="begin"/>
      </w:r>
      <w:r>
        <w:rPr>
          <w:sz w:val="20"/>
          <w:szCs w:val="20"/>
        </w:rPr>
        <w:instrText xml:space="preserve"> REF _Ref384123551 \r \h </w:instrText>
      </w:r>
      <w:r>
        <w:rPr>
          <w:sz w:val="20"/>
          <w:szCs w:val="20"/>
        </w:rPr>
        <w:instrText xml:space="preserve">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и </w:t>
      </w:r>
      <w:r>
        <w:rPr>
          <w:sz w:val="20"/>
          <w:szCs w:val="20"/>
        </w:rPr>
        <w:fldChar w:fldCharType="begin"/>
      </w:r>
      <w:r>
        <w:rPr>
          <w:sz w:val="20"/>
          <w:szCs w:val="20"/>
        </w:rPr>
        <w:instrText xml:space="preserve"> REF _Ref324332106 \r \h </w:instrText>
      </w:r>
      <w:r>
        <w:rPr>
          <w:sz w:val="20"/>
          <w:szCs w:val="20"/>
        </w:rPr>
        <w:instrText xml:space="preserve"> \* MERGEFORMAT </w:instrText>
      </w:r>
      <w:r>
        <w:rPr>
          <w:sz w:val="20"/>
          <w:szCs w:val="20"/>
        </w:rPr>
        <w:fldChar w:fldCharType="separate"/>
      </w:r>
      <w:r>
        <w:rPr>
          <w:sz w:val="20"/>
          <w:szCs w:val="20"/>
        </w:rPr>
        <w:t xml:space="preserve">9</w:t>
      </w:r>
      <w:r>
        <w:rPr>
          <w:sz w:val="20"/>
          <w:szCs w:val="20"/>
        </w:rPr>
        <w:fldChar w:fldCharType="end"/>
      </w:r>
      <w:r>
        <w:rPr>
          <w:sz w:val="20"/>
          <w:szCs w:val="20"/>
        </w:rPr>
        <w:t xml:space="preserve">), а также</w:t>
      </w:r>
      <w:r>
        <w:rPr>
          <w:sz w:val="20"/>
          <w:szCs w:val="20"/>
        </w:rPr>
        <w:t xml:space="preserve"> </w:t>
      </w:r>
      <w:r>
        <w:rPr>
          <w:sz w:val="20"/>
          <w:szCs w:val="20"/>
        </w:rPr>
        <w:t xml:space="preserve">сумму </w:t>
      </w:r>
      <w:r>
        <w:rPr>
          <w:sz w:val="20"/>
          <w:szCs w:val="20"/>
        </w:rPr>
        <w:t xml:space="preserve">налог</w:t>
      </w:r>
      <w:r>
        <w:rPr>
          <w:sz w:val="20"/>
          <w:szCs w:val="20"/>
        </w:rPr>
        <w:t xml:space="preserve">ов</w:t>
      </w:r>
      <w:r>
        <w:rPr>
          <w:sz w:val="20"/>
          <w:szCs w:val="20"/>
        </w:rPr>
        <w:t xml:space="preserve"> и других обязательных платеж</w:t>
      </w:r>
      <w:r>
        <w:rPr>
          <w:sz w:val="20"/>
          <w:szCs w:val="20"/>
        </w:rPr>
        <w:t xml:space="preserve">ей</w:t>
      </w:r>
      <w:r>
        <w:rPr>
          <w:sz w:val="20"/>
          <w:szCs w:val="20"/>
        </w:rPr>
        <w:t xml:space="preserve">, подлежащи</w:t>
      </w:r>
      <w:r>
        <w:rPr>
          <w:sz w:val="20"/>
          <w:szCs w:val="20"/>
        </w:rPr>
        <w:t xml:space="preserve">х</w:t>
      </w:r>
      <w:r>
        <w:rPr>
          <w:sz w:val="20"/>
          <w:szCs w:val="20"/>
        </w:rPr>
        <w:t xml:space="preserve"> уплате в соответствии с нормами законодательства РФ</w:t>
      </w:r>
      <w:r>
        <w:rPr>
          <w:sz w:val="20"/>
          <w:szCs w:val="20"/>
        </w:rPr>
        <w:t xml:space="preserve">. </w:t>
      </w:r>
      <w:r>
        <w:rPr>
          <w:sz w:val="20"/>
          <w:szCs w:val="20"/>
        </w:rPr>
        <w:t xml:space="preserve">При этом с</w:t>
      </w:r>
      <w:r>
        <w:rPr>
          <w:sz w:val="20"/>
          <w:szCs w:val="20"/>
        </w:rPr>
        <w:t xml:space="preserve">умма НДС (в случае его уплаты) выделяется отдельно и не входит в итоговую стоимость заявки Участника, являющегося плательщиком НДС</w:t>
      </w:r>
      <w:r>
        <w:rPr>
          <w:sz w:val="20"/>
          <w:szCs w:val="20"/>
        </w:rPr>
        <w:t xml:space="preserve">.</w:t>
      </w:r>
      <w:r>
        <w:rPr>
          <w:sz w:val="20"/>
          <w:szCs w:val="20"/>
        </w:rPr>
      </w:r>
      <w:r>
        <w:rPr>
          <w:sz w:val="20"/>
          <w:szCs w:val="20"/>
        </w:rPr>
      </w:r>
    </w:p>
    <w:p>
      <w:pPr>
        <w:pStyle w:val="1763"/>
        <w:rPr>
          <w:sz w:val="20"/>
          <w:szCs w:val="20"/>
        </w:rPr>
      </w:pPr>
      <w:r>
        <w:rPr>
          <w:sz w:val="20"/>
          <w:szCs w:val="20"/>
        </w:rPr>
        <w:t xml:space="preserve">Заявка будет отклонена</w:t>
      </w:r>
      <w:r>
        <w:rPr>
          <w:sz w:val="20"/>
          <w:szCs w:val="20"/>
        </w:rPr>
        <w:t xml:space="preserve">, в случае если цена </w:t>
      </w:r>
      <w:r>
        <w:rPr>
          <w:sz w:val="20"/>
          <w:szCs w:val="20"/>
        </w:rPr>
        <w:t xml:space="preserve">заявки </w:t>
      </w:r>
      <w:r>
        <w:rPr>
          <w:sz w:val="20"/>
          <w:szCs w:val="20"/>
        </w:rPr>
        <w:t xml:space="preserve">без учета НДС </w:t>
      </w:r>
      <w:r>
        <w:rPr>
          <w:sz w:val="20"/>
          <w:szCs w:val="20"/>
        </w:rPr>
        <w:t xml:space="preserve">превышает установленную НМЦ </w:t>
      </w:r>
      <w:r>
        <w:rPr>
          <w:sz w:val="20"/>
          <w:szCs w:val="20"/>
        </w:rPr>
        <w:t xml:space="preserve">(пункт </w:t>
      </w:r>
      <w:r>
        <w:rPr>
          <w:sz w:val="20"/>
          <w:szCs w:val="20"/>
        </w:rPr>
        <w:fldChar w:fldCharType="begin"/>
      </w:r>
      <w:r>
        <w:rPr>
          <w:sz w:val="20"/>
          <w:szCs w:val="20"/>
        </w:rPr>
        <w:instrText xml:space="preserve"> REF _Ref384116250 \r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r>
        <w:rPr>
          <w:sz w:val="20"/>
          <w:szCs w:val="20"/>
        </w:rPr>
      </w:r>
      <w:r>
        <w:rPr>
          <w:sz w:val="20"/>
          <w:szCs w:val="20"/>
        </w:rPr>
      </w:r>
    </w:p>
    <w:p>
      <w:pPr>
        <w:pStyle w:val="1767"/>
        <w:rPr>
          <w:sz w:val="20"/>
          <w:szCs w:val="20"/>
        </w:rPr>
      </w:pPr>
      <w:r/>
      <w:bookmarkStart w:id="321" w:name="_Toc501038056"/>
      <w:r/>
      <w:bookmarkStart w:id="322" w:name="_Toc502257156"/>
      <w:r/>
      <w:bookmarkStart w:id="323" w:name="_Toc311975322"/>
      <w:r/>
      <w:bookmarkStart w:id="324" w:name="_Ref93136493"/>
      <w:r/>
      <w:bookmarkStart w:id="325" w:name="_Toc141973804"/>
      <w:r/>
      <w:bookmarkStart w:id="326" w:name="_Ref55280443"/>
      <w:r/>
      <w:bookmarkStart w:id="327" w:name="_Toc55285351"/>
      <w:r/>
      <w:bookmarkStart w:id="328" w:name="_Toc55305383"/>
      <w:r/>
      <w:bookmarkStart w:id="329" w:name="_Toc57314654"/>
      <w:r/>
      <w:bookmarkStart w:id="330" w:name="_Toc69728968"/>
      <w:r/>
      <w:bookmarkEnd w:id="321"/>
      <w:r/>
      <w:bookmarkEnd w:id="322"/>
      <w:r/>
      <w:bookmarkEnd w:id="323"/>
      <w:r>
        <w:rPr>
          <w:sz w:val="20"/>
          <w:szCs w:val="20"/>
        </w:rPr>
        <w:t xml:space="preserve">Обеспечение </w:t>
      </w:r>
      <w:r>
        <w:rPr>
          <w:sz w:val="20"/>
          <w:szCs w:val="20"/>
        </w:rPr>
        <w:t xml:space="preserve">заявки</w:t>
      </w:r>
      <w:bookmarkEnd w:id="324"/>
      <w:r/>
      <w:bookmarkEnd w:id="325"/>
      <w:r>
        <w:rPr>
          <w:sz w:val="20"/>
          <w:szCs w:val="20"/>
        </w:rPr>
      </w:r>
      <w:r>
        <w:rPr>
          <w:sz w:val="20"/>
          <w:szCs w:val="20"/>
        </w:rPr>
      </w:r>
    </w:p>
    <w:p>
      <w:pPr>
        <w:pStyle w:val="1763"/>
        <w:rPr>
          <w:sz w:val="20"/>
          <w:szCs w:val="20"/>
        </w:rPr>
      </w:pPr>
      <w:r/>
      <w:bookmarkStart w:id="331" w:name="_Ref56239526"/>
      <w:r/>
      <w:bookmarkStart w:id="332" w:name="_Toc57314667"/>
      <w:r/>
      <w:bookmarkStart w:id="333" w:name="_Toc69728981"/>
      <w:r/>
      <w:bookmarkStart w:id="334" w:name="_Ref93139004"/>
      <w:r>
        <w:rPr>
          <w:sz w:val="20"/>
          <w:szCs w:val="20"/>
        </w:rPr>
        <w:t xml:space="preserve">Обязательства Участников, связанные с подачей заявок, обеспечиваются </w:t>
      </w:r>
      <w:r>
        <w:rPr>
          <w:sz w:val="20"/>
          <w:szCs w:val="20"/>
        </w:rPr>
        <w:t xml:space="preserve">в форме</w:t>
      </w:r>
      <w:r>
        <w:rPr>
          <w:sz w:val="20"/>
          <w:szCs w:val="20"/>
        </w:rPr>
        <w:t xml:space="preserve">,</w:t>
      </w:r>
      <w:r>
        <w:rPr>
          <w:sz w:val="20"/>
          <w:szCs w:val="20"/>
        </w:rPr>
        <w:t xml:space="preserve"> </w:t>
      </w:r>
      <w:r>
        <w:rPr>
          <w:sz w:val="20"/>
          <w:szCs w:val="20"/>
        </w:rPr>
        <w:t xml:space="preserve">порядке и размере в </w:t>
      </w:r>
      <w:r>
        <w:rPr>
          <w:sz w:val="20"/>
          <w:szCs w:val="20"/>
        </w:rPr>
        <w:t xml:space="preserve">соответствии с пункт</w:t>
      </w:r>
      <w:r>
        <w:rPr>
          <w:sz w:val="20"/>
          <w:szCs w:val="20"/>
        </w:rPr>
        <w:t xml:space="preserve">ом</w:t>
      </w:r>
      <w:r>
        <w:rPr>
          <w:sz w:val="20"/>
          <w:szCs w:val="20"/>
        </w:rPr>
        <w:t xml:space="preserve">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t xml:space="preserve"> </w:t>
      </w:r>
      <w:r>
        <w:rPr>
          <w:sz w:val="20"/>
          <w:szCs w:val="20"/>
        </w:rPr>
        <w:t xml:space="preserve">Выбор формы (способа) обеспечения из числа предусмотренных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w:t>
      </w:r>
      <w:r>
        <w:rPr>
          <w:sz w:val="20"/>
          <w:szCs w:val="20"/>
        </w:rPr>
        <w:t xml:space="preserve">осуществляется Участником самостоятельно.</w:t>
      </w:r>
      <w:r>
        <w:rPr>
          <w:sz w:val="20"/>
          <w:szCs w:val="20"/>
        </w:rPr>
      </w:r>
      <w:r>
        <w:rPr>
          <w:sz w:val="20"/>
          <w:szCs w:val="20"/>
        </w:rPr>
      </w:r>
    </w:p>
    <w:p>
      <w:pPr>
        <w:pStyle w:val="1763"/>
        <w:rPr>
          <w:bCs/>
          <w:iCs/>
          <w:sz w:val="20"/>
          <w:szCs w:val="20"/>
        </w:rPr>
      </w:pPr>
      <w:r>
        <w:rPr>
          <w:sz w:val="20"/>
          <w:szCs w:val="20"/>
        </w:rPr>
        <w:t xml:space="preserve">Требование об обеспечении заявки в равной мере распространяется на всех Участников. </w:t>
      </w:r>
      <w:r>
        <w:rPr>
          <w:bCs/>
          <w:iCs/>
          <w:sz w:val="20"/>
          <w:szCs w:val="20"/>
        </w:rPr>
        <w:t xml:space="preserve">Непредставление обеспечения заявки является основанием для отклонения такого Участника.</w:t>
      </w:r>
      <w:r>
        <w:rPr>
          <w:sz w:val="20"/>
          <w:szCs w:val="20"/>
        </w:rPr>
        <w:t xml:space="preserve"> </w:t>
      </w:r>
      <w:r>
        <w:rPr>
          <w:bCs/>
          <w:iCs/>
          <w:sz w:val="20"/>
          <w:szCs w:val="20"/>
        </w:rPr>
      </w:r>
      <w:r>
        <w:rPr>
          <w:bCs/>
          <w:iCs/>
          <w:sz w:val="20"/>
          <w:szCs w:val="20"/>
        </w:rPr>
      </w:r>
    </w:p>
    <w:p>
      <w:pPr>
        <w:pStyle w:val="1763"/>
        <w:rPr>
          <w:sz w:val="20"/>
          <w:szCs w:val="20"/>
        </w:rPr>
      </w:pPr>
      <w:r>
        <w:rPr>
          <w:sz w:val="20"/>
          <w:szCs w:val="20"/>
        </w:rPr>
        <w:t xml:space="preserve">В случае выбора Участником обеспечения заявки </w:t>
      </w:r>
      <w:r>
        <w:rPr>
          <w:sz w:val="20"/>
          <w:szCs w:val="20"/>
        </w:rPr>
        <w:t xml:space="preserve">в виде </w:t>
      </w:r>
      <w:r>
        <w:rPr>
          <w:sz w:val="20"/>
          <w:szCs w:val="20"/>
        </w:rPr>
        <w:t xml:space="preserve">денежных средств, такие денежные средства </w:t>
      </w:r>
      <w:r>
        <w:rPr>
          <w:sz w:val="20"/>
          <w:szCs w:val="20"/>
        </w:rPr>
        <w:t xml:space="preserve">в требуемом размере </w:t>
      </w:r>
      <w:r>
        <w:rPr>
          <w:sz w:val="20"/>
          <w:szCs w:val="20"/>
        </w:rPr>
        <w:t xml:space="preserve">должны быть внесены </w:t>
      </w:r>
      <w:r>
        <w:rPr>
          <w:sz w:val="20"/>
          <w:szCs w:val="20"/>
        </w:rPr>
        <w:t xml:space="preserve">до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на специальный банковский счет</w:t>
      </w:r>
      <w:r>
        <w:rPr>
          <w:sz w:val="20"/>
          <w:szCs w:val="20"/>
        </w:rPr>
        <w:t xml:space="preserve">, </w:t>
      </w:r>
      <w:r>
        <w:rPr>
          <w:sz w:val="20"/>
          <w:szCs w:val="20"/>
        </w:rPr>
        <w:t xml:space="preserve">открытый Участником в банке, включенном в перечень, определенный Правительством РФ в соответствии с Законом 44-ФЗ</w:t>
      </w:r>
      <w:r>
        <w:rPr>
          <w:sz w:val="20"/>
          <w:szCs w:val="20"/>
        </w:rPr>
        <w:t xml:space="preserve"> и размещенный на официальном сайте Министерства финансов РФ (</w:t>
      </w:r>
      <w:hyperlink r:id="rId30" w:tooltip="https://www.minfin.ru/ru/perfomance/tax_relations/policy/bankwarranty/" w:history="1">
        <w:r>
          <w:rPr>
            <w:rStyle w:val="1737"/>
            <w:sz w:val="20"/>
            <w:szCs w:val="20"/>
          </w:rPr>
          <w:t xml:space="preserve">https://www.minfin.ru/ru/perfomance/tax_relations/policy/bankwarranty/</w:t>
        </w:r>
      </w:hyperlink>
      <w:r>
        <w:rPr>
          <w:sz w:val="20"/>
          <w:szCs w:val="20"/>
        </w:rPr>
        <w:t xml:space="preserve">)</w:t>
      </w:r>
      <w:r>
        <w:rPr>
          <w:sz w:val="20"/>
          <w:szCs w:val="20"/>
        </w:rPr>
        <w:t xml:space="preserve"> </w:t>
      </w:r>
      <w:r>
        <w:rPr>
          <w:sz w:val="20"/>
          <w:szCs w:val="20"/>
        </w:rPr>
        <w:t xml:space="preserve">и</w:t>
      </w:r>
      <w:r>
        <w:rPr>
          <w:sz w:val="20"/>
          <w:szCs w:val="20"/>
        </w:rPr>
        <w:t xml:space="preserve"> на сайте ЭТП, с использованием которой проводится настоящая закупка</w:t>
      </w:r>
      <w:r>
        <w:rPr>
          <w:sz w:val="20"/>
          <w:szCs w:val="20"/>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Pr>
          <w:sz w:val="20"/>
          <w:szCs w:val="20"/>
        </w:rPr>
        <w:t xml:space="preserve">, а также наличия </w:t>
      </w:r>
      <w:r>
        <w:rPr>
          <w:sz w:val="20"/>
          <w:szCs w:val="20"/>
        </w:rPr>
        <w:t xml:space="preserve">соответствующего соглашения об интеграции и обмене информацией с оператором ЭТП</w:t>
      </w:r>
      <w:r>
        <w:rPr>
          <w:sz w:val="20"/>
          <w:szCs w:val="20"/>
        </w:rPr>
        <w:t xml:space="preserve">.</w:t>
      </w:r>
      <w:r>
        <w:rPr>
          <w:sz w:val="20"/>
          <w:szCs w:val="20"/>
        </w:rPr>
      </w:r>
      <w:r>
        <w:rPr>
          <w:sz w:val="20"/>
          <w:szCs w:val="20"/>
        </w:rPr>
      </w:r>
    </w:p>
    <w:p>
      <w:pPr>
        <w:pStyle w:val="1763"/>
        <w:rPr>
          <w:sz w:val="20"/>
          <w:szCs w:val="20"/>
        </w:rPr>
      </w:pPr>
      <w:r/>
      <w:bookmarkStart w:id="335" w:name="_Ref515275103"/>
      <w:r>
        <w:rPr>
          <w:sz w:val="20"/>
          <w:szCs w:val="20"/>
        </w:rPr>
        <w:t xml:space="preserve">В течение </w:t>
      </w:r>
      <w:r>
        <w:rPr>
          <w:sz w:val="20"/>
          <w:szCs w:val="20"/>
        </w:rPr>
        <w:t xml:space="preserve">1 (</w:t>
      </w:r>
      <w:r>
        <w:rPr>
          <w:sz w:val="20"/>
          <w:szCs w:val="20"/>
        </w:rPr>
        <w:t xml:space="preserve">одного</w:t>
      </w:r>
      <w:r>
        <w:rPr>
          <w:sz w:val="20"/>
          <w:szCs w:val="20"/>
        </w:rPr>
        <w:t xml:space="preserve">)</w:t>
      </w:r>
      <w:r>
        <w:rPr>
          <w:sz w:val="20"/>
          <w:szCs w:val="20"/>
        </w:rPr>
        <w:t xml:space="preserve"> часа с момента окончания срока подачи заявок, установленного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Pr>
          <w:sz w:val="20"/>
          <w:szCs w:val="20"/>
        </w:rPr>
        <w:t xml:space="preserve">1 (одного) </w:t>
      </w:r>
      <w:r>
        <w:rPr>
          <w:sz w:val="20"/>
          <w:szCs w:val="20"/>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Pr>
          <w:sz w:val="20"/>
          <w:szCs w:val="20"/>
        </w:rPr>
        <w:t xml:space="preserve">об этом </w:t>
      </w:r>
      <w:r>
        <w:rPr>
          <w:sz w:val="20"/>
          <w:szCs w:val="20"/>
        </w:rPr>
        <w:t xml:space="preserve">оператора ЭТП</w:t>
      </w:r>
      <w:r>
        <w:rPr>
          <w:sz w:val="20"/>
          <w:szCs w:val="20"/>
        </w:rPr>
        <w:t xml:space="preserve">.</w:t>
      </w:r>
      <w:bookmarkEnd w:id="335"/>
      <w:r>
        <w:rPr>
          <w:sz w:val="20"/>
          <w:szCs w:val="20"/>
        </w:rPr>
      </w:r>
      <w:r>
        <w:rPr>
          <w:sz w:val="20"/>
          <w:szCs w:val="20"/>
        </w:rPr>
      </w:r>
    </w:p>
    <w:p>
      <w:pPr>
        <w:pStyle w:val="1763"/>
        <w:rPr>
          <w:sz w:val="20"/>
          <w:szCs w:val="20"/>
        </w:rPr>
      </w:pPr>
      <w:r/>
      <w:bookmarkStart w:id="336" w:name="_Ref515274854"/>
      <w:r>
        <w:rPr>
          <w:sz w:val="20"/>
          <w:szCs w:val="20"/>
        </w:rPr>
        <w:t xml:space="preserve">Блокирование денежных средств не осуществляется в случае отсутствия на специальном банковском счете </w:t>
      </w:r>
      <w:r>
        <w:rPr>
          <w:sz w:val="20"/>
          <w:szCs w:val="20"/>
        </w:rPr>
        <w:t xml:space="preserve">У</w:t>
      </w:r>
      <w:r>
        <w:rPr>
          <w:sz w:val="20"/>
          <w:szCs w:val="20"/>
        </w:rPr>
        <w:t xml:space="preserve">частника денежных средств в </w:t>
      </w:r>
      <w:r>
        <w:rPr>
          <w:sz w:val="20"/>
          <w:szCs w:val="20"/>
        </w:rPr>
        <w:t xml:space="preserve">требуемом </w:t>
      </w:r>
      <w:r>
        <w:rPr>
          <w:sz w:val="20"/>
          <w:szCs w:val="20"/>
        </w:rPr>
        <w:t xml:space="preserve">размере</w:t>
      </w:r>
      <w:r>
        <w:rPr>
          <w:sz w:val="20"/>
          <w:szCs w:val="20"/>
        </w:rPr>
        <w:t xml:space="preserve">, </w:t>
      </w:r>
      <w:r>
        <w:rPr>
          <w:sz w:val="20"/>
          <w:szCs w:val="20"/>
        </w:rPr>
        <w:t xml:space="preserve">либо в случае приостановления операций по такому счету в соответствии с законодательством </w:t>
      </w:r>
      <w:r>
        <w:rPr>
          <w:sz w:val="20"/>
          <w:szCs w:val="20"/>
        </w:rPr>
        <w:t xml:space="preserve">РФ</w:t>
      </w:r>
      <w:r>
        <w:rPr>
          <w:sz w:val="20"/>
          <w:szCs w:val="20"/>
        </w:rPr>
        <w:t xml:space="preserve">, о чем оператор </w:t>
      </w:r>
      <w:r>
        <w:rPr>
          <w:sz w:val="20"/>
          <w:szCs w:val="20"/>
        </w:rPr>
        <w:t xml:space="preserve">ЭТП</w:t>
      </w:r>
      <w:r>
        <w:rPr>
          <w:sz w:val="20"/>
          <w:szCs w:val="20"/>
        </w:rPr>
        <w:t xml:space="preserve"> информируется в течение </w:t>
      </w:r>
      <w:r>
        <w:rPr>
          <w:sz w:val="20"/>
          <w:szCs w:val="20"/>
        </w:rPr>
        <w:t xml:space="preserve">1 (одного) </w:t>
      </w:r>
      <w:r>
        <w:rPr>
          <w:sz w:val="20"/>
          <w:szCs w:val="20"/>
        </w:rPr>
        <w:t xml:space="preserve">часа.</w:t>
      </w:r>
      <w:bookmarkEnd w:id="336"/>
      <w:r>
        <w:rPr>
          <w:sz w:val="20"/>
          <w:szCs w:val="20"/>
        </w:rPr>
        <w:t xml:space="preserve"> </w:t>
      </w:r>
      <w:r>
        <w:rPr>
          <w:sz w:val="20"/>
          <w:szCs w:val="20"/>
        </w:rPr>
      </w:r>
      <w:r>
        <w:rPr>
          <w:sz w:val="20"/>
          <w:szCs w:val="20"/>
        </w:rPr>
      </w:r>
    </w:p>
    <w:p>
      <w:pPr>
        <w:pStyle w:val="1763"/>
        <w:rPr>
          <w:sz w:val="20"/>
          <w:szCs w:val="20"/>
        </w:rPr>
      </w:pPr>
      <w:r>
        <w:rPr>
          <w:sz w:val="20"/>
          <w:szCs w:val="20"/>
        </w:rPr>
        <w:t xml:space="preserve">В случае, если блокирование денежных средств не может быть осуществлено по основаниям, предусмотренным </w:t>
      </w:r>
      <w:r>
        <w:rPr>
          <w:sz w:val="20"/>
          <w:szCs w:val="20"/>
        </w:rPr>
        <w:t xml:space="preserve">пунктом </w:t>
      </w:r>
      <w:r>
        <w:rPr>
          <w:sz w:val="20"/>
          <w:szCs w:val="20"/>
        </w:rPr>
        <w:fldChar w:fldCharType="begin"/>
      </w:r>
      <w:r>
        <w:rPr>
          <w:sz w:val="20"/>
          <w:szCs w:val="20"/>
        </w:rPr>
        <w:instrText xml:space="preserve"> REF _Ref515274854 \r \h  \* MERGEFORMAT </w:instrText>
      </w:r>
      <w:r>
        <w:rPr>
          <w:sz w:val="20"/>
          <w:szCs w:val="20"/>
        </w:rPr>
        <w:fldChar w:fldCharType="separate"/>
      </w:r>
      <w:r>
        <w:rPr>
          <w:sz w:val="20"/>
          <w:szCs w:val="20"/>
        </w:rPr>
        <w:t xml:space="preserve">4.5.7.5</w:t>
      </w:r>
      <w:r>
        <w:rPr>
          <w:sz w:val="20"/>
          <w:szCs w:val="20"/>
        </w:rPr>
        <w:fldChar w:fldCharType="end"/>
      </w:r>
      <w:r>
        <w:rPr>
          <w:sz w:val="20"/>
          <w:szCs w:val="20"/>
        </w:rPr>
        <w:t xml:space="preserve">, оператор </w:t>
      </w:r>
      <w:r>
        <w:rPr>
          <w:sz w:val="20"/>
          <w:szCs w:val="20"/>
        </w:rPr>
        <w:t xml:space="preserve">ЭТП</w:t>
      </w:r>
      <w:r>
        <w:rPr>
          <w:sz w:val="20"/>
          <w:szCs w:val="20"/>
        </w:rPr>
        <w:t xml:space="preserve"> </w:t>
      </w:r>
      <w:r>
        <w:rPr>
          <w:sz w:val="20"/>
          <w:szCs w:val="20"/>
        </w:rPr>
        <w:t xml:space="preserve">возвращает</w:t>
      </w:r>
      <w:r>
        <w:rPr>
          <w:sz w:val="20"/>
          <w:szCs w:val="20"/>
        </w:rPr>
        <w:t xml:space="preserve"> заявку подавшему ее </w:t>
      </w:r>
      <w:r>
        <w:rPr>
          <w:sz w:val="20"/>
          <w:szCs w:val="20"/>
        </w:rPr>
        <w:t xml:space="preserve">У</w:t>
      </w:r>
      <w:r>
        <w:rPr>
          <w:sz w:val="20"/>
          <w:szCs w:val="20"/>
        </w:rPr>
        <w:t xml:space="preserve">частнику в течение </w:t>
      </w:r>
      <w:r>
        <w:rPr>
          <w:sz w:val="20"/>
          <w:szCs w:val="20"/>
        </w:rPr>
        <w:t xml:space="preserve">1 (одного) </w:t>
      </w:r>
      <w:r>
        <w:rPr>
          <w:sz w:val="20"/>
          <w:szCs w:val="20"/>
        </w:rPr>
        <w:t xml:space="preserve">часа с момента </w:t>
      </w:r>
      <w:r>
        <w:rPr>
          <w:sz w:val="20"/>
          <w:szCs w:val="20"/>
        </w:rPr>
        <w:t xml:space="preserve">получения соответствующей информации от банка</w:t>
      </w:r>
      <w:r>
        <w:rPr>
          <w:sz w:val="20"/>
          <w:szCs w:val="20"/>
        </w:rPr>
        <w:t xml:space="preserve">. Такая заявка </w:t>
      </w:r>
      <w:r>
        <w:rPr>
          <w:sz w:val="20"/>
          <w:szCs w:val="20"/>
        </w:rPr>
        <w:t xml:space="preserve">автоматически отклоняется оператором ЭТП</w:t>
      </w:r>
      <w:r>
        <w:rPr>
          <w:sz w:val="20"/>
          <w:szCs w:val="20"/>
        </w:rPr>
        <w:t xml:space="preserve"> от дальнейшего участия в закупке</w:t>
      </w:r>
      <w:r>
        <w:rPr>
          <w:sz w:val="20"/>
          <w:szCs w:val="20"/>
        </w:rPr>
        <w:t xml:space="preserve">, а сведения о ней</w:t>
      </w:r>
      <w:r>
        <w:rPr>
          <w:sz w:val="20"/>
          <w:szCs w:val="20"/>
        </w:rPr>
        <w:t xml:space="preserve"> </w:t>
      </w:r>
      <w:r>
        <w:rPr>
          <w:sz w:val="20"/>
          <w:szCs w:val="20"/>
        </w:rPr>
        <w:t xml:space="preserve">не направляются в адрес Организатора</w:t>
      </w:r>
      <w:r>
        <w:rPr>
          <w:sz w:val="20"/>
          <w:szCs w:val="20"/>
        </w:rPr>
        <w:t xml:space="preserve">.</w:t>
      </w:r>
      <w:r>
        <w:rPr>
          <w:sz w:val="20"/>
          <w:szCs w:val="20"/>
        </w:rPr>
      </w:r>
      <w:r>
        <w:rPr>
          <w:sz w:val="20"/>
          <w:szCs w:val="20"/>
        </w:rPr>
      </w:r>
    </w:p>
    <w:p>
      <w:pPr>
        <w:pStyle w:val="1763"/>
        <w:rPr>
          <w:bCs/>
          <w:iCs/>
          <w:sz w:val="20"/>
          <w:szCs w:val="20"/>
        </w:rPr>
      </w:pPr>
      <w:r/>
      <w:bookmarkStart w:id="337" w:name="_Ref515967007"/>
      <w:r>
        <w:rPr>
          <w:sz w:val="20"/>
          <w:szCs w:val="20"/>
        </w:rPr>
        <w:t xml:space="preserve">В случае 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такая </w:t>
      </w:r>
      <w:r>
        <w:rPr>
          <w:bCs/>
          <w:iCs/>
          <w:sz w:val="20"/>
          <w:szCs w:val="20"/>
        </w:rPr>
        <w:t xml:space="preserve">независим</w:t>
      </w:r>
      <w:r>
        <w:rPr>
          <w:bCs/>
          <w:iCs/>
          <w:sz w:val="20"/>
          <w:szCs w:val="20"/>
        </w:rPr>
        <w:t xml:space="preserve">ая гарантия составляется с учетом требований статей 368</w:t>
      </w:r>
      <w:r>
        <w:rPr>
          <w:bCs/>
          <w:iCs/>
          <w:sz w:val="20"/>
          <w:szCs w:val="20"/>
        </w:rPr>
        <w:t xml:space="preserve"> – </w:t>
      </w:r>
      <w:r>
        <w:rPr>
          <w:bCs/>
          <w:iCs/>
          <w:sz w:val="20"/>
          <w:szCs w:val="20"/>
        </w:rPr>
        <w:t xml:space="preserve">379 </w:t>
      </w:r>
      <w:r>
        <w:rPr>
          <w:bCs/>
          <w:iCs/>
          <w:sz w:val="20"/>
          <w:szCs w:val="20"/>
        </w:rPr>
        <w:t xml:space="preserve">ГК</w:t>
      </w:r>
      <w:r>
        <w:rPr>
          <w:bCs/>
          <w:iCs/>
          <w:sz w:val="20"/>
          <w:szCs w:val="20"/>
        </w:rPr>
        <w:t xml:space="preserve"> РФ</w:t>
      </w:r>
      <w:r>
        <w:rPr>
          <w:bCs/>
          <w:iCs/>
          <w:sz w:val="20"/>
          <w:szCs w:val="20"/>
        </w:rPr>
        <w:t xml:space="preserve">, а также</w:t>
      </w:r>
      <w:r>
        <w:rPr>
          <w:bCs/>
          <w:iCs/>
          <w:sz w:val="20"/>
          <w:szCs w:val="20"/>
        </w:rPr>
        <w:t xml:space="preserve"> следующих условий:</w:t>
      </w:r>
      <w:bookmarkEnd w:id="337"/>
      <w:r>
        <w:rPr>
          <w:bCs/>
          <w:iCs/>
          <w:sz w:val="20"/>
          <w:szCs w:val="20"/>
        </w:rPr>
      </w:r>
      <w:r>
        <w:rPr>
          <w:bCs/>
          <w:iCs/>
          <w:sz w:val="20"/>
          <w:szCs w:val="20"/>
        </w:rPr>
      </w:r>
    </w:p>
    <w:p>
      <w:pPr>
        <w:pStyle w:val="1769"/>
        <w:ind w:left="1843"/>
        <w:widowControl w:val="off"/>
        <w:rPr>
          <w:sz w:val="20"/>
          <w:szCs w:val="20"/>
        </w:rPr>
      </w:pPr>
      <w:r>
        <w:rPr>
          <w:sz w:val="20"/>
          <w:szCs w:val="20"/>
        </w:rPr>
        <w:t xml:space="preserve">Независим</w:t>
      </w:r>
      <w:r>
        <w:rPr>
          <w:sz w:val="20"/>
          <w:szCs w:val="20"/>
        </w:rPr>
        <w:t xml:space="preserve">ая г</w:t>
      </w:r>
      <w:r>
        <w:rPr>
          <w:sz w:val="20"/>
          <w:szCs w:val="20"/>
        </w:rPr>
        <w:t xml:space="preserve">арантия должна быть безотзывной</w:t>
      </w:r>
      <w:r>
        <w:rPr>
          <w:sz w:val="20"/>
          <w:szCs w:val="20"/>
        </w:rPr>
        <w:t xml:space="preserve"> и безусловной (гарантия по первому требованию)</w:t>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Сумма </w:t>
      </w:r>
      <w:r>
        <w:rPr>
          <w:sz w:val="20"/>
          <w:szCs w:val="20"/>
        </w:rPr>
        <w:t xml:space="preserve">независим</w:t>
      </w:r>
      <w:r>
        <w:rPr>
          <w:sz w:val="20"/>
          <w:szCs w:val="20"/>
        </w:rPr>
        <w:t xml:space="preserve">ой гарантии должна быть выражена в российских рублях</w:t>
      </w:r>
      <w:r>
        <w:rPr>
          <w:sz w:val="20"/>
          <w:szCs w:val="20"/>
        </w:rPr>
        <w:t xml:space="preserve"> и составлять не менее суммы в размере, указанном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Бенефициаром в </w:t>
      </w:r>
      <w:r>
        <w:rPr>
          <w:sz w:val="20"/>
          <w:szCs w:val="20"/>
        </w:rPr>
        <w:t xml:space="preserve">независим</w:t>
      </w:r>
      <w:r>
        <w:rPr>
          <w:sz w:val="20"/>
          <w:szCs w:val="20"/>
        </w:rPr>
        <w:t xml:space="preserve">ой гарантии должен быть указан Заказчик, принципалом </w:t>
      </w:r>
      <w:r>
        <w:rPr>
          <w:sz w:val="20"/>
          <w:szCs w:val="20"/>
        </w:rPr>
        <w:t xml:space="preserve">– </w:t>
      </w:r>
      <w:r>
        <w:rPr>
          <w:sz w:val="20"/>
          <w:szCs w:val="20"/>
        </w:rPr>
        <w:t xml:space="preserve">Участник, гарантом </w:t>
      </w:r>
      <w:r>
        <w:rPr>
          <w:sz w:val="20"/>
          <w:szCs w:val="20"/>
        </w:rPr>
        <w:t xml:space="preserve">– </w:t>
      </w:r>
      <w:r>
        <w:rPr>
          <w:sz w:val="20"/>
          <w:szCs w:val="20"/>
        </w:rPr>
        <w:t xml:space="preserve">организация, выдавшая независимую гарантию (пункт </w:t>
      </w:r>
      <w:r>
        <w:rPr>
          <w:sz w:val="20"/>
          <w:szCs w:val="20"/>
        </w:rPr>
        <w:fldChar w:fldCharType="begin"/>
      </w:r>
      <w:r>
        <w:rPr>
          <w:sz w:val="20"/>
          <w:szCs w:val="20"/>
        </w:rPr>
        <w:instrText xml:space="preserve"> REF _Ref109386125 \w \h </w:instrText>
      </w:r>
      <w:r>
        <w:rPr>
          <w:sz w:val="20"/>
          <w:szCs w:val="20"/>
        </w:rPr>
        <w:instrText xml:space="preserve"> \* MERGEFORMAT </w:instrText>
      </w:r>
      <w:r>
        <w:rPr>
          <w:sz w:val="20"/>
          <w:szCs w:val="20"/>
        </w:rPr>
        <w:fldChar w:fldCharType="separate"/>
      </w:r>
      <w:r>
        <w:rPr>
          <w:sz w:val="20"/>
          <w:szCs w:val="20"/>
        </w:rPr>
        <w:t xml:space="preserve">4.5.7.7л)</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ind w:left="1843"/>
        <w:widowControl w:val="off"/>
        <w:rPr>
          <w:sz w:val="20"/>
          <w:szCs w:val="20"/>
        </w:rPr>
      </w:pPr>
      <w:r/>
      <w:bookmarkStart w:id="338" w:name="_Hlk110415288"/>
      <w:r>
        <w:rPr>
          <w:sz w:val="20"/>
          <w:szCs w:val="20"/>
        </w:rPr>
        <w:t xml:space="preserve">В независимой гарантии должно быть предусмотрено условие об обязанности гаранта уплатить заказчику (бенефициару) денежную сумму по независимой гарантии не позднее 10 (</w:t>
      </w:r>
      <w:r>
        <w:rPr>
          <w:sz w:val="20"/>
          <w:szCs w:val="20"/>
        </w:rPr>
        <w:t xml:space="preserve">десяти)  рабочих</w:t>
      </w:r>
      <w:r>
        <w:rPr>
          <w:sz w:val="20"/>
          <w:szCs w:val="20"/>
        </w:rPr>
        <w:t xml:space="preserve">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sz w:val="20"/>
          <w:szCs w:val="20"/>
        </w:rPr>
      </w:r>
      <w:r>
        <w:rPr>
          <w:sz w:val="20"/>
          <w:szCs w:val="20"/>
        </w:rPr>
      </w:r>
    </w:p>
    <w:p>
      <w:pPr>
        <w:pStyle w:val="1769"/>
        <w:ind w:left="1843"/>
        <w:widowControl w:val="off"/>
        <w:rPr>
          <w:sz w:val="20"/>
          <w:szCs w:val="20"/>
        </w:rPr>
      </w:pPr>
      <w:r>
        <w:rPr>
          <w:sz w:val="20"/>
          <w:szCs w:val="20"/>
        </w:rPr>
        <w:t xml:space="preserve">В</w:t>
      </w:r>
      <w:r>
        <w:rPr>
          <w:sz w:val="20"/>
          <w:szCs w:val="20"/>
        </w:rPr>
        <w:t xml:space="preserve"> независимой гарантии должен быть указан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sz w:val="20"/>
          <w:szCs w:val="20"/>
        </w:rPr>
      </w:r>
      <w:r>
        <w:rPr>
          <w:sz w:val="20"/>
          <w:szCs w:val="20"/>
        </w:rPr>
      </w:r>
    </w:p>
    <w:p>
      <w:pPr>
        <w:pStyle w:val="1769"/>
        <w:ind w:left="1843"/>
        <w:widowControl w:val="off"/>
        <w:rPr>
          <w:sz w:val="20"/>
          <w:szCs w:val="20"/>
        </w:rPr>
      </w:pPr>
      <w:r>
        <w:rPr>
          <w:sz w:val="20"/>
          <w:szCs w:val="20"/>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bookmarkStart w:id="339" w:name="_Ref109319786"/>
      <w:r>
        <w:rPr>
          <w:sz w:val="20"/>
          <w:szCs w:val="20"/>
        </w:rPr>
      </w:r>
      <w:r>
        <w:rPr>
          <w:sz w:val="20"/>
          <w:szCs w:val="20"/>
        </w:rPr>
      </w:r>
    </w:p>
    <w:p>
      <w:pPr>
        <w:pStyle w:val="1769"/>
        <w:ind w:left="1843"/>
        <w:widowControl w:val="off"/>
        <w:rPr>
          <w:sz w:val="20"/>
          <w:szCs w:val="20"/>
        </w:rPr>
      </w:pPr>
      <w:r>
        <w:rPr>
          <w:sz w:val="20"/>
          <w:szCs w:val="20"/>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bookmarkEnd w:id="338"/>
      <w:r/>
      <w:bookmarkEnd w:id="339"/>
      <w:r>
        <w:rPr>
          <w:sz w:val="20"/>
          <w:szCs w:val="20"/>
        </w:rPr>
      </w:r>
      <w:r>
        <w:rPr>
          <w:sz w:val="20"/>
          <w:szCs w:val="20"/>
        </w:rPr>
      </w:r>
    </w:p>
    <w:p>
      <w:pPr>
        <w:pStyle w:val="1769"/>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должно быть предусмотрено безусловное право Заказчика на истребование суммы </w:t>
      </w:r>
      <w:r>
        <w:rPr>
          <w:sz w:val="20"/>
          <w:szCs w:val="20"/>
        </w:rPr>
        <w:t xml:space="preserve">независим</w:t>
      </w:r>
      <w:r>
        <w:rPr>
          <w:sz w:val="20"/>
          <w:szCs w:val="20"/>
        </w:rPr>
        <w:t xml:space="preserve">ой гарантии полностью или частично</w:t>
      </w:r>
      <w:r>
        <w:rPr>
          <w:sz w:val="20"/>
          <w:szCs w:val="20"/>
        </w:rPr>
        <w:t xml:space="preserve">,</w:t>
      </w:r>
      <w:r>
        <w:rPr>
          <w:sz w:val="20"/>
          <w:szCs w:val="20"/>
        </w:rPr>
        <w:t xml:space="preserve"> в случа</w:t>
      </w:r>
      <w:r>
        <w:rPr>
          <w:sz w:val="20"/>
          <w:szCs w:val="20"/>
        </w:rPr>
        <w:t xml:space="preserve">е нарушения </w:t>
      </w:r>
      <w:r>
        <w:rPr>
          <w:sz w:val="20"/>
          <w:szCs w:val="20"/>
        </w:rPr>
        <w:t xml:space="preserve">Участником закупки своих обязательств</w:t>
      </w:r>
      <w:r>
        <w:rPr>
          <w:sz w:val="20"/>
          <w:szCs w:val="20"/>
        </w:rPr>
        <w:t xml:space="preserve">, указанных в пункте </w:t>
      </w:r>
      <w:r>
        <w:rPr>
          <w:sz w:val="20"/>
          <w:szCs w:val="20"/>
        </w:rPr>
        <w:fldChar w:fldCharType="begin"/>
      </w:r>
      <w:r>
        <w:rPr>
          <w:sz w:val="20"/>
          <w:szCs w:val="20"/>
        </w:rPr>
        <w:instrText xml:space="preserve"> REF _Ref515279512 \r \h </w:instrText>
      </w:r>
      <w:r>
        <w:rPr>
          <w:sz w:val="20"/>
          <w:szCs w:val="20"/>
        </w:rPr>
        <w:instrText xml:space="preserve"> \* MERGEFORMAT </w:instrText>
      </w:r>
      <w:r>
        <w:rPr>
          <w:sz w:val="20"/>
          <w:szCs w:val="20"/>
        </w:rPr>
        <w:fldChar w:fldCharType="separate"/>
      </w:r>
      <w:r>
        <w:rPr>
          <w:sz w:val="20"/>
          <w:szCs w:val="20"/>
        </w:rPr>
        <w:t xml:space="preserve">4.5.7.10</w:t>
      </w:r>
      <w:r>
        <w:rPr>
          <w:sz w:val="20"/>
          <w:szCs w:val="20"/>
        </w:rPr>
        <w:fldChar w:fldCharType="end"/>
      </w:r>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Независим</w:t>
      </w:r>
      <w:r>
        <w:rPr>
          <w:sz w:val="20"/>
          <w:szCs w:val="20"/>
        </w:rPr>
        <w:t xml:space="preserve">ая гарантия должна содержать условия, предусмотренные Законом 223-ФЗ, </w:t>
      </w:r>
      <w:bookmarkStart w:id="340" w:name="_Hlk516850293"/>
      <w:r>
        <w:rPr>
          <w:sz w:val="20"/>
          <w:szCs w:val="20"/>
        </w:rPr>
        <w:t xml:space="preserve">а также соответствовать дополнительным требованиям к </w:t>
      </w:r>
      <w:r>
        <w:rPr>
          <w:sz w:val="20"/>
          <w:szCs w:val="20"/>
        </w:rPr>
        <w:t xml:space="preserve">независим</w:t>
      </w:r>
      <w:r>
        <w:rPr>
          <w:sz w:val="20"/>
          <w:szCs w:val="20"/>
        </w:rPr>
        <w:t xml:space="preserve">ой гарантии, используемой для целей</w:t>
      </w:r>
      <w:r>
        <w:rPr>
          <w:sz w:val="20"/>
          <w:szCs w:val="20"/>
        </w:rPr>
        <w:t xml:space="preserve"> проведения </w:t>
      </w:r>
      <w:r>
        <w:rPr>
          <w:sz w:val="20"/>
          <w:szCs w:val="20"/>
        </w:rPr>
        <w:t xml:space="preserve">конкурентных </w:t>
      </w:r>
      <w:r>
        <w:rPr>
          <w:sz w:val="20"/>
          <w:szCs w:val="20"/>
        </w:rPr>
        <w:t xml:space="preserve">закупок </w:t>
      </w:r>
      <w:r>
        <w:rPr>
          <w:sz w:val="20"/>
          <w:szCs w:val="20"/>
        </w:rPr>
        <w:t xml:space="preserve">с участием субъектов МСП</w:t>
      </w:r>
      <w:r>
        <w:rPr>
          <w:sz w:val="20"/>
          <w:szCs w:val="20"/>
        </w:rPr>
        <w:t xml:space="preserve">, </w:t>
      </w:r>
      <w:bookmarkStart w:id="341" w:name="_Hlk516850374"/>
      <w:r>
        <w:rPr>
          <w:sz w:val="20"/>
          <w:szCs w:val="20"/>
        </w:rPr>
        <w:t xml:space="preserve">устанавливаемым</w:t>
      </w:r>
      <w:r>
        <w:rPr>
          <w:sz w:val="20"/>
          <w:szCs w:val="20"/>
        </w:rPr>
        <w:t xml:space="preserve"> </w:t>
      </w:r>
      <w:bookmarkEnd w:id="341"/>
      <w:r>
        <w:rPr>
          <w:sz w:val="20"/>
          <w:szCs w:val="20"/>
        </w:rPr>
        <w:t xml:space="preserve">Правительств</w:t>
      </w:r>
      <w:r>
        <w:rPr>
          <w:sz w:val="20"/>
          <w:szCs w:val="20"/>
        </w:rPr>
        <w:t xml:space="preserve">ом РФ</w:t>
      </w:r>
      <w:bookmarkEnd w:id="340"/>
      <w:r>
        <w:rPr>
          <w:sz w:val="20"/>
          <w:szCs w:val="20"/>
        </w:rPr>
        <w:t xml:space="preserve">.</w:t>
      </w:r>
      <w:r>
        <w:rPr>
          <w:sz w:val="20"/>
          <w:szCs w:val="20"/>
        </w:rPr>
      </w:r>
      <w:r>
        <w:rPr>
          <w:sz w:val="20"/>
          <w:szCs w:val="20"/>
        </w:rPr>
      </w:r>
    </w:p>
    <w:p>
      <w:pPr>
        <w:pStyle w:val="1769"/>
        <w:ind w:left="1843"/>
        <w:widowControl w:val="off"/>
        <w:rPr>
          <w:sz w:val="20"/>
          <w:szCs w:val="20"/>
        </w:rPr>
      </w:pPr>
      <w:r>
        <w:rPr>
          <w:sz w:val="20"/>
          <w:szCs w:val="20"/>
        </w:rPr>
        <w:t xml:space="preserve">В </w:t>
      </w:r>
      <w:r>
        <w:rPr>
          <w:sz w:val="20"/>
          <w:szCs w:val="20"/>
        </w:rPr>
        <w:t xml:space="preserve">независим</w:t>
      </w:r>
      <w:r>
        <w:rPr>
          <w:sz w:val="20"/>
          <w:szCs w:val="20"/>
        </w:rPr>
        <w:t xml:space="preserve">ой гарантии не должно быть условий или требований, противоречащих вышеизложенному или делающих вышеизложенное неисполнимым.</w:t>
      </w:r>
      <w:r>
        <w:rPr>
          <w:sz w:val="20"/>
          <w:szCs w:val="20"/>
        </w:rPr>
      </w:r>
      <w:r>
        <w:rPr>
          <w:sz w:val="20"/>
          <w:szCs w:val="20"/>
        </w:rPr>
      </w:r>
    </w:p>
    <w:p>
      <w:pPr>
        <w:pStyle w:val="1769"/>
        <w:ind w:left="1843"/>
        <w:widowControl w:val="off"/>
        <w:rPr>
          <w:sz w:val="20"/>
          <w:szCs w:val="20"/>
        </w:rPr>
      </w:pPr>
      <w:r/>
      <w:bookmarkStart w:id="342" w:name="_Ref109386125"/>
      <w:r>
        <w:rPr>
          <w:sz w:val="20"/>
          <w:szCs w:val="20"/>
        </w:rPr>
        <w:t xml:space="preserve">Независимая гарантия должна быть выдана организацией из числа указанных в части 1 статьи 45 Закона 44-ФЗ.</w:t>
      </w:r>
      <w:bookmarkEnd w:id="342"/>
      <w:r>
        <w:rPr>
          <w:sz w:val="20"/>
          <w:szCs w:val="20"/>
        </w:rPr>
      </w:r>
      <w:r>
        <w:rPr>
          <w:sz w:val="20"/>
          <w:szCs w:val="20"/>
        </w:rPr>
      </w:r>
    </w:p>
    <w:p>
      <w:pPr>
        <w:pStyle w:val="1769"/>
        <w:ind w:left="1843"/>
        <w:widowControl w:val="off"/>
        <w:rPr>
          <w:bCs/>
          <w:iCs/>
          <w:sz w:val="20"/>
          <w:szCs w:val="20"/>
        </w:rPr>
      </w:pPr>
      <w:r>
        <w:rPr>
          <w:sz w:val="20"/>
          <w:szCs w:val="20"/>
        </w:rPr>
        <w:t xml:space="preserve">Независим</w:t>
      </w:r>
      <w:r>
        <w:rPr>
          <w:sz w:val="20"/>
          <w:szCs w:val="20"/>
        </w:rPr>
        <w:t xml:space="preserve">ая гарантия должна быть подчинена материальному праву Российской Федерации и регулиров</w:t>
      </w:r>
      <w:r>
        <w:rPr>
          <w:sz w:val="20"/>
          <w:szCs w:val="20"/>
        </w:rPr>
        <w:t xml:space="preserve">аться «Унифицированными правилами для гарантий по требованию, включая 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Pr>
          <w:sz w:val="20"/>
          <w:szCs w:val="20"/>
        </w:rPr>
        <w:t xml:space="preserve">РФ</w:t>
      </w:r>
      <w:r>
        <w:rPr>
          <w:sz w:val="20"/>
          <w:szCs w:val="20"/>
        </w:rPr>
        <w:t xml:space="preserve">, а также </w:t>
      </w:r>
      <w:r>
        <w:rPr>
          <w:b/>
          <w:sz w:val="20"/>
          <w:szCs w:val="20"/>
        </w:rPr>
        <w:t xml:space="preserve">предусматривать Арбитражный суд по месту нахождения Заказчика</w:t>
      </w:r>
      <w:r>
        <w:rPr>
          <w:sz w:val="20"/>
          <w:szCs w:val="20"/>
        </w:rPr>
        <w:t xml:space="preserve"> в качестве органа, компетентного разрешать споры из </w:t>
      </w:r>
      <w:r>
        <w:rPr>
          <w:sz w:val="20"/>
          <w:szCs w:val="20"/>
        </w:rPr>
        <w:t xml:space="preserve">независим</w:t>
      </w:r>
      <w:r>
        <w:rPr>
          <w:sz w:val="20"/>
          <w:szCs w:val="20"/>
        </w:rPr>
        <w:t xml:space="preserve">ой гарантии</w:t>
      </w:r>
      <w:r>
        <w:rPr>
          <w:sz w:val="20"/>
          <w:szCs w:val="20"/>
        </w:rPr>
        <w:t xml:space="preserve">.</w:t>
      </w:r>
      <w:r>
        <w:rPr>
          <w:b/>
          <w:bCs/>
          <w:iCs/>
          <w:sz w:val="20"/>
          <w:szCs w:val="20"/>
        </w:rPr>
        <w:t xml:space="preserve"> </w:t>
      </w:r>
      <w:r>
        <w:rPr>
          <w:bCs/>
          <w:iCs/>
          <w:sz w:val="20"/>
          <w:szCs w:val="20"/>
        </w:rPr>
      </w:r>
      <w:r>
        <w:rPr>
          <w:bCs/>
          <w:iCs/>
          <w:sz w:val="20"/>
          <w:szCs w:val="20"/>
        </w:rPr>
      </w:r>
    </w:p>
    <w:p>
      <w:pPr>
        <w:pStyle w:val="1769"/>
        <w:ind w:left="1843"/>
        <w:widowControl w:val="off"/>
        <w:rPr>
          <w:bCs/>
          <w:iCs/>
          <w:sz w:val="20"/>
          <w:szCs w:val="20"/>
        </w:rPr>
      </w:pPr>
      <w:r>
        <w:rPr>
          <w:bCs/>
          <w:iCs/>
          <w:sz w:val="20"/>
          <w:szCs w:val="20"/>
        </w:rPr>
        <w:t xml:space="preserve">Информация о независимой гарантии должна быть включена в реестр независимых гарантий, предусмотренный частью 8 статьи </w:t>
      </w:r>
      <w:r>
        <w:rPr>
          <w:bCs/>
          <w:iCs/>
          <w:sz w:val="20"/>
          <w:szCs w:val="20"/>
        </w:rPr>
        <w:t xml:space="preserve">4</w:t>
      </w:r>
      <w:r>
        <w:rPr>
          <w:bCs/>
          <w:iCs/>
          <w:sz w:val="20"/>
          <w:szCs w:val="20"/>
        </w:rPr>
        <w:t xml:space="preserve">5 Закона 44-ФЗ.</w:t>
      </w:r>
      <w:r>
        <w:rPr>
          <w:bCs/>
          <w:iCs/>
          <w:sz w:val="20"/>
          <w:szCs w:val="20"/>
        </w:rPr>
      </w:r>
      <w:r>
        <w:rPr>
          <w:bCs/>
          <w:iCs/>
          <w:sz w:val="20"/>
          <w:szCs w:val="20"/>
        </w:rPr>
      </w:r>
    </w:p>
    <w:p>
      <w:pPr>
        <w:pStyle w:val="1769"/>
        <w:numPr>
          <w:ilvl w:val="0"/>
          <w:numId w:val="0"/>
        </w:numPr>
        <w:ind w:left="1843"/>
        <w:widowControl w:val="off"/>
        <w:rPr>
          <w:sz w:val="20"/>
          <w:szCs w:val="20"/>
        </w:rPr>
      </w:pPr>
      <w:r>
        <w:rPr>
          <w:sz w:val="20"/>
          <w:szCs w:val="20"/>
        </w:rPr>
      </w:r>
      <w:r>
        <w:rPr>
          <w:sz w:val="20"/>
          <w:szCs w:val="20"/>
        </w:rPr>
      </w:r>
      <w:r>
        <w:rPr>
          <w:sz w:val="20"/>
          <w:szCs w:val="20"/>
        </w:rPr>
      </w:r>
    </w:p>
    <w:p>
      <w:pPr>
        <w:pStyle w:val="1763"/>
        <w:rPr>
          <w:bCs/>
          <w:iCs/>
          <w:sz w:val="20"/>
          <w:szCs w:val="20"/>
        </w:rPr>
      </w:pPr>
      <w:r>
        <w:rPr>
          <w:bCs/>
          <w:iCs/>
          <w:sz w:val="20"/>
          <w:szCs w:val="20"/>
        </w:rPr>
        <w:t xml:space="preserve">В случае </w:t>
      </w:r>
      <w:r>
        <w:rPr>
          <w:sz w:val="20"/>
          <w:szCs w:val="20"/>
        </w:rPr>
        <w:t xml:space="preserve">выбора Участником обеспечения заявки путем предоставления </w:t>
      </w:r>
      <w:r>
        <w:rPr>
          <w:bCs/>
          <w:iCs/>
          <w:sz w:val="20"/>
          <w:szCs w:val="20"/>
        </w:rPr>
        <w:t xml:space="preserve">независим</w:t>
      </w:r>
      <w:r>
        <w:rPr>
          <w:bCs/>
          <w:iCs/>
          <w:sz w:val="20"/>
          <w:szCs w:val="20"/>
        </w:rPr>
        <w:t xml:space="preserve">ой гарантии </w:t>
      </w:r>
      <w:r>
        <w:rPr>
          <w:bCs/>
          <w:iCs/>
          <w:sz w:val="20"/>
          <w:szCs w:val="20"/>
        </w:rPr>
        <w:t xml:space="preserve">он должен предоставить</w:t>
      </w:r>
      <w:r>
        <w:rPr>
          <w:bCs/>
          <w:iCs/>
          <w:sz w:val="20"/>
          <w:szCs w:val="20"/>
        </w:rPr>
        <w:t xml:space="preserve"> в составе </w:t>
      </w:r>
      <w:r>
        <w:rPr>
          <w:bCs/>
          <w:iCs/>
          <w:sz w:val="20"/>
          <w:szCs w:val="20"/>
        </w:rPr>
        <w:t xml:space="preserve">своей </w:t>
      </w:r>
      <w:r>
        <w:rPr>
          <w:bCs/>
          <w:iCs/>
          <w:sz w:val="20"/>
          <w:szCs w:val="20"/>
        </w:rPr>
        <w:t xml:space="preserve">заявки копи</w:t>
      </w:r>
      <w:r>
        <w:rPr>
          <w:bCs/>
          <w:iCs/>
          <w:sz w:val="20"/>
          <w:szCs w:val="20"/>
        </w:rPr>
        <w:t xml:space="preserve">ю</w:t>
      </w:r>
      <w:r>
        <w:rPr>
          <w:bCs/>
          <w:iCs/>
          <w:sz w:val="20"/>
          <w:szCs w:val="20"/>
        </w:rPr>
        <w:t xml:space="preserve"> </w:t>
      </w:r>
      <w:r>
        <w:rPr>
          <w:bCs/>
          <w:iCs/>
          <w:sz w:val="20"/>
          <w:szCs w:val="20"/>
        </w:rPr>
        <w:t xml:space="preserve">такой</w:t>
      </w:r>
      <w:r>
        <w:rPr>
          <w:bCs/>
          <w:iCs/>
          <w:sz w:val="20"/>
          <w:szCs w:val="20"/>
        </w:rPr>
        <w:t xml:space="preserve"> гарантии, подтверждающ</w:t>
      </w:r>
      <w:r>
        <w:rPr>
          <w:bCs/>
          <w:iCs/>
          <w:sz w:val="20"/>
          <w:szCs w:val="20"/>
        </w:rPr>
        <w:t xml:space="preserve">ую</w:t>
      </w:r>
      <w:r>
        <w:rPr>
          <w:bCs/>
          <w:iCs/>
          <w:sz w:val="20"/>
          <w:szCs w:val="20"/>
        </w:rPr>
        <w:t xml:space="preserve"> наличие обеспечения заявки в требуемом размере и </w:t>
      </w:r>
      <w:r>
        <w:rPr>
          <w:bCs/>
          <w:iCs/>
          <w:sz w:val="20"/>
          <w:szCs w:val="20"/>
        </w:rPr>
        <w:t xml:space="preserve">соответствующую требованиям к условиям такой гарантии, установленным в подпункте </w:t>
      </w:r>
      <w:r>
        <w:rPr>
          <w:bCs/>
          <w:iCs/>
          <w:sz w:val="20"/>
          <w:szCs w:val="20"/>
        </w:rPr>
        <w:fldChar w:fldCharType="begin"/>
      </w:r>
      <w:r>
        <w:rPr>
          <w:bCs/>
          <w:iCs/>
          <w:sz w:val="20"/>
          <w:szCs w:val="20"/>
        </w:rPr>
        <w:instrText xml:space="preserve"> REF _Ref515967007 \r \h </w:instrText>
      </w:r>
      <w:r>
        <w:rPr>
          <w:bCs/>
          <w:iCs/>
          <w:sz w:val="20"/>
          <w:szCs w:val="20"/>
        </w:rPr>
        <w:instrText xml:space="preserve"> \* MERGEFORMAT </w:instrText>
      </w:r>
      <w:r>
        <w:rPr>
          <w:bCs/>
          <w:iCs/>
          <w:sz w:val="20"/>
          <w:szCs w:val="20"/>
        </w:rPr>
        <w:fldChar w:fldCharType="separate"/>
      </w:r>
      <w:r>
        <w:rPr>
          <w:bCs/>
          <w:iCs/>
          <w:sz w:val="20"/>
          <w:szCs w:val="20"/>
        </w:rPr>
        <w:t xml:space="preserve">4.5.7.7</w:t>
      </w:r>
      <w:r>
        <w:rPr>
          <w:bCs/>
          <w:iCs/>
          <w:sz w:val="20"/>
          <w:szCs w:val="20"/>
        </w:rPr>
        <w:fldChar w:fldCharType="end"/>
      </w:r>
      <w:r>
        <w:rPr>
          <w:bCs/>
          <w:iCs/>
          <w:sz w:val="20"/>
          <w:szCs w:val="20"/>
        </w:rPr>
        <w:t xml:space="preserve">. В противном случае обеспечение заявки считается невнесенным, и Организатор обязан отклонить заявку такого Участника</w:t>
      </w:r>
      <w:r>
        <w:rPr>
          <w:bCs/>
          <w:iCs/>
          <w:sz w:val="20"/>
          <w:szCs w:val="20"/>
        </w:rPr>
        <w:t xml:space="preserve">.</w:t>
      </w:r>
      <w:r>
        <w:rPr>
          <w:bCs/>
          <w:iCs/>
          <w:sz w:val="20"/>
          <w:szCs w:val="20"/>
        </w:rPr>
      </w:r>
      <w:r>
        <w:rPr>
          <w:bCs/>
          <w:iCs/>
          <w:sz w:val="20"/>
          <w:szCs w:val="20"/>
        </w:rPr>
      </w:r>
    </w:p>
    <w:p>
      <w:pPr>
        <w:pStyle w:val="1763"/>
        <w:rPr>
          <w:bCs/>
          <w:iCs/>
          <w:sz w:val="20"/>
          <w:szCs w:val="20"/>
        </w:rPr>
      </w:pPr>
      <w:r/>
      <w:bookmarkStart w:id="343" w:name="_Hlk110415603"/>
      <w:r>
        <w:rPr>
          <w:bCs/>
          <w:iCs/>
          <w:sz w:val="20"/>
          <w:szCs w:val="20"/>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bookmarkEnd w:id="343"/>
      <w:r>
        <w:rPr>
          <w:bCs/>
          <w:iCs/>
          <w:sz w:val="20"/>
          <w:szCs w:val="20"/>
        </w:rPr>
      </w:r>
      <w:r>
        <w:rPr>
          <w:bCs/>
          <w:iCs/>
          <w:sz w:val="20"/>
          <w:szCs w:val="20"/>
        </w:rPr>
      </w:r>
    </w:p>
    <w:p>
      <w:pPr>
        <w:pStyle w:val="1763"/>
        <w:rPr>
          <w:sz w:val="20"/>
          <w:szCs w:val="20"/>
        </w:rPr>
      </w:pPr>
      <w:r/>
      <w:bookmarkStart w:id="344" w:name="_Ref515279512"/>
      <w:r>
        <w:rPr>
          <w:sz w:val="20"/>
          <w:szCs w:val="20"/>
        </w:rPr>
        <w:t xml:space="preserve">В случае признания Участника Победителем или принятия Заказчиком решения о заключении с ним Договора по итогам </w:t>
      </w:r>
      <w:bookmarkStart w:id="345" w:name="_Hlk515967241"/>
      <w:r>
        <w:rPr>
          <w:sz w:val="20"/>
          <w:szCs w:val="20"/>
        </w:rPr>
        <w:t xml:space="preserve">несостоявшейся</w:t>
      </w:r>
      <w:r>
        <w:rPr>
          <w:sz w:val="20"/>
          <w:szCs w:val="20"/>
        </w:rPr>
        <w:t xml:space="preserve"> </w:t>
      </w:r>
      <w:bookmarkEnd w:id="345"/>
      <w:r>
        <w:rPr>
          <w:sz w:val="20"/>
          <w:szCs w:val="20"/>
        </w:rPr>
        <w:t xml:space="preserve">закупки о</w:t>
      </w:r>
      <w:r>
        <w:rPr>
          <w:sz w:val="20"/>
          <w:szCs w:val="20"/>
        </w:rPr>
        <w:t xml:space="preserve">беспечение заявки</w:t>
      </w:r>
      <w:r>
        <w:rPr>
          <w:sz w:val="20"/>
          <w:szCs w:val="20"/>
        </w:rPr>
        <w:t xml:space="preserve"> </w:t>
      </w:r>
      <w:r>
        <w:rPr>
          <w:sz w:val="20"/>
          <w:szCs w:val="20"/>
        </w:rPr>
        <w:t xml:space="preserve">распространяется на следующие обязательства </w:t>
      </w:r>
      <w:r>
        <w:rPr>
          <w:sz w:val="20"/>
          <w:szCs w:val="20"/>
        </w:rPr>
        <w:t xml:space="preserve">Участника</w:t>
      </w:r>
      <w:r>
        <w:rPr>
          <w:sz w:val="20"/>
          <w:szCs w:val="20"/>
        </w:rPr>
        <w:t xml:space="preserve">:</w:t>
      </w:r>
      <w:bookmarkEnd w:id="344"/>
      <w:r>
        <w:rPr>
          <w:sz w:val="20"/>
          <w:szCs w:val="20"/>
        </w:rPr>
      </w:r>
      <w:r>
        <w:rPr>
          <w:sz w:val="20"/>
          <w:szCs w:val="20"/>
        </w:rPr>
      </w:r>
    </w:p>
    <w:p>
      <w:pPr>
        <w:pStyle w:val="1769"/>
        <w:ind w:left="1844"/>
        <w:tabs>
          <w:tab w:val="num" w:pos="1844" w:leader="none"/>
        </w:tabs>
        <w:rPr>
          <w:sz w:val="20"/>
          <w:szCs w:val="20"/>
        </w:rPr>
      </w:pPr>
      <w:r>
        <w:rPr>
          <w:sz w:val="20"/>
          <w:szCs w:val="20"/>
        </w:rPr>
        <w:t xml:space="preserve">обязательство заключить Договор в установленном настоящей Документацией о закупке порядке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в том числе</w:t>
      </w:r>
      <w:r>
        <w:rPr>
          <w:sz w:val="20"/>
          <w:szCs w:val="20"/>
        </w:rPr>
        <w:t xml:space="preserve"> (для участников, являющихся юридическими лицами)</w:t>
      </w:r>
      <w:r>
        <w:rPr>
          <w:sz w:val="20"/>
          <w:szCs w:val="20"/>
        </w:rPr>
        <w:t xml:space="preserve"> раскрыть информацию о цепочке собственников, включая бенефициаров (в том числе конечных) в соответствии с условиями пункта </w:t>
      </w:r>
      <w:r>
        <w:rPr>
          <w:sz w:val="20"/>
          <w:szCs w:val="20"/>
        </w:rPr>
        <w:fldChar w:fldCharType="begin"/>
      </w:r>
      <w:r>
        <w:rPr>
          <w:sz w:val="20"/>
          <w:szCs w:val="20"/>
        </w:rPr>
        <w:instrText xml:space="preserve"> REF _Ref514166530 \r \h  \* MERGEFORMAT </w:instrText>
      </w:r>
      <w:r>
        <w:rPr>
          <w:sz w:val="20"/>
          <w:szCs w:val="20"/>
        </w:rPr>
        <w:fldChar w:fldCharType="separate"/>
      </w:r>
      <w:r>
        <w:rPr>
          <w:sz w:val="20"/>
          <w:szCs w:val="20"/>
        </w:rPr>
        <w:t xml:space="preserve">5.1.2</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обязательство предоставить до заключения договора Заказчику обеспечение исполнения договора (</w:t>
      </w:r>
      <w:r>
        <w:rPr>
          <w:sz w:val="20"/>
          <w:szCs w:val="20"/>
        </w:rPr>
        <w:t xml:space="preserve">только </w:t>
      </w:r>
      <w:r>
        <w:rPr>
          <w:sz w:val="20"/>
          <w:szCs w:val="20"/>
        </w:rPr>
        <w:t xml:space="preserve">в случае</w:t>
      </w:r>
      <w:r>
        <w:rPr>
          <w:sz w:val="20"/>
          <w:szCs w:val="20"/>
        </w:rPr>
        <w:t xml:space="preserve">,</w:t>
      </w:r>
      <w:r>
        <w:rPr>
          <w:sz w:val="20"/>
          <w:szCs w:val="20"/>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r>
        <w:rPr>
          <w:sz w:val="20"/>
          <w:szCs w:val="20"/>
        </w:rPr>
      </w:r>
      <w:r>
        <w:rPr>
          <w:sz w:val="20"/>
          <w:szCs w:val="20"/>
        </w:rPr>
      </w:r>
    </w:p>
    <w:p>
      <w:pPr>
        <w:pStyle w:val="1763"/>
        <w:rPr>
          <w:sz w:val="20"/>
          <w:szCs w:val="20"/>
        </w:rPr>
      </w:pPr>
      <w:r>
        <w:rPr>
          <w:sz w:val="20"/>
          <w:szCs w:val="20"/>
        </w:rPr>
        <w:t xml:space="preserve">В случае невыполнения Победителем указанных выше обязательств Организатор вправе удержать обеспечение заявки</w:t>
      </w:r>
      <w:r>
        <w:rPr>
          <w:sz w:val="20"/>
          <w:szCs w:val="20"/>
        </w:rPr>
        <w:t xml:space="preserve"> путем обращения в </w:t>
      </w:r>
      <w:r>
        <w:rPr>
          <w:sz w:val="20"/>
          <w:szCs w:val="20"/>
        </w:rPr>
        <w:t xml:space="preserve">соответствующую организацию</w:t>
      </w:r>
      <w:r>
        <w:rPr>
          <w:sz w:val="20"/>
          <w:szCs w:val="20"/>
        </w:rPr>
        <w:t xml:space="preserve">-гарант</w:t>
      </w:r>
      <w:r>
        <w:rPr>
          <w:sz w:val="20"/>
          <w:szCs w:val="20"/>
        </w:rPr>
        <w:t xml:space="preserve"> (пункт </w:t>
      </w:r>
      <w:r>
        <w:rPr>
          <w:bCs/>
          <w:iCs/>
          <w:sz w:val="20"/>
          <w:szCs w:val="20"/>
        </w:rPr>
        <w:fldChar w:fldCharType="begin"/>
      </w:r>
      <w:r>
        <w:rPr>
          <w:sz w:val="20"/>
          <w:szCs w:val="20"/>
        </w:rPr>
        <w:instrText xml:space="preserve"> REF _Ref109386125 \w \h </w:instrText>
      </w:r>
      <w:r>
        <w:rPr>
          <w:bCs/>
          <w:iCs/>
          <w:sz w:val="20"/>
          <w:szCs w:val="20"/>
        </w:rPr>
        <w:instrText xml:space="preserve"> \* MERGEFORMAT </w:instrText>
      </w:r>
      <w:r>
        <w:rPr>
          <w:bCs/>
          <w:iCs/>
          <w:sz w:val="20"/>
          <w:szCs w:val="20"/>
        </w:rPr>
        <w:fldChar w:fldCharType="separate"/>
      </w:r>
      <w:r>
        <w:rPr>
          <w:sz w:val="20"/>
          <w:szCs w:val="20"/>
        </w:rPr>
        <w:t xml:space="preserve">4.5.7.7л)</w:t>
      </w:r>
      <w:r>
        <w:rPr>
          <w:bCs/>
          <w:iCs/>
          <w:sz w:val="20"/>
          <w:szCs w:val="20"/>
        </w:rPr>
        <w:fldChar w:fldCharType="end"/>
      </w:r>
      <w:r>
        <w:rPr>
          <w:sz w:val="20"/>
          <w:szCs w:val="20"/>
        </w:rPr>
        <w:t xml:space="preserve">)</w:t>
      </w:r>
      <w:r>
        <w:rPr>
          <w:sz w:val="20"/>
          <w:szCs w:val="20"/>
        </w:rPr>
        <w:t xml:space="preserve">.</w:t>
      </w:r>
      <w:r>
        <w:rPr>
          <w:sz w:val="20"/>
          <w:szCs w:val="20"/>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rPr>
          <w:sz w:val="20"/>
          <w:szCs w:val="20"/>
        </w:rPr>
        <w:t xml:space="preserve">В</w:t>
      </w:r>
      <w:r>
        <w:rPr>
          <w:sz w:val="20"/>
          <w:szCs w:val="20"/>
        </w:rPr>
        <w:t xml:space="preserve">озвр</w:t>
      </w:r>
      <w:r>
        <w:rPr>
          <w:sz w:val="20"/>
          <w:szCs w:val="20"/>
        </w:rPr>
        <w:t xml:space="preserve">а</w:t>
      </w:r>
      <w:r>
        <w:rPr>
          <w:sz w:val="20"/>
          <w:szCs w:val="20"/>
        </w:rPr>
        <w:t xml:space="preserve">т обеспечени</w:t>
      </w:r>
      <w:r>
        <w:rPr>
          <w:sz w:val="20"/>
          <w:szCs w:val="20"/>
        </w:rPr>
        <w:t xml:space="preserve">я</w:t>
      </w:r>
      <w:r>
        <w:rPr>
          <w:sz w:val="20"/>
          <w:szCs w:val="20"/>
        </w:rPr>
        <w:t xml:space="preserve"> зая</w:t>
      </w:r>
      <w:r>
        <w:rPr>
          <w:sz w:val="20"/>
          <w:szCs w:val="20"/>
        </w:rPr>
        <w:t xml:space="preserve">вки </w:t>
      </w:r>
      <w:r>
        <w:rPr>
          <w:sz w:val="20"/>
          <w:szCs w:val="20"/>
        </w:rPr>
        <w:t xml:space="preserve">(в случае предоставления Участником обеспечения в виде денежных средств) </w:t>
      </w:r>
      <w:r>
        <w:rPr>
          <w:sz w:val="20"/>
          <w:szCs w:val="20"/>
        </w:rPr>
        <w:t xml:space="preserve">осуществляется Организатором </w:t>
      </w:r>
      <w:r>
        <w:rPr>
          <w:sz w:val="20"/>
          <w:szCs w:val="20"/>
        </w:rPr>
        <w:t xml:space="preserve">в срок не более </w:t>
      </w:r>
      <w:r>
        <w:rPr>
          <w:sz w:val="20"/>
          <w:szCs w:val="20"/>
        </w:rPr>
        <w:t xml:space="preserve">7 </w:t>
      </w:r>
      <w:r>
        <w:rPr>
          <w:sz w:val="20"/>
          <w:szCs w:val="20"/>
        </w:rPr>
        <w:t xml:space="preserve">(</w:t>
      </w:r>
      <w:r>
        <w:rPr>
          <w:sz w:val="20"/>
          <w:szCs w:val="20"/>
        </w:rPr>
        <w:t xml:space="preserve">семи</w:t>
      </w:r>
      <w:r>
        <w:rPr>
          <w:sz w:val="20"/>
          <w:szCs w:val="20"/>
        </w:rPr>
        <w:t xml:space="preserve">) рабочих дней с даты:</w:t>
      </w:r>
      <w:r>
        <w:rPr>
          <w:sz w:val="20"/>
          <w:szCs w:val="20"/>
        </w:rPr>
      </w:r>
      <w:r>
        <w:rPr>
          <w:sz w:val="20"/>
          <w:szCs w:val="20"/>
        </w:rPr>
      </w:r>
    </w:p>
    <w:p>
      <w:pPr>
        <w:pStyle w:val="1769"/>
        <w:ind w:left="1844"/>
        <w:tabs>
          <w:tab w:val="num" w:pos="1844" w:leader="none"/>
        </w:tabs>
        <w:rPr>
          <w:sz w:val="20"/>
          <w:szCs w:val="20"/>
        </w:rPr>
      </w:pPr>
      <w:r>
        <w:rPr>
          <w:sz w:val="20"/>
          <w:szCs w:val="20"/>
        </w:rPr>
        <w:t xml:space="preserve">принятия решения об отказе от проведения закупки – всем Участникам, подавшим заявки к моменту принятия такого решения;</w:t>
      </w:r>
      <w:r>
        <w:rPr>
          <w:sz w:val="20"/>
          <w:szCs w:val="20"/>
        </w:rPr>
      </w:r>
      <w:r>
        <w:rPr>
          <w:sz w:val="20"/>
          <w:szCs w:val="20"/>
        </w:rPr>
      </w:r>
    </w:p>
    <w:p>
      <w:pPr>
        <w:pStyle w:val="1769"/>
        <w:ind w:left="1844"/>
        <w:tabs>
          <w:tab w:val="num" w:pos="1844" w:leader="none"/>
        </w:tabs>
        <w:rPr>
          <w:sz w:val="20"/>
          <w:szCs w:val="20"/>
        </w:rPr>
      </w:pPr>
      <w:r>
        <w:rPr>
          <w:sz w:val="20"/>
          <w:szCs w:val="20"/>
        </w:rPr>
        <w:t xml:space="preserve">поступления уведомления об отзыве заявки в случаях, когда такой отзыв осуществлен в установленные в </w:t>
      </w:r>
      <w:r>
        <w:rPr>
          <w:sz w:val="20"/>
          <w:szCs w:val="20"/>
        </w:rPr>
        <w:t xml:space="preserve">Д</w:t>
      </w:r>
      <w:r>
        <w:rPr>
          <w:sz w:val="20"/>
          <w:szCs w:val="20"/>
        </w:rPr>
        <w:t xml:space="preserve">окументации о закупке сроки – </w:t>
      </w:r>
      <w:r>
        <w:rPr>
          <w:sz w:val="20"/>
          <w:szCs w:val="20"/>
        </w:rPr>
        <w:t xml:space="preserve">У</w:t>
      </w:r>
      <w:r>
        <w:rPr>
          <w:sz w:val="20"/>
          <w:szCs w:val="20"/>
        </w:rPr>
        <w:t xml:space="preserve">частнику, отозвавшему заявку;</w:t>
      </w:r>
      <w:r>
        <w:rPr>
          <w:sz w:val="20"/>
          <w:szCs w:val="20"/>
        </w:rPr>
      </w:r>
      <w:r>
        <w:rPr>
          <w:sz w:val="20"/>
          <w:szCs w:val="20"/>
        </w:rPr>
      </w:r>
    </w:p>
    <w:p>
      <w:pPr>
        <w:pStyle w:val="1769"/>
        <w:ind w:left="1844"/>
        <w:tabs>
          <w:tab w:val="num" w:pos="1844" w:leader="none"/>
        </w:tabs>
        <w:rPr>
          <w:sz w:val="20"/>
          <w:szCs w:val="20"/>
        </w:rPr>
      </w:pPr>
      <w:r>
        <w:rPr>
          <w:sz w:val="20"/>
          <w:szCs w:val="20"/>
        </w:rPr>
        <w:t xml:space="preserve">официального размещения </w:t>
      </w:r>
      <w:r>
        <w:rPr>
          <w:sz w:val="20"/>
          <w:szCs w:val="20"/>
        </w:rPr>
        <w:t xml:space="preserve">итогового </w:t>
      </w:r>
      <w:r>
        <w:rPr>
          <w:sz w:val="20"/>
          <w:szCs w:val="20"/>
        </w:rPr>
        <w:t xml:space="preserve">протокола </w:t>
      </w:r>
      <w:r>
        <w:rPr>
          <w:sz w:val="20"/>
          <w:szCs w:val="20"/>
        </w:rPr>
        <w:t xml:space="preserve">п</w:t>
      </w:r>
      <w:r>
        <w:rPr>
          <w:sz w:val="20"/>
          <w:szCs w:val="20"/>
        </w:rPr>
        <w:t xml:space="preserve">о результата</w:t>
      </w:r>
      <w:r>
        <w:rPr>
          <w:sz w:val="20"/>
          <w:szCs w:val="20"/>
        </w:rPr>
        <w:t xml:space="preserve">м</w:t>
      </w:r>
      <w:r>
        <w:rPr>
          <w:sz w:val="20"/>
          <w:szCs w:val="20"/>
        </w:rPr>
        <w:t xml:space="preserve"> закупки – всем </w:t>
      </w:r>
      <w:r>
        <w:rPr>
          <w:sz w:val="20"/>
          <w:szCs w:val="20"/>
        </w:rPr>
        <w:t xml:space="preserve">Участникам, кроме П</w:t>
      </w:r>
      <w:r>
        <w:rPr>
          <w:sz w:val="20"/>
          <w:szCs w:val="20"/>
        </w:rPr>
        <w:t xml:space="preserve">обедителя;</w:t>
      </w:r>
      <w:r>
        <w:rPr>
          <w:sz w:val="20"/>
          <w:szCs w:val="20"/>
        </w:rPr>
      </w:r>
      <w:r>
        <w:rPr>
          <w:sz w:val="20"/>
          <w:szCs w:val="20"/>
        </w:rPr>
      </w:r>
    </w:p>
    <w:p>
      <w:pPr>
        <w:pStyle w:val="1769"/>
        <w:ind w:left="1844"/>
        <w:tabs>
          <w:tab w:val="num" w:pos="1844" w:leader="none"/>
        </w:tabs>
        <w:rPr>
          <w:sz w:val="20"/>
          <w:szCs w:val="20"/>
        </w:rPr>
      </w:pPr>
      <w:r>
        <w:rPr>
          <w:sz w:val="20"/>
          <w:szCs w:val="20"/>
        </w:rPr>
        <w:t xml:space="preserve">заключения </w:t>
      </w:r>
      <w:r>
        <w:rPr>
          <w:sz w:val="20"/>
          <w:szCs w:val="20"/>
        </w:rPr>
        <w:t xml:space="preserve">Д</w:t>
      </w:r>
      <w:r>
        <w:rPr>
          <w:sz w:val="20"/>
          <w:szCs w:val="20"/>
        </w:rPr>
        <w:t xml:space="preserve">оговора по результатам закупки – </w:t>
      </w:r>
      <w:r>
        <w:rPr>
          <w:sz w:val="20"/>
          <w:szCs w:val="20"/>
        </w:rPr>
        <w:t xml:space="preserve">П</w:t>
      </w:r>
      <w:r>
        <w:rPr>
          <w:sz w:val="20"/>
          <w:szCs w:val="20"/>
        </w:rPr>
        <w:t xml:space="preserve">обедителю, с которым заключен </w:t>
      </w:r>
      <w:r>
        <w:rPr>
          <w:sz w:val="20"/>
          <w:szCs w:val="20"/>
        </w:rPr>
        <w:t xml:space="preserve">Д</w:t>
      </w:r>
      <w:r>
        <w:rPr>
          <w:sz w:val="20"/>
          <w:szCs w:val="20"/>
        </w:rPr>
        <w:t xml:space="preserve">оговор;</w:t>
      </w:r>
      <w:r>
        <w:rPr>
          <w:sz w:val="20"/>
          <w:szCs w:val="20"/>
        </w:rPr>
      </w:r>
      <w:r>
        <w:rPr>
          <w:sz w:val="20"/>
          <w:szCs w:val="20"/>
        </w:rPr>
      </w:r>
    </w:p>
    <w:p>
      <w:pPr>
        <w:pStyle w:val="1769"/>
        <w:ind w:left="1844"/>
        <w:tabs>
          <w:tab w:val="num" w:pos="1844" w:leader="none"/>
        </w:tabs>
        <w:rPr>
          <w:sz w:val="20"/>
          <w:szCs w:val="20"/>
        </w:rPr>
      </w:pPr>
      <w:r>
        <w:rPr>
          <w:sz w:val="20"/>
          <w:szCs w:val="20"/>
        </w:rPr>
        <w:t xml:space="preserve">признания закупки несостоявшейся – </w:t>
      </w:r>
      <w:r>
        <w:rPr>
          <w:sz w:val="20"/>
          <w:szCs w:val="20"/>
        </w:rPr>
        <w:t xml:space="preserve">У</w:t>
      </w:r>
      <w:r>
        <w:rPr>
          <w:sz w:val="20"/>
          <w:szCs w:val="20"/>
        </w:rPr>
        <w:t xml:space="preserve">частнику, которому обеспечение не было возвращено по иным основаниям.</w:t>
      </w:r>
      <w:r>
        <w:rPr>
          <w:sz w:val="20"/>
          <w:szCs w:val="20"/>
        </w:rPr>
      </w:r>
      <w:r>
        <w:rPr>
          <w:sz w:val="20"/>
          <w:szCs w:val="20"/>
        </w:rPr>
      </w:r>
    </w:p>
    <w:p>
      <w:pPr>
        <w:pStyle w:val="1763"/>
        <w:rPr>
          <w:sz w:val="20"/>
          <w:szCs w:val="20"/>
        </w:rPr>
      </w:pPr>
      <w:r>
        <w:rPr>
          <w:sz w:val="20"/>
          <w:szCs w:val="20"/>
        </w:rPr>
        <w:t xml:space="preserve">Возврат обеспечения заявки может быть задержан в случае поступления в установленном законодательством РФ порядке жалобы по закупке (подраздел </w:t>
      </w:r>
      <w:r>
        <w:rPr>
          <w:sz w:val="20"/>
          <w:szCs w:val="20"/>
        </w:rPr>
        <w:fldChar w:fldCharType="begin"/>
      </w:r>
      <w:r>
        <w:rPr>
          <w:sz w:val="20"/>
          <w:szCs w:val="20"/>
        </w:rPr>
        <w:instrText xml:space="preserve"> REF _Ref514642960 \r \h </w:instrText>
      </w:r>
      <w:r>
        <w:rPr>
          <w:sz w:val="20"/>
          <w:szCs w:val="20"/>
        </w:rPr>
        <w:instrText xml:space="preserve"> \* MERGEFORMAT </w:instrText>
      </w:r>
      <w:r>
        <w:rPr>
          <w:sz w:val="20"/>
          <w:szCs w:val="20"/>
        </w:rPr>
        <w:fldChar w:fldCharType="separate"/>
      </w:r>
      <w:r>
        <w:rPr>
          <w:sz w:val="20"/>
          <w:szCs w:val="20"/>
        </w:rPr>
        <w:t xml:space="preserve">2.3</w:t>
      </w:r>
      <w:r>
        <w:rPr>
          <w:sz w:val="20"/>
          <w:szCs w:val="20"/>
        </w:rPr>
        <w:fldChar w:fldCharType="end"/>
      </w:r>
      <w:r>
        <w:rPr>
          <w:sz w:val="20"/>
          <w:szCs w:val="20"/>
        </w:rPr>
        <w:t xml:space="preserve">) – на время рассмотрения жалобы.</w:t>
      </w:r>
      <w:bookmarkStart w:id="346" w:name="_Ref514649217"/>
      <w:r/>
      <w:bookmarkEnd w:id="331"/>
      <w:r/>
      <w:bookmarkEnd w:id="332"/>
      <w:r/>
      <w:bookmarkEnd w:id="333"/>
      <w:r/>
      <w:bookmarkEnd w:id="334"/>
      <w:r>
        <w:rPr>
          <w:sz w:val="20"/>
          <w:szCs w:val="20"/>
        </w:rPr>
        <w:t xml:space="preserve"> </w:t>
      </w:r>
      <w:r>
        <w:rPr>
          <w:sz w:val="20"/>
          <w:szCs w:val="20"/>
        </w:rPr>
      </w:r>
      <w:r>
        <w:rPr>
          <w:sz w:val="20"/>
          <w:szCs w:val="20"/>
        </w:rPr>
      </w:r>
    </w:p>
    <w:p>
      <w:pPr>
        <w:pStyle w:val="1723"/>
        <w:keepNext w:val="0"/>
        <w:widowControl w:val="off"/>
        <w:rPr>
          <w:sz w:val="20"/>
          <w:szCs w:val="20"/>
        </w:rPr>
      </w:pPr>
      <w:r/>
      <w:bookmarkStart w:id="347" w:name="_Ref516111816"/>
      <w:r/>
      <w:bookmarkStart w:id="348" w:name="_Toc141973805"/>
      <w:r>
        <w:rPr>
          <w:sz w:val="20"/>
          <w:szCs w:val="20"/>
        </w:rPr>
        <w:t xml:space="preserve">Подача заявок и их прием</w:t>
      </w:r>
      <w:bookmarkEnd w:id="326"/>
      <w:r/>
      <w:bookmarkEnd w:id="327"/>
      <w:r/>
      <w:bookmarkEnd w:id="328"/>
      <w:r/>
      <w:bookmarkEnd w:id="329"/>
      <w:r/>
      <w:bookmarkEnd w:id="330"/>
      <w:r/>
      <w:bookmarkEnd w:id="346"/>
      <w:r/>
      <w:bookmarkEnd w:id="347"/>
      <w:r/>
      <w:bookmarkEnd w:id="348"/>
      <w:r>
        <w:rPr>
          <w:sz w:val="20"/>
          <w:szCs w:val="20"/>
        </w:rPr>
      </w:r>
      <w:r>
        <w:rPr>
          <w:sz w:val="20"/>
          <w:szCs w:val="20"/>
        </w:rPr>
      </w:r>
    </w:p>
    <w:p>
      <w:pPr>
        <w:pStyle w:val="1760"/>
        <w:rPr>
          <w:sz w:val="20"/>
          <w:szCs w:val="20"/>
        </w:rPr>
      </w:pPr>
      <w:r>
        <w:rPr>
          <w:sz w:val="20"/>
          <w:szCs w:val="20"/>
        </w:rPr>
        <w:t xml:space="preserve">Участник вправе подать заявку на участие в закупке в любое время начиная с даты </w:t>
      </w:r>
      <w:r>
        <w:rPr>
          <w:sz w:val="20"/>
          <w:szCs w:val="20"/>
        </w:rPr>
        <w:t xml:space="preserve">официального размещения Извещения (пункт </w:t>
      </w:r>
      <w:r>
        <w:rPr>
          <w:sz w:val="20"/>
          <w:szCs w:val="20"/>
        </w:rPr>
        <w:fldChar w:fldCharType="begin"/>
      </w:r>
      <w:r>
        <w:rPr>
          <w:sz w:val="20"/>
          <w:szCs w:val="20"/>
        </w:rPr>
        <w:instrText xml:space="preserve"> REF _Ref384115739 \r \h  \* MERGEFORMAT </w:instrText>
      </w:r>
      <w:r>
        <w:rPr>
          <w:sz w:val="20"/>
          <w:szCs w:val="20"/>
        </w:rPr>
        <w:fldChar w:fldCharType="separate"/>
      </w:r>
      <w:r>
        <w:rPr>
          <w:sz w:val="20"/>
          <w:szCs w:val="20"/>
        </w:rPr>
        <w:t xml:space="preserve">1.2.11</w:t>
      </w:r>
      <w:r>
        <w:rPr>
          <w:sz w:val="20"/>
          <w:szCs w:val="20"/>
        </w:rPr>
        <w:fldChar w:fldCharType="end"/>
      </w:r>
      <w:r>
        <w:rPr>
          <w:sz w:val="20"/>
          <w:szCs w:val="20"/>
        </w:rPr>
        <w:t xml:space="preserve">) и до окончания срока подачи заявок, указанного в пункте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w:t>
      </w:r>
      <w:r>
        <w:rPr>
          <w:sz w:val="20"/>
          <w:szCs w:val="20"/>
        </w:rPr>
        <w:t xml:space="preserve">При этом все части заявок, включая ценовое предложение Участника, подаются им одновременно. </w:t>
      </w:r>
      <w:r>
        <w:rPr>
          <w:sz w:val="20"/>
          <w:szCs w:val="20"/>
        </w:rPr>
        <w:t xml:space="preserve">Заявки, поданные позднее установленного срока, не могут быть приняты </w:t>
      </w:r>
      <w:r>
        <w:rPr>
          <w:sz w:val="20"/>
          <w:szCs w:val="20"/>
        </w:rPr>
        <w:t xml:space="preserve">оператором ЭТП</w:t>
      </w:r>
      <w:r>
        <w:rPr>
          <w:sz w:val="20"/>
          <w:szCs w:val="20"/>
        </w:rPr>
        <w:t xml:space="preserve">, независимо от причин опоздания.</w:t>
      </w:r>
      <w:r>
        <w:rPr>
          <w:sz w:val="20"/>
          <w:szCs w:val="20"/>
        </w:rPr>
      </w:r>
      <w:r>
        <w:rPr>
          <w:sz w:val="20"/>
          <w:szCs w:val="20"/>
        </w:rPr>
      </w:r>
    </w:p>
    <w:p>
      <w:pPr>
        <w:pStyle w:val="1760"/>
        <w:rPr>
          <w:sz w:val="20"/>
          <w:szCs w:val="20"/>
        </w:rPr>
      </w:pPr>
      <w:r>
        <w:rPr>
          <w:sz w:val="20"/>
          <w:szCs w:val="20"/>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Pr>
          <w:sz w:val="20"/>
          <w:szCs w:val="20"/>
        </w:rPr>
        <w:t xml:space="preserve"> и настоящей Документацию о закупке (включая все приложения к ней)</w:t>
      </w:r>
      <w:r>
        <w:rPr>
          <w:sz w:val="20"/>
          <w:szCs w:val="20"/>
        </w:rPr>
        <w:t xml:space="preserve">.</w:t>
      </w:r>
      <w:r>
        <w:rPr>
          <w:sz w:val="20"/>
          <w:szCs w:val="20"/>
        </w:rPr>
      </w:r>
      <w:r>
        <w:rPr>
          <w:sz w:val="20"/>
          <w:szCs w:val="20"/>
        </w:rPr>
      </w:r>
    </w:p>
    <w:p>
      <w:pPr>
        <w:pStyle w:val="1760"/>
        <w:rPr>
          <w:sz w:val="20"/>
          <w:szCs w:val="20"/>
        </w:rPr>
      </w:pPr>
      <w:r/>
      <w:bookmarkStart w:id="349" w:name="_Toc115776303"/>
      <w:r/>
      <w:bookmarkStart w:id="350" w:name="_Toc170292276"/>
      <w:r/>
      <w:bookmarkStart w:id="351" w:name="_Toc210452306"/>
      <w:r/>
      <w:bookmarkStart w:id="352" w:name="_Ref268012040"/>
      <w:r/>
      <w:bookmarkStart w:id="353" w:name="_Toc329344073"/>
      <w:r/>
      <w:bookmarkStart w:id="354" w:name="_Ref56229451"/>
      <w:r>
        <w:rPr>
          <w:sz w:val="20"/>
          <w:szCs w:val="20"/>
        </w:rPr>
        <w:t xml:space="preserve">Заявка должна быть подана Участником посредством функционал</w:t>
      </w:r>
      <w:r>
        <w:rPr>
          <w:sz w:val="20"/>
          <w:szCs w:val="20"/>
        </w:rPr>
        <w:t xml:space="preserve">а</w:t>
      </w:r>
      <w:r>
        <w:rPr>
          <w:sz w:val="20"/>
          <w:szCs w:val="20"/>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Pr>
          <w:sz w:val="20"/>
          <w:szCs w:val="20"/>
        </w:rPr>
        <w:t xml:space="preserve"> подраздела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Правила подачи заявок определяются Регламентом ЭТП</w:t>
      </w:r>
      <w:r>
        <w:rPr>
          <w:sz w:val="20"/>
          <w:szCs w:val="20"/>
        </w:rPr>
        <w:t xml:space="preserve">, с использованием которой проводится закупка</w:t>
      </w:r>
      <w:r>
        <w:rPr>
          <w:sz w:val="20"/>
          <w:szCs w:val="20"/>
        </w:rPr>
        <w:t xml:space="preserve">.</w:t>
      </w:r>
      <w:r>
        <w:rPr>
          <w:sz w:val="20"/>
          <w:szCs w:val="20"/>
        </w:rPr>
        <w:t xml:space="preserve"> </w:t>
      </w:r>
      <w:r>
        <w:rPr>
          <w:sz w:val="20"/>
          <w:szCs w:val="20"/>
        </w:rPr>
        <w:t xml:space="preserve">З</w:t>
      </w:r>
      <w:r>
        <w:rPr>
          <w:sz w:val="20"/>
          <w:szCs w:val="20"/>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Pr>
          <w:sz w:val="20"/>
          <w:szCs w:val="20"/>
        </w:rPr>
        <w:t xml:space="preserve">не </w:t>
      </w:r>
      <w:r>
        <w:rPr>
          <w:sz w:val="20"/>
          <w:szCs w:val="20"/>
        </w:rPr>
        <w:t xml:space="preserve">рассматрива</w:t>
      </w:r>
      <w:r>
        <w:rPr>
          <w:sz w:val="20"/>
          <w:szCs w:val="20"/>
        </w:rPr>
        <w:t xml:space="preserve">ю</w:t>
      </w:r>
      <w:r>
        <w:rPr>
          <w:sz w:val="20"/>
          <w:szCs w:val="20"/>
        </w:rPr>
        <w:t xml:space="preserve">тся.</w:t>
      </w:r>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случае установления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требований к обеспечению заявок, подача заявки допускается только для Участников, предоставивших надлежащее обеспечение заявки.</w:t>
      </w:r>
      <w:r>
        <w:rPr>
          <w:sz w:val="20"/>
          <w:szCs w:val="20"/>
        </w:rPr>
      </w:r>
      <w:r>
        <w:rPr>
          <w:sz w:val="20"/>
          <w:szCs w:val="20"/>
        </w:rPr>
      </w:r>
    </w:p>
    <w:p>
      <w:pPr>
        <w:pStyle w:val="1760"/>
        <w:rPr>
          <w:sz w:val="20"/>
          <w:szCs w:val="20"/>
        </w:rPr>
      </w:pPr>
      <w:r>
        <w:rPr>
          <w:sz w:val="20"/>
          <w:szCs w:val="20"/>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Pr>
          <w:sz w:val="20"/>
          <w:szCs w:val="20"/>
        </w:rPr>
        <w:t xml:space="preserve">вместе с заявкой </w:t>
      </w:r>
      <w:r>
        <w:rPr>
          <w:sz w:val="20"/>
          <w:szCs w:val="20"/>
        </w:rPr>
        <w:t xml:space="preserve">сведений.</w:t>
      </w:r>
      <w:r>
        <w:rPr>
          <w:sz w:val="20"/>
          <w:szCs w:val="20"/>
        </w:rPr>
      </w:r>
      <w:r>
        <w:rPr>
          <w:sz w:val="20"/>
          <w:szCs w:val="20"/>
        </w:rPr>
      </w:r>
    </w:p>
    <w:p>
      <w:pPr>
        <w:pStyle w:val="1760"/>
        <w:rPr>
          <w:sz w:val="20"/>
          <w:szCs w:val="20"/>
        </w:rPr>
      </w:pPr>
      <w:r>
        <w:rPr>
          <w:sz w:val="20"/>
          <w:szCs w:val="20"/>
        </w:rPr>
        <w:t xml:space="preserve">Оператор ЭТП до окончания срока подачи заявок обеспечивает конфиденциальность информации, содержащейся в поданных заявках.</w:t>
      </w:r>
      <w:r>
        <w:rPr>
          <w:sz w:val="20"/>
          <w:szCs w:val="20"/>
        </w:rPr>
      </w:r>
      <w:r>
        <w:rPr>
          <w:sz w:val="20"/>
          <w:szCs w:val="20"/>
        </w:rPr>
      </w:r>
    </w:p>
    <w:p>
      <w:pPr>
        <w:pStyle w:val="1723"/>
        <w:rPr>
          <w:sz w:val="20"/>
          <w:szCs w:val="20"/>
        </w:rPr>
      </w:pPr>
      <w:r/>
      <w:bookmarkStart w:id="355" w:name="_Toc515555531"/>
      <w:r/>
      <w:bookmarkStart w:id="356" w:name="_Toc515625928"/>
      <w:r/>
      <w:bookmarkStart w:id="357" w:name="_Toc515630810"/>
      <w:r/>
      <w:bookmarkStart w:id="358" w:name="_Toc515631515"/>
      <w:r/>
      <w:bookmarkStart w:id="359" w:name="_Toc515555532"/>
      <w:r/>
      <w:bookmarkStart w:id="360" w:name="_Toc515625929"/>
      <w:r/>
      <w:bookmarkStart w:id="361" w:name="_Toc515630811"/>
      <w:r/>
      <w:bookmarkStart w:id="362" w:name="_Toc515631516"/>
      <w:r/>
      <w:bookmarkStart w:id="363" w:name="_Toc515555533"/>
      <w:r/>
      <w:bookmarkStart w:id="364" w:name="_Toc515625930"/>
      <w:r/>
      <w:bookmarkStart w:id="365" w:name="_Toc515630812"/>
      <w:r/>
      <w:bookmarkStart w:id="366" w:name="_Toc515631517"/>
      <w:r/>
      <w:bookmarkStart w:id="367" w:name="_Toc515555534"/>
      <w:r/>
      <w:bookmarkStart w:id="368" w:name="_Toc515625931"/>
      <w:r/>
      <w:bookmarkStart w:id="369" w:name="_Toc515630813"/>
      <w:r/>
      <w:bookmarkStart w:id="370" w:name="_Toc515631518"/>
      <w:r/>
      <w:bookmarkStart w:id="371" w:name="_Toc515555535"/>
      <w:r/>
      <w:bookmarkStart w:id="372" w:name="_Toc515625932"/>
      <w:r/>
      <w:bookmarkStart w:id="373" w:name="_Toc515630814"/>
      <w:r/>
      <w:bookmarkStart w:id="374" w:name="_Toc515631519"/>
      <w:r/>
      <w:bookmarkStart w:id="375" w:name="_Toc515555536"/>
      <w:r/>
      <w:bookmarkStart w:id="376" w:name="_Toc515625933"/>
      <w:r/>
      <w:bookmarkStart w:id="377" w:name="_Toc515630815"/>
      <w:r/>
      <w:bookmarkStart w:id="378" w:name="_Toc515631520"/>
      <w:r/>
      <w:bookmarkStart w:id="379" w:name="_Toc515555537"/>
      <w:r/>
      <w:bookmarkStart w:id="380" w:name="_Toc515625934"/>
      <w:r/>
      <w:bookmarkStart w:id="381" w:name="_Toc515630816"/>
      <w:r/>
      <w:bookmarkStart w:id="382" w:name="_Toc515631521"/>
      <w:r/>
      <w:bookmarkStart w:id="383" w:name="_Toc515555538"/>
      <w:r/>
      <w:bookmarkStart w:id="384" w:name="_Toc515625935"/>
      <w:r/>
      <w:bookmarkStart w:id="385" w:name="_Toc515630817"/>
      <w:r/>
      <w:bookmarkStart w:id="386" w:name="_Toc515631522"/>
      <w:r/>
      <w:bookmarkStart w:id="387" w:name="_Toc515555539"/>
      <w:r/>
      <w:bookmarkStart w:id="388" w:name="_Toc515625936"/>
      <w:r/>
      <w:bookmarkStart w:id="389" w:name="_Toc515630818"/>
      <w:r/>
      <w:bookmarkStart w:id="390" w:name="_Toc515631523"/>
      <w:r/>
      <w:bookmarkStart w:id="391" w:name="_Toc515555540"/>
      <w:r/>
      <w:bookmarkStart w:id="392" w:name="_Toc515625937"/>
      <w:r/>
      <w:bookmarkStart w:id="393" w:name="_Toc515630819"/>
      <w:r/>
      <w:bookmarkStart w:id="394" w:name="_Toc515631524"/>
      <w:r/>
      <w:bookmarkStart w:id="395" w:name="_Toc515555541"/>
      <w:r/>
      <w:bookmarkStart w:id="396" w:name="_Toc515625938"/>
      <w:r/>
      <w:bookmarkStart w:id="397" w:name="_Toc515630820"/>
      <w:r/>
      <w:bookmarkStart w:id="398" w:name="_Toc515631525"/>
      <w:r/>
      <w:bookmarkStart w:id="399" w:name="_Toc515555542"/>
      <w:r/>
      <w:bookmarkStart w:id="400" w:name="_Toc515625939"/>
      <w:r/>
      <w:bookmarkStart w:id="401" w:name="_Toc515630821"/>
      <w:r/>
      <w:bookmarkStart w:id="402" w:name="_Toc515631526"/>
      <w:r/>
      <w:bookmarkStart w:id="403" w:name="_Toc452451041"/>
      <w:r/>
      <w:bookmarkStart w:id="404" w:name="_Toc453146057"/>
      <w:r/>
      <w:bookmarkStart w:id="405" w:name="_Toc453230001"/>
      <w:r/>
      <w:bookmarkStart w:id="406" w:name="_Ref56251474"/>
      <w:r/>
      <w:bookmarkStart w:id="407" w:name="_Toc57314665"/>
      <w:r/>
      <w:bookmarkStart w:id="408" w:name="_Toc69728979"/>
      <w:r/>
      <w:bookmarkStart w:id="409" w:name="_Toc141973806"/>
      <w:r/>
      <w:bookmarkStart w:id="410" w:name="_Toc512721009"/>
      <w:r/>
      <w:bookmarkStart w:id="411" w:name="_Ref55280448"/>
      <w:r/>
      <w:bookmarkStart w:id="412" w:name="_Toc55285352"/>
      <w:r/>
      <w:bookmarkStart w:id="413" w:name="_Toc55305384"/>
      <w:r/>
      <w:bookmarkStart w:id="414" w:name="_Toc57314655"/>
      <w:r/>
      <w:bookmarkStart w:id="415" w:name="_Toc69728969"/>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rPr>
          <w:sz w:val="20"/>
          <w:szCs w:val="20"/>
        </w:rPr>
        <w:t xml:space="preserve">Изменение и отзыв заявок</w:t>
      </w:r>
      <w:bookmarkEnd w:id="406"/>
      <w:r/>
      <w:bookmarkEnd w:id="407"/>
      <w:r/>
      <w:bookmarkEnd w:id="408"/>
      <w:r/>
      <w:bookmarkEnd w:id="409"/>
      <w:r>
        <w:rPr>
          <w:sz w:val="20"/>
          <w:szCs w:val="20"/>
        </w:rPr>
      </w:r>
      <w:r>
        <w:rPr>
          <w:sz w:val="20"/>
          <w:szCs w:val="20"/>
        </w:rPr>
      </w:r>
    </w:p>
    <w:p>
      <w:pPr>
        <w:pStyle w:val="1760"/>
        <w:rPr>
          <w:sz w:val="20"/>
          <w:szCs w:val="20"/>
        </w:rPr>
      </w:pPr>
      <w:r>
        <w:rPr>
          <w:sz w:val="20"/>
          <w:szCs w:val="20"/>
        </w:rPr>
        <w:t xml:space="preserve">Участник вправе изменить или отозвать поданную </w:t>
      </w:r>
      <w:r>
        <w:rPr>
          <w:sz w:val="20"/>
          <w:szCs w:val="20"/>
        </w:rPr>
        <w:t xml:space="preserve">им ранее </w:t>
      </w:r>
      <w:r>
        <w:rPr>
          <w:sz w:val="20"/>
          <w:szCs w:val="20"/>
        </w:rPr>
        <w:t xml:space="preserve">заявку до </w:t>
      </w:r>
      <w:r>
        <w:rPr>
          <w:sz w:val="20"/>
          <w:szCs w:val="20"/>
        </w:rPr>
        <w:t xml:space="preserve">момента </w:t>
      </w:r>
      <w:r>
        <w:rPr>
          <w:sz w:val="20"/>
          <w:szCs w:val="20"/>
        </w:rPr>
        <w:t xml:space="preserve">окончания </w:t>
      </w:r>
      <w:r>
        <w:rPr>
          <w:sz w:val="20"/>
          <w:szCs w:val="20"/>
        </w:rPr>
        <w:t xml:space="preserve">ср</w:t>
      </w:r>
      <w:r>
        <w:rPr>
          <w:sz w:val="20"/>
          <w:szCs w:val="20"/>
        </w:rPr>
        <w:t xml:space="preserve">ока </w:t>
      </w:r>
      <w:r>
        <w:rPr>
          <w:sz w:val="20"/>
          <w:szCs w:val="20"/>
        </w:rPr>
        <w:t xml:space="preserve">подачи</w:t>
      </w:r>
      <w:r>
        <w:rPr>
          <w:sz w:val="20"/>
          <w:szCs w:val="20"/>
        </w:rPr>
        <w:t xml:space="preserve"> заявок</w:t>
      </w:r>
      <w:r>
        <w:rPr>
          <w:sz w:val="20"/>
          <w:szCs w:val="20"/>
        </w:rPr>
        <w:t xml:space="preserve"> </w:t>
      </w:r>
      <w:r>
        <w:rPr>
          <w:sz w:val="20"/>
          <w:szCs w:val="20"/>
        </w:rPr>
        <w:t xml:space="preserve">(</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в указанном </w:t>
      </w:r>
      <w:r>
        <w:rPr>
          <w:sz w:val="20"/>
          <w:szCs w:val="20"/>
        </w:rPr>
        <w:t xml:space="preserve">ниже</w:t>
      </w:r>
      <w:r>
        <w:rPr>
          <w:sz w:val="20"/>
          <w:szCs w:val="20"/>
        </w:rPr>
        <w:t xml:space="preserve"> порядке. </w:t>
      </w:r>
      <w:r>
        <w:rPr>
          <w:sz w:val="20"/>
          <w:szCs w:val="20"/>
        </w:rP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rPr>
          <w:sz w:val="20"/>
          <w:szCs w:val="20"/>
        </w:rPr>
      </w:r>
      <w:r>
        <w:rPr>
          <w:sz w:val="20"/>
          <w:szCs w:val="20"/>
        </w:rPr>
      </w:r>
    </w:p>
    <w:p>
      <w:pPr>
        <w:pStyle w:val="1760"/>
        <w:rPr>
          <w:sz w:val="20"/>
          <w:szCs w:val="20"/>
        </w:rPr>
      </w:pPr>
      <w:r>
        <w:rPr>
          <w:sz w:val="20"/>
          <w:szCs w:val="20"/>
        </w:rPr>
        <w:t xml:space="preserve">Отзыв Участником ранее поданной заявки является отказом от участия в закупке, отозванные заявки</w:t>
      </w:r>
      <w:r>
        <w:rPr>
          <w:sz w:val="20"/>
          <w:szCs w:val="20"/>
        </w:rPr>
        <w:t xml:space="preserve"> </w:t>
      </w:r>
      <w:r>
        <w:rPr>
          <w:sz w:val="20"/>
          <w:szCs w:val="20"/>
        </w:rPr>
        <w:t xml:space="preserve">не рассматриваются Организатором.</w:t>
      </w:r>
      <w:r>
        <w:rPr>
          <w:sz w:val="20"/>
          <w:szCs w:val="20"/>
        </w:rPr>
      </w:r>
      <w:r>
        <w:rPr>
          <w:sz w:val="20"/>
          <w:szCs w:val="20"/>
        </w:rPr>
      </w:r>
    </w:p>
    <w:p>
      <w:pPr>
        <w:pStyle w:val="1760"/>
        <w:rPr>
          <w:sz w:val="20"/>
          <w:szCs w:val="20"/>
        </w:rPr>
      </w:pPr>
      <w:r>
        <w:rPr>
          <w:sz w:val="20"/>
          <w:szCs w:val="20"/>
        </w:rPr>
        <w:t xml:space="preserve">И</w:t>
      </w:r>
      <w:r>
        <w:rPr>
          <w:sz w:val="20"/>
          <w:szCs w:val="20"/>
        </w:rPr>
        <w:t xml:space="preserve">зменения и отзыв заявки осущес</w:t>
      </w:r>
      <w:r>
        <w:rPr>
          <w:sz w:val="20"/>
          <w:szCs w:val="20"/>
        </w:rPr>
        <w:t xml:space="preserve">твляется посредством функционала</w:t>
      </w:r>
      <w:r>
        <w:rPr>
          <w:sz w:val="20"/>
          <w:szCs w:val="20"/>
        </w:rPr>
        <w:t xml:space="preserve"> ЭТП, а подробный порядок определяется Регламентом ЭТП.</w:t>
      </w:r>
      <w:r>
        <w:rPr>
          <w:sz w:val="20"/>
          <w:szCs w:val="20"/>
        </w:rPr>
      </w:r>
      <w:r>
        <w:rPr>
          <w:sz w:val="20"/>
          <w:szCs w:val="20"/>
        </w:rPr>
      </w:r>
    </w:p>
    <w:p>
      <w:pPr>
        <w:pStyle w:val="1723"/>
        <w:rPr>
          <w:sz w:val="20"/>
          <w:szCs w:val="20"/>
        </w:rPr>
      </w:pPr>
      <w:r/>
      <w:bookmarkStart w:id="416" w:name="_Toc515555544"/>
      <w:r/>
      <w:bookmarkStart w:id="417" w:name="_Toc515625941"/>
      <w:r/>
      <w:bookmarkStart w:id="418" w:name="_Toc515630823"/>
      <w:r/>
      <w:bookmarkStart w:id="419" w:name="_Toc515631528"/>
      <w:r/>
      <w:bookmarkStart w:id="420" w:name="_Toc515555545"/>
      <w:r/>
      <w:bookmarkStart w:id="421" w:name="_Toc515625942"/>
      <w:r/>
      <w:bookmarkStart w:id="422" w:name="_Toc515630824"/>
      <w:r/>
      <w:bookmarkStart w:id="423" w:name="_Toc515631529"/>
      <w:r/>
      <w:bookmarkStart w:id="424" w:name="_Toc515555546"/>
      <w:r/>
      <w:bookmarkStart w:id="425" w:name="_Toc515625943"/>
      <w:r/>
      <w:bookmarkStart w:id="426" w:name="_Toc515630825"/>
      <w:r/>
      <w:bookmarkStart w:id="427" w:name="_Toc515631530"/>
      <w:r/>
      <w:bookmarkStart w:id="428" w:name="_Toc515555547"/>
      <w:r/>
      <w:bookmarkStart w:id="429" w:name="_Toc515625944"/>
      <w:r/>
      <w:bookmarkStart w:id="430" w:name="_Toc515630826"/>
      <w:r/>
      <w:bookmarkStart w:id="431" w:name="_Toc515631531"/>
      <w:r/>
      <w:bookmarkStart w:id="432" w:name="_Toc515555548"/>
      <w:r/>
      <w:bookmarkStart w:id="433" w:name="_Toc515625945"/>
      <w:r/>
      <w:bookmarkStart w:id="434" w:name="_Toc515630827"/>
      <w:r/>
      <w:bookmarkStart w:id="435" w:name="_Toc515631532"/>
      <w:r/>
      <w:bookmarkStart w:id="436" w:name="_Toc515555549"/>
      <w:r/>
      <w:bookmarkStart w:id="437" w:name="_Toc515625946"/>
      <w:r/>
      <w:bookmarkStart w:id="438" w:name="_Toc515630828"/>
      <w:r/>
      <w:bookmarkStart w:id="439" w:name="_Toc515631533"/>
      <w:r/>
      <w:bookmarkStart w:id="440" w:name="_Toc515555550"/>
      <w:r/>
      <w:bookmarkStart w:id="441" w:name="_Toc515625947"/>
      <w:r/>
      <w:bookmarkStart w:id="442" w:name="_Toc515630829"/>
      <w:r/>
      <w:bookmarkStart w:id="443" w:name="_Toc515631534"/>
      <w:r/>
      <w:bookmarkStart w:id="444" w:name="_Toc515555551"/>
      <w:r/>
      <w:bookmarkStart w:id="445" w:name="_Toc515625948"/>
      <w:r/>
      <w:bookmarkStart w:id="446" w:name="_Toc515630830"/>
      <w:r/>
      <w:bookmarkStart w:id="447" w:name="_Toc515631535"/>
      <w:r/>
      <w:bookmarkStart w:id="448" w:name="_Toc515555552"/>
      <w:r/>
      <w:bookmarkStart w:id="449" w:name="_Toc515625949"/>
      <w:r/>
      <w:bookmarkStart w:id="450" w:name="_Toc515630831"/>
      <w:r/>
      <w:bookmarkStart w:id="451" w:name="_Toc515631536"/>
      <w:r/>
      <w:bookmarkStart w:id="452" w:name="_Toc515555555"/>
      <w:r/>
      <w:bookmarkStart w:id="453" w:name="_Toc515625952"/>
      <w:r/>
      <w:bookmarkStart w:id="454" w:name="_Toc515630834"/>
      <w:r/>
      <w:bookmarkStart w:id="455" w:name="_Toc515631539"/>
      <w:r/>
      <w:bookmarkStart w:id="456" w:name="_Toc515555556"/>
      <w:r/>
      <w:bookmarkStart w:id="457" w:name="_Toc515625953"/>
      <w:r/>
      <w:bookmarkStart w:id="458" w:name="_Toc515630835"/>
      <w:r/>
      <w:bookmarkStart w:id="459" w:name="_Toc515631540"/>
      <w:r/>
      <w:bookmarkStart w:id="460" w:name="_Toc515555557"/>
      <w:r/>
      <w:bookmarkStart w:id="461" w:name="_Toc515625954"/>
      <w:r/>
      <w:bookmarkStart w:id="462" w:name="_Toc515630836"/>
      <w:r/>
      <w:bookmarkStart w:id="463" w:name="_Toc515631541"/>
      <w:r/>
      <w:bookmarkStart w:id="464" w:name="_Toc515555558"/>
      <w:r/>
      <w:bookmarkStart w:id="465" w:name="_Toc515625955"/>
      <w:r/>
      <w:bookmarkStart w:id="466" w:name="_Toc515630837"/>
      <w:r/>
      <w:bookmarkStart w:id="467" w:name="_Toc515631542"/>
      <w:r/>
      <w:bookmarkStart w:id="468" w:name="_Toc515555559"/>
      <w:r/>
      <w:bookmarkStart w:id="469" w:name="_Toc515625956"/>
      <w:r/>
      <w:bookmarkStart w:id="470" w:name="_Toc515630838"/>
      <w:r/>
      <w:bookmarkStart w:id="471" w:name="_Toc515631543"/>
      <w:r/>
      <w:bookmarkStart w:id="472" w:name="_Toc515555560"/>
      <w:r/>
      <w:bookmarkStart w:id="473" w:name="_Toc515625957"/>
      <w:r/>
      <w:bookmarkStart w:id="474" w:name="_Toc515630839"/>
      <w:r/>
      <w:bookmarkStart w:id="475" w:name="_Toc515631544"/>
      <w:r/>
      <w:bookmarkStart w:id="476" w:name="_Toc515555561"/>
      <w:r/>
      <w:bookmarkStart w:id="477" w:name="_Toc515625958"/>
      <w:r/>
      <w:bookmarkStart w:id="478" w:name="_Toc515630840"/>
      <w:r/>
      <w:bookmarkStart w:id="479" w:name="_Toc515631545"/>
      <w:r/>
      <w:bookmarkStart w:id="480" w:name="_Toc515555562"/>
      <w:r/>
      <w:bookmarkStart w:id="481" w:name="_Toc515625959"/>
      <w:r/>
      <w:bookmarkStart w:id="482" w:name="_Toc515630841"/>
      <w:r/>
      <w:bookmarkStart w:id="483" w:name="_Toc515631546"/>
      <w:r/>
      <w:bookmarkStart w:id="484" w:name="_Toc515555563"/>
      <w:r/>
      <w:bookmarkStart w:id="485" w:name="_Toc515625960"/>
      <w:r/>
      <w:bookmarkStart w:id="486" w:name="_Toc515630842"/>
      <w:r/>
      <w:bookmarkStart w:id="487" w:name="_Toc515631547"/>
      <w:r/>
      <w:bookmarkStart w:id="488" w:name="_Toc515555564"/>
      <w:r/>
      <w:bookmarkStart w:id="489" w:name="_Toc515625961"/>
      <w:r/>
      <w:bookmarkStart w:id="490" w:name="_Toc515630843"/>
      <w:r/>
      <w:bookmarkStart w:id="491" w:name="_Toc515631548"/>
      <w:r/>
      <w:bookmarkStart w:id="492" w:name="_Toc515555565"/>
      <w:r/>
      <w:bookmarkStart w:id="493" w:name="_Toc515625962"/>
      <w:r/>
      <w:bookmarkStart w:id="494" w:name="_Toc515630844"/>
      <w:r/>
      <w:bookmarkStart w:id="495" w:name="_Toc515631549"/>
      <w:r/>
      <w:bookmarkStart w:id="496" w:name="_Toc515555566"/>
      <w:r/>
      <w:bookmarkStart w:id="497" w:name="_Toc515625963"/>
      <w:r/>
      <w:bookmarkStart w:id="498" w:name="_Toc515630845"/>
      <w:r/>
      <w:bookmarkStart w:id="499" w:name="_Toc515631550"/>
      <w:r/>
      <w:bookmarkStart w:id="500" w:name="_Toc515555567"/>
      <w:r/>
      <w:bookmarkStart w:id="501" w:name="_Toc515625964"/>
      <w:r/>
      <w:bookmarkStart w:id="502" w:name="_Toc515630846"/>
      <w:r/>
      <w:bookmarkStart w:id="503" w:name="_Toc515631551"/>
      <w:r/>
      <w:bookmarkStart w:id="504" w:name="_Toc515555568"/>
      <w:r/>
      <w:bookmarkStart w:id="505" w:name="_Toc515625965"/>
      <w:r/>
      <w:bookmarkStart w:id="506" w:name="_Toc515630847"/>
      <w:r/>
      <w:bookmarkStart w:id="507" w:name="_Toc515631552"/>
      <w:r/>
      <w:bookmarkStart w:id="508" w:name="_Toc515555569"/>
      <w:r/>
      <w:bookmarkStart w:id="509" w:name="_Toc515625966"/>
      <w:r/>
      <w:bookmarkStart w:id="510" w:name="_Toc515630848"/>
      <w:r/>
      <w:bookmarkStart w:id="511" w:name="_Toc515631553"/>
      <w:r/>
      <w:bookmarkStart w:id="512" w:name="_Toc515555570"/>
      <w:r/>
      <w:bookmarkStart w:id="513" w:name="_Toc515625967"/>
      <w:r/>
      <w:bookmarkStart w:id="514" w:name="_Toc515630849"/>
      <w:r/>
      <w:bookmarkStart w:id="515" w:name="_Toc515631554"/>
      <w:r/>
      <w:bookmarkStart w:id="516" w:name="_Toc515555571"/>
      <w:r/>
      <w:bookmarkStart w:id="517" w:name="_Toc515625968"/>
      <w:r/>
      <w:bookmarkStart w:id="518" w:name="_Toc515630850"/>
      <w:r/>
      <w:bookmarkStart w:id="519" w:name="_Toc515631555"/>
      <w:r/>
      <w:bookmarkStart w:id="520" w:name="_Toc515555572"/>
      <w:r/>
      <w:bookmarkStart w:id="521" w:name="_Toc515625969"/>
      <w:r/>
      <w:bookmarkStart w:id="522" w:name="_Toc515630851"/>
      <w:r/>
      <w:bookmarkStart w:id="523" w:name="_Toc515631556"/>
      <w:r/>
      <w:bookmarkStart w:id="524" w:name="_Toc515555573"/>
      <w:r/>
      <w:bookmarkStart w:id="525" w:name="_Toc515625970"/>
      <w:r/>
      <w:bookmarkStart w:id="526" w:name="_Toc515630852"/>
      <w:r/>
      <w:bookmarkStart w:id="527" w:name="_Toc515631557"/>
      <w:r/>
      <w:bookmarkStart w:id="528" w:name="_Toc515555574"/>
      <w:r/>
      <w:bookmarkStart w:id="529" w:name="_Toc515625971"/>
      <w:r/>
      <w:bookmarkStart w:id="530" w:name="_Toc515630853"/>
      <w:r/>
      <w:bookmarkStart w:id="531" w:name="_Toc515631558"/>
      <w:r/>
      <w:bookmarkStart w:id="532" w:name="_Toc515555575"/>
      <w:r/>
      <w:bookmarkStart w:id="533" w:name="_Toc515625972"/>
      <w:r/>
      <w:bookmarkStart w:id="534" w:name="_Toc515630854"/>
      <w:r/>
      <w:bookmarkStart w:id="535" w:name="_Toc515631559"/>
      <w:r/>
      <w:bookmarkStart w:id="536" w:name="_Toc515555576"/>
      <w:r/>
      <w:bookmarkStart w:id="537" w:name="_Toc515625973"/>
      <w:r/>
      <w:bookmarkStart w:id="538" w:name="_Toc515630855"/>
      <w:r/>
      <w:bookmarkStart w:id="539" w:name="_Toc515631560"/>
      <w:r/>
      <w:bookmarkStart w:id="540" w:name="_Toc515555577"/>
      <w:r/>
      <w:bookmarkStart w:id="541" w:name="_Toc515625974"/>
      <w:r/>
      <w:bookmarkStart w:id="542" w:name="_Toc515630856"/>
      <w:r/>
      <w:bookmarkStart w:id="543" w:name="_Toc515631561"/>
      <w:r/>
      <w:bookmarkStart w:id="544" w:name="_Toc515555578"/>
      <w:r/>
      <w:bookmarkStart w:id="545" w:name="_Toc515625975"/>
      <w:r/>
      <w:bookmarkStart w:id="546" w:name="_Toc515630857"/>
      <w:r/>
      <w:bookmarkStart w:id="547" w:name="_Toc515631562"/>
      <w:r/>
      <w:bookmarkStart w:id="548" w:name="_Toc515555579"/>
      <w:r/>
      <w:bookmarkStart w:id="549" w:name="_Toc515625976"/>
      <w:r/>
      <w:bookmarkStart w:id="550" w:name="_Toc515630858"/>
      <w:r/>
      <w:bookmarkStart w:id="551" w:name="_Toc515631563"/>
      <w:r/>
      <w:bookmarkStart w:id="552" w:name="_Toc515555580"/>
      <w:r/>
      <w:bookmarkStart w:id="553" w:name="_Toc515625977"/>
      <w:r/>
      <w:bookmarkStart w:id="554" w:name="_Toc515630859"/>
      <w:r/>
      <w:bookmarkStart w:id="555" w:name="_Toc515631564"/>
      <w:r/>
      <w:bookmarkStart w:id="556" w:name="_Toc515555581"/>
      <w:r/>
      <w:bookmarkStart w:id="557" w:name="_Toc515625978"/>
      <w:r/>
      <w:bookmarkStart w:id="558" w:name="_Toc515630860"/>
      <w:r/>
      <w:bookmarkStart w:id="559" w:name="_Toc515631565"/>
      <w:r/>
      <w:bookmarkStart w:id="560" w:name="_Toc515555582"/>
      <w:r/>
      <w:bookmarkStart w:id="561" w:name="_Toc515625979"/>
      <w:r/>
      <w:bookmarkStart w:id="562" w:name="_Toc515630861"/>
      <w:r/>
      <w:bookmarkStart w:id="563" w:name="_Toc515631566"/>
      <w:r/>
      <w:bookmarkStart w:id="564" w:name="_Ref512107786"/>
      <w:r/>
      <w:bookmarkStart w:id="565" w:name="_Toc141973807"/>
      <w:r/>
      <w:bookmarkStart w:id="566" w:name="_Ref55280453"/>
      <w:r/>
      <w:bookmarkStart w:id="567" w:name="_Toc55285353"/>
      <w:r/>
      <w:bookmarkStart w:id="568" w:name="_Toc55305385"/>
      <w:r/>
      <w:bookmarkStart w:id="569" w:name="_Toc57314656"/>
      <w:r/>
      <w:bookmarkStart w:id="570" w:name="_Toc69728970"/>
      <w:r/>
      <w:bookmarkStart w:id="571" w:name="_Ref514620397"/>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bookmarkEnd w:id="554"/>
      <w:r/>
      <w:bookmarkEnd w:id="555"/>
      <w:r/>
      <w:bookmarkEnd w:id="556"/>
      <w:r/>
      <w:bookmarkEnd w:id="557"/>
      <w:r/>
      <w:bookmarkEnd w:id="558"/>
      <w:r/>
      <w:bookmarkEnd w:id="559"/>
      <w:r/>
      <w:bookmarkEnd w:id="560"/>
      <w:r/>
      <w:bookmarkEnd w:id="561"/>
      <w:r/>
      <w:bookmarkEnd w:id="562"/>
      <w:r/>
      <w:bookmarkEnd w:id="563"/>
      <w:r>
        <w:rPr>
          <w:sz w:val="20"/>
          <w:szCs w:val="20"/>
        </w:rPr>
        <w:t xml:space="preserve">Открытие доступа к </w:t>
      </w:r>
      <w:r>
        <w:rPr>
          <w:sz w:val="20"/>
          <w:szCs w:val="20"/>
        </w:rPr>
        <w:t xml:space="preserve">первы</w:t>
      </w:r>
      <w:r>
        <w:rPr>
          <w:sz w:val="20"/>
          <w:szCs w:val="20"/>
        </w:rPr>
        <w:t xml:space="preserve">м </w:t>
      </w:r>
      <w:r>
        <w:rPr>
          <w:sz w:val="20"/>
          <w:szCs w:val="20"/>
        </w:rPr>
        <w:t xml:space="preserve">част</w:t>
      </w:r>
      <w:r>
        <w:rPr>
          <w:sz w:val="20"/>
          <w:szCs w:val="20"/>
        </w:rPr>
        <w:t xml:space="preserve">ям</w:t>
      </w:r>
      <w:r>
        <w:rPr>
          <w:sz w:val="20"/>
          <w:szCs w:val="20"/>
        </w:rPr>
        <w:t xml:space="preserve"> заявок</w:t>
      </w:r>
      <w:bookmarkEnd w:id="564"/>
      <w:r/>
      <w:bookmarkEnd w:id="565"/>
      <w:r>
        <w:rPr>
          <w:sz w:val="20"/>
          <w:szCs w:val="20"/>
        </w:rPr>
      </w:r>
      <w:r>
        <w:rPr>
          <w:sz w:val="20"/>
          <w:szCs w:val="20"/>
        </w:rPr>
      </w:r>
    </w:p>
    <w:p>
      <w:pPr>
        <w:pStyle w:val="1760"/>
        <w:rPr>
          <w:sz w:val="20"/>
          <w:szCs w:val="20"/>
        </w:rPr>
      </w:pPr>
      <w:r>
        <w:rPr>
          <w:sz w:val="20"/>
          <w:szCs w:val="20"/>
        </w:rPr>
        <w:t xml:space="preserve">Оператор ЭТП направляет</w:t>
      </w:r>
      <w:r>
        <w:rPr>
          <w:sz w:val="20"/>
          <w:szCs w:val="20"/>
        </w:rPr>
        <w:t xml:space="preserve"> в адрес</w:t>
      </w:r>
      <w:r>
        <w:rPr>
          <w:sz w:val="20"/>
          <w:szCs w:val="20"/>
        </w:rPr>
        <w:t xml:space="preserve"> Организатор</w:t>
      </w:r>
      <w:r>
        <w:rPr>
          <w:sz w:val="20"/>
          <w:szCs w:val="20"/>
        </w:rPr>
        <w:t xml:space="preserve">а</w:t>
      </w:r>
      <w:r>
        <w:rPr>
          <w:sz w:val="20"/>
          <w:szCs w:val="20"/>
        </w:rPr>
        <w:t xml:space="preserve"> первые части заявок</w:t>
      </w:r>
      <w:r>
        <w:rPr>
          <w:sz w:val="20"/>
          <w:szCs w:val="20"/>
        </w:rPr>
        <w:t xml:space="preserve"> в срок</w:t>
      </w:r>
      <w:r>
        <w:rPr>
          <w:sz w:val="20"/>
          <w:szCs w:val="20"/>
        </w:rPr>
        <w:t xml:space="preserve"> не позднее </w:t>
      </w:r>
      <w:r>
        <w:rPr>
          <w:sz w:val="20"/>
          <w:szCs w:val="20"/>
        </w:rPr>
        <w:t xml:space="preserve">1 (одного) </w:t>
      </w:r>
      <w:r>
        <w:rPr>
          <w:sz w:val="20"/>
          <w:szCs w:val="20"/>
        </w:rPr>
        <w:t xml:space="preserve">дня, следующего за днем окончания срока подачи заявок, указанного в пункте </w:t>
      </w:r>
      <w:r>
        <w:rPr>
          <w:sz w:val="20"/>
          <w:szCs w:val="20"/>
        </w:rPr>
        <w:fldChar w:fldCharType="begin"/>
      </w:r>
      <w:r>
        <w:rPr>
          <w:sz w:val="20"/>
          <w:szCs w:val="20"/>
        </w:rPr>
        <w:instrText xml:space="preserve"> REF _Ref389823218 \w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rPr>
          <w:sz w:val="20"/>
          <w:szCs w:val="20"/>
        </w:rPr>
        <w:t xml:space="preserve">Подробные правила открытия Организатору доступа к первым частям заявок опреде</w:t>
      </w:r>
      <w:r>
        <w:rPr>
          <w:sz w:val="20"/>
          <w:szCs w:val="20"/>
        </w:rPr>
        <w:t xml:space="preserve">ляются Р</w:t>
      </w:r>
      <w:r>
        <w:rPr>
          <w:sz w:val="20"/>
          <w:szCs w:val="20"/>
        </w:rPr>
        <w:t xml:space="preserve">егламентом ЭТП</w:t>
      </w:r>
      <w:bookmarkStart w:id="572" w:name="_Hlk516088531"/>
      <w:r>
        <w:rPr>
          <w:sz w:val="20"/>
          <w:szCs w:val="20"/>
        </w:rPr>
        <w:t xml:space="preserve">, с </w:t>
      </w:r>
      <w:r>
        <w:rPr>
          <w:sz w:val="20"/>
          <w:szCs w:val="20"/>
        </w:rPr>
        <w:t xml:space="preserve">использованием</w:t>
      </w:r>
      <w:r>
        <w:rPr>
          <w:sz w:val="20"/>
          <w:szCs w:val="20"/>
        </w:rPr>
        <w:t xml:space="preserve"> которой проводится закупка</w:t>
      </w:r>
      <w:bookmarkEnd w:id="572"/>
      <w:r>
        <w:rPr>
          <w:sz w:val="20"/>
          <w:szCs w:val="20"/>
        </w:rPr>
        <w:t xml:space="preserve">.</w:t>
      </w:r>
      <w:r>
        <w:rPr>
          <w:sz w:val="20"/>
          <w:szCs w:val="20"/>
        </w:rPr>
        <w:t xml:space="preserve"> При этом оператор ЭТП обеспечивает конфиденциальность сведений </w:t>
      </w:r>
      <w:r>
        <w:rPr>
          <w:sz w:val="20"/>
          <w:szCs w:val="20"/>
        </w:rPr>
        <w:t xml:space="preserve">о наименовании Участников, в том числе сведений, указанных в сертификатах ключей </w:t>
      </w:r>
      <w:r>
        <w:rPr>
          <w:sz w:val="20"/>
          <w:szCs w:val="20"/>
        </w:rPr>
        <w:t xml:space="preserve">электронной подписи</w:t>
      </w:r>
      <w:r>
        <w:rPr>
          <w:sz w:val="20"/>
          <w:szCs w:val="20"/>
        </w:rPr>
        <w:t xml:space="preserve">, котор</w:t>
      </w:r>
      <w:r>
        <w:rPr>
          <w:sz w:val="20"/>
          <w:szCs w:val="20"/>
        </w:rPr>
        <w:t xml:space="preserve">ой</w:t>
      </w:r>
      <w:r>
        <w:rPr>
          <w:sz w:val="20"/>
          <w:szCs w:val="20"/>
        </w:rPr>
        <w:t xml:space="preserve"> подписан</w:t>
      </w:r>
      <w:r>
        <w:rPr>
          <w:sz w:val="20"/>
          <w:szCs w:val="20"/>
        </w:rPr>
        <w:t xml:space="preserve">а</w:t>
      </w:r>
      <w:r>
        <w:rPr>
          <w:sz w:val="20"/>
          <w:szCs w:val="20"/>
        </w:rPr>
        <w:t xml:space="preserve"> заявк</w:t>
      </w:r>
      <w:r>
        <w:rPr>
          <w:sz w:val="20"/>
          <w:szCs w:val="20"/>
        </w:rPr>
        <w:t xml:space="preserve">а, а также обеспечивает конфиденциальность сведений,</w:t>
      </w:r>
      <w:r>
        <w:rPr>
          <w:sz w:val="20"/>
          <w:szCs w:val="20"/>
        </w:rPr>
        <w:t xml:space="preserve"> </w:t>
      </w:r>
      <w:r>
        <w:rPr>
          <w:sz w:val="20"/>
          <w:szCs w:val="20"/>
        </w:rPr>
        <w:t xml:space="preserve">содержащихся </w:t>
      </w:r>
      <w:r>
        <w:rPr>
          <w:sz w:val="20"/>
          <w:szCs w:val="20"/>
        </w:rPr>
        <w:t xml:space="preserve">внутри</w:t>
      </w:r>
      <w:r>
        <w:rPr>
          <w:sz w:val="20"/>
          <w:szCs w:val="20"/>
        </w:rPr>
        <w:t xml:space="preserve"> первых част</w:t>
      </w:r>
      <w:r>
        <w:rPr>
          <w:sz w:val="20"/>
          <w:szCs w:val="20"/>
        </w:rPr>
        <w:t xml:space="preserve">ей</w:t>
      </w:r>
      <w:r>
        <w:rPr>
          <w:sz w:val="20"/>
          <w:szCs w:val="20"/>
        </w:rPr>
        <w:t xml:space="preserve"> заявок, от Участников такой закупки</w:t>
      </w:r>
      <w:r>
        <w:rPr>
          <w:sz w:val="20"/>
          <w:szCs w:val="20"/>
        </w:rPr>
        <w:t xml:space="preserve">.</w:t>
      </w:r>
      <w:r>
        <w:rPr>
          <w:sz w:val="20"/>
          <w:szCs w:val="20"/>
        </w:rPr>
      </w:r>
      <w:r>
        <w:rPr>
          <w:sz w:val="20"/>
          <w:szCs w:val="20"/>
        </w:rPr>
      </w:r>
    </w:p>
    <w:p>
      <w:pPr>
        <w:pStyle w:val="1723"/>
        <w:jc w:val="both"/>
        <w:rPr>
          <w:sz w:val="20"/>
          <w:szCs w:val="20"/>
        </w:rPr>
      </w:pPr>
      <w:r/>
      <w:bookmarkStart w:id="573" w:name="_Toc511742124"/>
      <w:r/>
      <w:bookmarkStart w:id="574" w:name="_Toc511742832"/>
      <w:r/>
      <w:bookmarkStart w:id="575" w:name="_Toc511743510"/>
      <w:r/>
      <w:bookmarkStart w:id="576" w:name="_Toc511743943"/>
      <w:r/>
      <w:bookmarkStart w:id="577" w:name="_Ref515452791"/>
      <w:r/>
      <w:bookmarkStart w:id="578" w:name="_Toc141973808"/>
      <w:r/>
      <w:bookmarkEnd w:id="573"/>
      <w:r/>
      <w:bookmarkEnd w:id="574"/>
      <w:r/>
      <w:bookmarkEnd w:id="575"/>
      <w:r/>
      <w:bookmarkEnd w:id="576"/>
      <w:r>
        <w:rPr>
          <w:sz w:val="20"/>
          <w:szCs w:val="20"/>
        </w:rPr>
        <w:t xml:space="preserve">Рассмотрение первых частей заявок</w:t>
      </w:r>
      <w:bookmarkEnd w:id="577"/>
      <w:r/>
      <w:bookmarkEnd w:id="578"/>
      <w:r>
        <w:rPr>
          <w:sz w:val="20"/>
          <w:szCs w:val="20"/>
        </w:rPr>
      </w:r>
      <w:r>
        <w:rPr>
          <w:sz w:val="20"/>
          <w:szCs w:val="20"/>
        </w:rPr>
      </w:r>
    </w:p>
    <w:p>
      <w:pPr>
        <w:pStyle w:val="1760"/>
        <w:rPr>
          <w:sz w:val="20"/>
          <w:szCs w:val="20"/>
        </w:rPr>
      </w:pPr>
      <w:r>
        <w:rPr>
          <w:sz w:val="20"/>
          <w:szCs w:val="20"/>
        </w:rPr>
        <w:t xml:space="preserve">Дата окончания срока </w:t>
      </w:r>
      <w:r>
        <w:rPr>
          <w:sz w:val="20"/>
          <w:szCs w:val="20"/>
        </w:rPr>
        <w:t xml:space="preserve">р</w:t>
      </w:r>
      <w:r>
        <w:rPr>
          <w:sz w:val="20"/>
          <w:szCs w:val="20"/>
        </w:rPr>
        <w:t xml:space="preserve">ассмотрени</w:t>
      </w:r>
      <w:r>
        <w:rPr>
          <w:sz w:val="20"/>
          <w:szCs w:val="20"/>
        </w:rPr>
        <w:t xml:space="preserve">я</w:t>
      </w:r>
      <w:r>
        <w:rPr>
          <w:sz w:val="20"/>
          <w:szCs w:val="20"/>
        </w:rPr>
        <w:t xml:space="preserve"> первых частей заявок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_Ref515369504 \w \h </w:instrText>
      </w:r>
      <w:r>
        <w:rPr>
          <w:sz w:val="20"/>
          <w:szCs w:val="20"/>
        </w:rPr>
        <w:instrText xml:space="preserve"> \* MERGEFORMAT </w:instrText>
      </w:r>
      <w:r>
        <w:rPr>
          <w:sz w:val="20"/>
          <w:szCs w:val="20"/>
        </w:rPr>
        <w:fldChar w:fldCharType="separate"/>
      </w:r>
      <w:r>
        <w:rPr>
          <w:sz w:val="20"/>
          <w:szCs w:val="20"/>
        </w:rPr>
        <w:t xml:space="preserve">1.2.18</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rPr>
          <w:sz w:val="20"/>
          <w:szCs w:val="20"/>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Pr>
          <w:sz w:val="20"/>
          <w:szCs w:val="20"/>
        </w:rPr>
        <w:fldChar w:fldCharType="begin"/>
      </w:r>
      <w:r>
        <w:rPr>
          <w:sz w:val="20"/>
          <w:szCs w:val="20"/>
        </w:rPr>
        <w:instrText xml:space="preserve"> REF _Ref514656489 \r \h  \* MERGEFORMAT </w:instrText>
      </w:r>
      <w:r>
        <w:rPr>
          <w:sz w:val="20"/>
          <w:szCs w:val="20"/>
        </w:rPr>
        <w:fldChar w:fldCharType="separate"/>
      </w:r>
      <w:r>
        <w:rPr>
          <w:sz w:val="20"/>
          <w:szCs w:val="20"/>
        </w:rPr>
        <w:t xml:space="preserve">12</w:t>
      </w:r>
      <w:r>
        <w:rPr>
          <w:sz w:val="20"/>
          <w:szCs w:val="20"/>
        </w:rPr>
        <w:fldChar w:fldCharType="end"/>
      </w:r>
      <w:r>
        <w:rPr>
          <w:sz w:val="20"/>
          <w:szCs w:val="20"/>
        </w:rPr>
        <w:t xml:space="preserve"> (</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Рассмотрение первых частей заявок проводится на основании представленных в таких частях</w:t>
      </w:r>
      <w:r>
        <w:rPr>
          <w:sz w:val="20"/>
          <w:szCs w:val="20"/>
        </w:rPr>
        <w:t xml:space="preserve"> </w:t>
      </w:r>
      <w:r>
        <w:rPr>
          <w:sz w:val="20"/>
          <w:szCs w:val="20"/>
        </w:rPr>
        <w:t xml:space="preserve">документов и сведений.</w:t>
      </w:r>
      <w:r>
        <w:rPr>
          <w:sz w:val="20"/>
          <w:szCs w:val="20"/>
        </w:rPr>
      </w:r>
      <w:r>
        <w:rPr>
          <w:sz w:val="20"/>
          <w:szCs w:val="20"/>
        </w:rPr>
      </w:r>
    </w:p>
    <w:p>
      <w:pPr>
        <w:pStyle w:val="1760"/>
        <w:rPr>
          <w:sz w:val="20"/>
          <w:szCs w:val="20"/>
        </w:rPr>
      </w:pPr>
      <w:r>
        <w:rPr>
          <w:sz w:val="20"/>
          <w:szCs w:val="20"/>
        </w:rPr>
        <w:t xml:space="preserve">Участники не вправе каким-либо способом влиять, участвовать или присутствовать при рассмотрении любых частей заявки, </w:t>
      </w:r>
      <w:r>
        <w:rPr>
          <w:sz w:val="20"/>
          <w:szCs w:val="20"/>
        </w:rPr>
        <w:t xml:space="preserve">а</w:t>
      </w:r>
      <w:r>
        <w:rPr>
          <w:sz w:val="20"/>
          <w:szCs w:val="20"/>
        </w:rPr>
        <w:t xml:space="preserve"> также вступать в контакты с лицами, выпол</w:t>
      </w:r>
      <w:r>
        <w:rPr>
          <w:sz w:val="20"/>
          <w:szCs w:val="20"/>
        </w:rPr>
        <w:t xml:space="preserve">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w:t>
      </w:r>
      <w:r>
        <w:rPr>
          <w:sz w:val="20"/>
          <w:szCs w:val="20"/>
        </w:rPr>
        <w:t xml:space="preserve">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Pr>
          <w:sz w:val="20"/>
          <w:szCs w:val="20"/>
        </w:rPr>
        <w:t xml:space="preserve">.</w:t>
      </w:r>
      <w:r>
        <w:rPr>
          <w:sz w:val="20"/>
          <w:szCs w:val="20"/>
        </w:rPr>
      </w:r>
      <w:r>
        <w:rPr>
          <w:sz w:val="20"/>
          <w:szCs w:val="20"/>
        </w:rPr>
      </w:r>
    </w:p>
    <w:p>
      <w:pPr>
        <w:pStyle w:val="1760"/>
        <w:rPr>
          <w:sz w:val="20"/>
          <w:szCs w:val="20"/>
        </w:rPr>
      </w:pPr>
      <w:r/>
      <w:bookmarkStart w:id="579" w:name="_Ref515381546"/>
      <w:r>
        <w:rPr>
          <w:sz w:val="20"/>
          <w:szCs w:val="20"/>
        </w:rPr>
        <w:t xml:space="preserve">По результатам рассмотрения первых частей заявок Закупочная комиссия </w:t>
      </w:r>
      <w:r>
        <w:rPr>
          <w:sz w:val="20"/>
          <w:szCs w:val="20"/>
        </w:rPr>
        <w:t xml:space="preserve">отклоняет</w:t>
      </w:r>
      <w:r>
        <w:rPr>
          <w:sz w:val="20"/>
          <w:szCs w:val="20"/>
        </w:rPr>
        <w:t xml:space="preserve"> несоответствующие заявки по следующим основаниям:</w:t>
      </w:r>
      <w:bookmarkEnd w:id="579"/>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первой части заявки по составу</w:t>
      </w:r>
      <w:r>
        <w:rPr>
          <w:rStyle w:val="1738"/>
          <w:sz w:val="20"/>
          <w:szCs w:val="20"/>
        </w:rPr>
        <w:footnoteReference w:id="3"/>
      </w:r>
      <w:r>
        <w:rPr>
          <w:sz w:val="20"/>
          <w:szCs w:val="20"/>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Pr>
          <w:sz w:val="20"/>
          <w:szCs w:val="20"/>
        </w:rPr>
        <w:t xml:space="preserve">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w:t>
      </w:r>
      <w:bookmarkStart w:id="580" w:name="_Hlk109233418"/>
      <w:r>
        <w:rPr>
          <w:sz w:val="20"/>
          <w:szCs w:val="20"/>
        </w:rPr>
        <w:t xml:space="preserve">в том числе по тексту внутри одного документа</w:t>
      </w:r>
      <w:bookmarkEnd w:id="580"/>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предлагаемой продукции требованиям Документации о закупке, в том числе порядка описания такой продукции;</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предлагаемых договорных условий требованиям Документации о закупке</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наличие в документах первой части заявки сведений об Участнике и/или о его ценовом предложении</w:t>
      </w:r>
      <w:r>
        <w:rPr>
          <w:sz w:val="20"/>
          <w:szCs w:val="20"/>
        </w:rPr>
        <w:t xml:space="preserve">.</w:t>
      </w:r>
      <w:r>
        <w:rPr>
          <w:sz w:val="20"/>
          <w:szCs w:val="20"/>
        </w:rPr>
      </w:r>
      <w:r>
        <w:rPr>
          <w:sz w:val="20"/>
          <w:szCs w:val="20"/>
        </w:rPr>
      </w:r>
    </w:p>
    <w:p>
      <w:pPr>
        <w:pStyle w:val="1760"/>
        <w:rPr>
          <w:sz w:val="20"/>
          <w:szCs w:val="20"/>
        </w:rPr>
      </w:pPr>
      <w:r>
        <w:rPr>
          <w:sz w:val="20"/>
          <w:szCs w:val="20"/>
        </w:rPr>
        <w:t xml:space="preserve">Решение Закупочной комиссии по рассмотрению первых частей заявок оформляется протоколом, в котором, как минимум, </w:t>
      </w:r>
      <w:r>
        <w:rPr>
          <w:sz w:val="20"/>
          <w:szCs w:val="20"/>
        </w:rPr>
        <w:t xml:space="preserve">указываются</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69"/>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идентификационные номера</w:t>
      </w:r>
      <w:r>
        <w:rPr>
          <w:sz w:val="20"/>
          <w:szCs w:val="20"/>
        </w:rPr>
        <w:t xml:space="preserve"> Участников</w:t>
      </w:r>
      <w:r>
        <w:rPr>
          <w:sz w:val="20"/>
          <w:szCs w:val="20"/>
        </w:rPr>
        <w:t xml:space="preserve">, </w:t>
      </w:r>
      <w:r>
        <w:rPr>
          <w:sz w:val="20"/>
          <w:szCs w:val="20"/>
        </w:rPr>
        <w:t xml:space="preserve">присваиваемые оператором ЭТП;</w:t>
      </w:r>
      <w:r>
        <w:rPr>
          <w:sz w:val="20"/>
          <w:szCs w:val="20"/>
        </w:rPr>
      </w:r>
      <w:r>
        <w:rPr>
          <w:sz w:val="20"/>
          <w:szCs w:val="20"/>
        </w:rPr>
      </w:r>
    </w:p>
    <w:p>
      <w:pPr>
        <w:pStyle w:val="1769"/>
        <w:ind w:left="1844"/>
        <w:tabs>
          <w:tab w:val="num" w:pos="1844" w:leader="none"/>
        </w:tabs>
        <w:rPr>
          <w:sz w:val="20"/>
          <w:szCs w:val="20"/>
        </w:rPr>
      </w:pPr>
      <w:r>
        <w:rPr>
          <w:sz w:val="20"/>
          <w:szCs w:val="20"/>
        </w:rPr>
        <w:t xml:space="preserve">результаты рассмотрения первых частей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w:t>
      </w:r>
      <w:bookmarkStart w:id="581" w:name="_Hlk110527490"/>
      <w:r>
        <w:rPr>
          <w:sz w:val="20"/>
          <w:szCs w:val="20"/>
        </w:rPr>
        <w:t xml:space="preserve">по результатам рассмотрения первых частей</w:t>
      </w:r>
      <w:bookmarkEnd w:id="581"/>
      <w:r>
        <w:rPr>
          <w:sz w:val="20"/>
          <w:szCs w:val="20"/>
        </w:rPr>
        <w:t xml:space="preserve">;</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первая часть такой заявки.</w:t>
      </w:r>
      <w:r>
        <w:rPr>
          <w:sz w:val="20"/>
          <w:szCs w:val="20"/>
        </w:rPr>
      </w:r>
      <w:r>
        <w:rPr>
          <w:sz w:val="20"/>
          <w:szCs w:val="20"/>
        </w:rPr>
      </w:r>
    </w:p>
    <w:p>
      <w:pPr>
        <w:pStyle w:val="1769"/>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0"/>
        <w:numPr>
          <w:ilvl w:val="2"/>
          <w:numId w:val="4"/>
        </w:numPr>
        <w:rPr>
          <w:sz w:val="20"/>
          <w:szCs w:val="20"/>
        </w:rPr>
      </w:pPr>
      <w:r>
        <w:rPr>
          <w:sz w:val="20"/>
          <w:szCs w:val="20"/>
        </w:rPr>
        <w:t xml:space="preserve">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Pr>
          <w:sz w:val="20"/>
          <w:szCs w:val="20"/>
        </w:rPr>
        <w:t xml:space="preserve">, после чего </w:t>
      </w:r>
      <w:r>
        <w:rPr>
          <w:sz w:val="20"/>
          <w:szCs w:val="20"/>
        </w:rPr>
        <w:t xml:space="preserve">он</w:t>
      </w:r>
      <w:r>
        <w:rPr>
          <w:sz w:val="20"/>
          <w:szCs w:val="20"/>
        </w:rPr>
        <w:t xml:space="preserve"> </w:t>
      </w:r>
      <w:r>
        <w:rPr>
          <w:sz w:val="20"/>
          <w:szCs w:val="20"/>
        </w:rPr>
        <w:t xml:space="preserve">официально размещается оператором ЭТП в ЕИС </w:t>
      </w:r>
      <w:r>
        <w:rPr>
          <w:sz w:val="20"/>
          <w:szCs w:val="20"/>
        </w:rPr>
        <w:t xml:space="preserve">в течение </w:t>
      </w:r>
      <w:r>
        <w:rPr>
          <w:sz w:val="20"/>
          <w:szCs w:val="20"/>
        </w:rPr>
        <w:t xml:space="preserve">1 (одного) </w:t>
      </w:r>
      <w:r>
        <w:rPr>
          <w:sz w:val="20"/>
          <w:szCs w:val="20"/>
        </w:rPr>
        <w:t xml:space="preserve">часа</w:t>
      </w:r>
      <w:r>
        <w:rPr>
          <w:sz w:val="20"/>
          <w:szCs w:val="20"/>
        </w:rPr>
        <w:t xml:space="preserve"> с момента его получения от Организатора</w:t>
      </w:r>
      <w:r>
        <w:rPr>
          <w:sz w:val="20"/>
          <w:szCs w:val="20"/>
        </w:rPr>
        <w:t xml:space="preserve">.</w:t>
      </w:r>
      <w:bookmarkStart w:id="582" w:name="_Hlk139464698"/>
      <w:r>
        <w:rPr>
          <w:sz w:val="20"/>
          <w:szCs w:val="20"/>
        </w:rPr>
      </w:r>
      <w:r>
        <w:rPr>
          <w:sz w:val="20"/>
          <w:szCs w:val="20"/>
        </w:rPr>
      </w:r>
    </w:p>
    <w:p>
      <w:pPr>
        <w:pStyle w:val="1760"/>
        <w:numPr>
          <w:ilvl w:val="2"/>
          <w:numId w:val="4"/>
        </w:numPr>
        <w:rPr>
          <w:sz w:val="20"/>
          <w:szCs w:val="20"/>
        </w:rPr>
      </w:pPr>
      <w:r/>
      <w:bookmarkStart w:id="583" w:name="_Ref139534620"/>
      <w:r>
        <w:rPr>
          <w:sz w:val="20"/>
          <w:szCs w:val="20"/>
        </w:rPr>
        <w:t xml:space="preserve">Если основания для отклонения заявки, указанные в пункте </w:t>
      </w:r>
      <w:r>
        <w:rPr>
          <w:sz w:val="20"/>
          <w:szCs w:val="20"/>
        </w:rPr>
        <w:fldChar w:fldCharType="begin"/>
      </w:r>
      <w:r>
        <w:rPr>
          <w:sz w:val="20"/>
          <w:szCs w:val="20"/>
        </w:rPr>
        <w:instrText xml:space="preserve"> REF _Ref515381546 \r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обнаружены позже даты проведения рассмотрения п</w:t>
      </w:r>
      <w:r>
        <w:rPr>
          <w:sz w:val="20"/>
          <w:szCs w:val="20"/>
        </w:rPr>
        <w:t xml:space="preserve">ервых частей заявок (вплоть до момента заключения с таким Участником договора, в случае принятия такого решения), Организатор осуществляет отклонение такой заявки с внесением соответствующей информации в отдельный или ближайший ко времени события протокол.</w:t>
      </w:r>
      <w:bookmarkEnd w:id="583"/>
      <w:r>
        <w:rPr>
          <w:sz w:val="20"/>
          <w:szCs w:val="20"/>
        </w:rPr>
      </w:r>
      <w:r>
        <w:rPr>
          <w:sz w:val="20"/>
          <w:szCs w:val="20"/>
        </w:rPr>
      </w:r>
    </w:p>
    <w:p>
      <w:pPr>
        <w:pStyle w:val="1723"/>
        <w:jc w:val="both"/>
        <w:shd w:val="clear" w:color="auto" w:fill="ffffff" w:themeFill="background1"/>
        <w:rPr>
          <w:sz w:val="20"/>
          <w:szCs w:val="20"/>
        </w:rPr>
      </w:pPr>
      <w:r/>
      <w:bookmarkStart w:id="584" w:name="_Ref516112928"/>
      <w:r/>
      <w:bookmarkStart w:id="585" w:name="_Toc141973809"/>
      <w:r/>
      <w:bookmarkStart w:id="586" w:name="_Ref515556100"/>
      <w:r/>
      <w:bookmarkStart w:id="587" w:name="_Ref515556202"/>
      <w:r/>
      <w:bookmarkStart w:id="588" w:name="_Ref515556982"/>
      <w:r/>
      <w:bookmarkStart w:id="589" w:name="_Ref512107498"/>
      <w:r/>
      <w:bookmarkEnd w:id="582"/>
      <w:r>
        <w:rPr>
          <w:sz w:val="20"/>
          <w:szCs w:val="20"/>
        </w:rPr>
        <w:t xml:space="preserve">Открытие доступа ко вторым частям заявок</w:t>
      </w:r>
      <w:bookmarkEnd w:id="584"/>
      <w:r>
        <w:rPr>
          <w:sz w:val="20"/>
          <w:szCs w:val="20"/>
        </w:rPr>
        <w:t xml:space="preserve"> и ценовым предложениям</w:t>
      </w:r>
      <w:bookmarkEnd w:id="585"/>
      <w:r>
        <w:rPr>
          <w:sz w:val="20"/>
          <w:szCs w:val="20"/>
        </w:rPr>
        <w:t xml:space="preserve"> </w:t>
      </w:r>
      <w:r>
        <w:rPr>
          <w:sz w:val="20"/>
          <w:szCs w:val="20"/>
        </w:rPr>
      </w:r>
      <w:r>
        <w:rPr>
          <w:sz w:val="20"/>
          <w:szCs w:val="20"/>
        </w:rPr>
      </w:r>
    </w:p>
    <w:p>
      <w:pPr>
        <w:pStyle w:val="1760"/>
        <w:rPr>
          <w:sz w:val="20"/>
          <w:szCs w:val="20"/>
        </w:rPr>
      </w:pPr>
      <w:r>
        <w:rPr>
          <w:sz w:val="20"/>
          <w:szCs w:val="20"/>
        </w:rPr>
        <w:t xml:space="preserve">Оператор ЭТП в срок, </w:t>
      </w:r>
      <w:r>
        <w:rPr>
          <w:sz w:val="20"/>
          <w:szCs w:val="20"/>
        </w:rPr>
        <w:t xml:space="preserve">установленный</w:t>
      </w:r>
      <w:r>
        <w:rPr>
          <w:sz w:val="20"/>
          <w:szCs w:val="20"/>
        </w:rPr>
        <w:t xml:space="preserve"> в пункте</w:t>
      </w:r>
      <w:r>
        <w:rPr>
          <w:sz w:val="20"/>
          <w:szCs w:val="20"/>
        </w:rPr>
        <w:t xml:space="preserve"> </w:t>
      </w:r>
      <w:r>
        <w:rPr>
          <w:sz w:val="20"/>
          <w:szCs w:val="20"/>
        </w:rPr>
        <w:fldChar w:fldCharType="begin"/>
      </w:r>
      <w:r>
        <w:rPr>
          <w:sz w:val="20"/>
          <w:szCs w:val="20"/>
        </w:rPr>
        <w:instrText xml:space="preserve"> REF _Ref515458371 \r \h </w:instrText>
      </w:r>
      <w:r>
        <w:rPr>
          <w:sz w:val="20"/>
          <w:szCs w:val="20"/>
        </w:rPr>
        <w:instrText xml:space="preserve"> \* MERGEFORMAT </w:instrText>
      </w:r>
      <w:r>
        <w:rPr>
          <w:sz w:val="20"/>
          <w:szCs w:val="20"/>
        </w:rPr>
        <w:fldChar w:fldCharType="separate"/>
      </w:r>
      <w:r>
        <w:rPr>
          <w:sz w:val="20"/>
          <w:szCs w:val="20"/>
        </w:rPr>
        <w:t xml:space="preserve">1.2.19</w:t>
      </w:r>
      <w:r>
        <w:rPr>
          <w:sz w:val="20"/>
          <w:szCs w:val="20"/>
        </w:rPr>
        <w:fldChar w:fldCharType="end"/>
      </w:r>
      <w:r>
        <w:rPr>
          <w:sz w:val="20"/>
          <w:szCs w:val="20"/>
        </w:rPr>
        <w:t xml:space="preserve">, направляет в адрес Организатора вторые части заявок </w:t>
      </w:r>
      <w:r>
        <w:rPr>
          <w:sz w:val="20"/>
          <w:szCs w:val="20"/>
        </w:rPr>
        <w:t xml:space="preserve">и ценовые предложения </w:t>
      </w:r>
      <w:r>
        <w:rPr>
          <w:sz w:val="20"/>
          <w:szCs w:val="20"/>
        </w:rPr>
        <w:t xml:space="preserve">всех Участников, которые </w:t>
      </w:r>
      <w:r>
        <w:rPr>
          <w:sz w:val="20"/>
          <w:szCs w:val="20"/>
        </w:rPr>
        <w:t xml:space="preserve">подали заявки на участие в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В любом случае, указанный срок направления оператором ЭТП вторых частей заявок </w:t>
      </w:r>
      <w:r>
        <w:rPr>
          <w:sz w:val="20"/>
          <w:szCs w:val="20"/>
        </w:rPr>
        <w:t xml:space="preserve">и ценовых предложений </w:t>
      </w:r>
      <w:r>
        <w:rPr>
          <w:sz w:val="20"/>
          <w:szCs w:val="20"/>
        </w:rPr>
        <w:t xml:space="preserve">в адрес Организатора не может быть ранее даты и времени официального размещения в ЕИС протокола рассмотрения первых частей заявок.</w:t>
      </w:r>
      <w:r>
        <w:rPr>
          <w:sz w:val="20"/>
          <w:szCs w:val="20"/>
        </w:rPr>
      </w:r>
      <w:r>
        <w:rPr>
          <w:sz w:val="20"/>
          <w:szCs w:val="20"/>
        </w:rPr>
      </w:r>
    </w:p>
    <w:p>
      <w:pPr>
        <w:pStyle w:val="1760"/>
        <w:rPr>
          <w:sz w:val="20"/>
          <w:szCs w:val="20"/>
        </w:rPr>
      </w:pPr>
      <w:r>
        <w:rPr>
          <w:sz w:val="20"/>
          <w:szCs w:val="20"/>
        </w:rPr>
        <w:t xml:space="preserve">Подробные правила открытия Организатору доступа к</w:t>
      </w:r>
      <w:r>
        <w:rPr>
          <w:sz w:val="20"/>
          <w:szCs w:val="20"/>
        </w:rPr>
        <w:t xml:space="preserve">о</w:t>
      </w:r>
      <w:r>
        <w:rPr>
          <w:sz w:val="20"/>
          <w:szCs w:val="20"/>
        </w:rPr>
        <w:t xml:space="preserve"> </w:t>
      </w:r>
      <w:r>
        <w:rPr>
          <w:sz w:val="20"/>
          <w:szCs w:val="20"/>
        </w:rPr>
        <w:t xml:space="preserve">вторым</w:t>
      </w:r>
      <w:r>
        <w:rPr>
          <w:sz w:val="20"/>
          <w:szCs w:val="20"/>
        </w:rPr>
        <w:t xml:space="preserve"> частям </w:t>
      </w:r>
      <w:r>
        <w:rPr>
          <w:sz w:val="20"/>
          <w:szCs w:val="20"/>
        </w:rPr>
        <w:t xml:space="preserve">заявок</w:t>
      </w:r>
      <w:r>
        <w:rPr>
          <w:sz w:val="20"/>
          <w:szCs w:val="20"/>
        </w:rPr>
        <w:t xml:space="preserve"> </w:t>
      </w:r>
      <w:r>
        <w:rPr>
          <w:sz w:val="20"/>
          <w:szCs w:val="20"/>
        </w:rPr>
        <w:t xml:space="preserve">и ценовым предложениям </w:t>
      </w:r>
      <w:r>
        <w:rPr>
          <w:sz w:val="20"/>
          <w:szCs w:val="20"/>
        </w:rPr>
        <w:t xml:space="preserve">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r>
        <w:rPr>
          <w:sz w:val="20"/>
          <w:szCs w:val="20"/>
        </w:rPr>
        <w:t xml:space="preserve">в</w:t>
      </w:r>
      <w:r>
        <w:rPr>
          <w:sz w:val="20"/>
          <w:szCs w:val="20"/>
        </w:rPr>
        <w:t xml:space="preserve">о</w:t>
      </w:r>
      <w:r>
        <w:rPr>
          <w:sz w:val="20"/>
          <w:szCs w:val="20"/>
        </w:rPr>
        <w:t xml:space="preserve"> </w:t>
      </w:r>
      <w:r>
        <w:rPr>
          <w:sz w:val="20"/>
          <w:szCs w:val="20"/>
        </w:rPr>
        <w:t xml:space="preserve">вторых</w:t>
      </w:r>
      <w:r>
        <w:rPr>
          <w:sz w:val="20"/>
          <w:szCs w:val="20"/>
        </w:rPr>
        <w:t xml:space="preserve"> частях </w:t>
      </w:r>
      <w:r>
        <w:rPr>
          <w:sz w:val="20"/>
          <w:szCs w:val="20"/>
        </w:rPr>
        <w:t xml:space="preserve">заявок</w:t>
      </w:r>
      <w:r>
        <w:rPr>
          <w:sz w:val="20"/>
          <w:szCs w:val="20"/>
        </w:rPr>
        <w:t xml:space="preserve"> и ценовых предложениях</w:t>
      </w:r>
      <w:r>
        <w:rPr>
          <w:sz w:val="20"/>
          <w:szCs w:val="20"/>
        </w:rPr>
        <w:t xml:space="preserve">, от Участников такой закупки.</w:t>
      </w:r>
      <w:r>
        <w:rPr>
          <w:sz w:val="20"/>
          <w:szCs w:val="20"/>
        </w:rPr>
      </w:r>
      <w:r>
        <w:rPr>
          <w:sz w:val="20"/>
          <w:szCs w:val="20"/>
        </w:rPr>
      </w:r>
    </w:p>
    <w:p>
      <w:pPr>
        <w:pStyle w:val="1723"/>
        <w:jc w:val="both"/>
        <w:shd w:val="clear" w:color="auto" w:fill="ffffff" w:themeFill="background1"/>
        <w:rPr>
          <w:sz w:val="20"/>
          <w:szCs w:val="20"/>
        </w:rPr>
      </w:pPr>
      <w:r/>
      <w:bookmarkStart w:id="590" w:name="_Ref516110491"/>
      <w:r/>
      <w:bookmarkStart w:id="591" w:name="_Ref71375810"/>
      <w:r/>
      <w:bookmarkStart w:id="592" w:name="_Toc141973810"/>
      <w:r>
        <w:rPr>
          <w:sz w:val="20"/>
          <w:szCs w:val="20"/>
        </w:rPr>
        <w:t xml:space="preserve">Р</w:t>
      </w:r>
      <w:r>
        <w:rPr>
          <w:sz w:val="20"/>
          <w:szCs w:val="20"/>
        </w:rPr>
        <w:t xml:space="preserve">ассмотрение </w:t>
      </w:r>
      <w:r>
        <w:rPr>
          <w:sz w:val="20"/>
          <w:szCs w:val="20"/>
        </w:rPr>
        <w:t xml:space="preserve">вторых частей заявок</w:t>
      </w:r>
      <w:bookmarkEnd w:id="586"/>
      <w:r/>
      <w:bookmarkEnd w:id="587"/>
      <w:r/>
      <w:bookmarkEnd w:id="588"/>
      <w:r/>
      <w:bookmarkEnd w:id="590"/>
      <w:r>
        <w:rPr>
          <w:sz w:val="20"/>
          <w:szCs w:val="20"/>
        </w:rPr>
        <w:t xml:space="preserve"> (и ценовых предложений)</w:t>
      </w:r>
      <w:bookmarkEnd w:id="591"/>
      <w:r/>
      <w:bookmarkEnd w:id="592"/>
      <w:r>
        <w:rPr>
          <w:sz w:val="20"/>
          <w:szCs w:val="20"/>
        </w:rPr>
      </w:r>
      <w:r>
        <w:rPr>
          <w:sz w:val="20"/>
          <w:szCs w:val="20"/>
        </w:rPr>
      </w:r>
    </w:p>
    <w:p>
      <w:pPr>
        <w:pStyle w:val="1760"/>
        <w:rPr>
          <w:sz w:val="20"/>
          <w:szCs w:val="20"/>
        </w:rPr>
      </w:pPr>
      <w:r>
        <w:rPr>
          <w:sz w:val="20"/>
          <w:szCs w:val="20"/>
        </w:rPr>
        <w:t xml:space="preserve">Дата окончания срока рассмотрения вторых частей заявок </w:t>
      </w:r>
      <w:r>
        <w:rPr>
          <w:sz w:val="20"/>
          <w:szCs w:val="20"/>
        </w:rPr>
        <w:t xml:space="preserve">(и ценовых предложений) </w:t>
      </w:r>
      <w:r>
        <w:rPr>
          <w:sz w:val="20"/>
          <w:szCs w:val="20"/>
        </w:rPr>
        <w:t xml:space="preserve">указана в пункте </w:t>
      </w:r>
      <w:r>
        <w:rPr>
          <w:sz w:val="20"/>
          <w:szCs w:val="20"/>
        </w:rPr>
        <w:fldChar w:fldCharType="begin"/>
      </w:r>
      <w:r>
        <w:rPr>
          <w:sz w:val="20"/>
          <w:szCs w:val="20"/>
        </w:rPr>
        <w:instrText xml:space="preserve"> REF _Ref532067380 \r \h </w:instrText>
      </w:r>
      <w:r>
        <w:rPr>
          <w:sz w:val="20"/>
          <w:szCs w:val="20"/>
        </w:rPr>
        <w:instrText xml:space="preserve"> \* MERGEFORMAT </w:instrText>
      </w:r>
      <w:r>
        <w:rPr>
          <w:sz w:val="20"/>
          <w:szCs w:val="20"/>
        </w:rPr>
        <w:fldChar w:fldCharType="separate"/>
      </w:r>
      <w:r>
        <w:rPr>
          <w:sz w:val="20"/>
          <w:szCs w:val="20"/>
        </w:rPr>
        <w:t xml:space="preserve">1.2.20</w:t>
      </w:r>
      <w:r>
        <w:rPr>
          <w:sz w:val="20"/>
          <w:szCs w:val="20"/>
        </w:rPr>
        <w:fldChar w:fldCharType="end"/>
      </w:r>
      <w:r>
        <w:rPr>
          <w:sz w:val="20"/>
          <w:szCs w:val="20"/>
        </w:rPr>
        <w:t xml:space="preserve">. 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bookmarkStart w:id="593" w:name="_Ref55304418"/>
      <w:r>
        <w:rPr>
          <w:sz w:val="20"/>
          <w:szCs w:val="20"/>
        </w:rPr>
        <w:t xml:space="preserve">В рамках рассмотрения вторых частей заявок</w:t>
      </w:r>
      <w:bookmarkEnd w:id="593"/>
      <w:r>
        <w:rPr>
          <w:sz w:val="20"/>
          <w:szCs w:val="20"/>
        </w:rPr>
        <w:t xml:space="preserve"> </w:t>
      </w:r>
      <w:r>
        <w:rPr>
          <w:sz w:val="20"/>
          <w:szCs w:val="20"/>
        </w:rPr>
        <w:t xml:space="preserve">(и ценовых предложений) </w:t>
      </w:r>
      <w:r>
        <w:rPr>
          <w:sz w:val="20"/>
          <w:szCs w:val="20"/>
        </w:rPr>
        <w:t xml:space="preserve">осуществляется проверка </w:t>
      </w:r>
      <w:r>
        <w:rPr>
          <w:sz w:val="20"/>
          <w:szCs w:val="20"/>
        </w:rPr>
        <w:t xml:space="preserve">всех</w:t>
      </w:r>
      <w:r>
        <w:rPr>
          <w:sz w:val="20"/>
          <w:szCs w:val="20"/>
        </w:rPr>
        <w:t xml:space="preserve"> заяв</w:t>
      </w:r>
      <w:r>
        <w:rPr>
          <w:sz w:val="20"/>
          <w:szCs w:val="20"/>
        </w:rPr>
        <w:t xml:space="preserve">о</w:t>
      </w:r>
      <w:r>
        <w:rPr>
          <w:sz w:val="20"/>
          <w:szCs w:val="20"/>
        </w:rPr>
        <w:t xml:space="preserve">к</w:t>
      </w:r>
      <w:r>
        <w:rPr>
          <w:sz w:val="20"/>
          <w:szCs w:val="20"/>
        </w:rPr>
        <w:t xml:space="preserve">, </w:t>
      </w:r>
      <w:r>
        <w:rPr>
          <w:sz w:val="20"/>
          <w:szCs w:val="20"/>
        </w:rPr>
        <w:t xml:space="preserve">в том числе ценовых предложений Участников, </w:t>
      </w:r>
      <w:r>
        <w:rPr>
          <w:sz w:val="20"/>
          <w:szCs w:val="20"/>
        </w:rPr>
        <w:t xml:space="preserve">прошедших отборочную стадию рассмотрения первых частей заявок,</w:t>
      </w:r>
      <w:r>
        <w:rPr>
          <w:sz w:val="20"/>
          <w:szCs w:val="20"/>
        </w:rPr>
        <w:t xml:space="preserve"> на предмет соответствия отборочным критериям</w:t>
      </w:r>
      <w:bookmarkStart w:id="594" w:name="_Ref55304419"/>
      <w:r>
        <w:rPr>
          <w:sz w:val="20"/>
          <w:szCs w:val="20"/>
        </w:rPr>
        <w:t xml:space="preserve">, установленным в </w:t>
      </w:r>
      <w:r>
        <w:rPr>
          <w:sz w:val="20"/>
          <w:szCs w:val="20"/>
        </w:rPr>
        <w:t xml:space="preserve">подразделах </w:t>
      </w:r>
      <w:r>
        <w:rPr>
          <w:sz w:val="20"/>
          <w:szCs w:val="20"/>
        </w:rPr>
        <w:fldChar w:fldCharType="begin"/>
      </w:r>
      <w:r>
        <w:rPr>
          <w:sz w:val="20"/>
          <w:szCs w:val="20"/>
        </w:rPr>
        <w:instrText xml:space="preserve"> REF _Ref71374407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 </w:t>
      </w:r>
      <w:r>
        <w:rPr>
          <w:sz w:val="20"/>
          <w:szCs w:val="20"/>
        </w:rPr>
        <w:fldChar w:fldCharType="begin"/>
      </w:r>
      <w:r>
        <w:rPr>
          <w:sz w:val="20"/>
          <w:szCs w:val="20"/>
        </w:rPr>
        <w:instrText xml:space="preserve"> REF _Ref71374424 \r \h </w:instrText>
      </w:r>
      <w:r>
        <w:rPr>
          <w:sz w:val="20"/>
          <w:szCs w:val="20"/>
        </w:rPr>
        <w:instrText xml:space="preserve">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w:t>
      </w:r>
      <w:r>
        <w:rPr>
          <w:sz w:val="20"/>
          <w:szCs w:val="20"/>
        </w:rPr>
        <w:t xml:space="preserve">(</w:t>
      </w:r>
      <w:r>
        <w:rPr>
          <w:sz w:val="20"/>
          <w:szCs w:val="20"/>
        </w:rPr>
        <w:fldChar w:fldCharType="begin"/>
      </w:r>
      <w:r>
        <w:rPr>
          <w:sz w:val="20"/>
          <w:szCs w:val="20"/>
        </w:rPr>
        <w:instrText xml:space="preserve"> REF _Ref514603898 \h  \* MERGEFORMAT </w:instrText>
      </w:r>
      <w:r>
        <w:rPr>
          <w:sz w:val="20"/>
          <w:szCs w:val="20"/>
        </w:rPr>
        <w:fldChar w:fldCharType="separate"/>
      </w:r>
      <w:r>
        <w:rPr>
          <w:sz w:val="20"/>
          <w:szCs w:val="20"/>
        </w:rPr>
        <w:t xml:space="preserve">ПРИЛОЖЕНИЕ № 5 – ОТБОРОЧНЫЕ КРИТЕРИИ РАССМОТРЕНИЯ ЗАЯВОК</w:t>
      </w:r>
      <w:r>
        <w:rPr>
          <w:sz w:val="20"/>
          <w:szCs w:val="20"/>
        </w:rPr>
        <w:fldChar w:fldCharType="end"/>
      </w:r>
      <w:r>
        <w:rPr>
          <w:sz w:val="20"/>
          <w:szCs w:val="20"/>
        </w:rPr>
        <w:t xml:space="preserve">)</w:t>
      </w:r>
      <w:r>
        <w:rPr>
          <w:sz w:val="20"/>
          <w:szCs w:val="20"/>
        </w:rPr>
        <w:t xml:space="preserve">, </w:t>
      </w:r>
      <w:bookmarkStart w:id="595" w:name="_Hlk139464869"/>
      <w:r>
        <w:rPr>
          <w:sz w:val="20"/>
          <w:szCs w:val="20"/>
        </w:rPr>
        <w:t xml:space="preserve">в том числе проводится Аккредитация Участников (при необходимости)</w:t>
      </w:r>
      <w:bookmarkEnd w:id="595"/>
      <w:r>
        <w:rPr>
          <w:sz w:val="20"/>
          <w:szCs w:val="20"/>
        </w:rPr>
        <w:t xml:space="preserve">.</w:t>
      </w:r>
      <w:r>
        <w:rPr>
          <w:sz w:val="20"/>
          <w:szCs w:val="20"/>
        </w:rPr>
      </w:r>
      <w:r>
        <w:rPr>
          <w:sz w:val="20"/>
          <w:szCs w:val="20"/>
        </w:rPr>
      </w:r>
    </w:p>
    <w:p>
      <w:pPr>
        <w:pStyle w:val="1760"/>
        <w:numPr>
          <w:ilvl w:val="2"/>
          <w:numId w:val="4"/>
        </w:numPr>
        <w:rPr>
          <w:sz w:val="20"/>
          <w:szCs w:val="20"/>
        </w:rPr>
      </w:pPr>
      <w:r>
        <w:rPr>
          <w:sz w:val="20"/>
          <w:szCs w:val="20"/>
        </w:rPr>
        <w:t xml:space="preserve">Рассмотрение вторых частей заявок </w:t>
      </w:r>
      <w:r>
        <w:rPr>
          <w:sz w:val="20"/>
          <w:szCs w:val="20"/>
        </w:rPr>
        <w:t xml:space="preserve">и ценовых предложений </w:t>
      </w:r>
      <w:r>
        <w:rPr>
          <w:sz w:val="20"/>
          <w:szCs w:val="20"/>
        </w:rPr>
        <w:t xml:space="preserve">проводится на основании представленных в таких частях </w:t>
      </w:r>
      <w:r>
        <w:rPr>
          <w:sz w:val="20"/>
          <w:szCs w:val="20"/>
        </w:rPr>
        <w:t xml:space="preserve">и ценовых предложениях </w:t>
      </w:r>
      <w:r>
        <w:rPr>
          <w:sz w:val="20"/>
          <w:szCs w:val="20"/>
        </w:rPr>
        <w:t xml:space="preserve">документов и сведений</w:t>
      </w:r>
      <w:r>
        <w:rPr>
          <w:sz w:val="20"/>
          <w:szCs w:val="20"/>
        </w:rPr>
        <w:t xml:space="preserve"> (если иное не установлено Документацией о закупке)</w:t>
      </w:r>
      <w:r>
        <w:rPr>
          <w:sz w:val="20"/>
          <w:szCs w:val="20"/>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bookmarkStart w:id="596" w:name="_Hlk90405315"/>
      <w:r>
        <w:rPr>
          <w:sz w:val="20"/>
          <w:szCs w:val="20"/>
        </w:rPr>
        <w:t xml:space="preserve">, или иным законным способом</w:t>
      </w:r>
      <w:bookmarkEnd w:id="596"/>
      <w:r>
        <w:rPr>
          <w:sz w:val="20"/>
          <w:szCs w:val="20"/>
        </w:rPr>
        <w:t xml:space="preserve">.</w:t>
      </w:r>
      <w:r>
        <w:rPr>
          <w:sz w:val="20"/>
          <w:szCs w:val="20"/>
        </w:rPr>
      </w:r>
      <w:r>
        <w:rPr>
          <w:sz w:val="20"/>
          <w:szCs w:val="20"/>
        </w:rPr>
      </w:r>
    </w:p>
    <w:p>
      <w:pPr>
        <w:pStyle w:val="1760"/>
        <w:rPr>
          <w:sz w:val="20"/>
          <w:szCs w:val="20"/>
        </w:rPr>
      </w:pPr>
      <w:r>
        <w:rPr>
          <w:sz w:val="20"/>
          <w:szCs w:val="20"/>
        </w:rPr>
        <w:t xml:space="preserve">При выявлении в рамках рассмотрения ценовых предложений Участников наличия арифметических ошибок (в том числе в результате суммирования единичных расценок и/или итогов умножен</w:t>
      </w:r>
      <w:r>
        <w:rPr>
          <w:sz w:val="20"/>
          <w:szCs w:val="20"/>
        </w:rPr>
        <w:t xml:space="preserve">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w:t>
      </w:r>
      <w:r>
        <w:rPr>
          <w:sz w:val="20"/>
          <w:szCs w:val="20"/>
        </w:rPr>
        <w:t xml:space="preserve">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r>
        <w:rPr>
          <w:sz w:val="20"/>
          <w:szCs w:val="20"/>
        </w:rPr>
      </w:r>
      <w:r>
        <w:rPr>
          <w:sz w:val="20"/>
          <w:szCs w:val="20"/>
        </w:rPr>
      </w:r>
    </w:p>
    <w:p>
      <w:pPr>
        <w:pStyle w:val="1760"/>
        <w:rPr>
          <w:sz w:val="20"/>
          <w:szCs w:val="20"/>
        </w:rPr>
      </w:pPr>
      <w:r/>
      <w:bookmarkStart w:id="597" w:name="_Ref481133127"/>
      <w:r/>
      <w:bookmarkEnd w:id="594"/>
      <w:r>
        <w:rPr>
          <w:sz w:val="20"/>
          <w:szCs w:val="20"/>
        </w:rPr>
        <w:t xml:space="preserve">По результатам рассмотрения вторых частей заявок </w:t>
      </w:r>
      <w:r>
        <w:rPr>
          <w:sz w:val="20"/>
          <w:szCs w:val="20"/>
        </w:rPr>
        <w:t xml:space="preserve">(и ценовых предложений) </w:t>
      </w:r>
      <w:r>
        <w:rPr>
          <w:sz w:val="20"/>
          <w:szCs w:val="20"/>
        </w:rPr>
        <w:t xml:space="preserve">Закупочная комиссия отклоняет несоответствующие заявки по следующим основаниям:</w:t>
      </w:r>
      <w:bookmarkEnd w:id="597"/>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w:t>
      </w:r>
      <w:r>
        <w:rPr>
          <w:sz w:val="20"/>
          <w:szCs w:val="20"/>
        </w:rPr>
        <w:t xml:space="preserve">второй части </w:t>
      </w:r>
      <w:r>
        <w:rPr>
          <w:sz w:val="20"/>
          <w:szCs w:val="20"/>
        </w:rPr>
        <w:t xml:space="preserve">заявки</w:t>
      </w:r>
      <w:r>
        <w:rPr>
          <w:sz w:val="20"/>
          <w:szCs w:val="20"/>
        </w:rPr>
        <w:t xml:space="preserve"> и/или ценового предложения</w:t>
      </w:r>
      <w:r>
        <w:rPr>
          <w:sz w:val="20"/>
          <w:szCs w:val="20"/>
        </w:rPr>
        <w:t xml:space="preserve"> по составу</w:t>
      </w:r>
      <w:r>
        <w:rPr>
          <w:rStyle w:val="1738"/>
          <w:sz w:val="20"/>
          <w:szCs w:val="20"/>
        </w:rPr>
        <w:footnoteReference w:id="4"/>
      </w:r>
      <w:r>
        <w:rPr>
          <w:sz w:val="20"/>
          <w:szCs w:val="20"/>
        </w:rPr>
        <w:t xml:space="preserve">, содержанию и правильности оформления требованиям Документации о закупке, в том числе наличие</w:t>
      </w:r>
      <w:r>
        <w:rPr>
          <w:sz w:val="20"/>
          <w:szCs w:val="20"/>
        </w:rPr>
        <w:t xml:space="preserve">:</w:t>
      </w:r>
      <w:r>
        <w:rPr>
          <w:sz w:val="20"/>
          <w:szCs w:val="20"/>
        </w:rPr>
        <w:t xml:space="preserve"> недостоверных сведений</w:t>
      </w:r>
      <w:r>
        <w:rPr>
          <w:rStyle w:val="1738"/>
          <w:sz w:val="20"/>
          <w:szCs w:val="20"/>
        </w:rPr>
        <w:footnoteReference w:id="5"/>
      </w:r>
      <w:r>
        <w:rPr>
          <w:sz w:val="20"/>
          <w:szCs w:val="20"/>
        </w:rPr>
        <w:t xml:space="preserve"> или намеренно искаженной информации 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w:t>
      </w:r>
      <w:bookmarkStart w:id="598" w:name="_Hlk131069855"/>
      <w:r>
        <w:rPr>
          <w:sz w:val="20"/>
          <w:szCs w:val="20"/>
        </w:rPr>
        <w:t xml:space="preserve">а также противоречий между документами заявки и сведениями, указанными Участником в структурированных формах на ЭТП</w:t>
      </w:r>
      <w:bookmarkEnd w:id="598"/>
      <w:r>
        <w:rPr>
          <w:sz w:val="20"/>
          <w:szCs w:val="20"/>
        </w:rPr>
        <w:t xml:space="preserve">;</w:t>
      </w:r>
      <w:r>
        <w:rPr>
          <w:sz w:val="20"/>
          <w:szCs w:val="20"/>
        </w:rPr>
      </w:r>
      <w:r>
        <w:rPr>
          <w:sz w:val="20"/>
          <w:szCs w:val="20"/>
        </w:rPr>
      </w:r>
    </w:p>
    <w:p>
      <w:pPr>
        <w:pStyle w:val="1769"/>
        <w:ind w:left="1843"/>
        <w:tabs>
          <w:tab w:val="num" w:pos="1843" w:leader="none"/>
        </w:tabs>
        <w:rPr>
          <w:sz w:val="20"/>
          <w:szCs w:val="20"/>
        </w:rPr>
      </w:pPr>
      <w:r/>
      <w:bookmarkStart w:id="599" w:name="_Hlk71205932"/>
      <w:r>
        <w:rPr>
          <w:sz w:val="20"/>
          <w:szCs w:val="20"/>
        </w:rPr>
        <w:t xml:space="preserve">несоответствие предлагаемой продукции дополнительным требованиям Документации о закупке, с учетом представленных во второй части заявки соответствующих подтверждающих документов (подраздел </w:t>
      </w:r>
      <w:r>
        <w:rPr>
          <w:sz w:val="20"/>
          <w:szCs w:val="20"/>
        </w:rPr>
        <w:fldChar w:fldCharType="begin"/>
      </w:r>
      <w:r>
        <w:rPr>
          <w:sz w:val="20"/>
          <w:szCs w:val="20"/>
        </w:rPr>
        <w:instrText xml:space="preserve"> REF _Ref71374714 \r \h </w:instrText>
      </w:r>
      <w:r>
        <w:rPr>
          <w:sz w:val="20"/>
          <w:szCs w:val="20"/>
        </w:rPr>
        <w:instrText xml:space="preserve"> \* MERGEFORMAT </w:instrText>
      </w:r>
      <w:r>
        <w:rPr>
          <w:sz w:val="20"/>
          <w:szCs w:val="20"/>
        </w:rPr>
        <w:fldChar w:fldCharType="separate"/>
      </w:r>
      <w:r>
        <w:rPr>
          <w:sz w:val="20"/>
          <w:szCs w:val="20"/>
        </w:rPr>
        <w:t xml:space="preserve">12.2</w:t>
      </w:r>
      <w:r>
        <w:rPr>
          <w:sz w:val="20"/>
          <w:szCs w:val="20"/>
        </w:rPr>
        <w:fldChar w:fldCharType="end"/>
      </w:r>
      <w:r>
        <w:rPr>
          <w:sz w:val="20"/>
          <w:szCs w:val="20"/>
        </w:rPr>
        <w:t xml:space="preserve">)</w:t>
      </w:r>
      <w:bookmarkEnd w:id="599"/>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Участника требованиям Документации о закупке, установленным в </w:t>
      </w:r>
      <w:r>
        <w:rPr>
          <w:sz w:val="20"/>
          <w:szCs w:val="20"/>
        </w:rPr>
        <w:t xml:space="preserve">Приложении №3 к Документации о закупке (раздел </w:t>
      </w:r>
      <w:r>
        <w:rPr>
          <w:sz w:val="20"/>
          <w:szCs w:val="20"/>
        </w:rPr>
        <w:fldChar w:fldCharType="begin"/>
      </w:r>
      <w:r>
        <w:rPr>
          <w:sz w:val="20"/>
          <w:szCs w:val="20"/>
        </w:rPr>
        <w:instrText xml:space="preserve"> REF _Ref513729886 \r \h  \* MERGEFORMAT </w:instrText>
      </w:r>
      <w:r>
        <w:rPr>
          <w:sz w:val="20"/>
          <w:szCs w:val="20"/>
        </w:rPr>
        <w:fldChar w:fldCharType="separate"/>
      </w:r>
      <w:r>
        <w:rPr>
          <w:sz w:val="20"/>
          <w:szCs w:val="20"/>
        </w:rPr>
        <w:t xml:space="preserve">10</w:t>
      </w:r>
      <w:r>
        <w:rPr>
          <w:sz w:val="20"/>
          <w:szCs w:val="20"/>
        </w:rPr>
        <w:fldChar w:fldCharType="end"/>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rPr>
          <w:sz w:val="20"/>
          <w:szCs w:val="20"/>
        </w:rPr>
      </w:r>
      <w:r>
        <w:rPr>
          <w:sz w:val="20"/>
          <w:szCs w:val="20"/>
        </w:rPr>
      </w:r>
    </w:p>
    <w:p>
      <w:pPr>
        <w:pStyle w:val="1769"/>
        <w:ind w:left="1844"/>
        <w:tabs>
          <w:tab w:val="num" w:pos="1844" w:leader="none"/>
        </w:tabs>
        <w:rPr>
          <w:sz w:val="20"/>
          <w:szCs w:val="20"/>
        </w:rPr>
      </w:pPr>
      <w:r/>
      <w:bookmarkStart w:id="600" w:name="_Ref515631204"/>
      <w:r>
        <w:rPr>
          <w:sz w:val="20"/>
          <w:szCs w:val="20"/>
        </w:rPr>
        <w:t xml:space="preserve">превышение ценового предложения Участника установленного размера </w:t>
      </w:r>
      <w:r>
        <w:rPr>
          <w:sz w:val="20"/>
          <w:szCs w:val="20"/>
        </w:rPr>
        <w:t xml:space="preserve">НМЦ</w:t>
      </w:r>
      <w:r>
        <w:rPr>
          <w:sz w:val="20"/>
          <w:szCs w:val="20"/>
        </w:rPr>
        <w:t xml:space="preserve"> </w:t>
      </w:r>
      <w:r>
        <w:rPr>
          <w:sz w:val="20"/>
          <w:szCs w:val="20"/>
        </w:rPr>
        <w:t xml:space="preserve">.</w:t>
      </w:r>
      <w:bookmarkEnd w:id="600"/>
      <w:r>
        <w:rPr>
          <w:sz w:val="20"/>
          <w:szCs w:val="20"/>
        </w:rPr>
      </w:r>
      <w:r>
        <w:rPr>
          <w:sz w:val="20"/>
          <w:szCs w:val="20"/>
        </w:rPr>
      </w:r>
    </w:p>
    <w:p>
      <w:pPr>
        <w:pStyle w:val="1760"/>
        <w:numPr>
          <w:ilvl w:val="2"/>
          <w:numId w:val="4"/>
        </w:numPr>
        <w:rPr>
          <w:sz w:val="20"/>
          <w:szCs w:val="20"/>
        </w:rPr>
      </w:pPr>
      <w:r/>
      <w:bookmarkStart w:id="601" w:name="_Ref531715394"/>
      <w:r/>
      <w:bookmarkStart w:id="602" w:name="_Ref515701968"/>
      <w:r>
        <w:rPr>
          <w:sz w:val="20"/>
          <w:szCs w:val="20"/>
        </w:rPr>
        <w:t xml:space="preserve">Решение Закупочной комиссии по рассмотрению вторых частей заявок </w:t>
      </w:r>
      <w:r>
        <w:rPr>
          <w:sz w:val="20"/>
          <w:szCs w:val="20"/>
        </w:rPr>
        <w:t xml:space="preserve">(и ценовых предложений) </w:t>
      </w:r>
      <w:r>
        <w:rPr>
          <w:sz w:val="20"/>
          <w:szCs w:val="20"/>
        </w:rPr>
        <w:t xml:space="preserve">оформляется протоколом, в котором, как минимум, указываются:</w:t>
      </w:r>
      <w:bookmarkEnd w:id="601"/>
      <w:r>
        <w:rPr>
          <w:sz w:val="20"/>
          <w:szCs w:val="20"/>
        </w:rPr>
      </w:r>
      <w:r>
        <w:rPr>
          <w:sz w:val="20"/>
          <w:szCs w:val="20"/>
        </w:rPr>
      </w:r>
    </w:p>
    <w:p>
      <w:pPr>
        <w:pStyle w:val="1769"/>
        <w:numPr>
          <w:ilvl w:val="4"/>
          <w:numId w:val="4"/>
        </w:numPr>
        <w:rPr>
          <w:sz w:val="20"/>
          <w:szCs w:val="20"/>
        </w:rPr>
      </w:pPr>
      <w:r>
        <w:rPr>
          <w:sz w:val="20"/>
          <w:szCs w:val="20"/>
        </w:rPr>
        <w:t xml:space="preserve">дата подписания протокола;</w:t>
      </w:r>
      <w:r>
        <w:rPr>
          <w:sz w:val="20"/>
          <w:szCs w:val="20"/>
        </w:rPr>
      </w:r>
      <w:r>
        <w:rPr>
          <w:sz w:val="20"/>
          <w:szCs w:val="20"/>
        </w:rPr>
      </w:r>
    </w:p>
    <w:p>
      <w:pPr>
        <w:pStyle w:val="1769"/>
        <w:numPr>
          <w:ilvl w:val="4"/>
          <w:numId w:val="4"/>
        </w:numPr>
        <w:rPr>
          <w:sz w:val="20"/>
          <w:szCs w:val="20"/>
        </w:rPr>
      </w:pPr>
      <w:r>
        <w:rPr>
          <w:sz w:val="20"/>
          <w:szCs w:val="20"/>
        </w:rPr>
        <w:t xml:space="preserve">общее количество поступивших заявок, а также дата и время регистрации каждой заявки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 с указанием цены такой заявки</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результаты рассмотрения вторых частей заявок </w:t>
      </w:r>
      <w:r>
        <w:rPr>
          <w:sz w:val="20"/>
          <w:szCs w:val="20"/>
        </w:rPr>
        <w:t xml:space="preserve">(и ценовых предложений) </w:t>
      </w:r>
      <w:r>
        <w:rPr>
          <w:sz w:val="20"/>
          <w:szCs w:val="20"/>
        </w:rPr>
        <w:t xml:space="preserve">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t xml:space="preserve"> по результатам рассмотрения вторых частей </w:t>
      </w:r>
      <w:r>
        <w:rPr>
          <w:sz w:val="20"/>
          <w:szCs w:val="20"/>
        </w:rPr>
        <w:t xml:space="preserve">(и ценовых предложений) </w:t>
      </w:r>
      <w:r>
        <w:rPr>
          <w:sz w:val="20"/>
          <w:szCs w:val="20"/>
        </w:rPr>
        <w:t xml:space="preserve">(а также отдельно по результатам рассмотрения первых частей)</w:t>
      </w:r>
      <w:r>
        <w:rPr>
          <w:sz w:val="20"/>
          <w:szCs w:val="20"/>
        </w:rPr>
        <w:t xml:space="preserve">;</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вторая часть такой заявки</w:t>
      </w:r>
      <w:r>
        <w:rPr>
          <w:sz w:val="20"/>
          <w:szCs w:val="20"/>
        </w:rPr>
        <w:t xml:space="preserve"> и/или ценовое предложение</w:t>
      </w:r>
      <w:r>
        <w:rPr>
          <w:sz w:val="20"/>
          <w:szCs w:val="20"/>
        </w:rPr>
        <w:t xml:space="preserve">.</w:t>
      </w:r>
      <w:r>
        <w:rPr>
          <w:sz w:val="20"/>
          <w:szCs w:val="20"/>
        </w:rPr>
      </w:r>
      <w:r>
        <w:rPr>
          <w:sz w:val="20"/>
          <w:szCs w:val="20"/>
        </w:rPr>
      </w:r>
    </w:p>
    <w:p>
      <w:pPr>
        <w:pStyle w:val="1769"/>
        <w:numPr>
          <w:ilvl w:val="4"/>
          <w:numId w:val="4"/>
        </w:numPr>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r>
      <w:r>
        <w:rPr>
          <w:sz w:val="20"/>
          <w:szCs w:val="20"/>
        </w:rPr>
      </w:r>
    </w:p>
    <w:p>
      <w:pPr>
        <w:pStyle w:val="1760"/>
        <w:numPr>
          <w:ilvl w:val="2"/>
          <w:numId w:val="4"/>
        </w:numPr>
        <w:rPr>
          <w:sz w:val="20"/>
          <w:szCs w:val="20"/>
        </w:rPr>
      </w:pPr>
      <w:r>
        <w:rPr>
          <w:sz w:val="20"/>
          <w:szCs w:val="20"/>
        </w:rPr>
        <w:t xml:space="preserve">Протокол рассмотрения вторых частей заявок </w:t>
      </w:r>
      <w:r>
        <w:rPr>
          <w:sz w:val="20"/>
          <w:szCs w:val="20"/>
        </w:rPr>
        <w:t xml:space="preserve">(и ценовых предложений) </w:t>
      </w:r>
      <w:r>
        <w:rPr>
          <w:sz w:val="20"/>
          <w:szCs w:val="20"/>
        </w:rPr>
        <w:t xml:space="preserve">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bookmarkStart w:id="603" w:name="_Ref136622019"/>
      <w:r/>
      <w:bookmarkStart w:id="604" w:name="_Ref139534598"/>
      <w:r/>
      <w:bookmarkStart w:id="605" w:name="_Hlk139465336"/>
      <w:r/>
      <w:bookmarkEnd w:id="602"/>
      <w:r>
        <w:rPr>
          <w:sz w:val="20"/>
          <w:szCs w:val="20"/>
        </w:rPr>
        <w:t xml:space="preserve">.</w:t>
      </w:r>
      <w:bookmarkEnd w:id="603"/>
      <w:r/>
      <w:bookmarkEnd w:id="604"/>
      <w:r>
        <w:rPr>
          <w:sz w:val="20"/>
          <w:szCs w:val="20"/>
        </w:rPr>
      </w:r>
      <w:r>
        <w:rPr>
          <w:sz w:val="20"/>
          <w:szCs w:val="20"/>
        </w:rPr>
      </w:r>
    </w:p>
    <w:p>
      <w:pPr>
        <w:pStyle w:val="1723"/>
        <w:rPr>
          <w:sz w:val="20"/>
          <w:szCs w:val="20"/>
        </w:rPr>
      </w:pPr>
      <w:r/>
      <w:bookmarkStart w:id="606" w:name="_Toc73014098"/>
      <w:r/>
      <w:bookmarkStart w:id="607" w:name="_Toc73014099"/>
      <w:r/>
      <w:bookmarkStart w:id="608" w:name="_Toc73014100"/>
      <w:r/>
      <w:bookmarkStart w:id="609" w:name="_Toc73014101"/>
      <w:r/>
      <w:bookmarkStart w:id="610" w:name="_Toc73014102"/>
      <w:r/>
      <w:bookmarkStart w:id="611" w:name="_Toc73014103"/>
      <w:r/>
      <w:bookmarkStart w:id="612" w:name="_Toc73014104"/>
      <w:r/>
      <w:bookmarkStart w:id="613" w:name="_Toc73014105"/>
      <w:r/>
      <w:bookmarkStart w:id="614" w:name="_Toc73014106"/>
      <w:r/>
      <w:bookmarkStart w:id="615" w:name="_Toc515555591"/>
      <w:r/>
      <w:bookmarkStart w:id="616" w:name="_Toc515625988"/>
      <w:r/>
      <w:bookmarkStart w:id="617" w:name="_Toc515630870"/>
      <w:r/>
      <w:bookmarkStart w:id="618" w:name="_Toc515631575"/>
      <w:r/>
      <w:bookmarkStart w:id="619" w:name="_Toc515555592"/>
      <w:r/>
      <w:bookmarkStart w:id="620" w:name="_Toc515625989"/>
      <w:r/>
      <w:bookmarkStart w:id="621" w:name="_Toc515630871"/>
      <w:r/>
      <w:bookmarkStart w:id="622" w:name="_Toc515631576"/>
      <w:r/>
      <w:bookmarkStart w:id="623" w:name="_Toc515555593"/>
      <w:r/>
      <w:bookmarkStart w:id="624" w:name="_Toc515625990"/>
      <w:r/>
      <w:bookmarkStart w:id="625" w:name="_Toc515630872"/>
      <w:r/>
      <w:bookmarkStart w:id="626" w:name="_Toc515631577"/>
      <w:r/>
      <w:bookmarkStart w:id="627" w:name="_Toc515555594"/>
      <w:r/>
      <w:bookmarkStart w:id="628" w:name="_Toc515625991"/>
      <w:r/>
      <w:bookmarkStart w:id="629" w:name="_Toc515630873"/>
      <w:r/>
      <w:bookmarkStart w:id="630" w:name="_Toc515631578"/>
      <w:r/>
      <w:bookmarkStart w:id="631" w:name="_Toc73014107"/>
      <w:r/>
      <w:bookmarkStart w:id="632" w:name="_Toc73014108"/>
      <w:r/>
      <w:bookmarkStart w:id="633" w:name="_Toc73014109"/>
      <w:r/>
      <w:bookmarkStart w:id="634" w:name="_Toc73014110"/>
      <w:r/>
      <w:bookmarkStart w:id="635" w:name="_Toc73014111"/>
      <w:r/>
      <w:bookmarkStart w:id="636" w:name="_Toc73014112"/>
      <w:r/>
      <w:bookmarkStart w:id="637" w:name="_Toc73014113"/>
      <w:r/>
      <w:bookmarkStart w:id="638" w:name="_Toc73014114"/>
      <w:r/>
      <w:bookmarkStart w:id="639" w:name="_Toc73014115"/>
      <w:r/>
      <w:bookmarkStart w:id="640" w:name="_Toc73014116"/>
      <w:r/>
      <w:bookmarkStart w:id="641" w:name="_Ref516112628"/>
      <w:r/>
      <w:bookmarkStart w:id="642" w:name="_Toc141973811"/>
      <w:r/>
      <w:bookmarkStart w:id="643" w:name="_Ref515702846"/>
      <w:r/>
      <w:bookmarkStart w:id="644" w:name="_Ref515702880"/>
      <w:r/>
      <w:bookmarkStart w:id="645" w:name="_Ref514705876"/>
      <w:r/>
      <w:bookmarkStart w:id="646" w:name="_Ref55304422"/>
      <w:r/>
      <w:bookmarkEnd w:id="566"/>
      <w:r/>
      <w:bookmarkEnd w:id="567"/>
      <w:r/>
      <w:bookmarkEnd w:id="568"/>
      <w:r/>
      <w:bookmarkEnd w:id="569"/>
      <w:r/>
      <w:bookmarkEnd w:id="570"/>
      <w:r/>
      <w:bookmarkEnd w:id="571"/>
      <w:r/>
      <w:bookmarkEnd w:id="589"/>
      <w:r/>
      <w:bookmarkEnd w:id="605"/>
      <w:r/>
      <w:bookmarkEnd w:id="606"/>
      <w:r/>
      <w:bookmarkEnd w:id="607"/>
      <w:r/>
      <w:bookmarkEnd w:id="608"/>
      <w:r/>
      <w:bookmarkEnd w:id="609"/>
      <w:r/>
      <w:bookmarkEnd w:id="610"/>
      <w:r/>
      <w:bookmarkEnd w:id="611"/>
      <w:r/>
      <w:bookmarkEnd w:id="612"/>
      <w:r/>
      <w:bookmarkEnd w:id="613"/>
      <w:r/>
      <w:bookmarkEnd w:id="614"/>
      <w:r/>
      <w:bookmarkEnd w:id="615"/>
      <w:r/>
      <w:bookmarkEnd w:id="616"/>
      <w:r/>
      <w:bookmarkEnd w:id="617"/>
      <w:r/>
      <w:bookmarkEnd w:id="618"/>
      <w:r/>
      <w:bookmarkEnd w:id="619"/>
      <w:r/>
      <w:bookmarkEnd w:id="620"/>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rPr>
          <w:sz w:val="20"/>
          <w:szCs w:val="20"/>
        </w:rPr>
        <w:t xml:space="preserve">Дополнительные запросы разъяснений заявок Участников</w:t>
      </w:r>
      <w:bookmarkEnd w:id="641"/>
      <w:r/>
      <w:bookmarkEnd w:id="642"/>
      <w:r>
        <w:rPr>
          <w:sz w:val="20"/>
          <w:szCs w:val="20"/>
        </w:rPr>
      </w:r>
      <w:r>
        <w:rPr>
          <w:sz w:val="20"/>
          <w:szCs w:val="20"/>
        </w:rPr>
      </w:r>
    </w:p>
    <w:p>
      <w:pPr>
        <w:pStyle w:val="1760"/>
        <w:rPr>
          <w:sz w:val="20"/>
          <w:szCs w:val="20"/>
        </w:rPr>
      </w:pPr>
      <w:r/>
      <w:bookmarkStart w:id="647" w:name="_Ref481099943"/>
      <w:r/>
      <w:bookmarkStart w:id="648" w:name="_Ref501535498"/>
      <w:r>
        <w:rPr>
          <w:sz w:val="20"/>
          <w:szCs w:val="20"/>
        </w:rPr>
        <w:t xml:space="preserve">В рамках процедуры рассмотрения первых частей заявок, </w:t>
      </w:r>
      <w:r>
        <w:rPr>
          <w:sz w:val="20"/>
          <w:szCs w:val="20"/>
        </w:rPr>
        <w:t xml:space="preserve">вторых частей</w:t>
      </w:r>
      <w:r>
        <w:rPr>
          <w:sz w:val="20"/>
          <w:szCs w:val="20"/>
        </w:rPr>
        <w:t xml:space="preserve"> (и ценовых предложений)</w:t>
      </w:r>
      <w:r>
        <w:rPr>
          <w:sz w:val="20"/>
          <w:szCs w:val="20"/>
        </w:rPr>
        <w:t xml:space="preserve">, </w:t>
      </w:r>
      <w:r>
        <w:rPr>
          <w:sz w:val="20"/>
          <w:szCs w:val="20"/>
        </w:rPr>
        <w:t xml:space="preserve">а также </w:t>
      </w:r>
      <w:r>
        <w:rPr>
          <w:sz w:val="20"/>
          <w:szCs w:val="20"/>
        </w:rPr>
        <w:t xml:space="preserve">процедуры оценки и сопоставления</w:t>
      </w:r>
      <w:r>
        <w:rPr>
          <w:sz w:val="20"/>
          <w:szCs w:val="20"/>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47"/>
      <w:r/>
      <w:bookmarkEnd w:id="648"/>
      <w:r>
        <w:rPr>
          <w:sz w:val="20"/>
          <w:szCs w:val="20"/>
        </w:rPr>
      </w:r>
      <w:r>
        <w:rPr>
          <w:sz w:val="20"/>
          <w:szCs w:val="20"/>
        </w:rPr>
      </w:r>
    </w:p>
    <w:p>
      <w:pPr>
        <w:pStyle w:val="1763"/>
        <w:numPr>
          <w:ilvl w:val="3"/>
          <w:numId w:val="4"/>
        </w:numPr>
        <w:tabs>
          <w:tab w:val="left" w:pos="1134" w:leader="none"/>
        </w:tabs>
        <w:rPr>
          <w:sz w:val="20"/>
          <w:szCs w:val="20"/>
        </w:rPr>
      </w:pPr>
      <w:r/>
      <w:bookmarkStart w:id="649" w:name="_Ref481099920"/>
      <w:r>
        <w:rPr>
          <w:sz w:val="20"/>
          <w:szCs w:val="20"/>
        </w:rPr>
        <w:t xml:space="preserve">в составе заявки (в какой-либо ее части) отсутствуют, представлены не в полном объеме или в нечитаемом виде документы или сведения, необходимые для:</w:t>
      </w:r>
      <w:bookmarkEnd w:id="649"/>
      <w:r>
        <w:rPr>
          <w:sz w:val="20"/>
          <w:szCs w:val="20"/>
        </w:rPr>
      </w:r>
      <w:r>
        <w:rPr>
          <w:sz w:val="20"/>
          <w:szCs w:val="20"/>
        </w:rPr>
      </w:r>
    </w:p>
    <w:p>
      <w:pPr>
        <w:pStyle w:val="1769"/>
        <w:ind w:left="1844"/>
        <w:tabs>
          <w:tab w:val="num" w:pos="1844" w:leader="none"/>
        </w:tabs>
        <w:rPr>
          <w:sz w:val="20"/>
          <w:szCs w:val="20"/>
        </w:rPr>
      </w:pPr>
      <w:r>
        <w:rPr>
          <w:sz w:val="20"/>
          <w:szCs w:val="20"/>
        </w:rPr>
        <w:t xml:space="preserve">определения </w:t>
      </w:r>
      <w:r>
        <w:rPr>
          <w:sz w:val="20"/>
          <w:szCs w:val="20"/>
        </w:rPr>
        <w:t xml:space="preserve">соответствия Участника требованиям Документации о закупке в части обладания гражданской и специальной правоспособностью (</w:t>
      </w:r>
      <w:bookmarkStart w:id="650" w:name="_Hlk141780200"/>
      <w:r>
        <w:rPr>
          <w:sz w:val="20"/>
          <w:szCs w:val="20"/>
        </w:rPr>
        <w:t xml:space="preserve">выписки из реестров лицензий на соответствующие виды деятельности</w:t>
      </w:r>
      <w:bookmarkEnd w:id="650"/>
      <w:r>
        <w:rPr>
          <w:sz w:val="20"/>
          <w:szCs w:val="20"/>
        </w:rPr>
        <w:t xml:space="preserve">, другие разрешительные документы и т.д.), </w:t>
      </w:r>
      <w:r>
        <w:rPr>
          <w:sz w:val="20"/>
          <w:szCs w:val="20"/>
        </w:rPr>
        <w:t xml:space="preserve">(в случае, если представление таких документов в составе заявки установлено требованиями Документации о закупке)), </w:t>
      </w:r>
      <w:r>
        <w:rPr>
          <w:sz w:val="20"/>
          <w:szCs w:val="20"/>
        </w:rPr>
        <w:t xml:space="preserve">наличия полномочий лица на подписание заявки от имени Участника;</w:t>
      </w:r>
      <w:r>
        <w:rPr>
          <w:sz w:val="20"/>
          <w:szCs w:val="20"/>
        </w:rPr>
        <w:t xml:space="preserve"> </w:t>
      </w:r>
      <w:r>
        <w:rPr>
          <w:sz w:val="20"/>
          <w:szCs w:val="20"/>
        </w:rPr>
      </w:r>
      <w:r>
        <w:rPr>
          <w:sz w:val="20"/>
          <w:szCs w:val="20"/>
        </w:rPr>
      </w:r>
    </w:p>
    <w:p>
      <w:pPr>
        <w:pStyle w:val="1769"/>
        <w:ind w:left="1844"/>
        <w:tabs>
          <w:tab w:val="num" w:pos="1844" w:leader="none"/>
        </w:tabs>
        <w:rPr>
          <w:sz w:val="20"/>
          <w:szCs w:val="20"/>
        </w:rPr>
      </w:pPr>
      <w:r>
        <w:rPr>
          <w:sz w:val="20"/>
          <w:szCs w:val="20"/>
        </w:rPr>
        <w:t xml:space="preserve">прохождения Участником в рамках рассмотрения вторых частей заявок процедуры Аккредитации (при необходимости);</w:t>
      </w:r>
      <w:r>
        <w:rPr>
          <w:sz w:val="20"/>
          <w:szCs w:val="20"/>
        </w:rPr>
      </w:r>
      <w:r>
        <w:rPr>
          <w:sz w:val="20"/>
          <w:szCs w:val="20"/>
        </w:rPr>
      </w:r>
    </w:p>
    <w:p>
      <w:pPr>
        <w:pStyle w:val="1769"/>
        <w:ind w:left="1844"/>
        <w:tabs>
          <w:tab w:val="num" w:pos="1844" w:leader="none"/>
        </w:tabs>
        <w:rPr>
          <w:sz w:val="20"/>
          <w:szCs w:val="20"/>
        </w:rPr>
      </w:pPr>
      <w:r>
        <w:rPr>
          <w:sz w:val="20"/>
          <w:szCs w:val="20"/>
        </w:rPr>
        <w:t xml:space="preserve">определения </w:t>
      </w:r>
      <w:r>
        <w:rPr>
          <w:sz w:val="20"/>
          <w:szCs w:val="20"/>
        </w:rPr>
        <w:t xml:space="preserve">соответствия заявки требованиям Документации о закупке в части характеристик предлагаемой продукции и договорных условий, расчета цены договора;</w:t>
      </w:r>
      <w:r>
        <w:rPr>
          <w:sz w:val="20"/>
          <w:szCs w:val="20"/>
        </w:rPr>
      </w:r>
      <w:r>
        <w:rPr>
          <w:sz w:val="20"/>
          <w:szCs w:val="20"/>
        </w:rPr>
      </w:r>
    </w:p>
    <w:p>
      <w:pPr>
        <w:pStyle w:val="1763"/>
        <w:numPr>
          <w:ilvl w:val="3"/>
          <w:numId w:val="4"/>
        </w:numPr>
        <w:tabs>
          <w:tab w:val="left" w:pos="1134" w:leader="none"/>
        </w:tabs>
        <w:rPr>
          <w:iCs/>
          <w:sz w:val="20"/>
          <w:szCs w:val="20"/>
        </w:rPr>
      </w:pPr>
      <w:r/>
      <w:bookmarkStart w:id="651" w:name="_Ref456690033"/>
      <w:r/>
      <w:bookmarkStart w:id="652" w:name="_Ref442966298"/>
      <w:r/>
      <w:bookmarkEnd w:id="651"/>
      <w:r/>
      <w:bookmarkEnd w:id="652"/>
      <w:r>
        <w:rPr>
          <w:iCs/>
          <w:sz w:val="20"/>
          <w:szCs w:val="20"/>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iCs/>
          <w:sz w:val="20"/>
          <w:szCs w:val="20"/>
        </w:rPr>
        <w:t xml:space="preserve"> </w:t>
      </w:r>
      <w:bookmarkStart w:id="653" w:name="_Hlk139466022"/>
      <w:r>
        <w:rPr>
          <w:iCs/>
          <w:sz w:val="20"/>
          <w:szCs w:val="20"/>
        </w:rPr>
        <w:t xml:space="preserve">(в том числе не позволяющие провести в отношении него процедуру Аккредитации (при необходимости))</w:t>
      </w:r>
      <w:bookmarkEnd w:id="653"/>
      <w:r>
        <w:rPr>
          <w:rStyle w:val="1738"/>
          <w:iCs/>
          <w:sz w:val="20"/>
          <w:szCs w:val="20"/>
        </w:rPr>
        <w:footnoteReference w:id="6"/>
      </w:r>
      <w:r>
        <w:rPr>
          <w:iCs/>
          <w:sz w:val="20"/>
          <w:szCs w:val="20"/>
        </w:rPr>
        <w:t xml:space="preserve"> требованиям Документации о закупке или осуществить оценку и сопоставление заявок;</w:t>
      </w:r>
      <w:r>
        <w:rPr>
          <w:iCs/>
          <w:sz w:val="20"/>
          <w:szCs w:val="20"/>
        </w:rPr>
      </w:r>
      <w:r>
        <w:rPr>
          <w:iCs/>
          <w:sz w:val="20"/>
          <w:szCs w:val="20"/>
        </w:rPr>
      </w:r>
    </w:p>
    <w:p>
      <w:pPr>
        <w:pStyle w:val="1760"/>
        <w:rPr>
          <w:sz w:val="20"/>
          <w:szCs w:val="20"/>
        </w:rPr>
      </w:pPr>
      <w:r>
        <w:rPr>
          <w:sz w:val="20"/>
          <w:szCs w:val="20"/>
        </w:rPr>
        <w:t xml:space="preserve">Не допускаются запросы</w:t>
      </w:r>
      <w:r>
        <w:rPr>
          <w:sz w:val="20"/>
          <w:szCs w:val="20"/>
        </w:rPr>
        <w:t xml:space="preserve"> со стороны Организатора, а также ответы со стороны Участников</w:t>
      </w:r>
      <w:r>
        <w:rPr>
          <w:sz w:val="20"/>
          <w:szCs w:val="20"/>
        </w:rPr>
        <w:t xml:space="preserve">, изменяющие суть заявки (предмет, объем, цена, номенклатура предлагаемой Участником продукции).</w:t>
      </w:r>
      <w:r>
        <w:rPr>
          <w:sz w:val="20"/>
          <w:szCs w:val="20"/>
        </w:rPr>
      </w:r>
      <w:r>
        <w:rPr>
          <w:sz w:val="20"/>
          <w:szCs w:val="20"/>
        </w:rPr>
      </w:r>
    </w:p>
    <w:p>
      <w:pPr>
        <w:pStyle w:val="1760"/>
        <w:rPr>
          <w:sz w:val="20"/>
          <w:szCs w:val="20"/>
        </w:rPr>
      </w:pPr>
      <w:r>
        <w:rPr>
          <w:sz w:val="20"/>
          <w:szCs w:val="20"/>
        </w:rPr>
        <w:t xml:space="preserve">При направлении дополнительных запросов разъяснений заявок не допускается создание преимущественных условий Участнику или</w:t>
      </w:r>
      <w:r>
        <w:rPr>
          <w:sz w:val="20"/>
          <w:szCs w:val="20"/>
        </w:rPr>
        <w:t xml:space="preserve"> нескольким участникам закупки.</w:t>
      </w:r>
      <w:r>
        <w:rPr>
          <w:sz w:val="20"/>
          <w:szCs w:val="20"/>
        </w:rPr>
      </w:r>
      <w:r>
        <w:rPr>
          <w:sz w:val="20"/>
          <w:szCs w:val="20"/>
        </w:rPr>
      </w:r>
    </w:p>
    <w:p>
      <w:pPr>
        <w:pStyle w:val="1760"/>
        <w:rPr>
          <w:sz w:val="20"/>
          <w:szCs w:val="20"/>
        </w:rPr>
      </w:pPr>
      <w:r>
        <w:rPr>
          <w:sz w:val="20"/>
          <w:szCs w:val="20"/>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 за исключением следующего – дополнительные запросы не направляются Участнику в случае, если в соответствии с пунктами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имеются прямые основания для отклонения заявки такого Участника, не относящиеся к случаям, перечисленным в пункте </w:t>
      </w:r>
      <w:r>
        <w:rPr>
          <w:sz w:val="20"/>
          <w:szCs w:val="20"/>
        </w:rPr>
        <w:fldChar w:fldCharType="begin"/>
      </w:r>
      <w:r>
        <w:rPr>
          <w:sz w:val="20"/>
          <w:szCs w:val="20"/>
        </w:rPr>
        <w:instrText xml:space="preserve"> REF _Ref501535498 \r \h  \* MERGEFORMAT </w:instrText>
      </w:r>
      <w:r>
        <w:rPr>
          <w:sz w:val="20"/>
          <w:szCs w:val="20"/>
        </w:rPr>
        <w:fldChar w:fldCharType="separate"/>
      </w:r>
      <w:r>
        <w:rPr>
          <w:sz w:val="20"/>
          <w:szCs w:val="20"/>
        </w:rPr>
        <w:t xml:space="preserve">4.12.1</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Срок </w:t>
      </w:r>
      <w:r>
        <w:rPr>
          <w:sz w:val="20"/>
          <w:szCs w:val="20"/>
        </w:rPr>
        <w:t xml:space="preserve">предоставления </w:t>
      </w:r>
      <w:r>
        <w:rPr>
          <w:sz w:val="20"/>
          <w:szCs w:val="20"/>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r>
        <w:rPr>
          <w:sz w:val="20"/>
          <w:szCs w:val="20"/>
        </w:rPr>
      </w:r>
      <w:r>
        <w:rPr>
          <w:sz w:val="20"/>
          <w:szCs w:val="20"/>
        </w:rPr>
      </w:r>
    </w:p>
    <w:p>
      <w:pPr>
        <w:pStyle w:val="1760"/>
        <w:rPr>
          <w:sz w:val="20"/>
          <w:szCs w:val="20"/>
        </w:rPr>
      </w:pPr>
      <w:r>
        <w:rPr>
          <w:sz w:val="20"/>
          <w:szCs w:val="20"/>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Pr>
          <w:sz w:val="20"/>
          <w:szCs w:val="20"/>
        </w:rPr>
        <w:t xml:space="preserve">в порядке, предусмотренном Регламентом ЭТП</w:t>
      </w:r>
      <w:r>
        <w:rPr>
          <w:sz w:val="20"/>
          <w:szCs w:val="20"/>
        </w:rPr>
        <w:t xml:space="preserve">.</w:t>
      </w:r>
      <w:r>
        <w:rPr>
          <w:sz w:val="20"/>
          <w:szCs w:val="20"/>
        </w:rPr>
        <w:t xml:space="preserve"> Ответы Участников, поступившие не через ЭТП, к рассмотрению не принимаются.</w:t>
      </w:r>
      <w:r>
        <w:rPr>
          <w:sz w:val="20"/>
          <w:szCs w:val="20"/>
        </w:rPr>
      </w:r>
      <w:r>
        <w:rPr>
          <w:sz w:val="20"/>
          <w:szCs w:val="20"/>
        </w:rPr>
      </w:r>
    </w:p>
    <w:p>
      <w:pPr>
        <w:pStyle w:val="1760"/>
        <w:rPr>
          <w:sz w:val="20"/>
          <w:szCs w:val="20"/>
        </w:rPr>
      </w:pPr>
      <w:r>
        <w:rPr>
          <w:sz w:val="20"/>
          <w:szCs w:val="20"/>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Pr>
          <w:sz w:val="20"/>
          <w:szCs w:val="20"/>
        </w:rPr>
        <w:fldChar w:fldCharType="begin"/>
      </w:r>
      <w:r>
        <w:rPr>
          <w:sz w:val="20"/>
          <w:szCs w:val="20"/>
        </w:rPr>
        <w:instrText xml:space="preserve"> REF _Ref515381546 \w \h </w:instrText>
      </w:r>
      <w:r>
        <w:rPr>
          <w:sz w:val="20"/>
          <w:szCs w:val="20"/>
        </w:rPr>
        <w:instrText xml:space="preserve"> \* MERGEFORMAT </w:instrText>
      </w:r>
      <w:r>
        <w:rPr>
          <w:sz w:val="20"/>
          <w:szCs w:val="20"/>
        </w:rPr>
        <w:fldChar w:fldCharType="separate"/>
      </w:r>
      <w:r>
        <w:rPr>
          <w:sz w:val="20"/>
          <w:szCs w:val="20"/>
        </w:rPr>
        <w:t xml:space="preserve">4.9.5</w:t>
      </w:r>
      <w:r>
        <w:rPr>
          <w:sz w:val="20"/>
          <w:szCs w:val="20"/>
        </w:rPr>
        <w:fldChar w:fldCharType="end"/>
      </w:r>
      <w:r>
        <w:rPr>
          <w:sz w:val="20"/>
          <w:szCs w:val="20"/>
        </w:rPr>
        <w:t xml:space="preserve"> / </w:t>
      </w:r>
      <w:r>
        <w:rPr>
          <w:sz w:val="20"/>
          <w:szCs w:val="20"/>
        </w:rPr>
        <w:fldChar w:fldCharType="begin"/>
      </w:r>
      <w:r>
        <w:rPr>
          <w:sz w:val="20"/>
          <w:szCs w:val="20"/>
        </w:rPr>
        <w:instrText xml:space="preserve"> REF _Ref481133127 \r \h  \* MERGEFORMAT </w:instrText>
      </w:r>
      <w:r>
        <w:rPr>
          <w:sz w:val="20"/>
          <w:szCs w:val="20"/>
        </w:rPr>
        <w:fldChar w:fldCharType="separate"/>
      </w:r>
      <w:r>
        <w:rPr>
          <w:sz w:val="20"/>
          <w:szCs w:val="20"/>
        </w:rPr>
        <w:t xml:space="preserve">4.11.5</w:t>
      </w:r>
      <w:r>
        <w:rPr>
          <w:sz w:val="20"/>
          <w:szCs w:val="20"/>
        </w:rPr>
        <w:fldChar w:fldCharType="end"/>
      </w:r>
      <w:r>
        <w:rPr>
          <w:sz w:val="20"/>
          <w:szCs w:val="20"/>
        </w:rPr>
        <w:t xml:space="preserve"> </w:t>
      </w:r>
      <w:r>
        <w:rPr>
          <w:sz w:val="20"/>
          <w:szCs w:val="20"/>
        </w:rPr>
        <w:t xml:space="preserve">соответственно.</w:t>
      </w:r>
      <w:r>
        <w:rPr>
          <w:sz w:val="20"/>
          <w:szCs w:val="20"/>
        </w:rPr>
      </w:r>
      <w:r>
        <w:rPr>
          <w:sz w:val="20"/>
          <w:szCs w:val="20"/>
        </w:rPr>
      </w:r>
    </w:p>
    <w:p>
      <w:pPr>
        <w:pStyle w:val="1723"/>
        <w:jc w:val="both"/>
        <w:rPr>
          <w:sz w:val="20"/>
          <w:szCs w:val="20"/>
        </w:rPr>
      </w:pPr>
      <w:r/>
      <w:bookmarkStart w:id="658" w:name="_Ref516106654"/>
      <w:r/>
      <w:bookmarkStart w:id="659" w:name="_Toc141973812"/>
      <w:r>
        <w:rPr>
          <w:sz w:val="20"/>
          <w:szCs w:val="20"/>
        </w:rPr>
        <w:t xml:space="preserve">Оценка и сопоставление заявок</w:t>
      </w:r>
      <w:bookmarkEnd w:id="643"/>
      <w:r/>
      <w:bookmarkEnd w:id="644"/>
      <w:r/>
      <w:bookmarkEnd w:id="658"/>
      <w:r/>
      <w:bookmarkEnd w:id="659"/>
      <w:r>
        <w:rPr>
          <w:sz w:val="20"/>
          <w:szCs w:val="20"/>
        </w:rPr>
      </w:r>
      <w:r>
        <w:rPr>
          <w:sz w:val="20"/>
          <w:szCs w:val="20"/>
        </w:rPr>
      </w:r>
    </w:p>
    <w:p>
      <w:pPr>
        <w:pStyle w:val="1760"/>
        <w:rPr>
          <w:sz w:val="20"/>
          <w:szCs w:val="20"/>
        </w:rPr>
      </w:pPr>
      <w:r>
        <w:rPr>
          <w:sz w:val="20"/>
          <w:szCs w:val="20"/>
        </w:rPr>
        <w:t xml:space="preserve">Оценка заявок, признанных Закупочной комиссией соответствующими по результатам</w:t>
      </w:r>
      <w:r>
        <w:rPr>
          <w:sz w:val="20"/>
          <w:szCs w:val="20"/>
        </w:rPr>
        <w:t xml:space="preserve"> </w:t>
      </w:r>
      <w:r>
        <w:rPr>
          <w:sz w:val="20"/>
          <w:szCs w:val="20"/>
        </w:rPr>
        <w:t xml:space="preserve">рассмотрения первых и</w:t>
      </w:r>
      <w:r>
        <w:rPr>
          <w:sz w:val="20"/>
          <w:szCs w:val="20"/>
        </w:rPr>
        <w:t xml:space="preserve"> </w:t>
      </w:r>
      <w:r>
        <w:rPr>
          <w:sz w:val="20"/>
          <w:szCs w:val="20"/>
        </w:rPr>
        <w:t xml:space="preserve">вторых частей заявок</w:t>
      </w:r>
      <w:r>
        <w:rPr>
          <w:sz w:val="20"/>
          <w:szCs w:val="20"/>
        </w:rPr>
        <w:t xml:space="preserve"> (и ценовых предложений</w:t>
      </w:r>
      <w:r>
        <w:rPr>
          <w:sz w:val="20"/>
          <w:szCs w:val="20"/>
        </w:rPr>
        <w:t xml:space="preserve"> Участников</w:t>
      </w:r>
      <w:r>
        <w:rPr>
          <w:sz w:val="20"/>
          <w:szCs w:val="20"/>
        </w:rPr>
        <w:t xml:space="preserve">)</w:t>
      </w:r>
      <w:r>
        <w:rPr>
          <w:sz w:val="20"/>
          <w:szCs w:val="20"/>
        </w:rPr>
        <w:t xml:space="preserve">, </w:t>
      </w:r>
      <w:r>
        <w:rPr>
          <w:sz w:val="20"/>
          <w:szCs w:val="20"/>
        </w:rPr>
        <w:t xml:space="preserve">в соответствии с критериями и порядком оценки, установленными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w:t>
      </w:r>
      <w:r>
        <w:rPr>
          <w:sz w:val="20"/>
          <w:szCs w:val="20"/>
        </w:rPr>
        <w:t xml:space="preserve">с </w:t>
      </w:r>
      <w:bookmarkStart w:id="660" w:name="_Hlk72337816"/>
      <w:r>
        <w:rPr>
          <w:sz w:val="20"/>
          <w:szCs w:val="20"/>
        </w:rPr>
        <w:t xml:space="preserve">присвоением каждой такой заявке</w:t>
      </w:r>
      <w:bookmarkEnd w:id="660"/>
      <w:r>
        <w:rPr>
          <w:sz w:val="20"/>
          <w:szCs w:val="20"/>
        </w:rPr>
        <w:t xml:space="preserve"> итогового балла</w:t>
      </w:r>
      <w:r>
        <w:rPr>
          <w:sz w:val="20"/>
          <w:szCs w:val="20"/>
        </w:rPr>
        <w:t xml:space="preserve">.</w:t>
      </w:r>
      <w:r>
        <w:rPr>
          <w:sz w:val="20"/>
          <w:szCs w:val="20"/>
        </w:rPr>
      </w:r>
      <w:r>
        <w:rPr>
          <w:sz w:val="20"/>
          <w:szCs w:val="20"/>
        </w:rPr>
      </w:r>
    </w:p>
    <w:p>
      <w:pPr>
        <w:pStyle w:val="1760"/>
        <w:rPr>
          <w:sz w:val="20"/>
          <w:szCs w:val="20"/>
        </w:rPr>
      </w:pPr>
      <w:r/>
      <w:bookmarkStart w:id="661" w:name="_Hlk72337926"/>
      <w:r>
        <w:rPr>
          <w:sz w:val="20"/>
          <w:szCs w:val="20"/>
        </w:rPr>
        <w:t xml:space="preserve">По результатам оценки заявок Закупочная комиссия в течение 1 (одного) 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w:t>
      </w:r>
      <w:r>
        <w:rPr>
          <w:sz w:val="20"/>
          <w:szCs w:val="20"/>
        </w:rPr>
        <w:t xml:space="preserve">ранжировке</w:t>
      </w:r>
      <w:r>
        <w:rPr>
          <w:sz w:val="20"/>
          <w:szCs w:val="20"/>
        </w:rPr>
        <w:t xml:space="preserve"> присваивается заявке, получившей по результатам оценки наибольший итоговый балл.</w:t>
      </w:r>
      <w:bookmarkEnd w:id="661"/>
      <w:r>
        <w:rPr>
          <w:sz w:val="20"/>
          <w:szCs w:val="20"/>
        </w:rPr>
      </w:r>
      <w:r>
        <w:rPr>
          <w:sz w:val="20"/>
          <w:szCs w:val="20"/>
        </w:rPr>
      </w:r>
    </w:p>
    <w:p>
      <w:pPr>
        <w:pStyle w:val="1760"/>
        <w:rPr>
          <w:sz w:val="20"/>
          <w:szCs w:val="20"/>
        </w:rPr>
      </w:pPr>
      <w:r>
        <w:rPr>
          <w:sz w:val="20"/>
          <w:szCs w:val="20"/>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r>
        <w:rPr>
          <w:sz w:val="20"/>
          <w:szCs w:val="20"/>
        </w:rPr>
        <w:t xml:space="preserve">ранжировке</w:t>
      </w:r>
      <w:r>
        <w:rPr>
          <w:sz w:val="20"/>
          <w:szCs w:val="20"/>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bookmarkStart w:id="662" w:name="_Ref72340970"/>
      <w:r/>
      <w:bookmarkEnd w:id="662"/>
      <w:r>
        <w:rPr>
          <w:sz w:val="20"/>
          <w:szCs w:val="20"/>
        </w:rPr>
      </w:r>
      <w:r>
        <w:rPr>
          <w:sz w:val="20"/>
          <w:szCs w:val="20"/>
        </w:rPr>
      </w:r>
    </w:p>
    <w:p>
      <w:pPr>
        <w:pStyle w:val="1760"/>
        <w:rPr>
          <w:sz w:val="20"/>
          <w:szCs w:val="20"/>
        </w:rPr>
      </w:pPr>
      <w:r>
        <w:rPr>
          <w:sz w:val="20"/>
          <w:szCs w:val="20"/>
        </w:rPr>
        <w:t xml:space="preserve">Оценка и сопоставление заявок проводится только на основании </w:t>
      </w:r>
      <w:r>
        <w:rPr>
          <w:sz w:val="20"/>
          <w:szCs w:val="20"/>
        </w:rPr>
        <w:t xml:space="preserve">документов и сведений, </w:t>
      </w:r>
      <w:r>
        <w:rPr>
          <w:sz w:val="20"/>
          <w:szCs w:val="20"/>
        </w:rPr>
        <w:t xml:space="preserve">представленных в составе заявки</w:t>
      </w:r>
      <w:r>
        <w:rPr>
          <w:sz w:val="20"/>
          <w:szCs w:val="20"/>
        </w:rPr>
        <w:t xml:space="preserve">, </w:t>
      </w:r>
      <w:r>
        <w:rPr>
          <w:sz w:val="20"/>
          <w:szCs w:val="20"/>
        </w:rPr>
        <w:t xml:space="preserve">в том числе, в </w:t>
      </w:r>
      <w:r>
        <w:rPr>
          <w:sz w:val="20"/>
          <w:szCs w:val="20"/>
        </w:rPr>
        <w:t xml:space="preserve">перв</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втор</w:t>
      </w:r>
      <w:r>
        <w:rPr>
          <w:sz w:val="20"/>
          <w:szCs w:val="20"/>
        </w:rPr>
        <w:t xml:space="preserve">ой</w:t>
      </w:r>
      <w:r>
        <w:rPr>
          <w:sz w:val="20"/>
          <w:szCs w:val="20"/>
        </w:rPr>
        <w:t xml:space="preserve"> част</w:t>
      </w:r>
      <w:r>
        <w:rPr>
          <w:sz w:val="20"/>
          <w:szCs w:val="20"/>
        </w:rPr>
        <w:t xml:space="preserve">и заявки</w:t>
      </w:r>
      <w:r>
        <w:rPr>
          <w:sz w:val="20"/>
          <w:szCs w:val="20"/>
        </w:rPr>
        <w:t xml:space="preserve">,</w:t>
      </w:r>
      <w:r>
        <w:rPr>
          <w:sz w:val="20"/>
          <w:szCs w:val="20"/>
        </w:rPr>
        <w:t xml:space="preserve"> </w:t>
      </w:r>
      <w:r>
        <w:rPr>
          <w:sz w:val="20"/>
          <w:szCs w:val="20"/>
        </w:rPr>
        <w:t xml:space="preserve">ценов</w:t>
      </w:r>
      <w:r>
        <w:rPr>
          <w:sz w:val="20"/>
          <w:szCs w:val="20"/>
        </w:rPr>
        <w:t xml:space="preserve">ом</w:t>
      </w:r>
      <w:r>
        <w:rPr>
          <w:sz w:val="20"/>
          <w:szCs w:val="20"/>
        </w:rPr>
        <w:t xml:space="preserve"> предложени</w:t>
      </w:r>
      <w:r>
        <w:rPr>
          <w:sz w:val="20"/>
          <w:szCs w:val="20"/>
        </w:rPr>
        <w:t xml:space="preserve">и</w:t>
      </w:r>
      <w:r>
        <w:rPr>
          <w:sz w:val="20"/>
          <w:szCs w:val="20"/>
        </w:rPr>
        <w:t xml:space="preserve">. Применение иного порядка и/или критериев оценки и сопоставления заявок, кроме предусмотренных настоящей Документацией о закупке, не допускается.</w:t>
      </w:r>
      <w:r>
        <w:rPr>
          <w:sz w:val="20"/>
          <w:szCs w:val="20"/>
        </w:rPr>
      </w:r>
      <w:r>
        <w:rPr>
          <w:sz w:val="20"/>
          <w:szCs w:val="20"/>
        </w:rPr>
      </w:r>
    </w:p>
    <w:p>
      <w:pPr>
        <w:pStyle w:val="1760"/>
        <w:rPr>
          <w:sz w:val="20"/>
          <w:szCs w:val="20"/>
        </w:rPr>
      </w:pPr>
      <w:r>
        <w:rPr>
          <w:sz w:val="20"/>
          <w:szCs w:val="20"/>
        </w:rPr>
        <w:t xml:space="preserve">О</w:t>
      </w:r>
      <w:r>
        <w:rPr>
          <w:sz w:val="20"/>
          <w:szCs w:val="20"/>
        </w:rPr>
        <w:t xml:space="preserve">ценка и сопоставление заявок</w:t>
      </w:r>
      <w:r>
        <w:rPr>
          <w:sz w:val="20"/>
          <w:szCs w:val="20"/>
        </w:rPr>
        <w:t xml:space="preserve">, содержащих предложения по поставке товаров российского происхождения и/или выполнению работ / оказанию услуг российскими лицами, </w:t>
      </w:r>
      <w:r>
        <w:rPr>
          <w:sz w:val="20"/>
          <w:szCs w:val="20"/>
        </w:rPr>
        <w:t xml:space="preserve">производится с учетом применения приоритета в соответствии с ПП 925 в порядке, предусмотренном подразделом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если в закупке, согласно пункту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63" w:name="_Hlk30947236"/>
      <w:r>
        <w:rPr>
          <w:sz w:val="20"/>
          <w:szCs w:val="20"/>
        </w:rPr>
        <w:t xml:space="preserve">в порядке, предусмотренном подразделом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t xml:space="preserve">.</w:t>
      </w:r>
      <w:bookmarkEnd w:id="663"/>
      <w:r>
        <w:rPr>
          <w:sz w:val="20"/>
          <w:szCs w:val="20"/>
        </w:rPr>
      </w:r>
      <w:r>
        <w:rPr>
          <w:sz w:val="20"/>
          <w:szCs w:val="20"/>
        </w:rPr>
      </w:r>
    </w:p>
    <w:p>
      <w:pPr>
        <w:pStyle w:val="1760"/>
        <w:rPr>
          <w:sz w:val="20"/>
          <w:szCs w:val="20"/>
        </w:rPr>
      </w:pPr>
      <w:r/>
      <w:bookmarkStart w:id="664" w:name="_Hlk71377414"/>
      <w:r>
        <w:rPr>
          <w:sz w:val="20"/>
          <w:szCs w:val="20"/>
        </w:rPr>
        <w:t xml:space="preserve">Результаты оценки и сопоставления заявок указываются в </w:t>
      </w:r>
      <w:r>
        <w:rPr>
          <w:sz w:val="20"/>
          <w:szCs w:val="20"/>
        </w:rPr>
        <w:t xml:space="preserve">итоговом протоколе по результатам закупки</w:t>
      </w:r>
      <w:r>
        <w:rPr>
          <w:sz w:val="20"/>
          <w:szCs w:val="20"/>
        </w:rPr>
        <w:t xml:space="preserve"> (подраздел </w:t>
      </w:r>
      <w:r>
        <w:rPr>
          <w:sz w:val="20"/>
          <w:szCs w:val="20"/>
        </w:rPr>
        <w:fldChar w:fldCharType="begin"/>
      </w:r>
      <w:r>
        <w:rPr>
          <w:sz w:val="20"/>
          <w:szCs w:val="20"/>
        </w:rPr>
        <w:instrText xml:space="preserve"> REF _Ref516111438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3"/>
        <w:rPr>
          <w:sz w:val="20"/>
          <w:szCs w:val="20"/>
        </w:rPr>
      </w:pPr>
      <w:r/>
      <w:bookmarkStart w:id="665" w:name="_Toc515555611"/>
      <w:r/>
      <w:bookmarkStart w:id="666" w:name="_Toc515626008"/>
      <w:r/>
      <w:bookmarkStart w:id="667" w:name="_Toc515630890"/>
      <w:r/>
      <w:bookmarkStart w:id="668" w:name="_Toc515631595"/>
      <w:r/>
      <w:bookmarkStart w:id="669" w:name="_Toc515555612"/>
      <w:r/>
      <w:bookmarkStart w:id="670" w:name="_Toc515626009"/>
      <w:r/>
      <w:bookmarkStart w:id="671" w:name="_Toc515630891"/>
      <w:r/>
      <w:bookmarkStart w:id="672" w:name="_Toc515631596"/>
      <w:r/>
      <w:bookmarkStart w:id="673" w:name="_Toc515555613"/>
      <w:r/>
      <w:bookmarkStart w:id="674" w:name="_Toc515626010"/>
      <w:r/>
      <w:bookmarkStart w:id="675" w:name="_Toc515630892"/>
      <w:r/>
      <w:bookmarkStart w:id="676" w:name="_Toc515631597"/>
      <w:r/>
      <w:bookmarkStart w:id="677" w:name="_Toc515555614"/>
      <w:r/>
      <w:bookmarkStart w:id="678" w:name="_Toc515626011"/>
      <w:r/>
      <w:bookmarkStart w:id="679" w:name="_Toc515630893"/>
      <w:r/>
      <w:bookmarkStart w:id="680" w:name="_Toc515631598"/>
      <w:r/>
      <w:bookmarkStart w:id="681" w:name="_Toc515555615"/>
      <w:r/>
      <w:bookmarkStart w:id="682" w:name="_Toc515626012"/>
      <w:r/>
      <w:bookmarkStart w:id="683" w:name="_Toc515630894"/>
      <w:r/>
      <w:bookmarkStart w:id="684" w:name="_Toc515631599"/>
      <w:r/>
      <w:bookmarkStart w:id="685" w:name="_Toc515555616"/>
      <w:r/>
      <w:bookmarkStart w:id="686" w:name="_Toc515626013"/>
      <w:r/>
      <w:bookmarkStart w:id="687" w:name="_Toc515630895"/>
      <w:r/>
      <w:bookmarkStart w:id="688" w:name="_Toc515631600"/>
      <w:r/>
      <w:bookmarkStart w:id="689" w:name="_Toc515555617"/>
      <w:r/>
      <w:bookmarkStart w:id="690" w:name="_Toc515626014"/>
      <w:r/>
      <w:bookmarkStart w:id="691" w:name="_Toc515630896"/>
      <w:r/>
      <w:bookmarkStart w:id="692" w:name="_Toc515631601"/>
      <w:r/>
      <w:bookmarkStart w:id="693" w:name="_Toc515555618"/>
      <w:r/>
      <w:bookmarkStart w:id="694" w:name="_Toc515626015"/>
      <w:r/>
      <w:bookmarkStart w:id="695" w:name="_Toc515630897"/>
      <w:r/>
      <w:bookmarkStart w:id="696" w:name="_Toc515631602"/>
      <w:r/>
      <w:bookmarkStart w:id="697" w:name="_Toc515555619"/>
      <w:r/>
      <w:bookmarkStart w:id="698" w:name="_Toc515626016"/>
      <w:r/>
      <w:bookmarkStart w:id="699" w:name="_Toc515630898"/>
      <w:r/>
      <w:bookmarkStart w:id="700" w:name="_Toc515631603"/>
      <w:r/>
      <w:bookmarkStart w:id="701" w:name="_Toc515555620"/>
      <w:r/>
      <w:bookmarkStart w:id="702" w:name="_Toc515626017"/>
      <w:r/>
      <w:bookmarkStart w:id="703" w:name="_Toc515630899"/>
      <w:r/>
      <w:bookmarkStart w:id="704" w:name="_Toc515631604"/>
      <w:r/>
      <w:bookmarkStart w:id="705" w:name="_Toc515555621"/>
      <w:r/>
      <w:bookmarkStart w:id="706" w:name="_Toc515626018"/>
      <w:r/>
      <w:bookmarkStart w:id="707" w:name="_Toc515630900"/>
      <w:r/>
      <w:bookmarkStart w:id="708" w:name="_Toc515631605"/>
      <w:r/>
      <w:bookmarkStart w:id="709" w:name="_Toc515555622"/>
      <w:r/>
      <w:bookmarkStart w:id="710" w:name="_Toc515626019"/>
      <w:r/>
      <w:bookmarkStart w:id="711" w:name="_Toc515630901"/>
      <w:r/>
      <w:bookmarkStart w:id="712" w:name="_Toc515631606"/>
      <w:r/>
      <w:bookmarkStart w:id="713" w:name="_Toc515555623"/>
      <w:r/>
      <w:bookmarkStart w:id="714" w:name="_Toc515626020"/>
      <w:r/>
      <w:bookmarkStart w:id="715" w:name="_Toc515630902"/>
      <w:r/>
      <w:bookmarkStart w:id="716" w:name="_Toc515631607"/>
      <w:r/>
      <w:bookmarkStart w:id="717" w:name="_Toc515555624"/>
      <w:r/>
      <w:bookmarkStart w:id="718" w:name="_Toc515626021"/>
      <w:r/>
      <w:bookmarkStart w:id="719" w:name="_Toc515630903"/>
      <w:r/>
      <w:bookmarkStart w:id="720" w:name="_Toc515631608"/>
      <w:r/>
      <w:bookmarkStart w:id="721" w:name="_Toc515555625"/>
      <w:r/>
      <w:bookmarkStart w:id="722" w:name="_Toc515626022"/>
      <w:r/>
      <w:bookmarkStart w:id="723" w:name="_Toc515630904"/>
      <w:r/>
      <w:bookmarkStart w:id="724" w:name="_Toc515631609"/>
      <w:r/>
      <w:bookmarkStart w:id="725" w:name="_Toc515555626"/>
      <w:r/>
      <w:bookmarkStart w:id="726" w:name="_Toc515626023"/>
      <w:r/>
      <w:bookmarkStart w:id="727" w:name="_Toc515630905"/>
      <w:r/>
      <w:bookmarkStart w:id="728" w:name="_Toc515631610"/>
      <w:r/>
      <w:bookmarkStart w:id="729" w:name="_Toc515555627"/>
      <w:r/>
      <w:bookmarkStart w:id="730" w:name="_Toc515626024"/>
      <w:r/>
      <w:bookmarkStart w:id="731" w:name="_Toc515630906"/>
      <w:r/>
      <w:bookmarkStart w:id="732" w:name="_Toc515631611"/>
      <w:r/>
      <w:bookmarkStart w:id="733" w:name="_Toc515555628"/>
      <w:r/>
      <w:bookmarkStart w:id="734" w:name="_Toc515626025"/>
      <w:r/>
      <w:bookmarkStart w:id="735" w:name="_Toc515630907"/>
      <w:r/>
      <w:bookmarkStart w:id="736" w:name="_Toc515631612"/>
      <w:r/>
      <w:bookmarkStart w:id="737" w:name="_Toc515555629"/>
      <w:r/>
      <w:bookmarkStart w:id="738" w:name="_Toc515626026"/>
      <w:r/>
      <w:bookmarkStart w:id="739" w:name="_Toc515630908"/>
      <w:r/>
      <w:bookmarkStart w:id="740" w:name="_Toc515631613"/>
      <w:r/>
      <w:bookmarkStart w:id="741" w:name="_Toc515555630"/>
      <w:r/>
      <w:bookmarkStart w:id="742" w:name="_Toc515626027"/>
      <w:r/>
      <w:bookmarkStart w:id="743" w:name="_Toc515630909"/>
      <w:r/>
      <w:bookmarkStart w:id="744" w:name="_Toc515631614"/>
      <w:r/>
      <w:bookmarkStart w:id="745" w:name="_Toc515555631"/>
      <w:r/>
      <w:bookmarkStart w:id="746" w:name="_Toc515626028"/>
      <w:r/>
      <w:bookmarkStart w:id="747" w:name="_Toc515630910"/>
      <w:r/>
      <w:bookmarkStart w:id="748" w:name="_Toc515631615"/>
      <w:r/>
      <w:bookmarkStart w:id="749" w:name="_Toc515555632"/>
      <w:r/>
      <w:bookmarkStart w:id="750" w:name="_Toc515626029"/>
      <w:r/>
      <w:bookmarkStart w:id="751" w:name="_Toc515630911"/>
      <w:r/>
      <w:bookmarkStart w:id="752" w:name="_Toc515631616"/>
      <w:r/>
      <w:bookmarkStart w:id="753" w:name="_Toc515555633"/>
      <w:r/>
      <w:bookmarkStart w:id="754" w:name="_Toc515626030"/>
      <w:r/>
      <w:bookmarkStart w:id="755" w:name="_Toc515630912"/>
      <w:r/>
      <w:bookmarkStart w:id="756" w:name="_Toc515631617"/>
      <w:r/>
      <w:bookmarkStart w:id="757" w:name="_Toc515555634"/>
      <w:r/>
      <w:bookmarkStart w:id="758" w:name="_Toc515626031"/>
      <w:r/>
      <w:bookmarkStart w:id="759" w:name="_Toc515630913"/>
      <w:r/>
      <w:bookmarkStart w:id="760" w:name="_Toc515631618"/>
      <w:r/>
      <w:bookmarkStart w:id="761" w:name="_Toc515555635"/>
      <w:r/>
      <w:bookmarkStart w:id="762" w:name="_Toc515626032"/>
      <w:r/>
      <w:bookmarkStart w:id="763" w:name="_Toc515630914"/>
      <w:r/>
      <w:bookmarkStart w:id="764" w:name="_Toc515631619"/>
      <w:r/>
      <w:bookmarkStart w:id="765" w:name="_Toc515555636"/>
      <w:r/>
      <w:bookmarkStart w:id="766" w:name="_Toc515626033"/>
      <w:r/>
      <w:bookmarkStart w:id="767" w:name="_Toc515630915"/>
      <w:r/>
      <w:bookmarkStart w:id="768" w:name="_Toc515631620"/>
      <w:r/>
      <w:bookmarkStart w:id="769" w:name="_Toc515555637"/>
      <w:r/>
      <w:bookmarkStart w:id="770" w:name="_Toc515626034"/>
      <w:r/>
      <w:bookmarkStart w:id="771" w:name="_Toc515630916"/>
      <w:r/>
      <w:bookmarkStart w:id="772" w:name="_Toc515631621"/>
      <w:r/>
      <w:bookmarkStart w:id="773" w:name="_Toc515555638"/>
      <w:r/>
      <w:bookmarkStart w:id="774" w:name="_Toc515626035"/>
      <w:r/>
      <w:bookmarkStart w:id="775" w:name="_Toc515630917"/>
      <w:r/>
      <w:bookmarkStart w:id="776" w:name="_Toc515631622"/>
      <w:r/>
      <w:bookmarkStart w:id="777" w:name="_Toc515555639"/>
      <w:r/>
      <w:bookmarkStart w:id="778" w:name="_Toc515626036"/>
      <w:r/>
      <w:bookmarkStart w:id="779" w:name="_Toc515630918"/>
      <w:r/>
      <w:bookmarkStart w:id="780" w:name="_Toc515631623"/>
      <w:r/>
      <w:bookmarkStart w:id="781" w:name="_Toc515555640"/>
      <w:r/>
      <w:bookmarkStart w:id="782" w:name="_Toc515626037"/>
      <w:r/>
      <w:bookmarkStart w:id="783" w:name="_Toc515630919"/>
      <w:r/>
      <w:bookmarkStart w:id="784" w:name="_Toc515631624"/>
      <w:r/>
      <w:bookmarkStart w:id="785" w:name="_Toc515555641"/>
      <w:r/>
      <w:bookmarkStart w:id="786" w:name="_Toc515626038"/>
      <w:r/>
      <w:bookmarkStart w:id="787" w:name="_Toc515630920"/>
      <w:r/>
      <w:bookmarkStart w:id="788" w:name="_Toc515631625"/>
      <w:r/>
      <w:bookmarkStart w:id="789" w:name="_Toc515555642"/>
      <w:r/>
      <w:bookmarkStart w:id="790" w:name="_Toc515626039"/>
      <w:r/>
      <w:bookmarkStart w:id="791" w:name="_Toc515630921"/>
      <w:r/>
      <w:bookmarkStart w:id="792" w:name="_Toc515631626"/>
      <w:r/>
      <w:bookmarkStart w:id="793" w:name="_Toc515555643"/>
      <w:r/>
      <w:bookmarkStart w:id="794" w:name="_Toc515626040"/>
      <w:r/>
      <w:bookmarkStart w:id="795" w:name="_Toc515630922"/>
      <w:r/>
      <w:bookmarkStart w:id="796" w:name="_Toc515631627"/>
      <w:r/>
      <w:bookmarkStart w:id="797" w:name="_Toc515555644"/>
      <w:r/>
      <w:bookmarkStart w:id="798" w:name="_Toc515626041"/>
      <w:r/>
      <w:bookmarkStart w:id="799" w:name="_Toc515630923"/>
      <w:r/>
      <w:bookmarkStart w:id="800" w:name="_Toc515631628"/>
      <w:r/>
      <w:bookmarkStart w:id="801" w:name="_Toc515555645"/>
      <w:r/>
      <w:bookmarkStart w:id="802" w:name="_Toc515626042"/>
      <w:r/>
      <w:bookmarkStart w:id="803" w:name="_Toc515630924"/>
      <w:r/>
      <w:bookmarkStart w:id="804" w:name="_Toc515631629"/>
      <w:r/>
      <w:bookmarkStart w:id="805" w:name="_Toc515555646"/>
      <w:r/>
      <w:bookmarkStart w:id="806" w:name="_Toc515626043"/>
      <w:r/>
      <w:bookmarkStart w:id="807" w:name="_Toc515630925"/>
      <w:r/>
      <w:bookmarkStart w:id="808" w:name="_Toc515631630"/>
      <w:r/>
      <w:bookmarkStart w:id="809" w:name="_Toc515555647"/>
      <w:r/>
      <w:bookmarkStart w:id="810" w:name="_Toc515626044"/>
      <w:r/>
      <w:bookmarkStart w:id="811" w:name="_Toc515630926"/>
      <w:r/>
      <w:bookmarkStart w:id="812" w:name="_Toc515631631"/>
      <w:r/>
      <w:bookmarkStart w:id="813" w:name="_Toc515555648"/>
      <w:r/>
      <w:bookmarkStart w:id="814" w:name="_Toc515626045"/>
      <w:r/>
      <w:bookmarkStart w:id="815" w:name="_Toc515630927"/>
      <w:r/>
      <w:bookmarkStart w:id="816" w:name="_Toc515631632"/>
      <w:r/>
      <w:bookmarkStart w:id="817" w:name="_Toc515555649"/>
      <w:r/>
      <w:bookmarkStart w:id="818" w:name="_Toc515626046"/>
      <w:r/>
      <w:bookmarkStart w:id="819" w:name="_Toc515630928"/>
      <w:r/>
      <w:bookmarkStart w:id="820" w:name="_Toc515631633"/>
      <w:r/>
      <w:bookmarkStart w:id="821" w:name="_Toc515555650"/>
      <w:r/>
      <w:bookmarkStart w:id="822" w:name="_Toc515626047"/>
      <w:r/>
      <w:bookmarkStart w:id="823" w:name="_Toc515630929"/>
      <w:r/>
      <w:bookmarkStart w:id="824" w:name="_Toc515631634"/>
      <w:r/>
      <w:bookmarkStart w:id="825" w:name="_Toc515555651"/>
      <w:r/>
      <w:bookmarkStart w:id="826" w:name="_Toc515626048"/>
      <w:r/>
      <w:bookmarkStart w:id="827" w:name="_Toc515630930"/>
      <w:r/>
      <w:bookmarkStart w:id="828" w:name="_Toc515631635"/>
      <w:r/>
      <w:bookmarkStart w:id="829" w:name="_Toc515555652"/>
      <w:r/>
      <w:bookmarkStart w:id="830" w:name="_Toc515626049"/>
      <w:r/>
      <w:bookmarkStart w:id="831" w:name="_Toc515630931"/>
      <w:r/>
      <w:bookmarkStart w:id="832" w:name="_Toc515631636"/>
      <w:r/>
      <w:bookmarkStart w:id="833" w:name="_Ref468097559"/>
      <w:r/>
      <w:bookmarkStart w:id="834" w:name="_Ref500427197"/>
      <w:r/>
      <w:bookmarkStart w:id="835" w:name="_Toc141973813"/>
      <w:r/>
      <w:bookmarkStart w:id="836" w:name="_Ref324337584"/>
      <w:r/>
      <w:bookmarkEnd w:id="645"/>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bookmarkEnd w:id="789"/>
      <w:r/>
      <w:bookmarkEnd w:id="790"/>
      <w:r/>
      <w:bookmarkEnd w:id="791"/>
      <w:r/>
      <w:bookmarkEnd w:id="792"/>
      <w:r/>
      <w:bookmarkEnd w:id="793"/>
      <w:r/>
      <w:bookmarkEnd w:id="794"/>
      <w:r/>
      <w:bookmarkEnd w:id="795"/>
      <w:r/>
      <w:bookmarkEnd w:id="796"/>
      <w:r/>
      <w:bookmarkEnd w:id="797"/>
      <w:r/>
      <w:bookmarkEnd w:id="798"/>
      <w:r/>
      <w:bookmarkEnd w:id="799"/>
      <w:r/>
      <w:bookmarkEnd w:id="800"/>
      <w:r/>
      <w:bookmarkEnd w:id="801"/>
      <w:r/>
      <w:bookmarkEnd w:id="802"/>
      <w:r/>
      <w:bookmarkEnd w:id="803"/>
      <w:r/>
      <w:bookmarkEnd w:id="804"/>
      <w:r/>
      <w:bookmarkEnd w:id="805"/>
      <w:r/>
      <w:bookmarkEnd w:id="806"/>
      <w:r/>
      <w:bookmarkEnd w:id="807"/>
      <w:r/>
      <w:bookmarkEnd w:id="808"/>
      <w:r/>
      <w:bookmarkEnd w:id="809"/>
      <w:r/>
      <w:bookmarkEnd w:id="810"/>
      <w:r/>
      <w:bookmarkEnd w:id="811"/>
      <w:r/>
      <w:bookmarkEnd w:id="812"/>
      <w:r/>
      <w:bookmarkEnd w:id="813"/>
      <w:r/>
      <w:bookmarkEnd w:id="814"/>
      <w:r/>
      <w:bookmarkEnd w:id="815"/>
      <w:r/>
      <w:bookmarkEnd w:id="816"/>
      <w:r/>
      <w:bookmarkEnd w:id="817"/>
      <w:r/>
      <w:bookmarkEnd w:id="818"/>
      <w:r/>
      <w:bookmarkEnd w:id="819"/>
      <w:r/>
      <w:bookmarkEnd w:id="820"/>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rPr>
          <w:sz w:val="20"/>
          <w:szCs w:val="20"/>
        </w:rPr>
        <w:t xml:space="preserve">П</w:t>
      </w:r>
      <w:r>
        <w:rPr>
          <w:sz w:val="20"/>
          <w:szCs w:val="20"/>
        </w:rPr>
        <w:t xml:space="preserve">рименени</w:t>
      </w:r>
      <w:r>
        <w:rPr>
          <w:sz w:val="20"/>
          <w:szCs w:val="20"/>
        </w:rPr>
        <w:t xml:space="preserve">е</w:t>
      </w:r>
      <w:r>
        <w:rPr>
          <w:sz w:val="20"/>
          <w:szCs w:val="20"/>
        </w:rPr>
        <w:t xml:space="preserve"> приоритета</w:t>
      </w:r>
      <w:bookmarkEnd w:id="833"/>
      <w:r>
        <w:rPr>
          <w:sz w:val="20"/>
          <w:szCs w:val="20"/>
        </w:rPr>
        <w:t xml:space="preserve"> </w:t>
      </w:r>
      <w:r>
        <w:rPr>
          <w:sz w:val="20"/>
          <w:szCs w:val="20"/>
        </w:rPr>
        <w:t xml:space="preserve">в соответствии с ПП 925</w:t>
      </w:r>
      <w:bookmarkEnd w:id="834"/>
      <w:r/>
      <w:bookmarkEnd w:id="835"/>
      <w:r>
        <w:rPr>
          <w:sz w:val="20"/>
          <w:szCs w:val="20"/>
        </w:rPr>
      </w:r>
      <w:r>
        <w:rPr>
          <w:sz w:val="20"/>
          <w:szCs w:val="20"/>
        </w:rPr>
      </w:r>
    </w:p>
    <w:p>
      <w:pPr>
        <w:pStyle w:val="1760"/>
        <w:rPr>
          <w:sz w:val="20"/>
          <w:szCs w:val="20"/>
        </w:rPr>
      </w:pPr>
      <w:r>
        <w:rPr>
          <w:sz w:val="20"/>
          <w:szCs w:val="20"/>
        </w:rPr>
        <w:t xml:space="preserve">Оценка и сопоставление заявок, </w:t>
      </w:r>
      <w:r>
        <w:rPr>
          <w:sz w:val="20"/>
          <w:szCs w:val="20"/>
        </w:rPr>
        <w:t xml:space="preserve">которые содержат предложения о поставке </w:t>
      </w:r>
      <w:r>
        <w:rPr>
          <w:sz w:val="20"/>
          <w:szCs w:val="20"/>
        </w:rPr>
        <w:t xml:space="preserve">товаров</w:t>
      </w:r>
      <w:r>
        <w:rPr>
          <w:sz w:val="20"/>
          <w:szCs w:val="20"/>
        </w:rPr>
        <w:t xml:space="preserve"> </w:t>
      </w:r>
      <w:r>
        <w:rPr>
          <w:sz w:val="20"/>
          <w:szCs w:val="20"/>
        </w:rPr>
        <w:t xml:space="preserve">российского происхождения</w:t>
      </w:r>
      <w:r>
        <w:rPr>
          <w:sz w:val="20"/>
          <w:szCs w:val="20"/>
        </w:rPr>
        <w:t xml:space="preserve"> либо о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по стоимостным критериям оценки производятся </w:t>
      </w:r>
      <w:r>
        <w:rPr>
          <w:sz w:val="20"/>
          <w:szCs w:val="20"/>
        </w:rPr>
        <w:t xml:space="preserve">с учетом</w:t>
      </w:r>
      <w:r>
        <w:rPr>
          <w:sz w:val="20"/>
          <w:szCs w:val="20"/>
        </w:rPr>
        <w:t xml:space="preserve"> итоговой </w:t>
      </w:r>
      <w:r>
        <w:rPr>
          <w:sz w:val="20"/>
          <w:szCs w:val="20"/>
        </w:rPr>
        <w:t xml:space="preserve">цены заявки</w:t>
      </w:r>
      <w:r>
        <w:rPr>
          <w:sz w:val="20"/>
          <w:szCs w:val="20"/>
        </w:rPr>
        <w:t xml:space="preserve">, сниженной на 15</w:t>
      </w:r>
      <w:r>
        <w:rPr>
          <w:sz w:val="20"/>
          <w:szCs w:val="20"/>
        </w:rPr>
        <w:t xml:space="preserve">%</w:t>
      </w:r>
      <w:r>
        <w:rPr>
          <w:sz w:val="20"/>
          <w:szCs w:val="20"/>
        </w:rPr>
        <w:t xml:space="preserve"> </w:t>
      </w:r>
      <w:r>
        <w:rPr>
          <w:sz w:val="20"/>
          <w:szCs w:val="20"/>
        </w:rPr>
        <w:t xml:space="preserve">(пятнадцать </w:t>
      </w:r>
      <w:r>
        <w:rPr>
          <w:sz w:val="20"/>
          <w:szCs w:val="20"/>
        </w:rPr>
        <w:t xml:space="preserve">процентов</w:t>
      </w:r>
      <w:r>
        <w:rPr>
          <w:sz w:val="20"/>
          <w:szCs w:val="20"/>
        </w:rPr>
        <w:t xml:space="preserve">)</w:t>
      </w:r>
      <w:r>
        <w:rPr>
          <w:sz w:val="20"/>
          <w:szCs w:val="20"/>
        </w:rPr>
        <w:t xml:space="preserve">, а в случае если предметом закупки является радиоэлектронная продукция</w:t>
      </w:r>
      <w:r>
        <w:rPr>
          <w:sz w:val="20"/>
          <w:szCs w:val="20"/>
        </w:rPr>
        <w:t xml:space="preserve">, </w:t>
      </w:r>
      <w:bookmarkStart w:id="837" w:name="_Hlk89970584"/>
      <w:r>
        <w:rPr>
          <w:sz w:val="20"/>
          <w:szCs w:val="20"/>
        </w:rPr>
        <w:t xml:space="preserve">интеллектуальные системы управления электросетевым хозяйством и (или) программное обеспечение</w:t>
      </w:r>
      <w:bookmarkEnd w:id="837"/>
      <w:r>
        <w:rPr>
          <w:sz w:val="20"/>
          <w:szCs w:val="20"/>
        </w:rPr>
        <w:t xml:space="preserve"> – на 30% (тридцать процентов)</w:t>
      </w:r>
      <w:r>
        <w:rPr>
          <w:sz w:val="20"/>
          <w:szCs w:val="20"/>
          <w:vertAlign w:val="superscript"/>
        </w:rPr>
        <w:footnoteReference w:id="7"/>
      </w:r>
      <w:r>
        <w:rPr>
          <w:sz w:val="20"/>
          <w:szCs w:val="20"/>
        </w:rPr>
        <w:t xml:space="preserve">, при отсутствии условий о </w:t>
      </w:r>
      <w:r>
        <w:rPr>
          <w:sz w:val="20"/>
          <w:szCs w:val="20"/>
        </w:rPr>
        <w:t xml:space="preserve">непредоставлении</w:t>
      </w:r>
      <w:r>
        <w:rPr>
          <w:sz w:val="20"/>
          <w:szCs w:val="20"/>
        </w:rPr>
        <w:t xml:space="preserve"> приоритета, указанных в пункте </w:t>
      </w:r>
      <w:r>
        <w:rPr>
          <w:sz w:val="20"/>
          <w:szCs w:val="20"/>
        </w:rPr>
        <w:fldChar w:fldCharType="begin"/>
      </w:r>
      <w:r>
        <w:rPr>
          <w:sz w:val="20"/>
          <w:szCs w:val="20"/>
        </w:rPr>
        <w:instrText xml:space="preserve"> REF _Ref500348754 \r \h  \* MERGEFORMAT </w:instrText>
      </w:r>
      <w:r>
        <w:rPr>
          <w:sz w:val="20"/>
          <w:szCs w:val="20"/>
        </w:rPr>
        <w:fldChar w:fldCharType="separate"/>
      </w:r>
      <w:r>
        <w:rPr>
          <w:sz w:val="20"/>
          <w:szCs w:val="20"/>
        </w:rPr>
        <w:t xml:space="preserve">4.14.6</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Отнесение </w:t>
      </w:r>
      <w:r>
        <w:rPr>
          <w:sz w:val="20"/>
          <w:szCs w:val="20"/>
        </w:rPr>
        <w:t xml:space="preserve">Участника </w:t>
      </w:r>
      <w:r>
        <w:rPr>
          <w:sz w:val="20"/>
          <w:szCs w:val="20"/>
        </w:rPr>
        <w:t xml:space="preserve">к российским или иностранным лицам осуществляется </w:t>
      </w:r>
      <w:r>
        <w:rPr>
          <w:sz w:val="20"/>
          <w:szCs w:val="20"/>
        </w:rPr>
        <w:t xml:space="preserve">по адресу регистрации </w:t>
      </w:r>
      <w:r>
        <w:rPr>
          <w:sz w:val="20"/>
          <w:szCs w:val="20"/>
        </w:rPr>
        <w:t xml:space="preserve">юридического лица и сведений о гражданстве физического лица </w:t>
      </w:r>
      <w:r>
        <w:rPr>
          <w:sz w:val="20"/>
          <w:szCs w:val="20"/>
        </w:rPr>
        <w:t xml:space="preserve">на основании </w:t>
      </w:r>
      <w:r>
        <w:rPr>
          <w:sz w:val="20"/>
          <w:szCs w:val="20"/>
        </w:rPr>
        <w:t xml:space="preserve">следующих </w:t>
      </w:r>
      <w:r>
        <w:rPr>
          <w:sz w:val="20"/>
          <w:szCs w:val="20"/>
        </w:rPr>
        <w:t xml:space="preserve">документов </w:t>
      </w:r>
      <w:r>
        <w:rPr>
          <w:sz w:val="20"/>
          <w:szCs w:val="20"/>
        </w:rPr>
        <w:t xml:space="preserve">У</w:t>
      </w:r>
      <w:r>
        <w:rPr>
          <w:sz w:val="20"/>
          <w:szCs w:val="20"/>
        </w:rPr>
        <w:t xml:space="preserve">частника:</w:t>
      </w:r>
      <w:r>
        <w:rPr>
          <w:sz w:val="20"/>
          <w:szCs w:val="20"/>
        </w:rPr>
      </w:r>
      <w:r>
        <w:rPr>
          <w:sz w:val="20"/>
          <w:szCs w:val="20"/>
        </w:rPr>
      </w:r>
    </w:p>
    <w:p>
      <w:pPr>
        <w:pStyle w:val="1769"/>
        <w:ind w:left="1844"/>
        <w:tabs>
          <w:tab w:val="num" w:pos="1844" w:leader="none"/>
        </w:tabs>
        <w:rPr>
          <w:sz w:val="20"/>
          <w:szCs w:val="20"/>
        </w:rPr>
      </w:pPr>
      <w:r>
        <w:rPr>
          <w:sz w:val="20"/>
          <w:szCs w:val="20"/>
        </w:rPr>
        <w:t xml:space="preserve">выписки из </w:t>
      </w:r>
      <w:r>
        <w:rPr>
          <w:sz w:val="20"/>
          <w:szCs w:val="20"/>
        </w:rPr>
        <w:t xml:space="preserve">ЕГРЮЛ / ЕГРИП</w:t>
      </w:r>
      <w:r>
        <w:rPr>
          <w:sz w:val="20"/>
          <w:szCs w:val="20"/>
        </w:rPr>
        <w:t xml:space="preserve"> (для юридических лиц и индивидуальных предпринимателей);</w:t>
      </w:r>
      <w:r>
        <w:rPr>
          <w:sz w:val="20"/>
          <w:szCs w:val="20"/>
        </w:rPr>
      </w:r>
      <w:r>
        <w:rPr>
          <w:sz w:val="20"/>
          <w:szCs w:val="20"/>
        </w:rPr>
      </w:r>
    </w:p>
    <w:p>
      <w:pPr>
        <w:pStyle w:val="1769"/>
        <w:ind w:left="1844"/>
        <w:tabs>
          <w:tab w:val="num" w:pos="1844" w:leader="none"/>
        </w:tabs>
        <w:rPr>
          <w:sz w:val="20"/>
          <w:szCs w:val="20"/>
        </w:rPr>
      </w:pPr>
      <w:r>
        <w:rPr>
          <w:sz w:val="20"/>
          <w:szCs w:val="20"/>
        </w:rPr>
        <w:t xml:space="preserve">документов, удостоверяющих личность (для физических лиц).</w:t>
      </w:r>
      <w:r>
        <w:rPr>
          <w:sz w:val="20"/>
          <w:szCs w:val="20"/>
        </w:rPr>
      </w:r>
      <w:r>
        <w:rPr>
          <w:sz w:val="20"/>
          <w:szCs w:val="20"/>
        </w:rPr>
      </w:r>
    </w:p>
    <w:p>
      <w:pPr>
        <w:pStyle w:val="1760"/>
        <w:rPr>
          <w:sz w:val="20"/>
          <w:szCs w:val="20"/>
        </w:rPr>
      </w:pPr>
      <w:r/>
      <w:bookmarkStart w:id="840" w:name="_Ref514627543"/>
      <w:r>
        <w:rPr>
          <w:sz w:val="20"/>
          <w:szCs w:val="20"/>
        </w:rPr>
        <w:t xml:space="preserve">В случае если </w:t>
      </w:r>
      <w:r>
        <w:rPr>
          <w:sz w:val="20"/>
          <w:szCs w:val="20"/>
        </w:rPr>
        <w:t xml:space="preserve">в </w:t>
      </w:r>
      <w:r>
        <w:rPr>
          <w:sz w:val="20"/>
          <w:szCs w:val="20"/>
        </w:rPr>
        <w:t xml:space="preserve">Технических требованиях Заказчика</w:t>
      </w:r>
      <w:r>
        <w:rPr>
          <w:sz w:val="20"/>
          <w:szCs w:val="20"/>
        </w:rPr>
        <w:t xml:space="preserve"> предусмотрена поставка товаров, д</w:t>
      </w:r>
      <w:r>
        <w:rPr>
          <w:sz w:val="20"/>
          <w:szCs w:val="20"/>
        </w:rPr>
        <w:t xml:space="preserve">ля </w:t>
      </w:r>
      <w:r>
        <w:rPr>
          <w:sz w:val="20"/>
          <w:szCs w:val="20"/>
        </w:rPr>
        <w:t xml:space="preserve">предоставления</w:t>
      </w:r>
      <w:r>
        <w:rPr>
          <w:sz w:val="20"/>
          <w:szCs w:val="20"/>
        </w:rPr>
        <w:t xml:space="preserve"> приоритета </w:t>
      </w:r>
      <w:r>
        <w:rPr>
          <w:sz w:val="20"/>
          <w:szCs w:val="20"/>
        </w:rPr>
        <w:t xml:space="preserve">Участник обязан в </w:t>
      </w:r>
      <w:r>
        <w:rPr>
          <w:sz w:val="20"/>
          <w:szCs w:val="20"/>
        </w:rPr>
        <w:t xml:space="preserve">форме Коммерческого предложения</w:t>
      </w:r>
      <w:r>
        <w:rPr>
          <w:sz w:val="20"/>
          <w:szCs w:val="20"/>
        </w:rPr>
        <w:t xml:space="preserve"> </w:t>
      </w:r>
      <w:r>
        <w:rPr>
          <w:sz w:val="20"/>
          <w:szCs w:val="20"/>
        </w:rPr>
        <w:t xml:space="preserve">(</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_Ref55335818 \w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указать наименование страны происхождения поставляемых товаров по каждой единице </w:t>
      </w:r>
      <w:r>
        <w:rPr>
          <w:sz w:val="20"/>
          <w:szCs w:val="20"/>
        </w:rPr>
        <w:t xml:space="preserve">товара</w:t>
      </w:r>
      <w:r>
        <w:rPr>
          <w:sz w:val="20"/>
          <w:szCs w:val="20"/>
        </w:rPr>
        <w:t xml:space="preserve">, а по позициям радиоэлектронной продукции</w:t>
      </w:r>
      <w:bookmarkStart w:id="841" w:name="_Hlk90040544"/>
      <w:r>
        <w:rPr>
          <w:sz w:val="20"/>
          <w:szCs w:val="20"/>
        </w:rPr>
        <w:t xml:space="preserve">, </w:t>
      </w:r>
      <w:bookmarkEnd w:id="841"/>
      <w:r>
        <w:rPr>
          <w:sz w:val="20"/>
          <w:szCs w:val="20"/>
        </w:rPr>
        <w:t xml:space="preserve">интеллектуальных систем управления электросетевым хозяйством и (или) программного обеспечения </w:t>
      </w:r>
      <w:r>
        <w:rPr>
          <w:sz w:val="20"/>
          <w:szCs w:val="20"/>
        </w:rPr>
        <w:t xml:space="preserve"> – указать номер реестровой записи в Едином реестре российской радиоэлектронной продукции</w:t>
      </w:r>
      <w:bookmarkStart w:id="842" w:name="_Hlk90040563"/>
      <w:r>
        <w:rPr>
          <w:sz w:val="20"/>
          <w:szCs w:val="20"/>
        </w:rPr>
        <w:t xml:space="preserve">, </w:t>
      </w:r>
      <w:bookmarkStart w:id="843" w:name="_Hlk89970707"/>
      <w:r>
        <w:rPr>
          <w:sz w:val="20"/>
          <w:szCs w:val="20"/>
        </w:rPr>
        <w:t xml:space="preserve">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 соответственно</w:t>
      </w:r>
      <w:bookmarkEnd w:id="842"/>
      <w:r/>
      <w:bookmarkEnd w:id="843"/>
      <w:r>
        <w:rPr>
          <w:sz w:val="20"/>
          <w:szCs w:val="20"/>
        </w:rPr>
        <w:t xml:space="preserve">. Отсутствие в Коммерческом предложении указания (декларирования) страны происхождения поставляемого товара и номера р</w:t>
      </w:r>
      <w:r>
        <w:rPr>
          <w:sz w:val="20"/>
          <w:szCs w:val="20"/>
        </w:rPr>
        <w:t xml:space="preserve">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Pr>
          <w:sz w:val="20"/>
          <w:szCs w:val="20"/>
        </w:rPr>
        <w:t xml:space="preserve">.</w:t>
      </w:r>
      <w:bookmarkEnd w:id="840"/>
      <w:r>
        <w:rPr>
          <w:sz w:val="20"/>
          <w:szCs w:val="20"/>
        </w:rPr>
        <w:t xml:space="preserve"> </w:t>
      </w:r>
      <w:bookmarkStart w:id="844" w:name="_Ref468094366"/>
      <w:r>
        <w:rPr>
          <w:sz w:val="20"/>
          <w:szCs w:val="20"/>
        </w:rPr>
      </w:r>
      <w:r>
        <w:rPr>
          <w:sz w:val="20"/>
          <w:szCs w:val="20"/>
        </w:rPr>
      </w:r>
    </w:p>
    <w:p>
      <w:pPr>
        <w:pStyle w:val="1760"/>
        <w:rPr>
          <w:sz w:val="20"/>
          <w:szCs w:val="20"/>
        </w:rPr>
      </w:pPr>
      <w:r/>
      <w:bookmarkStart w:id="845" w:name="_Ref515702722"/>
      <w:r/>
      <w:bookmarkEnd w:id="844"/>
      <w:r>
        <w:rPr>
          <w:sz w:val="20"/>
          <w:szCs w:val="20"/>
        </w:rPr>
        <w:t xml:space="preserve">При выявлении факта указания Участником в составе заявки недостоверных сведений в отношении страны происхождения </w:t>
      </w:r>
      <w:r>
        <w:rPr>
          <w:sz w:val="20"/>
          <w:szCs w:val="20"/>
        </w:rPr>
        <w:t xml:space="preserve">товара</w:t>
      </w:r>
      <w:r>
        <w:rPr>
          <w:sz w:val="20"/>
          <w:szCs w:val="20"/>
        </w:rPr>
        <w:t xml:space="preserve"> / наличия в Едином реестре российской радиоэлектронной продукции</w:t>
      </w:r>
      <w:r>
        <w:rPr>
          <w:sz w:val="20"/>
          <w:szCs w:val="20"/>
        </w:rPr>
        <w:t xml:space="preserve"> </w:t>
      </w:r>
      <w:bookmarkStart w:id="846" w:name="_Hlk90040650"/>
      <w:r>
        <w:rPr>
          <w:sz w:val="20"/>
          <w:szCs w:val="20"/>
        </w:rPr>
        <w:t xml:space="preserve">/ наличия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6"/>
      <w:r>
        <w:rPr>
          <w:sz w:val="20"/>
          <w:szCs w:val="20"/>
        </w:rPr>
        <w:t xml:space="preserve"> Заказчик:</w:t>
      </w:r>
      <w:bookmarkEnd w:id="845"/>
      <w:r>
        <w:rPr>
          <w:sz w:val="20"/>
          <w:szCs w:val="20"/>
        </w:rPr>
      </w:r>
      <w:r>
        <w:rPr>
          <w:sz w:val="20"/>
          <w:szCs w:val="20"/>
        </w:rPr>
      </w:r>
    </w:p>
    <w:p>
      <w:pPr>
        <w:pStyle w:val="1769"/>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w:t>
      </w:r>
      <w:r>
        <w:rPr>
          <w:sz w:val="20"/>
          <w:szCs w:val="20"/>
        </w:rPr>
        <w:t xml:space="preserve"> до принятия решения о результатах оценки и сопоставления заявок – </w:t>
      </w:r>
      <w:r>
        <w:rPr>
          <w:sz w:val="20"/>
          <w:szCs w:val="20"/>
        </w:rPr>
        <w:t xml:space="preserve">производит</w:t>
      </w:r>
      <w:r>
        <w:rPr>
          <w:sz w:val="20"/>
          <w:szCs w:val="20"/>
        </w:rPr>
        <w:t xml:space="preserve"> оценк</w:t>
      </w:r>
      <w:r>
        <w:rPr>
          <w:sz w:val="20"/>
          <w:szCs w:val="20"/>
        </w:rPr>
        <w:t xml:space="preserve">у</w:t>
      </w:r>
      <w:r>
        <w:rPr>
          <w:sz w:val="20"/>
          <w:szCs w:val="20"/>
        </w:rPr>
        <w:t xml:space="preserve"> и сопоставлени</w:t>
      </w:r>
      <w:r>
        <w:rPr>
          <w:sz w:val="20"/>
          <w:szCs w:val="20"/>
        </w:rPr>
        <w:t xml:space="preserve">е</w:t>
      </w:r>
      <w:r>
        <w:rPr>
          <w:sz w:val="20"/>
          <w:szCs w:val="20"/>
        </w:rPr>
        <w:t xml:space="preserve"> </w:t>
      </w:r>
      <w:r>
        <w:rPr>
          <w:sz w:val="20"/>
          <w:szCs w:val="20"/>
        </w:rPr>
        <w:t xml:space="preserve">такой </w:t>
      </w:r>
      <w:r>
        <w:rPr>
          <w:sz w:val="20"/>
          <w:szCs w:val="20"/>
        </w:rPr>
        <w:t xml:space="preserve">заявк</w:t>
      </w:r>
      <w:r>
        <w:rPr>
          <w:sz w:val="20"/>
          <w:szCs w:val="20"/>
        </w:rPr>
        <w:t xml:space="preserve">и</w:t>
      </w:r>
      <w:r>
        <w:rPr>
          <w:sz w:val="20"/>
          <w:szCs w:val="20"/>
        </w:rPr>
        <w:t xml:space="preserve"> </w:t>
      </w:r>
      <w:r>
        <w:rPr>
          <w:sz w:val="20"/>
          <w:szCs w:val="20"/>
        </w:rPr>
        <w:t xml:space="preserve">как содержащей предложение о поставке</w:t>
      </w:r>
      <w:r>
        <w:rPr>
          <w:sz w:val="20"/>
          <w:szCs w:val="20"/>
        </w:rPr>
        <w:t xml:space="preserve"> иностранного</w:t>
      </w:r>
      <w:r>
        <w:rPr>
          <w:sz w:val="20"/>
          <w:szCs w:val="20"/>
        </w:rPr>
        <w:t xml:space="preserve"> </w:t>
      </w:r>
      <w:r>
        <w:rPr>
          <w:sz w:val="20"/>
          <w:szCs w:val="20"/>
        </w:rPr>
        <w:t xml:space="preserve">товара</w:t>
      </w:r>
      <w:r>
        <w:rPr>
          <w:sz w:val="20"/>
          <w:szCs w:val="20"/>
        </w:rPr>
        <w:t xml:space="preserve"> / содержащей предложение о поставке российской продукции, но не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 </w:t>
      </w:r>
      <w:r>
        <w:rPr>
          <w:sz w:val="20"/>
          <w:szCs w:val="20"/>
        </w:rPr>
        <w:t xml:space="preserve">выявлении факта недостоверности сведений </w:t>
      </w:r>
      <w:r>
        <w:rPr>
          <w:sz w:val="20"/>
          <w:szCs w:val="20"/>
        </w:rPr>
        <w:t xml:space="preserve">после принятия решения о результатах оценки и сопоставления заявок</w:t>
      </w:r>
      <w:r>
        <w:rPr>
          <w:sz w:val="20"/>
          <w:szCs w:val="20"/>
        </w:rPr>
        <w:t xml:space="preserve"> / </w:t>
      </w:r>
      <w:r>
        <w:rPr>
          <w:sz w:val="20"/>
          <w:szCs w:val="20"/>
        </w:rPr>
        <w:t xml:space="preserve">выбора Победителя</w:t>
      </w:r>
      <w:r>
        <w:rPr>
          <w:sz w:val="20"/>
          <w:szCs w:val="20"/>
        </w:rPr>
        <w:t xml:space="preserve">, но до заключения </w:t>
      </w:r>
      <w:r>
        <w:rPr>
          <w:sz w:val="20"/>
          <w:szCs w:val="20"/>
        </w:rPr>
        <w:t xml:space="preserve">Д</w:t>
      </w:r>
      <w:r>
        <w:rPr>
          <w:sz w:val="20"/>
          <w:szCs w:val="20"/>
        </w:rPr>
        <w:t xml:space="preserve">оговора по результатам закупки – проводит процедуру оценки и сопоставления заново с учетом </w:t>
      </w:r>
      <w:r>
        <w:rPr>
          <w:sz w:val="20"/>
          <w:szCs w:val="20"/>
        </w:rPr>
        <w:t xml:space="preserve">выявленных </w:t>
      </w:r>
      <w:r>
        <w:rPr>
          <w:sz w:val="20"/>
          <w:szCs w:val="20"/>
        </w:rPr>
        <w:t xml:space="preserve">сведений</w:t>
      </w:r>
      <w:r>
        <w:rPr>
          <w:sz w:val="20"/>
          <w:szCs w:val="20"/>
        </w:rPr>
        <w:t xml:space="preserve"> о стране происхождения </w:t>
      </w:r>
      <w:r>
        <w:rPr>
          <w:sz w:val="20"/>
          <w:szCs w:val="20"/>
        </w:rPr>
        <w:t xml:space="preserve">товара</w:t>
      </w:r>
      <w:r>
        <w:rPr>
          <w:sz w:val="20"/>
          <w:szCs w:val="20"/>
        </w:rPr>
        <w:t xml:space="preserve"> </w:t>
      </w:r>
      <w:r>
        <w:rPr>
          <w:sz w:val="20"/>
          <w:szCs w:val="20"/>
        </w:rPr>
        <w:t xml:space="preserve">/ сведений об отсутствии в Едином реестре российской радиоэлектронной продукции</w:t>
      </w:r>
      <w:r>
        <w:rPr>
          <w:sz w:val="20"/>
          <w:szCs w:val="20"/>
        </w:rPr>
        <w:t xml:space="preserve"> / сведений об отсутствии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w:t>
      </w:r>
      <w:r>
        <w:rPr>
          <w:sz w:val="20"/>
          <w:szCs w:val="20"/>
        </w:rPr>
        <w:t xml:space="preserve">и в случае изменения результатов ранжирования </w:t>
      </w:r>
      <w:r>
        <w:rPr>
          <w:sz w:val="20"/>
          <w:szCs w:val="20"/>
        </w:rPr>
        <w:t xml:space="preserve">заявок</w:t>
      </w:r>
      <w:r>
        <w:rPr>
          <w:sz w:val="20"/>
          <w:szCs w:val="20"/>
        </w:rPr>
        <w:t xml:space="preserve"> оформляет и официально размещает протокол по результатам повторной процедуры оценки и сопоставления, </w:t>
      </w:r>
      <w:r>
        <w:rPr>
          <w:sz w:val="20"/>
          <w:szCs w:val="20"/>
        </w:rPr>
        <w:t xml:space="preserve">определению Победителя</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 выявлении факта недостоверности сведений при исполнении </w:t>
      </w:r>
      <w:r>
        <w:rPr>
          <w:sz w:val="20"/>
          <w:szCs w:val="20"/>
        </w:rPr>
        <w:t xml:space="preserve">Д</w:t>
      </w:r>
      <w:r>
        <w:rPr>
          <w:sz w:val="20"/>
          <w:szCs w:val="20"/>
        </w:rPr>
        <w:t xml:space="preserve">оговора – привлекает такого </w:t>
      </w:r>
      <w:r>
        <w:rPr>
          <w:sz w:val="20"/>
          <w:szCs w:val="20"/>
        </w:rPr>
        <w:t xml:space="preserve">У</w:t>
      </w:r>
      <w:r>
        <w:rPr>
          <w:sz w:val="20"/>
          <w:szCs w:val="20"/>
        </w:rPr>
        <w:t xml:space="preserve">частника к ответственности (если такие условия предусмотрены </w:t>
      </w:r>
      <w:r>
        <w:rPr>
          <w:sz w:val="20"/>
          <w:szCs w:val="20"/>
        </w:rPr>
        <w:t xml:space="preserve">Д</w:t>
      </w:r>
      <w:r>
        <w:rPr>
          <w:sz w:val="20"/>
          <w:szCs w:val="20"/>
        </w:rPr>
        <w:t xml:space="preserve">оговором)</w:t>
      </w:r>
      <w:r>
        <w:rPr>
          <w:sz w:val="20"/>
          <w:szCs w:val="20"/>
        </w:rPr>
        <w:t xml:space="preserve">.</w:t>
      </w:r>
      <w:r>
        <w:rPr>
          <w:sz w:val="20"/>
          <w:szCs w:val="20"/>
        </w:rPr>
      </w:r>
      <w:r>
        <w:rPr>
          <w:sz w:val="20"/>
          <w:szCs w:val="20"/>
        </w:rPr>
      </w:r>
    </w:p>
    <w:p>
      <w:pPr>
        <w:pStyle w:val="1760"/>
        <w:rPr>
          <w:sz w:val="20"/>
          <w:szCs w:val="20"/>
        </w:rPr>
      </w:pPr>
      <w:r>
        <w:rPr>
          <w:sz w:val="20"/>
          <w:szCs w:val="20"/>
        </w:rPr>
        <w:t xml:space="preserve">Победитель</w:t>
      </w:r>
      <w:r>
        <w:rPr>
          <w:sz w:val="20"/>
          <w:szCs w:val="20"/>
        </w:rPr>
        <w:t xml:space="preserve">, с которым заключается </w:t>
      </w:r>
      <w:r>
        <w:rPr>
          <w:sz w:val="20"/>
          <w:szCs w:val="20"/>
        </w:rPr>
        <w:t xml:space="preserve">Д</w:t>
      </w:r>
      <w:r>
        <w:rPr>
          <w:sz w:val="20"/>
          <w:szCs w:val="20"/>
        </w:rPr>
        <w:t xml:space="preserve">оговор и которому был предоставлен приоритет, не вправе про</w:t>
      </w:r>
      <w:r>
        <w:rPr>
          <w:sz w:val="20"/>
          <w:szCs w:val="20"/>
        </w:rPr>
        <w:t xml:space="preserve">из</w:t>
      </w:r>
      <w:r>
        <w:rPr>
          <w:sz w:val="20"/>
          <w:szCs w:val="20"/>
        </w:rPr>
        <w:t xml:space="preserve">вести замену страны происхождения товаров, за исключением случая, когда в результате такой замены вместо иностранных </w:t>
      </w:r>
      <w:r>
        <w:rPr>
          <w:sz w:val="20"/>
          <w:szCs w:val="20"/>
        </w:rP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sz w:val="20"/>
          <w:szCs w:val="20"/>
        </w:rPr>
        <w:t xml:space="preserve">Д</w:t>
      </w:r>
      <w:r>
        <w:rPr>
          <w:sz w:val="20"/>
          <w:szCs w:val="20"/>
        </w:rPr>
        <w:t xml:space="preserve">оговоре.</w:t>
      </w:r>
      <w:r>
        <w:rPr>
          <w:sz w:val="20"/>
          <w:szCs w:val="20"/>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47" w:name="_Hlk89970866"/>
      <w:r>
        <w:rPr>
          <w:sz w:val="20"/>
          <w:szCs w:val="20"/>
        </w:rPr>
        <w:t xml:space="preserve">, или в Едином реестре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7"/>
      <w:r>
        <w:rPr>
          <w:sz w:val="20"/>
          <w:szCs w:val="20"/>
        </w:rP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48" w:name="_Hlk89970884"/>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bookmarkEnd w:id="848"/>
      <w:r>
        <w:rPr>
          <w:sz w:val="20"/>
          <w:szCs w:val="20"/>
        </w:rPr>
        <w:t xml:space="preserve">.</w:t>
      </w:r>
      <w:r>
        <w:rPr>
          <w:sz w:val="20"/>
          <w:szCs w:val="20"/>
        </w:rPr>
      </w:r>
      <w:r>
        <w:rPr>
          <w:sz w:val="20"/>
          <w:szCs w:val="20"/>
        </w:rPr>
      </w:r>
    </w:p>
    <w:p>
      <w:pPr>
        <w:pStyle w:val="1760"/>
        <w:rPr>
          <w:sz w:val="20"/>
          <w:szCs w:val="20"/>
        </w:rPr>
      </w:pPr>
      <w:r/>
      <w:bookmarkStart w:id="849" w:name="_Ref500348754"/>
      <w:r>
        <w:rPr>
          <w:sz w:val="20"/>
          <w:szCs w:val="20"/>
        </w:rPr>
        <w:t xml:space="preserve">Приоритет не </w:t>
      </w:r>
      <w:r>
        <w:rPr>
          <w:sz w:val="20"/>
          <w:szCs w:val="20"/>
        </w:rPr>
        <w:t xml:space="preserve">применяется </w:t>
      </w:r>
      <w:r>
        <w:rPr>
          <w:sz w:val="20"/>
          <w:szCs w:val="20"/>
        </w:rPr>
        <w:t xml:space="preserve">в случаях, если:</w:t>
      </w:r>
      <w:bookmarkEnd w:id="849"/>
      <w:r>
        <w:rPr>
          <w:sz w:val="20"/>
          <w:szCs w:val="20"/>
        </w:rPr>
      </w:r>
      <w:r>
        <w:rPr>
          <w:sz w:val="20"/>
          <w:szCs w:val="20"/>
        </w:rPr>
      </w:r>
    </w:p>
    <w:p>
      <w:pPr>
        <w:pStyle w:val="1769"/>
        <w:ind w:left="1844"/>
        <w:tabs>
          <w:tab w:val="num" w:pos="1844" w:leader="none"/>
        </w:tabs>
        <w:rPr>
          <w:sz w:val="20"/>
          <w:szCs w:val="20"/>
        </w:rPr>
      </w:pPr>
      <w:r>
        <w:rPr>
          <w:sz w:val="20"/>
          <w:szCs w:val="20"/>
        </w:rPr>
        <w:t xml:space="preserve">закупка признана несостоявшейся и </w:t>
      </w:r>
      <w:r>
        <w:rPr>
          <w:sz w:val="20"/>
          <w:szCs w:val="20"/>
        </w:rPr>
        <w:t xml:space="preserve">Д</w:t>
      </w:r>
      <w:r>
        <w:rPr>
          <w:sz w:val="20"/>
          <w:szCs w:val="20"/>
        </w:rPr>
        <w:t xml:space="preserve">оговор заключается с единственным участником несостоявшейся закупки;</w:t>
      </w:r>
      <w:r>
        <w:rPr>
          <w:sz w:val="20"/>
          <w:szCs w:val="20"/>
        </w:rPr>
      </w:r>
      <w:r>
        <w:rPr>
          <w:sz w:val="20"/>
          <w:szCs w:val="20"/>
        </w:rPr>
      </w:r>
    </w:p>
    <w:p>
      <w:pPr>
        <w:pStyle w:val="1769"/>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российского происхождения, выполнении работ</w:t>
      </w:r>
      <w:r>
        <w:rPr>
          <w:sz w:val="20"/>
          <w:szCs w:val="20"/>
        </w:rPr>
        <w:t xml:space="preserve"> / </w:t>
      </w:r>
      <w:r>
        <w:rPr>
          <w:sz w:val="20"/>
          <w:szCs w:val="20"/>
        </w:rPr>
        <w:t xml:space="preserve">оказании услуг российскими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ни в одной допущенной заявке не содержится предложений о поставке товаров иностранного происхождения, выполнении работ</w:t>
      </w:r>
      <w:r>
        <w:rPr>
          <w:sz w:val="20"/>
          <w:szCs w:val="20"/>
        </w:rPr>
        <w:t xml:space="preserve"> / </w:t>
      </w:r>
      <w:r>
        <w:rPr>
          <w:sz w:val="20"/>
          <w:szCs w:val="20"/>
        </w:rPr>
        <w:t xml:space="preserve">оказании услуг иностранными лицами</w:t>
      </w:r>
      <w:r>
        <w:rPr>
          <w:sz w:val="20"/>
          <w:szCs w:val="20"/>
        </w:rPr>
        <w:t xml:space="preserve"> либо их суммарная доля в заявке (согласно порядку расчета, установленному в пункте </w:t>
      </w:r>
      <w:r>
        <w:rPr>
          <w:sz w:val="20"/>
          <w:szCs w:val="20"/>
        </w:rPr>
        <w:fldChar w:fldCharType="begin"/>
      </w:r>
      <w:r>
        <w:rPr>
          <w:sz w:val="20"/>
          <w:szCs w:val="20"/>
        </w:rPr>
        <w:instrText xml:space="preserve"> REF _Ref30950528 \r \h </w:instrText>
      </w:r>
      <w:r>
        <w:rPr>
          <w:sz w:val="20"/>
          <w:szCs w:val="20"/>
        </w:rPr>
        <w:instrText xml:space="preserve"> \* MERGEFORMAT </w:instrText>
      </w:r>
      <w:r>
        <w:rPr>
          <w:sz w:val="20"/>
          <w:szCs w:val="20"/>
        </w:rPr>
        <w:fldChar w:fldCharType="separate"/>
      </w:r>
      <w:r>
        <w:rPr>
          <w:sz w:val="20"/>
          <w:szCs w:val="20"/>
        </w:rPr>
        <w:t xml:space="preserve">4.14.7</w:t>
      </w:r>
      <w:r>
        <w:rPr>
          <w:sz w:val="20"/>
          <w:szCs w:val="20"/>
        </w:rPr>
        <w:fldChar w:fldCharType="end"/>
      </w:r>
      <w:r>
        <w:rPr>
          <w:sz w:val="20"/>
          <w:szCs w:val="20"/>
        </w:rP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 </w:t>
      </w:r>
      <w:r>
        <w:rPr>
          <w:sz w:val="20"/>
          <w:szCs w:val="20"/>
        </w:rPr>
        <w:t xml:space="preserve">так и не включенной в </w:t>
      </w:r>
      <w:r>
        <w:rPr>
          <w:sz w:val="20"/>
          <w:szCs w:val="20"/>
        </w:rPr>
        <w:t xml:space="preserve">них</w:t>
      </w:r>
      <w:r>
        <w:rPr>
          <w:sz w:val="20"/>
          <w:szCs w:val="20"/>
        </w:rPr>
        <w:t xml:space="preserve">)</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в заявке содержатся предложения о поставке товаров российского и иностранного происх</w:t>
      </w:r>
      <w:r>
        <w:rPr>
          <w:sz w:val="20"/>
          <w:szCs w:val="20"/>
        </w:rP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850" w:name="_Ref30950528"/>
      <w:r>
        <w:rPr>
          <w:sz w:val="20"/>
          <w:szCs w:val="20"/>
        </w:rPr>
        <w:t xml:space="preserve">Для целей установления соотношения цены предлагаем</w:t>
      </w:r>
      <w:r>
        <w:rPr>
          <w:sz w:val="20"/>
          <w:szCs w:val="20"/>
        </w:rPr>
        <w:t xml:space="preserve">ых</w:t>
      </w:r>
      <w:r>
        <w:rPr>
          <w:sz w:val="20"/>
          <w:szCs w:val="20"/>
        </w:rPr>
        <w:t xml:space="preserve"> к поставке </w:t>
      </w:r>
      <w:r>
        <w:rPr>
          <w:sz w:val="20"/>
          <w:szCs w:val="20"/>
        </w:rPr>
        <w:t xml:space="preserve">товаров</w:t>
      </w:r>
      <w:r>
        <w:rPr>
          <w:sz w:val="20"/>
          <w:szCs w:val="20"/>
        </w:rPr>
        <w:t xml:space="preserve"> российского и иностранного происхождения, </w:t>
      </w:r>
      <w:r>
        <w:rPr>
          <w:sz w:val="20"/>
          <w:szCs w:val="20"/>
        </w:rPr>
        <w:t xml:space="preserve">а также соотношения </w:t>
      </w:r>
      <w:r>
        <w:rPr>
          <w:sz w:val="20"/>
          <w:szCs w:val="20"/>
        </w:rPr>
        <w:t xml:space="preserve">цены выполнения работ</w:t>
      </w:r>
      <w:r>
        <w:rPr>
          <w:sz w:val="20"/>
          <w:szCs w:val="20"/>
        </w:rPr>
        <w:t xml:space="preserve"> / </w:t>
      </w:r>
      <w:r>
        <w:rPr>
          <w:sz w:val="20"/>
          <w:szCs w:val="20"/>
        </w:rPr>
        <w:t xml:space="preserve">оказания услуг российскими и иностранными лицами</w:t>
      </w:r>
      <w:r>
        <w:rPr>
          <w:sz w:val="20"/>
          <w:szCs w:val="20"/>
        </w:rPr>
        <w:t xml:space="preserve"> (в том числе продукции, включенной в Единый реестр российской радиоэлектронной продукции</w:t>
      </w:r>
      <w:r>
        <w:rPr>
          <w:sz w:val="20"/>
          <w:szCs w:val="20"/>
        </w:rPr>
        <w:t xml:space="preserve">, или в Единый реестр </w:t>
      </w:r>
      <w:r>
        <w:rPr>
          <w:sz w:val="20"/>
          <w:szCs w:val="20"/>
        </w:rPr>
        <w:t xml:space="preserve">Минкомсвязи</w:t>
      </w:r>
      <w:r>
        <w:rPr>
          <w:sz w:val="20"/>
          <w:szCs w:val="20"/>
        </w:rPr>
        <w:t xml:space="preserve"> российских программ для электронных вычислительных машин и баз данных,</w:t>
      </w:r>
      <w:r>
        <w:rPr>
          <w:sz w:val="20"/>
          <w:szCs w:val="20"/>
        </w:rPr>
        <w:t xml:space="preserve"> и не включенной в </w:t>
      </w:r>
      <w:r>
        <w:rPr>
          <w:sz w:val="20"/>
          <w:szCs w:val="20"/>
        </w:rPr>
        <w:t xml:space="preserve">них</w:t>
      </w:r>
      <w:r>
        <w:rPr>
          <w:sz w:val="20"/>
          <w:szCs w:val="20"/>
        </w:rPr>
        <w:t xml:space="preserve">)</w:t>
      </w:r>
      <w:r>
        <w:rPr>
          <w:sz w:val="20"/>
          <w:szCs w:val="20"/>
        </w:rPr>
        <w:t xml:space="preserve">,</w:t>
      </w:r>
      <w:r>
        <w:rPr>
          <w:sz w:val="20"/>
          <w:szCs w:val="20"/>
        </w:rPr>
        <w:t xml:space="preserve"> </w:t>
      </w:r>
      <w:r>
        <w:rPr>
          <w:sz w:val="20"/>
          <w:szCs w:val="20"/>
        </w:rPr>
        <w:t xml:space="preserve">цена единицы каждого товара, работы, услуги определяется как произведение </w:t>
      </w:r>
      <w:r>
        <w:rPr>
          <w:sz w:val="20"/>
          <w:szCs w:val="20"/>
        </w:rPr>
        <w:t xml:space="preserve">начальной (максимальной) цены </w:t>
      </w:r>
      <w:r>
        <w:rPr>
          <w:sz w:val="20"/>
          <w:szCs w:val="20"/>
        </w:rPr>
        <w:t xml:space="preserve">единицы </w:t>
      </w:r>
      <w:r>
        <w:rPr>
          <w:sz w:val="20"/>
          <w:szCs w:val="20"/>
        </w:rPr>
        <w:t xml:space="preserve">продукции (</w:t>
      </w:r>
      <w:r>
        <w:rPr>
          <w:sz w:val="20"/>
          <w:szCs w:val="20"/>
        </w:rPr>
        <w:t xml:space="preserve">товара</w:t>
      </w:r>
      <w:r>
        <w:rPr>
          <w:sz w:val="20"/>
          <w:szCs w:val="20"/>
        </w:rPr>
        <w:t xml:space="preserve"> / </w:t>
      </w:r>
      <w:r>
        <w:rPr>
          <w:sz w:val="20"/>
          <w:szCs w:val="20"/>
        </w:rPr>
        <w:t xml:space="preserve">работы</w:t>
      </w:r>
      <w:r>
        <w:rPr>
          <w:sz w:val="20"/>
          <w:szCs w:val="20"/>
        </w:rPr>
        <w:t xml:space="preserve"> / </w:t>
      </w:r>
      <w:r>
        <w:rPr>
          <w:sz w:val="20"/>
          <w:szCs w:val="20"/>
        </w:rPr>
        <w:t xml:space="preserve">услуги</w:t>
      </w:r>
      <w:r>
        <w:rPr>
          <w:sz w:val="20"/>
          <w:szCs w:val="20"/>
        </w:rPr>
        <w:t xml:space="preserve">),</w:t>
      </w:r>
      <w:r>
        <w:rPr>
          <w:sz w:val="20"/>
          <w:szCs w:val="20"/>
        </w:rPr>
        <w:t xml:space="preserve"> установленной в разделе </w:t>
      </w:r>
      <w:r>
        <w:rPr>
          <w:sz w:val="20"/>
          <w:szCs w:val="20"/>
        </w:rPr>
        <w:fldChar w:fldCharType="begin"/>
      </w:r>
      <w:r>
        <w:rPr>
          <w:sz w:val="20"/>
          <w:szCs w:val="20"/>
        </w:rPr>
        <w:instrText xml:space="preserve"> REF _Ref468792734 \r \h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w:t>
      </w:r>
      <w:r>
        <w:rPr>
          <w:sz w:val="20"/>
          <w:szCs w:val="20"/>
        </w:rPr>
        <w:fldChar w:fldCharType="begin"/>
      </w:r>
      <w:r>
        <w:rPr>
          <w:sz w:val="20"/>
          <w:szCs w:val="20"/>
        </w:rPr>
        <w:instrText xml:space="preserve"> REF _Ref468792734 \h  \* MERGEFORMAT </w:instrText>
      </w:r>
      <w:r>
        <w:rPr>
          <w:sz w:val="20"/>
          <w:szCs w:val="20"/>
        </w:rPr>
        <w:fldChar w:fldCharType="separate"/>
      </w:r>
      <w:r>
        <w:rPr>
          <w:sz w:val="20"/>
          <w:szCs w:val="20"/>
        </w:rPr>
        <w:t xml:space="preserve">ПРИЛОЖЕНИЕ № 7 – СТРУКТУРА НМЦ (в формате </w:t>
      </w:r>
      <w:r>
        <w:rPr>
          <w:sz w:val="20"/>
          <w:szCs w:val="20"/>
          <w:lang w:val="en-US"/>
        </w:rPr>
        <w:t xml:space="preserve">Excel</w:t>
      </w:r>
      <w:r>
        <w:rPr>
          <w:sz w:val="20"/>
          <w:szCs w:val="20"/>
        </w:rPr>
        <w:t xml:space="preserve">)</w:t>
      </w:r>
      <w:r>
        <w:rPr>
          <w:sz w:val="20"/>
          <w:szCs w:val="20"/>
        </w:rPr>
        <w:fldChar w:fldCharType="end"/>
      </w:r>
      <w:r>
        <w:rPr>
          <w:sz w:val="20"/>
          <w:szCs w:val="20"/>
        </w:rPr>
        <w:t xml:space="preserve">)</w:t>
      </w:r>
      <w:r>
        <w:rPr>
          <w:sz w:val="20"/>
          <w:szCs w:val="20"/>
        </w:rPr>
        <w:t xml:space="preserve">,</w:t>
      </w:r>
      <w:r>
        <w:rPr>
          <w:sz w:val="20"/>
          <w:szCs w:val="20"/>
        </w:rPr>
        <w:t xml:space="preserve"> на коэффициент изменения НМЦ по результатам проведения закупки, определяемый как результат деления цены </w:t>
      </w:r>
      <w:r>
        <w:rPr>
          <w:sz w:val="20"/>
          <w:szCs w:val="20"/>
        </w:rPr>
        <w:t xml:space="preserve">заявки </w:t>
      </w:r>
      <w:r>
        <w:rPr>
          <w:sz w:val="20"/>
          <w:szCs w:val="20"/>
        </w:rPr>
        <w:t xml:space="preserve">У</w:t>
      </w:r>
      <w:r>
        <w:rPr>
          <w:sz w:val="20"/>
          <w:szCs w:val="20"/>
        </w:rPr>
        <w:t xml:space="preserve">частника</w:t>
      </w:r>
      <w:r>
        <w:rPr>
          <w:sz w:val="20"/>
          <w:szCs w:val="20"/>
        </w:rPr>
        <w:t xml:space="preserve"> на НМЦ </w:t>
      </w:r>
      <w:r>
        <w:rPr>
          <w:sz w:val="20"/>
          <w:szCs w:val="20"/>
        </w:rPr>
        <w:t xml:space="preserve">лота, установленную в </w:t>
      </w:r>
      <w:r>
        <w:rPr>
          <w:sz w:val="20"/>
          <w:szCs w:val="20"/>
        </w:rPr>
        <w:t xml:space="preserve">пункт</w:t>
      </w:r>
      <w:r>
        <w:rPr>
          <w:sz w:val="20"/>
          <w:szCs w:val="20"/>
        </w:rPr>
        <w:t xml:space="preserve">е</w:t>
      </w:r>
      <w:r>
        <w:rPr>
          <w:sz w:val="20"/>
          <w:szCs w:val="20"/>
        </w:rPr>
        <w:t xml:space="preserve"> </w:t>
      </w:r>
      <w:r>
        <w:rPr>
          <w:sz w:val="20"/>
          <w:szCs w:val="20"/>
        </w:rPr>
        <w:fldChar w:fldCharType="begin"/>
      </w:r>
      <w:r>
        <w:rPr>
          <w:sz w:val="20"/>
          <w:szCs w:val="20"/>
        </w:rPr>
        <w:instrText xml:space="preserve"> REF _Ref384116250 \n \h  \* MERGEFORMAT </w:instrText>
      </w:r>
      <w:r>
        <w:rPr>
          <w:sz w:val="20"/>
          <w:szCs w:val="20"/>
        </w:rPr>
        <w:fldChar w:fldCharType="separate"/>
      </w:r>
      <w:r>
        <w:rPr>
          <w:sz w:val="20"/>
          <w:szCs w:val="20"/>
        </w:rPr>
        <w:t xml:space="preserve">1.2.12</w:t>
      </w:r>
      <w:r>
        <w:rPr>
          <w:sz w:val="20"/>
          <w:szCs w:val="20"/>
        </w:rPr>
        <w:fldChar w:fldCharType="end"/>
      </w:r>
      <w:r>
        <w:rPr>
          <w:sz w:val="20"/>
          <w:szCs w:val="20"/>
        </w:rPr>
        <w:t xml:space="preserve">.</w:t>
      </w:r>
      <w:bookmarkEnd w:id="850"/>
      <w:r>
        <w:rPr>
          <w:sz w:val="20"/>
          <w:szCs w:val="20"/>
        </w:rPr>
      </w:r>
      <w:r>
        <w:rPr>
          <w:sz w:val="20"/>
          <w:szCs w:val="20"/>
        </w:rPr>
      </w:r>
    </w:p>
    <w:p>
      <w:pPr>
        <w:pStyle w:val="1760"/>
        <w:rPr>
          <w:sz w:val="20"/>
          <w:szCs w:val="20"/>
        </w:rPr>
      </w:pPr>
      <w:r>
        <w:rPr>
          <w:sz w:val="20"/>
          <w:szCs w:val="20"/>
        </w:rPr>
        <w:t xml:space="preserve">Предоставление заявки с ценой за единицу продукции, превышающей размер начальной (максимальной) цены единицы</w:t>
      </w:r>
      <w:r>
        <w:rPr>
          <w:sz w:val="20"/>
          <w:szCs w:val="20"/>
        </w:rPr>
        <w:t xml:space="preserve"> такой</w:t>
      </w:r>
      <w:r>
        <w:rPr>
          <w:sz w:val="20"/>
          <w:szCs w:val="20"/>
        </w:rPr>
        <w:t xml:space="preserve"> продукции, установленный в разделе</w:t>
      </w:r>
      <w:r>
        <w:rPr>
          <w:sz w:val="20"/>
          <w:szCs w:val="20"/>
        </w:rPr>
        <w:t xml:space="preserve"> </w:t>
      </w:r>
      <w:r>
        <w:rPr>
          <w:sz w:val="20"/>
          <w:szCs w:val="20"/>
        </w:rPr>
        <w:fldChar w:fldCharType="begin"/>
      </w:r>
      <w:r>
        <w:rPr>
          <w:sz w:val="20"/>
          <w:szCs w:val="20"/>
        </w:rPr>
        <w:instrText xml:space="preserve"> REF _Ref468792734 \r \h </w:instrText>
      </w:r>
      <w:r>
        <w:rPr>
          <w:sz w:val="20"/>
          <w:szCs w:val="20"/>
        </w:rPr>
        <w:instrText xml:space="preserve"> \* MERGEFORMAT </w:instrText>
      </w:r>
      <w:r>
        <w:rPr>
          <w:sz w:val="20"/>
          <w:szCs w:val="20"/>
        </w:rPr>
        <w:fldChar w:fldCharType="separate"/>
      </w:r>
      <w:r>
        <w:rPr>
          <w:sz w:val="20"/>
          <w:szCs w:val="20"/>
        </w:rPr>
        <w:t xml:space="preserve">14</w:t>
      </w:r>
      <w:r>
        <w:rPr>
          <w:sz w:val="20"/>
          <w:szCs w:val="20"/>
        </w:rPr>
        <w:fldChar w:fldCharType="end"/>
      </w:r>
      <w:r>
        <w:rPr>
          <w:sz w:val="20"/>
          <w:szCs w:val="20"/>
        </w:rPr>
        <w:t xml:space="preserve">, при условии соответствия общей цены заявки установленно</w:t>
      </w:r>
      <w:r>
        <w:rPr>
          <w:sz w:val="20"/>
          <w:szCs w:val="20"/>
        </w:rPr>
        <w:t xml:space="preserve">му размеру</w:t>
      </w:r>
      <w:r>
        <w:rPr>
          <w:sz w:val="20"/>
          <w:szCs w:val="20"/>
        </w:rPr>
        <w:t xml:space="preserve"> НМЦ</w:t>
      </w:r>
      <w:r>
        <w:rPr>
          <w:sz w:val="20"/>
          <w:szCs w:val="20"/>
        </w:rPr>
        <w:t xml:space="preserve"> лота</w:t>
      </w:r>
      <w:r>
        <w:rPr>
          <w:sz w:val="20"/>
          <w:szCs w:val="20"/>
        </w:rPr>
        <w:t xml:space="preserve">, не является основанием для отклонения такой заявки</w:t>
      </w:r>
      <w:r>
        <w:rPr>
          <w:sz w:val="20"/>
          <w:szCs w:val="20"/>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Pr>
          <w:sz w:val="20"/>
          <w:szCs w:val="20"/>
        </w:rPr>
        <w:t xml:space="preserve">.</w:t>
      </w:r>
      <w:r>
        <w:rPr>
          <w:sz w:val="20"/>
          <w:szCs w:val="20"/>
        </w:rPr>
      </w:r>
      <w:r>
        <w:rPr>
          <w:sz w:val="20"/>
          <w:szCs w:val="20"/>
        </w:rPr>
      </w:r>
    </w:p>
    <w:p>
      <w:pPr>
        <w:pStyle w:val="1723"/>
        <w:rPr>
          <w:sz w:val="20"/>
          <w:szCs w:val="20"/>
        </w:rPr>
      </w:pPr>
      <w:r/>
      <w:bookmarkStart w:id="851" w:name="_Ref26831702"/>
      <w:r/>
      <w:bookmarkStart w:id="852" w:name="_Toc141973814"/>
      <w:r>
        <w:rPr>
          <w:sz w:val="20"/>
          <w:szCs w:val="20"/>
        </w:rPr>
        <w:t xml:space="preserve">Преференции в части использования российского алюминия</w:t>
      </w:r>
      <w:bookmarkEnd w:id="851"/>
      <w:r/>
      <w:bookmarkEnd w:id="852"/>
      <w:r>
        <w:rPr>
          <w:sz w:val="20"/>
          <w:szCs w:val="20"/>
        </w:rPr>
      </w:r>
      <w:r>
        <w:rPr>
          <w:sz w:val="20"/>
          <w:szCs w:val="20"/>
        </w:rPr>
      </w:r>
    </w:p>
    <w:p>
      <w:pPr>
        <w:pStyle w:val="1760"/>
        <w:rPr>
          <w:sz w:val="20"/>
          <w:szCs w:val="20"/>
        </w:rPr>
      </w:pPr>
      <w:r>
        <w:rPr>
          <w:sz w:val="20"/>
          <w:szCs w:val="20"/>
        </w:rPr>
        <w:t xml:space="preserve">В случае если в пункте </w:t>
      </w:r>
      <w:r>
        <w:rPr>
          <w:sz w:val="20"/>
          <w:szCs w:val="20"/>
        </w:rPr>
        <w:fldChar w:fldCharType="begin"/>
      </w:r>
      <w:r>
        <w:rPr>
          <w:sz w:val="20"/>
          <w:szCs w:val="20"/>
        </w:rPr>
        <w:instrText xml:space="preserve"> REF _Ref30948048 \r \h </w:instrText>
      </w:r>
      <w:r>
        <w:rPr>
          <w:sz w:val="20"/>
          <w:szCs w:val="20"/>
        </w:rPr>
        <w:instrText xml:space="preserve"> \* MERGEFORMAT </w:instrText>
      </w:r>
      <w:r>
        <w:rPr>
          <w:sz w:val="20"/>
          <w:szCs w:val="20"/>
        </w:rPr>
        <w:fldChar w:fldCharType="separate"/>
      </w:r>
      <w:r>
        <w:rPr>
          <w:sz w:val="20"/>
          <w:szCs w:val="20"/>
        </w:rPr>
        <w:t xml:space="preserve">1.2.22</w:t>
      </w:r>
      <w:r>
        <w:rPr>
          <w:sz w:val="20"/>
          <w:szCs w:val="20"/>
        </w:rPr>
        <w:fldChar w:fldCharType="end"/>
      </w:r>
      <w:r>
        <w:rPr>
          <w:sz w:val="20"/>
          <w:szCs w:val="20"/>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r>
        <w:rPr>
          <w:sz w:val="20"/>
          <w:szCs w:val="20"/>
        </w:rPr>
      </w:r>
      <w:r>
        <w:rPr>
          <w:sz w:val="20"/>
          <w:szCs w:val="20"/>
        </w:rPr>
      </w:r>
    </w:p>
    <w:p>
      <w:pPr>
        <w:pStyle w:val="1760"/>
        <w:rPr>
          <w:sz w:val="20"/>
          <w:szCs w:val="20"/>
        </w:rPr>
      </w:pPr>
      <w:r>
        <w:rPr>
          <w:sz w:val="20"/>
          <w:szCs w:val="20"/>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Pr>
          <w:sz w:val="20"/>
          <w:szCs w:val="20"/>
        </w:rPr>
        <w:fldChar w:fldCharType="begin"/>
      </w:r>
      <w:r>
        <w:rPr>
          <w:sz w:val="20"/>
          <w:szCs w:val="20"/>
        </w:rPr>
        <w:instrText xml:space="preserve"> REF _Ref514556477 \r \h </w:instrText>
      </w:r>
      <w:r>
        <w:rPr>
          <w:sz w:val="20"/>
          <w:szCs w:val="20"/>
        </w:rPr>
        <w:instrText xml:space="preserve"> \* MERGEFORMAT </w:instrText>
      </w:r>
      <w:r>
        <w:rPr>
          <w:sz w:val="20"/>
          <w:szCs w:val="20"/>
        </w:rPr>
        <w:fldChar w:fldCharType="separate"/>
      </w:r>
      <w:r>
        <w:rPr>
          <w:sz w:val="20"/>
          <w:szCs w:val="20"/>
        </w:rPr>
        <w:t xml:space="preserve">0</w:t>
      </w:r>
      <w:r>
        <w:rPr>
          <w:sz w:val="20"/>
          <w:szCs w:val="20"/>
        </w:rPr>
        <w:fldChar w:fldCharType="end"/>
      </w:r>
      <w:r>
        <w:rPr>
          <w:sz w:val="20"/>
          <w:szCs w:val="20"/>
        </w:rPr>
        <w:t xml:space="preserve">)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r>
        <w:rPr>
          <w:sz w:val="20"/>
          <w:szCs w:val="20"/>
        </w:rPr>
      </w:r>
      <w:r>
        <w:rPr>
          <w:sz w:val="20"/>
          <w:szCs w:val="20"/>
        </w:rPr>
      </w:r>
    </w:p>
    <w:p>
      <w:pPr>
        <w:pStyle w:val="1760"/>
        <w:rPr>
          <w:sz w:val="20"/>
          <w:szCs w:val="20"/>
        </w:rPr>
      </w:pPr>
      <w:r>
        <w:rPr>
          <w:sz w:val="20"/>
          <w:szCs w:val="20"/>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w:t>
      </w:r>
      <w:r>
        <w:rPr>
          <w:sz w:val="20"/>
          <w:szCs w:val="20"/>
        </w:rPr>
        <w:fldChar w:fldCharType="begin"/>
      </w:r>
      <w:r>
        <w:rPr>
          <w:sz w:val="20"/>
          <w:szCs w:val="20"/>
        </w:rPr>
        <w:instrText xml:space="preserve"> REF _Ref384118605 \h  \* MERGEFORMAT </w:instrText>
      </w:r>
      <w:r>
        <w:rPr>
          <w:sz w:val="20"/>
          <w:szCs w:val="20"/>
        </w:rPr>
        <w:fldChar w:fldCharType="separate"/>
      </w:r>
      <w:r>
        <w:rPr>
          <w:sz w:val="20"/>
          <w:szCs w:val="20"/>
        </w:rPr>
        <w:t xml:space="preserve">ПРИЛОЖЕНИЕ № 6 - ПОРЯДОК И КРИТЕРИИ ОЦЕНКИ И СОПОСТАВЛЕНИЯ ЗАЯВОК</w:t>
      </w:r>
      <w:r>
        <w:rPr>
          <w:sz w:val="20"/>
          <w:szCs w:val="20"/>
        </w:rPr>
        <w:fldChar w:fldCharType="end"/>
      </w:r>
      <w:r>
        <w:rPr>
          <w:sz w:val="20"/>
          <w:szCs w:val="20"/>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Pr>
          <w:sz w:val="20"/>
          <w:szCs w:val="20"/>
        </w:rPr>
        <w:fldChar w:fldCharType="begin"/>
      </w:r>
      <w:r>
        <w:rPr>
          <w:sz w:val="20"/>
          <w:szCs w:val="20"/>
        </w:rPr>
        <w:instrText xml:space="preserve"> REF _Ref384118605 \r \h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математической формуле.</w:t>
      </w:r>
      <w:r>
        <w:rPr>
          <w:sz w:val="20"/>
          <w:szCs w:val="20"/>
        </w:rPr>
      </w:r>
      <w:r>
        <w:rPr>
          <w:sz w:val="20"/>
          <w:szCs w:val="20"/>
        </w:rPr>
      </w:r>
    </w:p>
    <w:p>
      <w:pPr>
        <w:pStyle w:val="1760"/>
        <w:rPr>
          <w:sz w:val="20"/>
          <w:szCs w:val="20"/>
        </w:rPr>
      </w:pPr>
      <w:r>
        <w:rPr>
          <w:sz w:val="20"/>
          <w:szCs w:val="20"/>
        </w:rPr>
        <w:t xml:space="preserve">На этапе исполнения Договора Заказчик оставляет за собой право проведен</w:t>
      </w:r>
      <w:r>
        <w:rPr>
          <w:sz w:val="20"/>
          <w:szCs w:val="20"/>
        </w:rPr>
        <w:t xml:space="preserve">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r>
        <w:rPr>
          <w:sz w:val="20"/>
          <w:szCs w:val="20"/>
        </w:rPr>
      </w:r>
      <w:r>
        <w:rPr>
          <w:sz w:val="20"/>
          <w:szCs w:val="20"/>
        </w:rPr>
      </w:r>
    </w:p>
    <w:p>
      <w:pPr>
        <w:pStyle w:val="1723"/>
        <w:rPr>
          <w:sz w:val="20"/>
          <w:szCs w:val="20"/>
        </w:rPr>
      </w:pPr>
      <w:r/>
      <w:bookmarkStart w:id="853" w:name="_Toc501038074"/>
      <w:r/>
      <w:bookmarkStart w:id="854" w:name="_Toc502257174"/>
      <w:r/>
      <w:bookmarkStart w:id="855" w:name="_Toc501038075"/>
      <w:r/>
      <w:bookmarkStart w:id="856" w:name="_Toc502257175"/>
      <w:r/>
      <w:bookmarkStart w:id="857" w:name="_Toc501038076"/>
      <w:r/>
      <w:bookmarkStart w:id="858" w:name="_Toc502257176"/>
      <w:r/>
      <w:bookmarkStart w:id="859" w:name="_Toc501038077"/>
      <w:r/>
      <w:bookmarkStart w:id="860" w:name="_Toc502257177"/>
      <w:r/>
      <w:bookmarkStart w:id="861" w:name="_Ref197141938"/>
      <w:r/>
      <w:bookmarkStart w:id="862" w:name="_Ref514709211"/>
      <w:r/>
      <w:bookmarkStart w:id="863" w:name="_Ref516111438"/>
      <w:r/>
      <w:bookmarkStart w:id="864" w:name="_Toc141973815"/>
      <w:r/>
      <w:bookmarkEnd w:id="646"/>
      <w:r/>
      <w:bookmarkEnd w:id="836"/>
      <w:r/>
      <w:bookmarkEnd w:id="853"/>
      <w:r/>
      <w:bookmarkEnd w:id="854"/>
      <w:r/>
      <w:bookmarkEnd w:id="855"/>
      <w:r/>
      <w:bookmarkEnd w:id="856"/>
      <w:r/>
      <w:bookmarkEnd w:id="857"/>
      <w:r/>
      <w:bookmarkEnd w:id="858"/>
      <w:r/>
      <w:bookmarkEnd w:id="859"/>
      <w:r/>
      <w:bookmarkEnd w:id="860"/>
      <w:r>
        <w:rPr>
          <w:sz w:val="20"/>
          <w:szCs w:val="20"/>
        </w:rPr>
        <w:t xml:space="preserve">Определение Победителя </w:t>
      </w:r>
      <w:bookmarkEnd w:id="861"/>
      <w:r/>
      <w:bookmarkEnd w:id="862"/>
      <w:r>
        <w:rPr>
          <w:sz w:val="20"/>
          <w:szCs w:val="20"/>
        </w:rPr>
        <w:t xml:space="preserve">(подведение итогов закупки)</w:t>
      </w:r>
      <w:bookmarkEnd w:id="863"/>
      <w:r/>
      <w:bookmarkEnd w:id="864"/>
      <w:r>
        <w:rPr>
          <w:sz w:val="20"/>
          <w:szCs w:val="20"/>
        </w:rPr>
      </w:r>
      <w:r>
        <w:rPr>
          <w:sz w:val="20"/>
          <w:szCs w:val="20"/>
        </w:rPr>
      </w:r>
    </w:p>
    <w:p>
      <w:pPr>
        <w:pStyle w:val="1760"/>
        <w:rPr>
          <w:sz w:val="20"/>
          <w:szCs w:val="20"/>
        </w:rPr>
      </w:pPr>
      <w:r>
        <w:rPr>
          <w:sz w:val="20"/>
          <w:szCs w:val="20"/>
        </w:rPr>
        <w:t xml:space="preserve">На основании полученных результатов оценки и сопоставлении заявок (подраздел </w:t>
      </w:r>
      <w:r>
        <w:rPr>
          <w:sz w:val="20"/>
          <w:szCs w:val="20"/>
        </w:rPr>
        <w:fldChar w:fldCharType="begin"/>
      </w:r>
      <w:r>
        <w:rPr>
          <w:sz w:val="20"/>
          <w:szCs w:val="20"/>
        </w:rPr>
        <w:instrText xml:space="preserve"> REF _Ref516106654 \w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sz w:val="20"/>
          <w:szCs w:val="20"/>
        </w:rPr>
        <w:t xml:space="preserve"> </w:t>
      </w:r>
      <w:r>
        <w:rPr>
          <w:sz w:val="20"/>
          <w:szCs w:val="20"/>
        </w:rPr>
        <w:t xml:space="preserve">Организатор</w:t>
      </w:r>
      <w:r>
        <w:rPr>
          <w:sz w:val="20"/>
          <w:szCs w:val="20"/>
        </w:rPr>
        <w:t xml:space="preserve"> </w:t>
      </w:r>
      <w:r>
        <w:rPr>
          <w:sz w:val="20"/>
          <w:szCs w:val="20"/>
        </w:rPr>
        <w:t xml:space="preserve">подводит итоги закупки</w:t>
      </w:r>
      <w:r>
        <w:rPr>
          <w:sz w:val="20"/>
          <w:szCs w:val="20"/>
        </w:rPr>
        <w:t xml:space="preserve">.</w:t>
      </w:r>
      <w:r>
        <w:rPr>
          <w:sz w:val="20"/>
          <w:szCs w:val="20"/>
        </w:rPr>
        <w:t xml:space="preserve"> </w:t>
      </w:r>
      <w:bookmarkStart w:id="865" w:name="_Hlk516006514"/>
      <w:r>
        <w:rPr>
          <w:sz w:val="20"/>
          <w:szCs w:val="20"/>
        </w:rPr>
        <w:t xml:space="preserve">Дата окончания срока</w:t>
      </w:r>
      <w:r>
        <w:rPr>
          <w:sz w:val="20"/>
          <w:szCs w:val="20"/>
        </w:rPr>
        <w:t xml:space="preserve"> </w:t>
      </w:r>
      <w:bookmarkEnd w:id="865"/>
      <w:r>
        <w:rPr>
          <w:sz w:val="20"/>
          <w:szCs w:val="20"/>
        </w:rPr>
        <w:t xml:space="preserve">подведения итогов закупки</w:t>
      </w:r>
      <w:r>
        <w:rPr>
          <w:sz w:val="20"/>
          <w:szCs w:val="20"/>
        </w:rPr>
        <w:t xml:space="preserve"> </w:t>
      </w:r>
      <w:r>
        <w:rPr>
          <w:sz w:val="20"/>
          <w:szCs w:val="20"/>
        </w:rPr>
        <w:t xml:space="preserve">указан</w:t>
      </w:r>
      <w:r>
        <w:rPr>
          <w:sz w:val="20"/>
          <w:szCs w:val="20"/>
        </w:rPr>
        <w:t xml:space="preserve">а</w:t>
      </w:r>
      <w:r>
        <w:rPr>
          <w:sz w:val="20"/>
          <w:szCs w:val="20"/>
        </w:rPr>
        <w:t xml:space="preserve"> в пункте </w:t>
      </w:r>
      <w:r>
        <w:rPr>
          <w:sz w:val="20"/>
          <w:szCs w:val="20"/>
        </w:rPr>
        <w:fldChar w:fldCharType="begin"/>
      </w:r>
      <w:r>
        <w:rPr>
          <w:sz w:val="20"/>
          <w:szCs w:val="20"/>
        </w:rPr>
        <w:instrText xml:space="preserve"> REF _Ref515369621 \r \h </w:instrText>
      </w:r>
      <w:r>
        <w:rPr>
          <w:sz w:val="20"/>
          <w:szCs w:val="20"/>
        </w:rPr>
        <w:instrText xml:space="preserve"> \* MERGEFORMAT </w:instrText>
      </w:r>
      <w:r>
        <w:rPr>
          <w:sz w:val="20"/>
          <w:szCs w:val="20"/>
        </w:rPr>
        <w:fldChar w:fldCharType="separate"/>
      </w:r>
      <w:r>
        <w:rPr>
          <w:sz w:val="20"/>
          <w:szCs w:val="20"/>
        </w:rPr>
        <w:t xml:space="preserve">1.2.21</w:t>
      </w:r>
      <w:r>
        <w:rPr>
          <w:sz w:val="20"/>
          <w:szCs w:val="20"/>
        </w:rPr>
        <w:fldChar w:fldCharType="end"/>
      </w:r>
      <w:r>
        <w:rPr>
          <w:sz w:val="20"/>
          <w:szCs w:val="20"/>
        </w:rPr>
        <w:t xml:space="preserve">. </w:t>
      </w:r>
      <w:r>
        <w:rPr>
          <w:sz w:val="20"/>
          <w:szCs w:val="20"/>
        </w:rPr>
        <w:t xml:space="preserve">Организатор по согласованию с Заказчиком вправе, при необходимости, изменить данный срок, официально разместив информацию об этом.</w:t>
      </w:r>
      <w:r>
        <w:rPr>
          <w:sz w:val="20"/>
          <w:szCs w:val="20"/>
        </w:rPr>
      </w:r>
      <w:r>
        <w:rPr>
          <w:sz w:val="20"/>
          <w:szCs w:val="20"/>
        </w:rPr>
      </w:r>
    </w:p>
    <w:p>
      <w:pPr>
        <w:pStyle w:val="1760"/>
        <w:rPr>
          <w:sz w:val="20"/>
          <w:szCs w:val="20"/>
        </w:rPr>
      </w:pPr>
      <w:r>
        <w:rPr>
          <w:sz w:val="20"/>
          <w:szCs w:val="20"/>
        </w:rPr>
        <w:t xml:space="preserve">П</w:t>
      </w:r>
      <w:r>
        <w:rPr>
          <w:sz w:val="20"/>
          <w:szCs w:val="20"/>
        </w:rPr>
        <w:t xml:space="preserve">обедите</w:t>
      </w:r>
      <w:r>
        <w:rPr>
          <w:sz w:val="20"/>
          <w:szCs w:val="20"/>
        </w:rPr>
        <w:t xml:space="preserve">лем</w:t>
      </w:r>
      <w:r>
        <w:rPr>
          <w:sz w:val="20"/>
          <w:szCs w:val="20"/>
        </w:rPr>
        <w:t xml:space="preserve"> закупки </w:t>
      </w:r>
      <w:r>
        <w:rPr>
          <w:sz w:val="20"/>
          <w:szCs w:val="20"/>
        </w:rPr>
        <w:t xml:space="preserve">признается</w:t>
      </w:r>
      <w:r>
        <w:rPr>
          <w:sz w:val="20"/>
          <w:szCs w:val="20"/>
        </w:rPr>
        <w:t xml:space="preserve"> Участник, заявка которого </w:t>
      </w:r>
      <w:r>
        <w:rPr>
          <w:sz w:val="20"/>
          <w:szCs w:val="20"/>
        </w:rPr>
        <w:t xml:space="preserve">наиболее полно </w:t>
      </w:r>
      <w:r>
        <w:rPr>
          <w:sz w:val="20"/>
          <w:szCs w:val="20"/>
        </w:rPr>
        <w:t xml:space="preserve">соответствует требованиям настоящей Документаци</w:t>
      </w:r>
      <w:r>
        <w:rPr>
          <w:sz w:val="20"/>
          <w:szCs w:val="20"/>
        </w:rPr>
        <w:t xml:space="preserve">и</w:t>
      </w:r>
      <w:r>
        <w:rPr>
          <w:sz w:val="20"/>
          <w:szCs w:val="20"/>
        </w:rPr>
        <w:t xml:space="preserve"> о закупке и содержит лучшие условия исполнения Договора на основании </w:t>
      </w:r>
      <w:r>
        <w:rPr>
          <w:sz w:val="20"/>
          <w:szCs w:val="20"/>
        </w:rPr>
        <w:t xml:space="preserve">установленных критериев оценки</w:t>
      </w:r>
      <w:r>
        <w:rPr>
          <w:sz w:val="20"/>
          <w:szCs w:val="20"/>
        </w:rPr>
        <w:t xml:space="preserve">, </w:t>
      </w:r>
      <w:r>
        <w:rPr>
          <w:sz w:val="20"/>
          <w:szCs w:val="20"/>
        </w:rPr>
        <w:t xml:space="preserve">занявший</w:t>
      </w:r>
      <w:r>
        <w:rPr>
          <w:sz w:val="20"/>
          <w:szCs w:val="20"/>
        </w:rPr>
        <w:t xml:space="preserve"> </w:t>
      </w:r>
      <w:r>
        <w:rPr>
          <w:sz w:val="20"/>
          <w:szCs w:val="20"/>
        </w:rPr>
        <w:t xml:space="preserve">1</w:t>
      </w:r>
      <w:r>
        <w:rPr>
          <w:sz w:val="20"/>
          <w:szCs w:val="20"/>
        </w:rPr>
        <w:t xml:space="preserve"> </w:t>
      </w:r>
      <w:r>
        <w:rPr>
          <w:sz w:val="20"/>
          <w:szCs w:val="20"/>
        </w:rPr>
        <w:t xml:space="preserve">(</w:t>
      </w:r>
      <w:r>
        <w:rPr>
          <w:sz w:val="20"/>
          <w:szCs w:val="20"/>
        </w:rPr>
        <w:t xml:space="preserve">первое</w:t>
      </w:r>
      <w:r>
        <w:rPr>
          <w:sz w:val="20"/>
          <w:szCs w:val="20"/>
        </w:rPr>
        <w:t xml:space="preserve">)</w:t>
      </w:r>
      <w:r>
        <w:rPr>
          <w:sz w:val="20"/>
          <w:szCs w:val="20"/>
        </w:rPr>
        <w:t xml:space="preserve"> место в </w:t>
      </w:r>
      <w:r>
        <w:rPr>
          <w:sz w:val="20"/>
          <w:szCs w:val="20"/>
        </w:rPr>
        <w:t xml:space="preserve">ранжировке</w:t>
      </w:r>
      <w:r>
        <w:rPr>
          <w:sz w:val="20"/>
          <w:szCs w:val="20"/>
        </w:rPr>
        <w:t xml:space="preserve"> заявок</w:t>
      </w:r>
      <w:r>
        <w:rPr>
          <w:sz w:val="20"/>
          <w:szCs w:val="20"/>
        </w:rPr>
        <w:t xml:space="preserve">, с учетом пункта </w:t>
      </w:r>
      <w:r>
        <w:rPr>
          <w:sz w:val="20"/>
          <w:szCs w:val="20"/>
        </w:rPr>
        <w:fldChar w:fldCharType="begin"/>
      </w:r>
      <w:r>
        <w:rPr>
          <w:sz w:val="20"/>
          <w:szCs w:val="20"/>
        </w:rPr>
        <w:instrText xml:space="preserve"> REF _Ref72340970 \w \h </w:instrText>
      </w:r>
      <w:r>
        <w:rPr>
          <w:sz w:val="20"/>
          <w:szCs w:val="20"/>
        </w:rPr>
        <w:instrText xml:space="preserve"> \* MERGEFORMAT </w:instrText>
      </w:r>
      <w:r>
        <w:rPr>
          <w:sz w:val="20"/>
          <w:szCs w:val="20"/>
        </w:rPr>
        <w:fldChar w:fldCharType="separate"/>
      </w:r>
      <w:r>
        <w:rPr>
          <w:sz w:val="20"/>
          <w:szCs w:val="20"/>
        </w:rPr>
        <w:t xml:space="preserve">4.13.3</w:t>
      </w:r>
      <w:r>
        <w:rPr>
          <w:sz w:val="20"/>
          <w:szCs w:val="20"/>
        </w:rPr>
        <w:fldChar w:fldCharType="end"/>
      </w:r>
      <w:r>
        <w:rPr>
          <w:sz w:val="20"/>
          <w:szCs w:val="20"/>
        </w:rPr>
        <w:t xml:space="preserve">.</w:t>
      </w:r>
      <w:bookmarkStart w:id="866" w:name="_Hlk139466197"/>
      <w:r>
        <w:rPr>
          <w:sz w:val="20"/>
          <w:szCs w:val="20"/>
        </w:rPr>
      </w:r>
      <w:r>
        <w:rPr>
          <w:sz w:val="20"/>
          <w:szCs w:val="20"/>
        </w:rPr>
      </w:r>
    </w:p>
    <w:p>
      <w:pPr>
        <w:pStyle w:val="1760"/>
        <w:rPr>
          <w:sz w:val="20"/>
          <w:szCs w:val="20"/>
        </w:rPr>
      </w:pPr>
      <w:r/>
      <w:bookmarkStart w:id="867" w:name="_Ref139473998"/>
      <w:r>
        <w:rPr>
          <w:sz w:val="20"/>
          <w:szCs w:val="20"/>
        </w:rPr>
        <w:t xml:space="preserve">В </w:t>
      </w:r>
      <w:r>
        <w:rPr>
          <w:sz w:val="20"/>
          <w:szCs w:val="20"/>
        </w:rPr>
        <w:t xml:space="preserve">случае если к моменту подведения итогов закупки с в</w:t>
      </w:r>
      <w:r>
        <w:rPr>
          <w:sz w:val="20"/>
          <w:szCs w:val="20"/>
        </w:rPr>
        <w:t xml:space="preserve">ыбором в качестве Победителя 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w:t>
      </w:r>
      <w:r>
        <w:rPr>
          <w:sz w:val="20"/>
          <w:szCs w:val="20"/>
        </w:rPr>
        <w:t xml:space="preserve">ации статуса данного Участника. Если по результатам такой проверки Участнику присвоен статус «не аккредитован», его заявка отклоняется, а Закупочная комиссия имеет право выбрать в качестве Победителя иного Участника, занявшего следующее после него место в </w:t>
      </w:r>
      <w:r>
        <w:rPr>
          <w:sz w:val="20"/>
          <w:szCs w:val="20"/>
        </w:rPr>
        <w:t xml:space="preserve">ранжировке</w:t>
      </w:r>
      <w:r>
        <w:rPr>
          <w:sz w:val="20"/>
          <w:szCs w:val="20"/>
        </w:rPr>
        <w:t xml:space="preserve"> заявок, из числа остальных действующих заявок (при наличии у него актуального статуса аккредитации</w:t>
      </w:r>
      <w:r>
        <w:rPr>
          <w:sz w:val="20"/>
          <w:szCs w:val="20"/>
        </w:rPr>
        <w:t xml:space="preserve">)</w:t>
      </w:r>
      <w:bookmarkEnd w:id="866"/>
      <w:r>
        <w:rPr>
          <w:sz w:val="20"/>
          <w:szCs w:val="20"/>
        </w:rPr>
        <w:t xml:space="preserve">.</w:t>
      </w:r>
      <w:bookmarkEnd w:id="867"/>
      <w:r>
        <w:rPr>
          <w:sz w:val="20"/>
          <w:szCs w:val="20"/>
        </w:rPr>
        <w:t xml:space="preserve"> </w:t>
      </w:r>
      <w:r>
        <w:rPr>
          <w:sz w:val="20"/>
          <w:szCs w:val="20"/>
        </w:rPr>
      </w:r>
      <w:r>
        <w:rPr>
          <w:sz w:val="20"/>
          <w:szCs w:val="20"/>
        </w:rPr>
      </w:r>
    </w:p>
    <w:p>
      <w:pPr>
        <w:pStyle w:val="1760"/>
        <w:rPr>
          <w:sz w:val="20"/>
          <w:szCs w:val="20"/>
        </w:rPr>
      </w:pPr>
      <w:r>
        <w:rPr>
          <w:sz w:val="20"/>
          <w:szCs w:val="20"/>
        </w:rPr>
        <w:t xml:space="preserve">В случаях, прямо установленных пунктом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может быть предусмотрен выбор нескольких Победителей</w:t>
      </w:r>
      <w:r>
        <w:rPr>
          <w:sz w:val="20"/>
          <w:szCs w:val="20"/>
        </w:rPr>
        <w:t xml:space="preserve"> по результатам проведения закупки</w:t>
      </w:r>
      <w:r>
        <w:rPr>
          <w:sz w:val="20"/>
          <w:szCs w:val="20"/>
        </w:rPr>
        <w:t xml:space="preserve">.</w:t>
      </w:r>
      <w:r>
        <w:rPr>
          <w:sz w:val="20"/>
          <w:szCs w:val="20"/>
        </w:rPr>
        <w:t xml:space="preserve"> Подробные условия проведения закупки в таком случае устанавливаются в соответствии с подразделом </w:t>
      </w:r>
      <w:r>
        <w:rPr>
          <w:sz w:val="20"/>
          <w:szCs w:val="20"/>
        </w:rPr>
        <w:fldChar w:fldCharType="begin"/>
      </w:r>
      <w:r>
        <w:rPr>
          <w:sz w:val="20"/>
          <w:szCs w:val="20"/>
        </w:rPr>
        <w:instrText xml:space="preserve"> REF _Ref514716426 \r \h </w:instrText>
      </w:r>
      <w:r>
        <w:rPr>
          <w:sz w:val="20"/>
          <w:szCs w:val="20"/>
        </w:rPr>
        <w:instrText xml:space="preserve"> \* MERGEFORMAT </w:instrText>
      </w:r>
      <w:r>
        <w:rPr>
          <w:sz w:val="20"/>
          <w:szCs w:val="20"/>
        </w:rPr>
        <w:fldChar w:fldCharType="separate"/>
      </w:r>
      <w:r>
        <w:rPr>
          <w:sz w:val="20"/>
          <w:szCs w:val="20"/>
        </w:rPr>
        <w:t xml:space="preserve">6.3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bookmarkStart w:id="868" w:name="_Ref515702064"/>
      <w:r>
        <w:rPr>
          <w:sz w:val="20"/>
          <w:szCs w:val="20"/>
        </w:rPr>
        <w:t xml:space="preserve">Решение Закупочной комиссии по определению Победителя оформляется итоговым протоколом</w:t>
      </w:r>
      <w:r>
        <w:rPr>
          <w:sz w:val="20"/>
          <w:szCs w:val="20"/>
        </w:rPr>
        <w:t xml:space="preserve"> по результатам закупки</w:t>
      </w:r>
      <w:r>
        <w:rPr>
          <w:sz w:val="20"/>
          <w:szCs w:val="20"/>
        </w:rPr>
        <w:t xml:space="preserve">, в котором, как минимум, указываются:</w:t>
      </w:r>
      <w:bookmarkEnd w:id="868"/>
      <w:r>
        <w:rPr>
          <w:sz w:val="20"/>
          <w:szCs w:val="20"/>
        </w:rPr>
      </w:r>
      <w:r>
        <w:rPr>
          <w:sz w:val="20"/>
          <w:szCs w:val="20"/>
        </w:rPr>
      </w:r>
    </w:p>
    <w:p>
      <w:pPr>
        <w:pStyle w:val="1769"/>
        <w:ind w:left="1844"/>
        <w:tabs>
          <w:tab w:val="num" w:pos="1844" w:leader="none"/>
        </w:tabs>
        <w:rPr>
          <w:sz w:val="20"/>
          <w:szCs w:val="20"/>
        </w:rPr>
      </w:pPr>
      <w:r>
        <w:rPr>
          <w:sz w:val="20"/>
          <w:szCs w:val="20"/>
        </w:rPr>
        <w:t xml:space="preserve">дата подписания протокола;</w:t>
      </w:r>
      <w:r>
        <w:rPr>
          <w:sz w:val="20"/>
          <w:szCs w:val="20"/>
        </w:rPr>
      </w:r>
      <w:r>
        <w:rPr>
          <w:sz w:val="20"/>
          <w:szCs w:val="20"/>
        </w:rPr>
      </w:r>
    </w:p>
    <w:p>
      <w:pPr>
        <w:pStyle w:val="1769"/>
        <w:ind w:left="1844"/>
        <w:tabs>
          <w:tab w:val="num" w:pos="1844" w:leader="none"/>
        </w:tabs>
        <w:rPr>
          <w:sz w:val="20"/>
          <w:szCs w:val="20"/>
        </w:rPr>
      </w:pPr>
      <w:r>
        <w:rPr>
          <w:sz w:val="20"/>
          <w:szCs w:val="20"/>
        </w:rPr>
        <w:t xml:space="preserve">общее количество поступивших заявок, а также дата и время регистрации каждой заявки</w:t>
      </w:r>
      <w:r>
        <w:rPr>
          <w:sz w:val="20"/>
          <w:szCs w:val="20"/>
        </w:rPr>
        <w:t xml:space="preserve"> (по факту последнего изменения заявки</w:t>
      </w:r>
      <w:r>
        <w:rPr>
          <w:sz w:val="20"/>
          <w:szCs w:val="20"/>
        </w:rPr>
        <w:t xml:space="preserve"> до окончания срока подачи заявок</w:t>
      </w:r>
      <w:r>
        <w:rPr>
          <w:sz w:val="20"/>
          <w:szCs w:val="20"/>
        </w:rPr>
        <w:t xml:space="preserve">)</w:t>
      </w:r>
      <w:r>
        <w:rPr>
          <w:sz w:val="20"/>
          <w:szCs w:val="20"/>
        </w:rPr>
        <w:t xml:space="preserve">;</w:t>
      </w:r>
      <w:r>
        <w:rPr>
          <w:sz w:val="20"/>
          <w:szCs w:val="20"/>
        </w:rPr>
      </w:r>
      <w:r>
        <w:rPr>
          <w:sz w:val="20"/>
          <w:szCs w:val="20"/>
        </w:rPr>
      </w:r>
    </w:p>
    <w:p>
      <w:pPr>
        <w:pStyle w:val="1769"/>
        <w:numPr>
          <w:ilvl w:val="4"/>
          <w:numId w:val="4"/>
        </w:numPr>
        <w:rPr>
          <w:sz w:val="20"/>
          <w:szCs w:val="20"/>
        </w:rPr>
      </w:pPr>
      <w:r/>
      <w:bookmarkStart w:id="869" w:name="_Hlk139473306"/>
      <w:r>
        <w:rPr>
          <w:sz w:val="20"/>
          <w:szCs w:val="20"/>
        </w:rPr>
        <w:t xml:space="preserve">результаты дополнительного рассмотрения заявок по итогам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(в случае если проводилась)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количества заявок, которые были отклонены;</w:t>
      </w:r>
      <w:r>
        <w:rPr>
          <w:sz w:val="20"/>
          <w:szCs w:val="20"/>
        </w:rPr>
      </w:r>
      <w:r>
        <w:rPr>
          <w:sz w:val="20"/>
          <w:szCs w:val="20"/>
        </w:rPr>
      </w:r>
    </w:p>
    <w:p>
      <w:pPr>
        <w:pStyle w:val="1769"/>
        <w:numPr>
          <w:ilvl w:val="0"/>
          <w:numId w:val="28"/>
        </w:numPr>
        <w:ind w:left="2127" w:hanging="284"/>
        <w:rPr>
          <w:sz w:val="20"/>
          <w:szCs w:val="20"/>
        </w:rPr>
      </w:pPr>
      <w:r>
        <w:rPr>
          <w:sz w:val="20"/>
          <w:szCs w:val="20"/>
        </w:rPr>
        <w:t xml:space="preserve">оснований отклонения каждой заявки с указанием положений Документации о закупке, которым не соответствует такая заявка</w:t>
      </w:r>
      <w:bookmarkEnd w:id="869"/>
      <w:r>
        <w:rPr>
          <w:sz w:val="20"/>
          <w:szCs w:val="20"/>
        </w:rPr>
        <w:t xml:space="preserve">. </w:t>
      </w:r>
      <w:r>
        <w:rPr>
          <w:sz w:val="20"/>
          <w:szCs w:val="20"/>
        </w:rPr>
      </w:r>
      <w:r>
        <w:rPr>
          <w:sz w:val="20"/>
          <w:szCs w:val="20"/>
        </w:rPr>
      </w:r>
    </w:p>
    <w:p>
      <w:pPr>
        <w:pStyle w:val="1769"/>
        <w:ind w:left="1844"/>
        <w:tabs>
          <w:tab w:val="num" w:pos="1844" w:leader="none"/>
        </w:tabs>
        <w:rPr>
          <w:sz w:val="20"/>
          <w:szCs w:val="20"/>
        </w:rPr>
      </w:pPr>
      <w:r>
        <w:rPr>
          <w:sz w:val="20"/>
          <w:szCs w:val="20"/>
        </w:rPr>
        <w:t xml:space="preserve">наименования Участников, </w:t>
      </w:r>
      <w:r>
        <w:rPr>
          <w:sz w:val="20"/>
          <w:szCs w:val="20"/>
        </w:rPr>
        <w:t xml:space="preserve">допущенных </w:t>
      </w:r>
      <w:bookmarkStart w:id="870" w:name="_Hlk139473482"/>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w:t>
      </w:r>
      <w:bookmarkEnd w:id="870"/>
      <w:r>
        <w:rPr>
          <w:sz w:val="20"/>
          <w:szCs w:val="20"/>
        </w:rPr>
        <w:t xml:space="preserve"> </w:t>
      </w:r>
      <w:r>
        <w:rPr>
          <w:sz w:val="20"/>
          <w:szCs w:val="20"/>
        </w:rPr>
        <w:t xml:space="preserve">по результатам рассмотрения </w:t>
      </w:r>
      <w:r>
        <w:rPr>
          <w:sz w:val="20"/>
          <w:szCs w:val="20"/>
        </w:rPr>
        <w:t xml:space="preserve">вторых частей заявок (</w:t>
      </w:r>
      <w:r>
        <w:rPr>
          <w:sz w:val="20"/>
          <w:szCs w:val="20"/>
        </w:rPr>
        <w:t xml:space="preserve">и ценовых предложений</w:t>
      </w:r>
      <w:r>
        <w:rPr>
          <w:sz w:val="20"/>
          <w:szCs w:val="20"/>
        </w:rPr>
        <w:t xml:space="preserve">)</w:t>
      </w:r>
      <w:r>
        <w:rPr>
          <w:sz w:val="20"/>
          <w:szCs w:val="20"/>
        </w:rPr>
        <w:t xml:space="preserve">, и/или их идентификационные номера, присваиваемые оператором ЭТП;</w:t>
      </w:r>
      <w:r>
        <w:rPr>
          <w:sz w:val="20"/>
          <w:szCs w:val="20"/>
        </w:rPr>
      </w:r>
      <w:r>
        <w:rPr>
          <w:sz w:val="20"/>
          <w:szCs w:val="20"/>
        </w:rPr>
      </w:r>
    </w:p>
    <w:p>
      <w:pPr>
        <w:pStyle w:val="1769"/>
        <w:ind w:left="1844"/>
        <w:tabs>
          <w:tab w:val="num" w:pos="1844" w:leader="none"/>
        </w:tabs>
        <w:rPr>
          <w:sz w:val="20"/>
          <w:szCs w:val="20"/>
        </w:rPr>
      </w:pPr>
      <w:r>
        <w:rPr>
          <w:sz w:val="20"/>
          <w:szCs w:val="20"/>
        </w:rPr>
        <w:t xml:space="preserve">результаты </w:t>
      </w:r>
      <w:r>
        <w:rPr>
          <w:sz w:val="20"/>
          <w:szCs w:val="20"/>
        </w:rPr>
        <w:t xml:space="preserve">оценки и сопоставления</w:t>
      </w:r>
      <w:r>
        <w:rPr>
          <w:sz w:val="20"/>
          <w:szCs w:val="20"/>
        </w:rPr>
        <w:t xml:space="preserve"> заявок</w:t>
      </w:r>
      <w:r>
        <w:rPr>
          <w:sz w:val="20"/>
          <w:szCs w:val="20"/>
        </w:rPr>
        <w:t xml:space="preserve">, допущенных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bookmarkStart w:id="871" w:name="_Hlk71211970"/>
      <w:r>
        <w:rPr>
          <w:sz w:val="20"/>
          <w:szCs w:val="20"/>
        </w:rPr>
        <w:t xml:space="preserve">вторых частей заявок (и ценовых предложений)</w:t>
      </w:r>
      <w:bookmarkEnd w:id="871"/>
      <w:r>
        <w:rPr>
          <w:sz w:val="20"/>
          <w:szCs w:val="20"/>
        </w:rPr>
        <w:t xml:space="preserve">,</w:t>
      </w:r>
      <w:r>
        <w:rPr>
          <w:sz w:val="20"/>
          <w:szCs w:val="20"/>
        </w:rPr>
        <w:t xml:space="preserve"> с указанием, в том числе:</w:t>
      </w:r>
      <w:r>
        <w:rPr>
          <w:sz w:val="20"/>
          <w:szCs w:val="20"/>
        </w:rPr>
      </w:r>
      <w:r>
        <w:rPr>
          <w:sz w:val="20"/>
          <w:szCs w:val="20"/>
        </w:rPr>
      </w:r>
    </w:p>
    <w:p>
      <w:pPr>
        <w:pStyle w:val="1769"/>
        <w:numPr>
          <w:ilvl w:val="0"/>
          <w:numId w:val="28"/>
        </w:numPr>
        <w:ind w:left="2127" w:hanging="284"/>
        <w:rPr>
          <w:sz w:val="20"/>
          <w:szCs w:val="20"/>
        </w:rPr>
      </w:pPr>
      <w:r>
        <w:rPr>
          <w:sz w:val="20"/>
          <w:szCs w:val="20"/>
        </w:rPr>
        <w:t xml:space="preserve">значения (в баллах), присвоенного каждой заявке по каждому из предусмотренных критериев оценки, установленных в Документации о закупке.</w:t>
      </w:r>
      <w:r>
        <w:rPr>
          <w:sz w:val="20"/>
          <w:szCs w:val="20"/>
        </w:rPr>
      </w:r>
      <w:r>
        <w:rPr>
          <w:sz w:val="20"/>
          <w:szCs w:val="20"/>
        </w:rPr>
      </w:r>
    </w:p>
    <w:p>
      <w:pPr>
        <w:pStyle w:val="1769"/>
        <w:ind w:left="1844"/>
        <w:tabs>
          <w:tab w:val="num" w:pos="1844" w:leader="none"/>
        </w:tabs>
        <w:rPr>
          <w:sz w:val="20"/>
          <w:szCs w:val="20"/>
        </w:rPr>
      </w:pPr>
      <w:r>
        <w:rPr>
          <w:sz w:val="20"/>
          <w:szCs w:val="20"/>
        </w:rPr>
        <w:t xml:space="preserve">порядковые номера каждой заявки, </w:t>
      </w:r>
      <w:r>
        <w:rPr>
          <w:sz w:val="20"/>
          <w:szCs w:val="20"/>
        </w:rPr>
        <w:t xml:space="preserve">допущенной </w:t>
      </w:r>
      <w:r>
        <w:rPr>
          <w:sz w:val="20"/>
          <w:szCs w:val="20"/>
        </w:rPr>
        <w:t xml:space="preserve">(в том числе с учетом результатов проведения процедуры Актуализации статуса аккредитации </w:t>
      </w:r>
      <w:r>
        <w:rPr>
          <w:sz w:val="20"/>
          <w:szCs w:val="20"/>
        </w:rPr>
        <w:t xml:space="preserve">Участника(</w:t>
      </w:r>
      <w:r>
        <w:rPr>
          <w:sz w:val="20"/>
          <w:szCs w:val="20"/>
        </w:rPr>
        <w:t xml:space="preserve">- </w:t>
      </w:r>
      <w:r>
        <w:rPr>
          <w:sz w:val="20"/>
          <w:szCs w:val="20"/>
        </w:rPr>
        <w:t xml:space="preserve">ов</w:t>
      </w:r>
      <w:r>
        <w:rPr>
          <w:sz w:val="20"/>
          <w:szCs w:val="20"/>
        </w:rPr>
        <w:t xml:space="preserve">)) </w:t>
      </w:r>
      <w:r>
        <w:rPr>
          <w:sz w:val="20"/>
          <w:szCs w:val="20"/>
        </w:rPr>
        <w:t xml:space="preserve">по результатам рассмотрения </w:t>
      </w:r>
      <w:r>
        <w:rPr>
          <w:sz w:val="20"/>
          <w:szCs w:val="20"/>
        </w:rPr>
        <w:t xml:space="preserve">вторых частей заявок (и ценовых предложений)</w:t>
      </w:r>
      <w:r>
        <w:rPr>
          <w:sz w:val="20"/>
          <w:szCs w:val="20"/>
        </w:rPr>
        <w:t xml:space="preserve">, в </w:t>
      </w:r>
      <w:r>
        <w:rPr>
          <w:sz w:val="20"/>
          <w:szCs w:val="20"/>
        </w:rPr>
        <w:t xml:space="preserve">ранжировке</w:t>
      </w:r>
      <w:r>
        <w:rPr>
          <w:sz w:val="20"/>
          <w:szCs w:val="20"/>
        </w:rPr>
        <w:t xml:space="preserve"> заявок, включая </w:t>
      </w:r>
      <w:r>
        <w:rPr>
          <w:sz w:val="20"/>
          <w:szCs w:val="20"/>
        </w:rPr>
        <w:t xml:space="preserve">цены заявок;</w:t>
      </w:r>
      <w:r>
        <w:rPr>
          <w:sz w:val="20"/>
          <w:szCs w:val="20"/>
        </w:rPr>
      </w:r>
      <w:r>
        <w:rPr>
          <w:sz w:val="20"/>
          <w:szCs w:val="20"/>
        </w:rPr>
      </w:r>
    </w:p>
    <w:p>
      <w:pPr>
        <w:pStyle w:val="1769"/>
        <w:ind w:left="1844"/>
        <w:tabs>
          <w:tab w:val="num" w:pos="1844" w:leader="none"/>
        </w:tabs>
        <w:rPr>
          <w:sz w:val="20"/>
          <w:szCs w:val="20"/>
        </w:rPr>
      </w:pPr>
      <w:r>
        <w:rPr>
          <w:sz w:val="20"/>
          <w:szCs w:val="20"/>
        </w:rPr>
        <w:t xml:space="preserve">наименование Победителя закупки или единственного Участника несостоявшейся закупки, с которым планируется заключить Договор</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причины, по которым закупка признана несостоявшейся в соответствии с подразделом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 (в случае ее признания таковой)</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t xml:space="preserve">после чего Организатор официально размещает его в течение 3 (трех) календарных дней с даты подписания такого протокола.</w:t>
      </w:r>
      <w:r>
        <w:rPr>
          <w:sz w:val="20"/>
          <w:szCs w:val="20"/>
        </w:rPr>
      </w:r>
      <w:r>
        <w:rPr>
          <w:sz w:val="20"/>
          <w:szCs w:val="20"/>
        </w:rPr>
      </w:r>
    </w:p>
    <w:p>
      <w:pPr>
        <w:pStyle w:val="1760"/>
        <w:rPr>
          <w:sz w:val="20"/>
          <w:szCs w:val="20"/>
        </w:rPr>
      </w:pPr>
      <w:r/>
      <w:bookmarkStart w:id="872" w:name="_Ref324341011"/>
      <w:r>
        <w:rPr>
          <w:sz w:val="20"/>
          <w:szCs w:val="20"/>
        </w:rPr>
        <w:t xml:space="preserve">Победитель</w:t>
      </w:r>
      <w:r>
        <w:rPr>
          <w:sz w:val="20"/>
          <w:szCs w:val="20"/>
        </w:rPr>
        <w:t xml:space="preserve"> </w:t>
      </w:r>
      <w:r>
        <w:rPr>
          <w:sz w:val="20"/>
          <w:szCs w:val="20"/>
        </w:rPr>
        <w:t xml:space="preserve">дополнительно </w:t>
      </w:r>
      <w:r>
        <w:rPr>
          <w:sz w:val="20"/>
          <w:szCs w:val="20"/>
        </w:rPr>
        <w:t xml:space="preserve">уведомля</w:t>
      </w:r>
      <w:r>
        <w:rPr>
          <w:sz w:val="20"/>
          <w:szCs w:val="20"/>
        </w:rPr>
        <w:t xml:space="preserve">е</w:t>
      </w:r>
      <w:r>
        <w:rPr>
          <w:sz w:val="20"/>
          <w:szCs w:val="20"/>
        </w:rPr>
        <w:t xml:space="preserve">тся </w:t>
      </w:r>
      <w:r>
        <w:rPr>
          <w:sz w:val="20"/>
          <w:szCs w:val="20"/>
        </w:rPr>
        <w:t xml:space="preserve">Организатором </w:t>
      </w:r>
      <w:r>
        <w:rPr>
          <w:sz w:val="20"/>
          <w:szCs w:val="20"/>
        </w:rPr>
        <w:t xml:space="preserve">о </w:t>
      </w:r>
      <w:r>
        <w:rPr>
          <w:sz w:val="20"/>
          <w:szCs w:val="20"/>
        </w:rPr>
        <w:t xml:space="preserve">результатах проводимой закупки </w:t>
      </w:r>
      <w:r>
        <w:rPr>
          <w:sz w:val="20"/>
          <w:szCs w:val="20"/>
        </w:rPr>
        <w:t xml:space="preserve">с использованием ЭТП – </w:t>
      </w:r>
      <w:r>
        <w:rPr>
          <w:bCs/>
          <w:sz w:val="20"/>
          <w:szCs w:val="20"/>
        </w:rPr>
        <w:t xml:space="preserve">уведомление направляется </w:t>
      </w:r>
      <w:r>
        <w:rPr>
          <w:sz w:val="20"/>
          <w:szCs w:val="20"/>
        </w:rPr>
        <w:t xml:space="preserve">оператором ЭТП согласно Регламенту ЭТП.</w:t>
      </w:r>
      <w:r>
        <w:rPr>
          <w:sz w:val="20"/>
          <w:szCs w:val="20"/>
        </w:rPr>
      </w:r>
      <w:r>
        <w:rPr>
          <w:sz w:val="20"/>
          <w:szCs w:val="20"/>
        </w:rPr>
      </w:r>
    </w:p>
    <w:p>
      <w:pPr>
        <w:pStyle w:val="1760"/>
        <w:rPr>
          <w:sz w:val="20"/>
          <w:szCs w:val="20"/>
        </w:rPr>
      </w:pPr>
      <w:r>
        <w:rPr>
          <w:sz w:val="20"/>
          <w:szCs w:val="20"/>
        </w:rPr>
        <w:t xml:space="preserve">Если между </w:t>
      </w:r>
      <w:r>
        <w:rPr>
          <w:sz w:val="20"/>
          <w:szCs w:val="20"/>
        </w:rPr>
        <w:t xml:space="preserve">официальным размещением</w:t>
      </w:r>
      <w:r>
        <w:rPr>
          <w:sz w:val="20"/>
          <w:szCs w:val="20"/>
        </w:rPr>
        <w:t xml:space="preserve"> итогового протокола по результатам закупки и подписанием Договора изменится Победитель (например, вследствие уклонения Победителя</w:t>
      </w:r>
      <w:r>
        <w:rPr>
          <w:sz w:val="20"/>
          <w:szCs w:val="20"/>
        </w:rPr>
        <w:t xml:space="preserve"> </w:t>
      </w:r>
      <w:bookmarkStart w:id="873" w:name="_Hlk141780392"/>
      <w:r>
        <w:rPr>
          <w:sz w:val="20"/>
          <w:szCs w:val="20"/>
        </w:rPr>
        <w:t xml:space="preserve">или потери им статуса Победителя (пункт</w:t>
      </w:r>
      <w:bookmarkEnd w:id="873"/>
      <w:r>
        <w:rPr>
          <w:sz w:val="20"/>
          <w:szCs w:val="20"/>
        </w:rPr>
        <w:t xml:space="preserve"> </w:t>
      </w:r>
      <w:r>
        <w:rPr>
          <w:sz w:val="20"/>
          <w:szCs w:val="20"/>
        </w:rPr>
        <w:fldChar w:fldCharType="begin"/>
      </w:r>
      <w:r>
        <w:rPr>
          <w:sz w:val="20"/>
          <w:szCs w:val="20"/>
        </w:rPr>
        <w:instrText xml:space="preserve"> REF _Ref141806746 \r \h </w:instrText>
      </w:r>
      <w:r>
        <w:rPr>
          <w:sz w:val="20"/>
          <w:szCs w:val="20"/>
        </w:rPr>
        <w:instrText xml:space="preserve"> \* MERGEFORMAT </w:instrText>
      </w:r>
      <w:r>
        <w:rPr>
          <w:sz w:val="20"/>
          <w:szCs w:val="20"/>
        </w:rPr>
        <w:fldChar w:fldCharType="separate"/>
      </w:r>
      <w:r>
        <w:rPr>
          <w:sz w:val="20"/>
          <w:szCs w:val="20"/>
        </w:rPr>
        <w:t xml:space="preserve">5.1.12</w:t>
      </w:r>
      <w:r>
        <w:rPr>
          <w:sz w:val="20"/>
          <w:szCs w:val="20"/>
        </w:rPr>
        <w:fldChar w:fldCharType="end"/>
      </w:r>
      <w:r>
        <w:rPr>
          <w:sz w:val="20"/>
          <w:szCs w:val="20"/>
        </w:rPr>
        <w:t xml:space="preserve">)</w:t>
      </w:r>
      <w:r>
        <w:rPr>
          <w:sz w:val="20"/>
          <w:szCs w:val="20"/>
        </w:rPr>
        <w:t xml:space="preserve">), информация о новом Победителе официально размещается Организатором в том же порядке.</w:t>
      </w:r>
      <w:r>
        <w:rPr>
          <w:sz w:val="20"/>
          <w:szCs w:val="20"/>
        </w:rPr>
      </w:r>
      <w:r>
        <w:rPr>
          <w:sz w:val="20"/>
          <w:szCs w:val="20"/>
        </w:rPr>
      </w:r>
    </w:p>
    <w:p>
      <w:pPr>
        <w:pStyle w:val="1760"/>
        <w:rPr>
          <w:sz w:val="20"/>
          <w:szCs w:val="20"/>
        </w:rPr>
      </w:pPr>
      <w:r>
        <w:rPr>
          <w:sz w:val="20"/>
          <w:szCs w:val="20"/>
        </w:rPr>
        <w:t xml:space="preserve">Любой Участник после официального размещения </w:t>
      </w:r>
      <w:r>
        <w:rPr>
          <w:sz w:val="20"/>
          <w:szCs w:val="20"/>
        </w:rPr>
        <w:t xml:space="preserve">итогового </w:t>
      </w:r>
      <w:r>
        <w:rPr>
          <w:sz w:val="20"/>
          <w:szCs w:val="20"/>
        </w:rPr>
        <w:t xml:space="preserve">протокола </w:t>
      </w:r>
      <w:r>
        <w:rPr>
          <w:sz w:val="20"/>
          <w:szCs w:val="20"/>
        </w:rPr>
        <w:t xml:space="preserve">по результатам закупки</w:t>
      </w:r>
      <w:r>
        <w:rPr>
          <w:sz w:val="20"/>
          <w:szCs w:val="20"/>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Pr>
          <w:sz w:val="20"/>
          <w:szCs w:val="20"/>
        </w:rPr>
        <w:fldChar w:fldCharType="begin"/>
      </w:r>
      <w:r>
        <w:rPr>
          <w:sz w:val="20"/>
          <w:szCs w:val="20"/>
        </w:rPr>
        <w:instrText xml:space="preserve"> REF _Ref514707961 \r \h  \* MERGEFORMAT </w:instrText>
      </w:r>
      <w:r>
        <w:rPr>
          <w:sz w:val="20"/>
          <w:szCs w:val="20"/>
        </w:rPr>
        <w:fldChar w:fldCharType="separate"/>
      </w:r>
      <w:r>
        <w:rPr>
          <w:sz w:val="20"/>
          <w:szCs w:val="20"/>
        </w:rPr>
        <w:t xml:space="preserve">4.3</w:t>
      </w:r>
      <w:r>
        <w:rPr>
          <w:sz w:val="20"/>
          <w:szCs w:val="20"/>
        </w:rPr>
        <w:fldChar w:fldCharType="end"/>
      </w:r>
      <w:r>
        <w:rPr>
          <w:sz w:val="20"/>
          <w:szCs w:val="20"/>
        </w:rP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sz w:val="20"/>
          <w:szCs w:val="20"/>
        </w:rPr>
      </w:r>
      <w:r>
        <w:rPr>
          <w:sz w:val="20"/>
          <w:szCs w:val="20"/>
        </w:rPr>
      </w:r>
    </w:p>
    <w:p>
      <w:pPr>
        <w:pStyle w:val="1723"/>
        <w:rPr>
          <w:sz w:val="20"/>
          <w:szCs w:val="20"/>
        </w:rPr>
      </w:pPr>
      <w:r/>
      <w:bookmarkStart w:id="874" w:name="_Toc515555660"/>
      <w:r/>
      <w:bookmarkStart w:id="875" w:name="_Toc515626057"/>
      <w:r/>
      <w:bookmarkStart w:id="876" w:name="_Toc515630939"/>
      <w:r/>
      <w:bookmarkStart w:id="877" w:name="_Toc515631644"/>
      <w:r/>
      <w:bookmarkStart w:id="878" w:name="_Toc515555661"/>
      <w:r/>
      <w:bookmarkStart w:id="879" w:name="_Toc515626058"/>
      <w:r/>
      <w:bookmarkStart w:id="880" w:name="_Toc515630940"/>
      <w:r/>
      <w:bookmarkStart w:id="881" w:name="_Toc515631645"/>
      <w:r/>
      <w:bookmarkStart w:id="882" w:name="_Toc515555662"/>
      <w:r/>
      <w:bookmarkStart w:id="883" w:name="_Toc515626059"/>
      <w:r/>
      <w:bookmarkStart w:id="884" w:name="_Toc515630941"/>
      <w:r/>
      <w:bookmarkStart w:id="885" w:name="_Toc515631646"/>
      <w:r/>
      <w:bookmarkStart w:id="886" w:name="_Toc197149942"/>
      <w:r/>
      <w:bookmarkStart w:id="887" w:name="_Toc197150411"/>
      <w:r/>
      <w:bookmarkStart w:id="888" w:name="_Ref514600896"/>
      <w:r/>
      <w:bookmarkStart w:id="889" w:name="_Toc141973816"/>
      <w:r/>
      <w:bookmarkStart w:id="890" w:name="_Ref55280474"/>
      <w:r/>
      <w:bookmarkStart w:id="891" w:name="_Toc55285356"/>
      <w:r/>
      <w:bookmarkStart w:id="892" w:name="_Toc55305388"/>
      <w:r/>
      <w:bookmarkStart w:id="893" w:name="_Toc57314659"/>
      <w:r/>
      <w:bookmarkStart w:id="894" w:name="_Toc69728973"/>
      <w:r/>
      <w:bookmarkEnd w:id="872"/>
      <w:r/>
      <w:bookmarkEnd w:id="874"/>
      <w:r/>
      <w:bookmarkEnd w:id="875"/>
      <w:r/>
      <w:bookmarkEnd w:id="876"/>
      <w:r/>
      <w:bookmarkEnd w:id="877"/>
      <w:r/>
      <w:bookmarkEnd w:id="878"/>
      <w:r/>
      <w:bookmarkEnd w:id="879"/>
      <w:r/>
      <w:bookmarkEnd w:id="880"/>
      <w:r/>
      <w:bookmarkEnd w:id="881"/>
      <w:r/>
      <w:bookmarkEnd w:id="882"/>
      <w:r/>
      <w:bookmarkEnd w:id="883"/>
      <w:r/>
      <w:bookmarkEnd w:id="884"/>
      <w:r/>
      <w:bookmarkEnd w:id="885"/>
      <w:r/>
      <w:bookmarkEnd w:id="886"/>
      <w:r/>
      <w:bookmarkEnd w:id="887"/>
      <w:r>
        <w:rPr>
          <w:sz w:val="20"/>
          <w:szCs w:val="20"/>
        </w:rPr>
        <w:t xml:space="preserve">Признание закупки несостоявшейся</w:t>
      </w:r>
      <w:bookmarkEnd w:id="888"/>
      <w:r/>
      <w:bookmarkEnd w:id="889"/>
      <w:r>
        <w:rPr>
          <w:sz w:val="20"/>
          <w:szCs w:val="20"/>
        </w:rPr>
      </w:r>
      <w:r>
        <w:rPr>
          <w:sz w:val="20"/>
          <w:szCs w:val="20"/>
        </w:rPr>
      </w:r>
    </w:p>
    <w:p>
      <w:pPr>
        <w:pStyle w:val="1760"/>
        <w:rPr>
          <w:sz w:val="20"/>
          <w:szCs w:val="20"/>
        </w:rPr>
      </w:pPr>
      <w:r>
        <w:rPr>
          <w:sz w:val="20"/>
          <w:szCs w:val="20"/>
        </w:rPr>
        <w:t xml:space="preserve">З</w:t>
      </w:r>
      <w:r>
        <w:rPr>
          <w:sz w:val="20"/>
          <w:szCs w:val="20"/>
        </w:rPr>
        <w:t xml:space="preserve">акупк</w:t>
      </w:r>
      <w:r>
        <w:rPr>
          <w:sz w:val="20"/>
          <w:szCs w:val="20"/>
        </w:rPr>
        <w:t xml:space="preserve">а</w:t>
      </w:r>
      <w:r>
        <w:rPr>
          <w:sz w:val="20"/>
          <w:szCs w:val="20"/>
        </w:rPr>
        <w:t xml:space="preserve"> признается несостоявшейся</w:t>
      </w:r>
      <w:r>
        <w:rPr>
          <w:sz w:val="20"/>
          <w:szCs w:val="20"/>
        </w:rPr>
        <w:t xml:space="preserve"> в следующих случаях:</w:t>
      </w:r>
      <w:r>
        <w:rPr>
          <w:sz w:val="20"/>
          <w:szCs w:val="20"/>
        </w:rPr>
      </w:r>
      <w:r>
        <w:rPr>
          <w:sz w:val="20"/>
          <w:szCs w:val="20"/>
        </w:rPr>
      </w:r>
    </w:p>
    <w:p>
      <w:pPr>
        <w:pStyle w:val="1769"/>
        <w:ind w:left="1844"/>
        <w:tabs>
          <w:tab w:val="num" w:pos="1844" w:leader="none"/>
        </w:tabs>
        <w:rPr>
          <w:sz w:val="20"/>
          <w:szCs w:val="20"/>
        </w:rPr>
      </w:pPr>
      <w:r>
        <w:rPr>
          <w:sz w:val="20"/>
          <w:szCs w:val="20"/>
        </w:rPr>
        <w:t xml:space="preserve">если по окончанию срока подачи заявок (</w:t>
      </w:r>
      <w:r>
        <w:rPr>
          <w:sz w:val="20"/>
          <w:szCs w:val="20"/>
        </w:rPr>
        <w:t xml:space="preserve">пункт </w:t>
      </w:r>
      <w:r>
        <w:rPr>
          <w:sz w:val="20"/>
          <w:szCs w:val="20"/>
        </w:rPr>
        <w:fldChar w:fldCharType="begin"/>
      </w:r>
      <w:r>
        <w:rPr>
          <w:sz w:val="20"/>
          <w:szCs w:val="20"/>
        </w:rPr>
        <w:instrText xml:space="preserve"> REF _Ref389823218 \r \h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w:t>
      </w:r>
      <w:r>
        <w:rPr>
          <w:sz w:val="20"/>
          <w:szCs w:val="20"/>
        </w:rPr>
        <w:t xml:space="preserve"> поступило менее 2</w:t>
      </w:r>
      <w:r>
        <w:rPr>
          <w:sz w:val="20"/>
          <w:szCs w:val="20"/>
        </w:rPr>
        <w:t xml:space="preserve"> </w:t>
      </w:r>
      <w:r>
        <w:rPr>
          <w:sz w:val="20"/>
          <w:szCs w:val="20"/>
        </w:rPr>
        <w:t xml:space="preserve">(двух) заявок </w:t>
      </w:r>
      <w:r>
        <w:rPr>
          <w:sz w:val="20"/>
          <w:szCs w:val="20"/>
        </w:rPr>
        <w:t xml:space="preserve">(с учетом возможных отзывов заявок)</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по результатам рассмотрения первых частей заявок (подраздел </w:t>
      </w:r>
      <w:r>
        <w:rPr>
          <w:sz w:val="20"/>
          <w:szCs w:val="20"/>
        </w:rPr>
        <w:fldChar w:fldCharType="begin"/>
      </w:r>
      <w:r>
        <w:rPr>
          <w:sz w:val="20"/>
          <w:szCs w:val="20"/>
        </w:rPr>
        <w:instrText xml:space="preserve"> REF _Ref515452791 \r \h </w:instrText>
      </w:r>
      <w:r>
        <w:rPr>
          <w:sz w:val="20"/>
          <w:szCs w:val="20"/>
        </w:rPr>
        <w:instrText xml:space="preserve"> \* MERGEFORMAT </w:instrText>
      </w:r>
      <w:r>
        <w:rPr>
          <w:sz w:val="20"/>
          <w:szCs w:val="20"/>
        </w:rPr>
        <w:fldChar w:fldCharType="separate"/>
      </w:r>
      <w:r>
        <w:rPr>
          <w:sz w:val="20"/>
          <w:szCs w:val="20"/>
        </w:rPr>
        <w:t xml:space="preserve">4.9</w:t>
      </w:r>
      <w:r>
        <w:rPr>
          <w:sz w:val="20"/>
          <w:szCs w:val="20"/>
        </w:rPr>
        <w:fldChar w:fldCharType="end"/>
      </w:r>
      <w:r>
        <w:rPr>
          <w:sz w:val="20"/>
          <w:szCs w:val="20"/>
        </w:rPr>
        <w:t xml:space="preserve">) Закупочной комиссией принято решение о признании </w:t>
      </w:r>
      <w:r>
        <w:rPr>
          <w:sz w:val="20"/>
          <w:szCs w:val="20"/>
        </w:rPr>
        <w:t xml:space="preserve">менее 2 (двух) заявок </w:t>
      </w:r>
      <w:r>
        <w:rPr>
          <w:sz w:val="20"/>
          <w:szCs w:val="20"/>
        </w:rPr>
        <w:t xml:space="preserve">соответствующими требованиям Документации о закупки;</w:t>
      </w:r>
      <w:r>
        <w:rPr>
          <w:sz w:val="20"/>
          <w:szCs w:val="20"/>
        </w:rPr>
      </w:r>
      <w:r>
        <w:rPr>
          <w:sz w:val="20"/>
          <w:szCs w:val="20"/>
        </w:rPr>
      </w:r>
    </w:p>
    <w:p>
      <w:pPr>
        <w:pStyle w:val="1769"/>
        <w:ind w:left="1844"/>
        <w:tabs>
          <w:tab w:val="num" w:pos="1844" w:leader="none"/>
        </w:tabs>
        <w:rPr>
          <w:sz w:val="20"/>
          <w:szCs w:val="20"/>
        </w:rPr>
      </w:pPr>
      <w:r>
        <w:rPr>
          <w:sz w:val="20"/>
          <w:szCs w:val="20"/>
        </w:rPr>
        <w:t xml:space="preserve">по результатам </w:t>
      </w:r>
      <w:r>
        <w:rPr>
          <w:sz w:val="20"/>
          <w:szCs w:val="20"/>
        </w:rPr>
        <w:t xml:space="preserve">рассмотрения вторых частей заявок </w:t>
      </w:r>
      <w:r>
        <w:rPr>
          <w:sz w:val="20"/>
          <w:szCs w:val="20"/>
        </w:rPr>
        <w:t xml:space="preserve">(и ценовых предложений) </w:t>
      </w:r>
      <w:r>
        <w:rPr>
          <w:sz w:val="20"/>
          <w:szCs w:val="20"/>
        </w:rPr>
        <w:t xml:space="preserve">(подраздел </w:t>
      </w:r>
      <w:r>
        <w:rPr>
          <w:sz w:val="20"/>
          <w:szCs w:val="20"/>
          <w:highlight w:val="yellow"/>
        </w:rPr>
        <w:fldChar w:fldCharType="begin"/>
      </w:r>
      <w:r>
        <w:rPr>
          <w:sz w:val="20"/>
          <w:szCs w:val="20"/>
        </w:rPr>
        <w:instrText xml:space="preserve"> REF _Ref516110491 \r \h </w:instrText>
      </w:r>
      <w:r>
        <w:rPr>
          <w:sz w:val="20"/>
          <w:szCs w:val="20"/>
          <w:highlight w:val="yellow"/>
        </w:rPr>
        <w:instrText xml:space="preserve"> \* MERGEFORMAT </w:instrText>
      </w:r>
      <w:r>
        <w:rPr>
          <w:sz w:val="20"/>
          <w:szCs w:val="20"/>
          <w:highlight w:val="yellow"/>
        </w:rPr>
        <w:fldChar w:fldCharType="separate"/>
      </w:r>
      <w:r>
        <w:rPr>
          <w:sz w:val="20"/>
          <w:szCs w:val="20"/>
        </w:rPr>
        <w:t xml:space="preserve">4.11</w:t>
      </w:r>
      <w:r>
        <w:rPr>
          <w:sz w:val="20"/>
          <w:szCs w:val="20"/>
          <w:highlight w:val="yellow"/>
        </w:rPr>
        <w:fldChar w:fldCharType="end"/>
      </w:r>
      <w:r>
        <w:rPr>
          <w:sz w:val="20"/>
          <w:szCs w:val="20"/>
        </w:rPr>
        <w:t xml:space="preserve">)</w:t>
      </w:r>
      <w:r>
        <w:rPr>
          <w:sz w:val="20"/>
          <w:szCs w:val="20"/>
        </w:rPr>
        <w:t xml:space="preserve"> Закупочной комиссией принято решение о признании </w:t>
      </w:r>
      <w:r>
        <w:rPr>
          <w:sz w:val="20"/>
          <w:szCs w:val="20"/>
        </w:rPr>
        <w:t xml:space="preserve">менее 2 (двух) </w:t>
      </w:r>
      <w:r>
        <w:rPr>
          <w:sz w:val="20"/>
          <w:szCs w:val="20"/>
        </w:rPr>
        <w:t xml:space="preserve">Участников</w:t>
      </w:r>
      <w:r>
        <w:rPr>
          <w:sz w:val="20"/>
          <w:szCs w:val="20"/>
        </w:rPr>
        <w:t xml:space="preserve"> </w:t>
      </w:r>
      <w:r>
        <w:rPr>
          <w:sz w:val="20"/>
          <w:szCs w:val="20"/>
        </w:rPr>
        <w:t xml:space="preserve">соответствующими требованиям Документации о закупки</w:t>
      </w:r>
      <w:r>
        <w:rPr>
          <w:sz w:val="20"/>
          <w:szCs w:val="20"/>
        </w:rPr>
        <w:t xml:space="preserve">.</w:t>
      </w:r>
      <w:r>
        <w:rPr>
          <w:sz w:val="20"/>
          <w:szCs w:val="20"/>
        </w:rPr>
      </w:r>
      <w:r>
        <w:rPr>
          <w:sz w:val="20"/>
          <w:szCs w:val="20"/>
        </w:rPr>
      </w:r>
    </w:p>
    <w:p>
      <w:pPr>
        <w:pStyle w:val="1760"/>
        <w:rPr>
          <w:sz w:val="20"/>
          <w:szCs w:val="20"/>
        </w:rPr>
      </w:pPr>
      <w:r>
        <w:rPr>
          <w:sz w:val="20"/>
          <w:szCs w:val="20"/>
        </w:rPr>
        <w:t xml:space="preserve">Указанные обстоятельства в случае их наступления фиксируются в </w:t>
      </w:r>
      <w:r>
        <w:rPr>
          <w:sz w:val="20"/>
          <w:szCs w:val="20"/>
        </w:rPr>
        <w:t xml:space="preserve">соответствующем </w:t>
      </w:r>
      <w:r>
        <w:rPr>
          <w:sz w:val="20"/>
          <w:szCs w:val="20"/>
        </w:rPr>
        <w:t xml:space="preserve">протоколе, оформляемом по результатам проведения закупки</w:t>
      </w:r>
      <w:r>
        <w:rPr>
          <w:sz w:val="20"/>
          <w:szCs w:val="20"/>
        </w:rPr>
        <w:t xml:space="preserve"> (или ее этапа)</w:t>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признания закупки несостоявшейся Заказчик вправе:</w:t>
      </w:r>
      <w:r>
        <w:rPr>
          <w:sz w:val="20"/>
          <w:szCs w:val="20"/>
        </w:rPr>
      </w:r>
      <w:r>
        <w:rPr>
          <w:sz w:val="20"/>
          <w:szCs w:val="20"/>
        </w:rPr>
      </w:r>
    </w:p>
    <w:p>
      <w:pPr>
        <w:pStyle w:val="1769"/>
        <w:ind w:left="1844"/>
        <w:tabs>
          <w:tab w:val="num" w:pos="1844" w:leader="none"/>
        </w:tabs>
        <w:rPr>
          <w:sz w:val="20"/>
          <w:szCs w:val="20"/>
        </w:rPr>
      </w:pPr>
      <w:r>
        <w:rPr>
          <w:sz w:val="20"/>
          <w:szCs w:val="20"/>
        </w:rPr>
        <w:t xml:space="preserve">заключить договор с единственным </w:t>
      </w:r>
      <w:r>
        <w:rPr>
          <w:sz w:val="20"/>
          <w:szCs w:val="20"/>
        </w:rPr>
        <w:t xml:space="preserve">У</w:t>
      </w:r>
      <w:r>
        <w:rPr>
          <w:sz w:val="20"/>
          <w:szCs w:val="20"/>
        </w:rPr>
        <w:t xml:space="preserve">частником несостоявшейся закупки (раздел </w:t>
      </w:r>
      <w:r>
        <w:rPr>
          <w:sz w:val="20"/>
          <w:szCs w:val="20"/>
        </w:rPr>
        <w:fldChar w:fldCharType="begin"/>
      </w:r>
      <w:r>
        <w:rPr>
          <w:sz w:val="20"/>
          <w:szCs w:val="20"/>
        </w:rPr>
        <w:instrText xml:space="preserve"> REF _Ref418863007 \r \h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принять решение о проведении повторной закупки</w:t>
      </w:r>
      <w:r>
        <w:rPr>
          <w:sz w:val="20"/>
          <w:szCs w:val="20"/>
        </w:rPr>
        <w:t xml:space="preserve"> (в том числе с возможностью снятия признака закупки только среди субъектов МСП)</w:t>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отказаться от повторного проведения данной закупки</w:t>
      </w:r>
      <w:r>
        <w:rPr>
          <w:sz w:val="20"/>
          <w:szCs w:val="20"/>
        </w:rPr>
        <w:t xml:space="preserve"> </w:t>
      </w:r>
      <w:bookmarkStart w:id="895" w:name="_Hlk141718050"/>
      <w:r>
        <w:rPr>
          <w:sz w:val="20"/>
          <w:szCs w:val="20"/>
        </w:rPr>
        <w:t xml:space="preserve">и заключения договора с единственным Участником несостоявшейся закупки</w:t>
      </w:r>
      <w:bookmarkEnd w:id="895"/>
      <w:r>
        <w:rPr>
          <w:sz w:val="20"/>
          <w:szCs w:val="20"/>
        </w:rPr>
        <w:t xml:space="preserve">.</w:t>
      </w:r>
      <w:r>
        <w:rPr>
          <w:sz w:val="20"/>
          <w:szCs w:val="20"/>
        </w:rPr>
      </w:r>
      <w:r>
        <w:rPr>
          <w:sz w:val="20"/>
          <w:szCs w:val="20"/>
        </w:rPr>
      </w:r>
    </w:p>
    <w:p>
      <w:pPr>
        <w:pStyle w:val="1723"/>
        <w:rPr>
          <w:sz w:val="20"/>
          <w:szCs w:val="20"/>
        </w:rPr>
      </w:pPr>
      <w:r/>
      <w:bookmarkStart w:id="896" w:name="_Toc141973817"/>
      <w:r>
        <w:rPr>
          <w:sz w:val="20"/>
          <w:szCs w:val="20"/>
        </w:rPr>
        <w:t xml:space="preserve">Отказ от проведения (отмена) закупки</w:t>
      </w:r>
      <w:bookmarkEnd w:id="896"/>
      <w:r>
        <w:rPr>
          <w:sz w:val="20"/>
          <w:szCs w:val="20"/>
        </w:rPr>
      </w:r>
      <w:r>
        <w:rPr>
          <w:sz w:val="20"/>
          <w:szCs w:val="20"/>
        </w:rPr>
      </w:r>
    </w:p>
    <w:p>
      <w:pPr>
        <w:pStyle w:val="1760"/>
        <w:rPr>
          <w:sz w:val="20"/>
          <w:szCs w:val="20"/>
        </w:rPr>
      </w:pPr>
      <w:r/>
      <w:bookmarkStart w:id="897" w:name="_Ref56220027"/>
      <w:r>
        <w:rPr>
          <w:sz w:val="20"/>
          <w:szCs w:val="20"/>
        </w:rPr>
        <w:t xml:space="preserve">Организатор имеет право отказаться от проведения закупки не позднее окончания срока подачи заявок, установленного в пункте </w:t>
      </w:r>
      <w:r>
        <w:rPr>
          <w:sz w:val="20"/>
          <w:szCs w:val="20"/>
        </w:rPr>
        <w:fldChar w:fldCharType="begin"/>
      </w:r>
      <w:r>
        <w:rPr>
          <w:sz w:val="20"/>
          <w:szCs w:val="20"/>
        </w:rPr>
        <w:instrText xml:space="preserve"> REF _Ref389823218 \r \h </w:instrText>
      </w:r>
      <w:r>
        <w:rPr>
          <w:sz w:val="20"/>
          <w:szCs w:val="20"/>
        </w:rPr>
        <w:instrText xml:space="preserve"> \* MERGEFORMAT </w:instrText>
      </w:r>
      <w:r>
        <w:rPr>
          <w:sz w:val="20"/>
          <w:szCs w:val="20"/>
        </w:rPr>
        <w:fldChar w:fldCharType="separate"/>
      </w:r>
      <w:r>
        <w:rPr>
          <w:sz w:val="20"/>
          <w:szCs w:val="20"/>
        </w:rPr>
        <w:t xml:space="preserve">1.2.17</w:t>
      </w:r>
      <w:r>
        <w:rPr>
          <w:sz w:val="20"/>
          <w:szCs w:val="20"/>
        </w:rPr>
        <w:fldChar w:fldCharType="end"/>
      </w:r>
      <w:r>
        <w:rPr>
          <w:sz w:val="20"/>
          <w:szCs w:val="20"/>
        </w:rPr>
        <w:t xml:space="preserve">, не неся никакой ответственности перед Участниками или третьими лицами, которым такое действие может принести убытки. </w:t>
      </w:r>
      <w:r>
        <w:rPr>
          <w:sz w:val="20"/>
          <w:szCs w:val="20"/>
        </w:rPr>
      </w:r>
      <w:r>
        <w:rPr>
          <w:sz w:val="20"/>
          <w:szCs w:val="20"/>
        </w:rPr>
      </w:r>
    </w:p>
    <w:p>
      <w:pPr>
        <w:pStyle w:val="1760"/>
        <w:rPr>
          <w:sz w:val="20"/>
          <w:szCs w:val="20"/>
        </w:rPr>
      </w:pPr>
      <w:r>
        <w:rPr>
          <w:sz w:val="20"/>
          <w:szCs w:val="20"/>
        </w:rPr>
        <w:t xml:space="preserve">Организатор уведомляет всех Участников об отмене закупки посредством официального размещения информации </w:t>
      </w:r>
      <w:bookmarkEnd w:id="897"/>
      <w:r>
        <w:rPr>
          <w:sz w:val="20"/>
          <w:szCs w:val="20"/>
        </w:rPr>
        <w:t xml:space="preserve">в день принятия соответствующего решения об отмене, а также посредством ЭТП. </w:t>
      </w:r>
      <w:r>
        <w:rPr>
          <w:sz w:val="20"/>
          <w:szCs w:val="20"/>
        </w:rPr>
      </w:r>
      <w:r>
        <w:rPr>
          <w:sz w:val="20"/>
          <w:szCs w:val="20"/>
        </w:rPr>
      </w:r>
    </w:p>
    <w:p>
      <w:pPr>
        <w:pStyle w:val="1760"/>
        <w:rPr>
          <w:sz w:val="20"/>
          <w:szCs w:val="20"/>
        </w:rPr>
      </w:pPr>
      <w:r>
        <w:rPr>
          <w:sz w:val="20"/>
          <w:szCs w:val="20"/>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Pr>
          <w:sz w:val="20"/>
          <w:szCs w:val="20"/>
        </w:rPr>
        <w:t xml:space="preserve">, а также в случае признания закупки несостоявшейся в соответствии с условиями подраздела </w:t>
      </w:r>
      <w:r>
        <w:rPr>
          <w:sz w:val="20"/>
          <w:szCs w:val="20"/>
        </w:rPr>
        <w:fldChar w:fldCharType="begin"/>
      </w:r>
      <w:r>
        <w:rPr>
          <w:sz w:val="20"/>
          <w:szCs w:val="20"/>
        </w:rPr>
        <w:instrText xml:space="preserve"> REF _Ref514600896 \r \h </w:instrText>
      </w:r>
      <w:r>
        <w:rPr>
          <w:sz w:val="20"/>
          <w:szCs w:val="20"/>
        </w:rPr>
        <w:instrText xml:space="preserve"> \* MERGEFORMAT </w:instrText>
      </w:r>
      <w:r>
        <w:rPr>
          <w:sz w:val="20"/>
          <w:szCs w:val="20"/>
        </w:rPr>
        <w:fldChar w:fldCharType="separate"/>
      </w:r>
      <w:r>
        <w:rPr>
          <w:sz w:val="20"/>
          <w:szCs w:val="20"/>
        </w:rPr>
        <w:t xml:space="preserve">4.17</w:t>
      </w:r>
      <w:r>
        <w:rPr>
          <w:sz w:val="20"/>
          <w:szCs w:val="20"/>
        </w:rPr>
        <w:fldChar w:fldCharType="end"/>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898" w:name="_Ref418863007"/>
      <w:r/>
      <w:bookmarkStart w:id="899" w:name="_Toc141973818"/>
      <w:r>
        <w:rPr>
          <w:rFonts w:ascii="Times New Roman" w:hAnsi="Times New Roman"/>
          <w:sz w:val="20"/>
          <w:szCs w:val="20"/>
        </w:rPr>
        <w:t xml:space="preserve">ПОРЯДОК ЗАКЛЮЧЕНИЯ ДОГОВОРА</w:t>
      </w:r>
      <w:bookmarkEnd w:id="890"/>
      <w:r/>
      <w:bookmarkEnd w:id="891"/>
      <w:r/>
      <w:bookmarkEnd w:id="892"/>
      <w:r/>
      <w:bookmarkEnd w:id="893"/>
      <w:r/>
      <w:bookmarkEnd w:id="894"/>
      <w:r/>
      <w:bookmarkEnd w:id="898"/>
      <w:r/>
      <w:bookmarkEnd w:id="899"/>
      <w:r>
        <w:rPr>
          <w:rFonts w:ascii="Times New Roman" w:hAnsi="Times New Roman"/>
          <w:sz w:val="20"/>
          <w:szCs w:val="20"/>
        </w:rPr>
      </w:r>
      <w:r>
        <w:rPr>
          <w:rFonts w:ascii="Times New Roman" w:hAnsi="Times New Roman"/>
          <w:sz w:val="20"/>
          <w:szCs w:val="20"/>
        </w:rPr>
      </w:r>
    </w:p>
    <w:p>
      <w:pPr>
        <w:pStyle w:val="1723"/>
        <w:rPr>
          <w:sz w:val="20"/>
          <w:szCs w:val="20"/>
        </w:rPr>
      </w:pPr>
      <w:r/>
      <w:bookmarkStart w:id="900" w:name="_Ref110527942"/>
      <w:r/>
      <w:bookmarkStart w:id="901" w:name="_Toc141973819"/>
      <w:r>
        <w:rPr>
          <w:sz w:val="20"/>
          <w:szCs w:val="20"/>
        </w:rPr>
        <w:t xml:space="preserve">Заключение Договора</w:t>
      </w:r>
      <w:bookmarkEnd w:id="900"/>
      <w:r/>
      <w:bookmarkEnd w:id="901"/>
      <w:r>
        <w:rPr>
          <w:sz w:val="20"/>
          <w:szCs w:val="20"/>
        </w:rPr>
      </w:r>
      <w:r>
        <w:rPr>
          <w:sz w:val="20"/>
          <w:szCs w:val="20"/>
        </w:rPr>
      </w:r>
    </w:p>
    <w:p>
      <w:pPr>
        <w:pStyle w:val="1760"/>
        <w:rPr>
          <w:sz w:val="20"/>
          <w:szCs w:val="20"/>
        </w:rPr>
      </w:pPr>
      <w:r/>
      <w:bookmarkStart w:id="902" w:name="_Ref56222958"/>
      <w:r/>
      <w:bookmarkStart w:id="903" w:name="_Ref500429479"/>
      <w:r>
        <w:rPr>
          <w:sz w:val="20"/>
          <w:szCs w:val="20"/>
        </w:rPr>
        <w:t xml:space="preserve">Договор между Заказчиком и Победителем</w:t>
      </w:r>
      <w:bookmarkStart w:id="904" w:name="_Hlk110422711"/>
      <w:r>
        <w:rPr>
          <w:rStyle w:val="1738"/>
          <w:sz w:val="20"/>
          <w:szCs w:val="20"/>
        </w:rPr>
        <w:footnoteReference w:id="8"/>
      </w:r>
      <w:bookmarkEnd w:id="904"/>
      <w:r>
        <w:rPr>
          <w:sz w:val="20"/>
          <w:szCs w:val="20"/>
        </w:rPr>
        <w:t xml:space="preserve"> </w:t>
      </w:r>
      <w:r>
        <w:rPr>
          <w:sz w:val="20"/>
          <w:szCs w:val="20"/>
        </w:rPr>
        <w:t xml:space="preserve">заключается </w:t>
      </w:r>
      <w:bookmarkEnd w:id="902"/>
      <w:r>
        <w:rPr>
          <w:sz w:val="20"/>
          <w:szCs w:val="20"/>
        </w:rPr>
        <w:t xml:space="preserve">не ранее чем через 10 (десять) </w:t>
      </w:r>
      <w:r>
        <w:rPr>
          <w:sz w:val="20"/>
          <w:szCs w:val="20"/>
        </w:rPr>
        <w:t xml:space="preserve">календарных </w:t>
      </w:r>
      <w:r>
        <w:rPr>
          <w:sz w:val="20"/>
          <w:szCs w:val="20"/>
        </w:rPr>
        <w:t xml:space="preserve">дней </w:t>
      </w:r>
      <w:r>
        <w:rPr>
          <w:sz w:val="20"/>
          <w:szCs w:val="20"/>
        </w:rPr>
        <w:t xml:space="preserve">и не позднее чем через 20 (двадцать) календарных дней с даты официального размещения итогового протокола по результатам закупки</w:t>
      </w:r>
      <w:r>
        <w:rPr>
          <w:sz w:val="20"/>
          <w:szCs w:val="20"/>
        </w:rPr>
        <w:t xml:space="preserve">.</w:t>
      </w:r>
      <w:bookmarkEnd w:id="903"/>
      <w:r>
        <w:rPr>
          <w:sz w:val="20"/>
          <w:szCs w:val="20"/>
        </w:rPr>
        <w:t xml:space="preserve"> </w:t>
      </w:r>
      <w:r>
        <w:rPr>
          <w:sz w:val="20"/>
          <w:szCs w:val="20"/>
        </w:rPr>
      </w:r>
      <w:r>
        <w:rPr>
          <w:sz w:val="20"/>
          <w:szCs w:val="20"/>
        </w:rPr>
      </w:r>
    </w:p>
    <w:p>
      <w:pPr>
        <w:pStyle w:val="1760"/>
        <w:rPr>
          <w:sz w:val="20"/>
          <w:szCs w:val="20"/>
        </w:rPr>
      </w:pPr>
      <w:r/>
      <w:bookmarkStart w:id="906" w:name="_Ref514166530"/>
      <w:r>
        <w:rPr>
          <w:sz w:val="20"/>
          <w:szCs w:val="20"/>
        </w:rPr>
        <w:t xml:space="preserve">В целях заключения Договора Участник, признанный Победителем,</w:t>
      </w:r>
      <w:r>
        <w:rPr>
          <w:sz w:val="20"/>
          <w:szCs w:val="20"/>
        </w:rPr>
        <w:t xml:space="preserve"> обязан в срок </w:t>
      </w:r>
      <w:r>
        <w:rPr>
          <w:b/>
          <w:sz w:val="20"/>
          <w:szCs w:val="20"/>
        </w:rPr>
        <w:t xml:space="preserve">не позднее 3 (трех) рабочих дней</w:t>
      </w:r>
      <w:r>
        <w:rPr>
          <w:sz w:val="20"/>
          <w:szCs w:val="20"/>
        </w:rPr>
        <w:t xml:space="preserve"> с даты </w:t>
      </w:r>
      <w:r>
        <w:rPr>
          <w:sz w:val="20"/>
          <w:szCs w:val="20"/>
        </w:rPr>
        <w:t xml:space="preserve">официального размещения Организатором итогового протокола по результатам закупки,</w:t>
      </w:r>
      <w:r>
        <w:rPr>
          <w:sz w:val="20"/>
          <w:szCs w:val="20"/>
        </w:rPr>
        <w:t xml:space="preserve"> </w:t>
      </w:r>
      <w:r>
        <w:rPr>
          <w:sz w:val="20"/>
          <w:szCs w:val="20"/>
        </w:rPr>
        <w:t xml:space="preserve">направить </w:t>
      </w:r>
      <w:r>
        <w:rPr>
          <w:b/>
          <w:sz w:val="20"/>
          <w:szCs w:val="20"/>
        </w:rPr>
        <w:t xml:space="preserve">по адресу, указанному в пункте </w:t>
      </w:r>
      <w:r>
        <w:rPr>
          <w:sz w:val="20"/>
          <w:szCs w:val="20"/>
        </w:rPr>
        <w:fldChar w:fldCharType="begin"/>
      </w:r>
      <w:r>
        <w:rPr>
          <w:sz w:val="20"/>
          <w:szCs w:val="20"/>
        </w:rPr>
        <w:instrText xml:space="preserve"> REF _Ref387830550 \w \h  \* MERGEFORMAT </w:instrText>
      </w:r>
      <w:r>
        <w:rPr>
          <w:sz w:val="20"/>
          <w:szCs w:val="20"/>
        </w:rPr>
        <w:fldChar w:fldCharType="separate"/>
      </w:r>
      <w:r>
        <w:rPr>
          <w:b/>
          <w:sz w:val="20"/>
          <w:szCs w:val="20"/>
        </w:rPr>
        <w:t xml:space="preserve">1.2.25</w:t>
      </w:r>
      <w:r>
        <w:rPr>
          <w:sz w:val="20"/>
          <w:szCs w:val="20"/>
        </w:rPr>
        <w:fldChar w:fldCharType="end"/>
      </w:r>
      <w:r>
        <w:rPr>
          <w:b/>
          <w:sz w:val="20"/>
          <w:szCs w:val="20"/>
        </w:rPr>
        <w:t xml:space="preserve">,</w:t>
      </w:r>
      <w:r>
        <w:rPr>
          <w:sz w:val="20"/>
          <w:szCs w:val="20"/>
        </w:rPr>
        <w:t xml:space="preserve"> Справку о цепочке собственников, включая бенефициаров (в том числе конечных), по форме в соответствии с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 согласно перечню, установленному в Приложении</w:t>
      </w:r>
      <w:r>
        <w:rPr>
          <w:sz w:val="20"/>
          <w:szCs w:val="20"/>
        </w:rPr>
        <w:t xml:space="preserve"> </w:t>
      </w:r>
      <w:r>
        <w:rPr>
          <w:sz w:val="20"/>
          <w:szCs w:val="20"/>
        </w:rPr>
        <w:t xml:space="preserve">1 к указанной справке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 </w:t>
      </w:r>
      <w:r>
        <w:rPr>
          <w:b/>
          <w:sz w:val="20"/>
          <w:szCs w:val="20"/>
        </w:rPr>
        <w:t xml:space="preserve">Данные документы должны быть предоставлены в бумажном виде и на электронном носителе в отдельном запечатанном конверте с </w:t>
      </w:r>
      <w:r>
        <w:rPr>
          <w:b/>
          <w:sz w:val="20"/>
          <w:szCs w:val="20"/>
        </w:rPr>
        <w:t xml:space="preserve">надписью</w:t>
      </w:r>
      <w:r>
        <w:rPr>
          <w:b/>
          <w:sz w:val="20"/>
          <w:szCs w:val="20"/>
        </w:rPr>
        <w:t xml:space="preserve"> «Документы Победителя о цепочке собственни</w:t>
      </w:r>
      <w:r>
        <w:rPr>
          <w:b/>
          <w:sz w:val="20"/>
          <w:szCs w:val="20"/>
        </w:rPr>
        <w:t xml:space="preserve">ков»</w:t>
      </w:r>
      <w:r>
        <w:rPr>
          <w:sz w:val="20"/>
          <w:szCs w:val="20"/>
        </w:rPr>
        <w:t xml:space="preserve">.</w:t>
      </w:r>
      <w:bookmarkEnd w:id="906"/>
      <w:r>
        <w:rPr>
          <w:sz w:val="20"/>
          <w:szCs w:val="20"/>
        </w:rPr>
        <w:t xml:space="preserve"> </w:t>
      </w:r>
      <w:r>
        <w:rPr>
          <w:sz w:val="20"/>
          <w:szCs w:val="20"/>
        </w:rPr>
      </w:r>
      <w:r>
        <w:rPr>
          <w:sz w:val="20"/>
          <w:szCs w:val="20"/>
        </w:rPr>
      </w:r>
    </w:p>
    <w:p>
      <w:pPr>
        <w:pStyle w:val="1760"/>
        <w:rPr>
          <w:sz w:val="20"/>
          <w:szCs w:val="20"/>
        </w:rPr>
      </w:pPr>
      <w:r>
        <w:rPr>
          <w:sz w:val="20"/>
          <w:szCs w:val="20"/>
        </w:rPr>
        <w:t xml:space="preserve">Также в срок </w:t>
      </w:r>
      <w:r>
        <w:rPr>
          <w:b/>
          <w:bCs/>
          <w:sz w:val="20"/>
          <w:szCs w:val="20"/>
        </w:rPr>
        <w:t xml:space="preserve">не позднее 3 (трех) рабочих дней</w:t>
      </w:r>
      <w:r>
        <w:rPr>
          <w:sz w:val="20"/>
          <w:szCs w:val="20"/>
        </w:rPr>
        <w:t xml:space="preserve"> с даты официального ра</w:t>
      </w:r>
      <w:r>
        <w:rPr>
          <w:sz w:val="20"/>
          <w:szCs w:val="20"/>
        </w:rP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0"/>
        <w:numPr>
          <w:ilvl w:val="2"/>
          <w:numId w:val="4"/>
        </w:numPr>
        <w:rPr>
          <w:sz w:val="20"/>
          <w:szCs w:val="20"/>
        </w:rPr>
      </w:pPr>
      <w:r/>
      <w:bookmarkStart w:id="907" w:name="_Ref458186854"/>
      <w:r/>
      <w:bookmarkStart w:id="908" w:name="_Ref71550244"/>
      <w:r/>
      <w:bookmarkStart w:id="909" w:name="_Ref500429905"/>
      <w:r>
        <w:rPr>
          <w:sz w:val="20"/>
          <w:szCs w:val="20"/>
        </w:rPr>
        <w:t xml:space="preserve">Кроме того, перед заключением Договора Победитель обязан</w:t>
      </w:r>
      <w:bookmarkEnd w:id="907"/>
      <w:r>
        <w:rPr>
          <w:sz w:val="20"/>
          <w:szCs w:val="20"/>
        </w:rPr>
        <w:t xml:space="preserve"> предоставить Заказчику на рассмотрение в целях подтверждения своего соответствия требованиям, указанным  в пункте </w:t>
      </w:r>
      <w:r>
        <w:rPr>
          <w:sz w:val="20"/>
          <w:szCs w:val="20"/>
        </w:rPr>
        <w:fldChar w:fldCharType="begin"/>
      </w:r>
      <w:r>
        <w:rPr>
          <w:sz w:val="20"/>
          <w:szCs w:val="20"/>
        </w:rPr>
        <w:instrText xml:space="preserve"> REF _Ref513735397 \w \h </w:instrText>
      </w:r>
      <w:r>
        <w:rPr>
          <w:sz w:val="20"/>
          <w:szCs w:val="20"/>
        </w:rPr>
        <w:instrText xml:space="preserv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_Ref513732930 \w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следующие документы:</w:t>
      </w:r>
      <w:bookmarkEnd w:id="908"/>
      <w:r/>
      <w:bookmarkEnd w:id="909"/>
      <w:r>
        <w:rPr>
          <w:sz w:val="20"/>
          <w:szCs w:val="20"/>
        </w:rPr>
      </w:r>
      <w:r>
        <w:rPr>
          <w:sz w:val="20"/>
          <w:szCs w:val="20"/>
        </w:rPr>
      </w:r>
    </w:p>
    <w:p>
      <w:pPr>
        <w:pStyle w:val="1769"/>
        <w:numPr>
          <w:ilvl w:val="4"/>
          <w:numId w:val="4"/>
        </w:numPr>
        <w:rPr>
          <w:sz w:val="20"/>
          <w:szCs w:val="20"/>
        </w:rPr>
      </w:pPr>
      <w:r>
        <w:rPr>
          <w:sz w:val="20"/>
          <w:szCs w:val="20"/>
        </w:rPr>
        <w:t xml:space="preserve">Копия Устава в действующей редакции с отметкой ИФНС либо копия нотариально заверенного Устава (с отметкой нотариуса);</w:t>
      </w:r>
      <w:r>
        <w:rPr>
          <w:sz w:val="20"/>
          <w:szCs w:val="20"/>
        </w:rPr>
      </w:r>
      <w:r>
        <w:rPr>
          <w:sz w:val="20"/>
          <w:szCs w:val="20"/>
        </w:rPr>
      </w:r>
    </w:p>
    <w:p>
      <w:pPr>
        <w:pStyle w:val="1769"/>
        <w:numPr>
          <w:ilvl w:val="4"/>
          <w:numId w:val="4"/>
        </w:numPr>
        <w:rPr>
          <w:sz w:val="20"/>
          <w:szCs w:val="20"/>
        </w:rPr>
      </w:pPr>
      <w:r>
        <w:rPr>
          <w:sz w:val="20"/>
          <w:szCs w:val="20"/>
        </w:rP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r>
        <w:rPr>
          <w:sz w:val="20"/>
          <w:szCs w:val="20"/>
        </w:rPr>
      </w:r>
      <w:r>
        <w:rPr>
          <w:sz w:val="20"/>
          <w:szCs w:val="20"/>
        </w:rPr>
      </w:r>
    </w:p>
    <w:p>
      <w:pPr>
        <w:pStyle w:val="1769"/>
        <w:numPr>
          <w:ilvl w:val="4"/>
          <w:numId w:val="4"/>
        </w:numPr>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Pr>
          <w:sz w:val="20"/>
          <w:szCs w:val="20"/>
        </w:rPr>
        <w:t xml:space="preserve">б</w:t>
      </w:r>
      <w:r>
        <w:rPr>
          <w:sz w:val="20"/>
          <w:szCs w:val="20"/>
        </w:rPr>
        <w:t xml:space="preserve">), на лицо, выдавшее доверенность;</w:t>
      </w:r>
      <w:r>
        <w:rPr>
          <w:sz w:val="20"/>
          <w:szCs w:val="20"/>
        </w:rPr>
      </w:r>
      <w:r>
        <w:rPr>
          <w:sz w:val="20"/>
          <w:szCs w:val="20"/>
        </w:rPr>
      </w:r>
    </w:p>
    <w:p>
      <w:pPr>
        <w:pStyle w:val="1769"/>
        <w:numPr>
          <w:ilvl w:val="4"/>
          <w:numId w:val="4"/>
        </w:numPr>
        <w:rPr>
          <w:sz w:val="20"/>
          <w:szCs w:val="20"/>
        </w:rPr>
      </w:pPr>
      <w:r>
        <w:rPr>
          <w:sz w:val="20"/>
          <w:szCs w:val="20"/>
        </w:rPr>
        <w:t xml:space="preserve">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rPr>
          <w:sz w:val="20"/>
          <w:szCs w:val="20"/>
        </w:rPr>
      </w:r>
      <w:r>
        <w:rPr>
          <w:sz w:val="20"/>
          <w:szCs w:val="20"/>
        </w:rPr>
      </w:r>
    </w:p>
    <w:p>
      <w:pPr>
        <w:pStyle w:val="1769"/>
        <w:numPr>
          <w:ilvl w:val="4"/>
          <w:numId w:val="4"/>
        </w:numPr>
        <w:rPr>
          <w:sz w:val="20"/>
          <w:szCs w:val="20"/>
        </w:rPr>
      </w:pPr>
      <w:r>
        <w:rPr>
          <w:sz w:val="20"/>
          <w:szCs w:val="20"/>
        </w:rPr>
        <w:t xml:space="preserve">Для физических лиц нотариально заверенная копия всех страниц документа, удостоверяющего личность (паспорта);</w:t>
      </w:r>
      <w:r>
        <w:rPr>
          <w:sz w:val="20"/>
          <w:szCs w:val="20"/>
        </w:rPr>
      </w:r>
      <w:r>
        <w:rPr>
          <w:sz w:val="20"/>
          <w:szCs w:val="20"/>
        </w:rPr>
      </w:r>
    </w:p>
    <w:p>
      <w:pPr>
        <w:pStyle w:val="1769"/>
        <w:numPr>
          <w:ilvl w:val="4"/>
          <w:numId w:val="4"/>
        </w:numPr>
        <w:rPr>
          <w:sz w:val="20"/>
          <w:szCs w:val="20"/>
        </w:rPr>
      </w:pPr>
      <w:r/>
      <w:bookmarkStart w:id="910" w:name="_Ref72340379"/>
      <w:r>
        <w:rPr>
          <w:sz w:val="20"/>
          <w:szCs w:val="20"/>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w:t>
      </w:r>
      <w:r>
        <w:rPr>
          <w:sz w:val="20"/>
          <w:szCs w:val="20"/>
        </w:rPr>
        <w:t xml:space="preserve"> </w:t>
      </w:r>
      <w:r>
        <w:rPr>
          <w:sz w:val="20"/>
          <w:szCs w:val="20"/>
        </w:rPr>
        <w:fldChar w:fldCharType="begin"/>
      </w:r>
      <w:r>
        <w:rPr>
          <w:sz w:val="20"/>
          <w:szCs w:val="20"/>
        </w:rPr>
        <w:instrText xml:space="preserve"> REF _Ref513735727 \r \h </w:instrText>
      </w:r>
      <w:r>
        <w:rPr>
          <w:sz w:val="20"/>
          <w:szCs w:val="20"/>
        </w:rPr>
        <w:instrText xml:space="preserve"> \* MERGEFORMAT </w:instrText>
      </w:r>
      <w:r>
        <w:rPr>
          <w:sz w:val="20"/>
          <w:szCs w:val="20"/>
        </w:rPr>
        <w:fldChar w:fldCharType="separate"/>
      </w:r>
      <w:r>
        <w:rPr>
          <w:sz w:val="20"/>
          <w:szCs w:val="20"/>
        </w:rPr>
        <w:t xml:space="preserve">3.2.3</w:t>
      </w:r>
      <w:r>
        <w:rPr>
          <w:sz w:val="20"/>
          <w:szCs w:val="20"/>
        </w:rPr>
        <w:fldChar w:fldCharType="end"/>
      </w:r>
      <w:r>
        <w:rPr>
          <w:sz w:val="20"/>
          <w:szCs w:val="20"/>
        </w:rPr>
        <w:t xml:space="preserve"> .</w:t>
      </w:r>
      <w:bookmarkEnd w:id="910"/>
      <w:r>
        <w:rPr>
          <w:sz w:val="20"/>
          <w:szCs w:val="20"/>
        </w:rPr>
      </w:r>
      <w:r>
        <w:rPr>
          <w:sz w:val="20"/>
          <w:szCs w:val="20"/>
        </w:rPr>
      </w:r>
    </w:p>
    <w:p>
      <w:pPr>
        <w:pStyle w:val="1760"/>
        <w:rPr>
          <w:sz w:val="20"/>
          <w:szCs w:val="20"/>
        </w:rPr>
      </w:pPr>
      <w:r>
        <w:rPr>
          <w:sz w:val="20"/>
          <w:szCs w:val="20"/>
        </w:rPr>
        <w:t xml:space="preserve">В случае если в соответствии с действующим законодательством РФ и </w:t>
      </w:r>
      <w:r>
        <w:rPr>
          <w:sz w:val="20"/>
          <w:szCs w:val="20"/>
        </w:rPr>
        <w:t xml:space="preserve">Уставом</w:t>
      </w:r>
      <w:r>
        <w:rPr>
          <w:sz w:val="20"/>
          <w:szCs w:val="20"/>
        </w:rPr>
        <w:t xml:space="preserve"> Заказчика потребуется предварительное одобрение</w:t>
      </w:r>
      <w:r>
        <w:rPr>
          <w:sz w:val="20"/>
          <w:szCs w:val="20"/>
        </w:rPr>
        <w:t xml:space="preserve"> </w:t>
      </w:r>
      <w:r>
        <w:rPr>
          <w:sz w:val="20"/>
          <w:szCs w:val="20"/>
        </w:rPr>
        <w:t xml:space="preserve">заключаемого на предложенных Победителем условиях </w:t>
      </w:r>
      <w:r>
        <w:rPr>
          <w:sz w:val="20"/>
          <w:szCs w:val="20"/>
        </w:rPr>
        <w:t xml:space="preserve">Д</w:t>
      </w:r>
      <w:r>
        <w:rPr>
          <w:sz w:val="20"/>
          <w:szCs w:val="20"/>
        </w:rPr>
        <w:t xml:space="preserve">оговора компетентными органами управления Заказчика (Общим собранием акционеров, Советом директоров и</w:t>
      </w:r>
      <w:r>
        <w:rPr>
          <w:sz w:val="20"/>
          <w:szCs w:val="20"/>
        </w:rPr>
        <w:t xml:space="preserve"> </w:t>
      </w:r>
      <w:r>
        <w:rPr>
          <w:sz w:val="20"/>
          <w:szCs w:val="20"/>
        </w:rPr>
        <w:t xml:space="preserve">т.п.), </w:t>
      </w:r>
      <w:r>
        <w:rPr>
          <w:sz w:val="20"/>
          <w:szCs w:val="20"/>
        </w:rPr>
        <w:t xml:space="preserve">Д</w:t>
      </w:r>
      <w:r>
        <w:rPr>
          <w:sz w:val="20"/>
          <w:szCs w:val="20"/>
        </w:rPr>
        <w:t xml:space="preserve">оговор с Победителем заключается </w:t>
      </w:r>
      <w:r>
        <w:rPr>
          <w:sz w:val="20"/>
          <w:szCs w:val="20"/>
        </w:rPr>
        <w:t xml:space="preserve">не позднее чем через 5 (пять) календарных дней с даты указанного одобрения</w:t>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Pr>
          <w:sz w:val="20"/>
          <w:szCs w:val="20"/>
        </w:rPr>
        <w:t xml:space="preserve">такого </w:t>
      </w:r>
      <w:r>
        <w:rPr>
          <w:sz w:val="20"/>
          <w:szCs w:val="20"/>
        </w:rPr>
        <w:t xml:space="preserve">обжалования.</w:t>
      </w:r>
      <w:r>
        <w:rPr>
          <w:sz w:val="20"/>
          <w:szCs w:val="20"/>
        </w:rPr>
      </w:r>
      <w:r>
        <w:rPr>
          <w:sz w:val="20"/>
          <w:szCs w:val="20"/>
        </w:rPr>
      </w:r>
    </w:p>
    <w:p>
      <w:pPr>
        <w:pStyle w:val="1760"/>
        <w:rPr>
          <w:sz w:val="20"/>
          <w:szCs w:val="20"/>
        </w:rPr>
      </w:pPr>
      <w:r>
        <w:rPr>
          <w:sz w:val="20"/>
          <w:szCs w:val="20"/>
        </w:rPr>
        <w:t xml:space="preserve">Условия </w:t>
      </w:r>
      <w:r>
        <w:rPr>
          <w:sz w:val="20"/>
          <w:szCs w:val="20"/>
        </w:rPr>
        <w:t xml:space="preserve">заключаемого </w:t>
      </w:r>
      <w:r>
        <w:rPr>
          <w:sz w:val="20"/>
          <w:szCs w:val="20"/>
        </w:rPr>
        <w:t xml:space="preserve">Договора определяются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Договор </w:t>
      </w:r>
      <w:r>
        <w:rPr>
          <w:sz w:val="20"/>
          <w:szCs w:val="20"/>
        </w:rPr>
        <w:t xml:space="preserve">согласовывается и </w:t>
      </w:r>
      <w:r>
        <w:rPr>
          <w:sz w:val="20"/>
          <w:szCs w:val="20"/>
        </w:rPr>
        <w:t xml:space="preserve">заключается с использованием функционала ЭТП</w:t>
      </w:r>
      <w:r>
        <w:rPr>
          <w:sz w:val="20"/>
          <w:szCs w:val="20"/>
        </w:rPr>
        <w:t xml:space="preserve">, в том числе</w:t>
      </w:r>
      <w:r>
        <w:rPr>
          <w:sz w:val="20"/>
          <w:szCs w:val="20"/>
        </w:rPr>
        <w:t xml:space="preserve"> подписывается усиленной квалифицированной электронной подписью уполномоченного лица </w:t>
      </w:r>
      <w:r>
        <w:rPr>
          <w:sz w:val="20"/>
          <w:szCs w:val="20"/>
        </w:rPr>
        <w:t xml:space="preserve">Победителя </w:t>
      </w:r>
      <w:r>
        <w:rPr>
          <w:sz w:val="20"/>
          <w:szCs w:val="20"/>
        </w:rPr>
        <w:t xml:space="preserve">и Заказчика соответственно.</w:t>
      </w:r>
      <w:r>
        <w:rPr>
          <w:sz w:val="20"/>
          <w:szCs w:val="20"/>
        </w:rPr>
      </w:r>
      <w:r>
        <w:rPr>
          <w:sz w:val="20"/>
          <w:szCs w:val="20"/>
        </w:rPr>
      </w:r>
    </w:p>
    <w:p>
      <w:pPr>
        <w:pStyle w:val="1760"/>
        <w:rPr>
          <w:sz w:val="20"/>
          <w:szCs w:val="20"/>
        </w:rPr>
      </w:pPr>
      <w:r>
        <w:rPr>
          <w:sz w:val="20"/>
          <w:szCs w:val="20"/>
        </w:rPr>
        <w:t xml:space="preserve">В течение установленного в пункте </w:t>
      </w:r>
      <w:r>
        <w:rPr>
          <w:sz w:val="20"/>
          <w:szCs w:val="20"/>
        </w:rPr>
        <w:fldChar w:fldCharType="begin"/>
      </w:r>
      <w:r>
        <w:rPr>
          <w:sz w:val="20"/>
          <w:szCs w:val="20"/>
        </w:rPr>
        <w:instrText xml:space="preserve"> REF _Ref500429479 \r \h </w:instrText>
      </w:r>
      <w:r>
        <w:rPr>
          <w:sz w:val="20"/>
          <w:szCs w:val="20"/>
        </w:rPr>
        <w:instrText xml:space="preserve">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 срока Заказчик</w:t>
      </w:r>
      <w:r>
        <w:rPr>
          <w:sz w:val="20"/>
          <w:szCs w:val="20"/>
        </w:rPr>
        <w:t xml:space="preserve"> с использованием функционала ЭТП</w:t>
      </w:r>
      <w:r>
        <w:rPr>
          <w:sz w:val="20"/>
          <w:szCs w:val="20"/>
        </w:rPr>
        <w:t xml:space="preserve"> направляет </w:t>
      </w:r>
      <w:r>
        <w:rPr>
          <w:sz w:val="20"/>
          <w:szCs w:val="20"/>
        </w:rPr>
        <w:t xml:space="preserve">в адрес Победителя </w:t>
      </w:r>
      <w:r>
        <w:rPr>
          <w:sz w:val="20"/>
          <w:szCs w:val="20"/>
        </w:rPr>
        <w:t xml:space="preserve">заполненный со своей стороны </w:t>
      </w:r>
      <w:r>
        <w:rPr>
          <w:sz w:val="20"/>
          <w:szCs w:val="20"/>
        </w:rPr>
        <w:t xml:space="preserve">проект Договора</w:t>
      </w:r>
      <w:r>
        <w:rPr>
          <w:sz w:val="20"/>
          <w:szCs w:val="20"/>
        </w:rPr>
        <w:t xml:space="preserve">.</w:t>
      </w:r>
      <w:r>
        <w:rPr>
          <w:sz w:val="20"/>
          <w:szCs w:val="20"/>
        </w:rPr>
      </w:r>
      <w:r>
        <w:rPr>
          <w:sz w:val="20"/>
          <w:szCs w:val="20"/>
        </w:rPr>
      </w:r>
    </w:p>
    <w:p>
      <w:pPr>
        <w:pStyle w:val="1760"/>
        <w:rPr>
          <w:sz w:val="20"/>
          <w:szCs w:val="20"/>
        </w:rPr>
      </w:pPr>
      <w:r/>
      <w:bookmarkStart w:id="911" w:name="_Ref54814935"/>
      <w:r>
        <w:rPr>
          <w:sz w:val="20"/>
          <w:szCs w:val="20"/>
        </w:rPr>
        <w:t xml:space="preserve">В случае наличия </w:t>
      </w:r>
      <w:r>
        <w:rPr>
          <w:sz w:val="20"/>
          <w:szCs w:val="20"/>
        </w:rPr>
        <w:t xml:space="preserve">у </w:t>
      </w:r>
      <w:r>
        <w:rPr>
          <w:sz w:val="20"/>
          <w:szCs w:val="20"/>
        </w:rPr>
        <w:t xml:space="preserve">Победителя </w:t>
      </w:r>
      <w:r>
        <w:rPr>
          <w:sz w:val="20"/>
          <w:szCs w:val="20"/>
        </w:rPr>
        <w:t xml:space="preserve">разногласий по </w:t>
      </w:r>
      <w:r>
        <w:rPr>
          <w:sz w:val="20"/>
          <w:szCs w:val="20"/>
        </w:rPr>
        <w:t xml:space="preserve">направленному Заказчиком </w:t>
      </w:r>
      <w:r>
        <w:rPr>
          <w:sz w:val="20"/>
          <w:szCs w:val="20"/>
        </w:rPr>
        <w:t xml:space="preserve">проекту </w:t>
      </w:r>
      <w:r>
        <w:rPr>
          <w:sz w:val="20"/>
          <w:szCs w:val="20"/>
        </w:rPr>
        <w:t xml:space="preserve">Д</w:t>
      </w:r>
      <w:r>
        <w:rPr>
          <w:sz w:val="20"/>
          <w:szCs w:val="20"/>
        </w:rPr>
        <w:t xml:space="preserve">оговора, </w:t>
      </w:r>
      <w:r>
        <w:rPr>
          <w:sz w:val="20"/>
          <w:szCs w:val="20"/>
        </w:rPr>
        <w:t xml:space="preserve">Победитель </w:t>
      </w:r>
      <w:r>
        <w:rPr>
          <w:sz w:val="20"/>
          <w:szCs w:val="20"/>
        </w:rPr>
        <w:t xml:space="preserve">составляет </w:t>
      </w:r>
      <w:r>
        <w:rPr>
          <w:sz w:val="20"/>
          <w:szCs w:val="20"/>
        </w:rPr>
        <w:t xml:space="preserve">П</w:t>
      </w:r>
      <w:r>
        <w:rPr>
          <w:sz w:val="20"/>
          <w:szCs w:val="20"/>
        </w:rPr>
        <w:t xml:space="preserve">ротокол разногласий с указанием </w:t>
      </w:r>
      <w:r>
        <w:rPr>
          <w:sz w:val="20"/>
          <w:szCs w:val="20"/>
        </w:rPr>
        <w:t xml:space="preserve">в нем своих </w:t>
      </w:r>
      <w:r>
        <w:rPr>
          <w:sz w:val="20"/>
          <w:szCs w:val="20"/>
        </w:rPr>
        <w:t xml:space="preserve">замечаний к положениям проекта </w:t>
      </w:r>
      <w:r>
        <w:rPr>
          <w:sz w:val="20"/>
          <w:szCs w:val="20"/>
        </w:rPr>
        <w:t xml:space="preserve">Д</w:t>
      </w:r>
      <w:r>
        <w:rPr>
          <w:sz w:val="20"/>
          <w:szCs w:val="20"/>
        </w:rPr>
        <w:t xml:space="preserve">оговора, не соответствующим </w:t>
      </w:r>
      <w:r>
        <w:rPr>
          <w:sz w:val="20"/>
          <w:szCs w:val="20"/>
        </w:rPr>
        <w:t xml:space="preserve">условиям настоящей</w:t>
      </w:r>
      <w:r>
        <w:rPr>
          <w:sz w:val="20"/>
          <w:szCs w:val="20"/>
        </w:rPr>
        <w:t xml:space="preserve"> </w:t>
      </w:r>
      <w:r>
        <w:rPr>
          <w:sz w:val="20"/>
          <w:szCs w:val="20"/>
        </w:rPr>
        <w:t xml:space="preserve">Д</w:t>
      </w:r>
      <w:r>
        <w:rPr>
          <w:sz w:val="20"/>
          <w:szCs w:val="20"/>
        </w:rPr>
        <w:t xml:space="preserve">окументации о закупке и</w:t>
      </w:r>
      <w:r>
        <w:rPr>
          <w:sz w:val="20"/>
          <w:szCs w:val="20"/>
        </w:rPr>
        <w:t xml:space="preserve">/или</w:t>
      </w:r>
      <w:r>
        <w:rPr>
          <w:sz w:val="20"/>
          <w:szCs w:val="20"/>
        </w:rPr>
        <w:t xml:space="preserve"> заявке</w:t>
      </w:r>
      <w:r>
        <w:rPr>
          <w:sz w:val="20"/>
          <w:szCs w:val="20"/>
        </w:rPr>
        <w:t xml:space="preserve"> Победителя (</w:t>
      </w:r>
      <w:r>
        <w:rPr>
          <w:sz w:val="20"/>
          <w:szCs w:val="20"/>
        </w:rPr>
        <w:t xml:space="preserve">с </w:t>
      </w:r>
      <w:r>
        <w:rPr>
          <w:sz w:val="20"/>
          <w:szCs w:val="20"/>
        </w:rPr>
        <w:t xml:space="preserve">приведением ссылок на конкретные</w:t>
      </w:r>
      <w:r>
        <w:rPr>
          <w:sz w:val="20"/>
          <w:szCs w:val="20"/>
        </w:rPr>
        <w:t xml:space="preserve"> </w:t>
      </w:r>
      <w:r>
        <w:rPr>
          <w:sz w:val="20"/>
          <w:szCs w:val="20"/>
        </w:rPr>
        <w:t xml:space="preserve">пункты / положения </w:t>
      </w:r>
      <w:r>
        <w:rPr>
          <w:sz w:val="20"/>
          <w:szCs w:val="20"/>
        </w:rPr>
        <w:t xml:space="preserve">данных документов</w:t>
      </w:r>
      <w:r>
        <w:rPr>
          <w:sz w:val="20"/>
          <w:szCs w:val="20"/>
        </w:rPr>
        <w:t xml:space="preserve">, которым они не соответствуют)</w:t>
      </w:r>
      <w:r>
        <w:rPr>
          <w:sz w:val="20"/>
          <w:szCs w:val="20"/>
        </w:rPr>
        <w:t xml:space="preserve">. Протокол разногласий направляется Заказчику с использованием </w:t>
      </w:r>
      <w:r>
        <w:rPr>
          <w:sz w:val="20"/>
          <w:szCs w:val="20"/>
        </w:rPr>
        <w:t xml:space="preserve">функционала ЭТП</w:t>
      </w:r>
      <w:r>
        <w:rPr>
          <w:sz w:val="20"/>
          <w:szCs w:val="20"/>
        </w:rPr>
        <w:t xml:space="preserve">. </w:t>
      </w:r>
      <w:r>
        <w:rPr>
          <w:sz w:val="20"/>
          <w:szCs w:val="20"/>
        </w:rPr>
        <w:t xml:space="preserve">После рассмотрения указанного протокола разногласий </w:t>
      </w:r>
      <w:r>
        <w:rPr>
          <w:sz w:val="20"/>
          <w:szCs w:val="20"/>
        </w:rPr>
        <w:t xml:space="preserve">Заказчик </w:t>
      </w:r>
      <w:r>
        <w:rPr>
          <w:sz w:val="20"/>
          <w:szCs w:val="20"/>
        </w:rPr>
        <w:t xml:space="preserve">вправе</w:t>
      </w:r>
      <w:r>
        <w:rPr>
          <w:sz w:val="20"/>
          <w:szCs w:val="20"/>
        </w:rPr>
        <w:t xml:space="preserve"> направ</w:t>
      </w:r>
      <w:r>
        <w:rPr>
          <w:sz w:val="20"/>
          <w:szCs w:val="20"/>
        </w:rPr>
        <w:t xml:space="preserve">ить </w:t>
      </w:r>
      <w:r>
        <w:rPr>
          <w:sz w:val="20"/>
          <w:szCs w:val="20"/>
        </w:rPr>
        <w:t xml:space="preserve">Победителю</w:t>
      </w:r>
      <w:r>
        <w:rPr>
          <w:sz w:val="20"/>
          <w:szCs w:val="20"/>
        </w:rPr>
        <w:t xml:space="preserve"> </w:t>
      </w:r>
      <w:r>
        <w:rPr>
          <w:sz w:val="20"/>
          <w:szCs w:val="20"/>
        </w:rPr>
        <w:t xml:space="preserve">доработанный проект Д</w:t>
      </w:r>
      <w:r>
        <w:rPr>
          <w:sz w:val="20"/>
          <w:szCs w:val="20"/>
        </w:rPr>
        <w:t xml:space="preserve">оговора либо повторно </w:t>
      </w:r>
      <w:r>
        <w:rPr>
          <w:sz w:val="20"/>
          <w:szCs w:val="20"/>
        </w:rPr>
        <w:t xml:space="preserve">направить исходный</w:t>
      </w:r>
      <w:r>
        <w:rPr>
          <w:sz w:val="20"/>
          <w:szCs w:val="20"/>
        </w:rPr>
        <w:t xml:space="preserve"> проект </w:t>
      </w:r>
      <w:r>
        <w:rPr>
          <w:sz w:val="20"/>
          <w:szCs w:val="20"/>
        </w:rPr>
        <w:t xml:space="preserve">Д</w:t>
      </w:r>
      <w:r>
        <w:rPr>
          <w:sz w:val="20"/>
          <w:szCs w:val="20"/>
        </w:rPr>
        <w:t xml:space="preserve">оговора с указанием в отдельном документе причин отказа учесть полностью или частично </w:t>
      </w:r>
      <w:r>
        <w:rPr>
          <w:sz w:val="20"/>
          <w:szCs w:val="20"/>
        </w:rPr>
        <w:t xml:space="preserve">замечания, </w:t>
      </w:r>
      <w:r>
        <w:rPr>
          <w:sz w:val="20"/>
          <w:szCs w:val="20"/>
        </w:rPr>
        <w:t xml:space="preserve">содержащиеся в протоколе разногласий </w:t>
      </w:r>
      <w:r>
        <w:rPr>
          <w:sz w:val="20"/>
          <w:szCs w:val="20"/>
        </w:rPr>
        <w:t xml:space="preserve">Победителя</w:t>
      </w:r>
      <w:r>
        <w:rPr>
          <w:sz w:val="20"/>
          <w:szCs w:val="20"/>
        </w:rPr>
        <w:t xml:space="preserve">.</w:t>
      </w:r>
      <w:bookmarkEnd w:id="911"/>
      <w:r>
        <w:rPr>
          <w:sz w:val="20"/>
          <w:szCs w:val="20"/>
        </w:rPr>
      </w:r>
      <w:r>
        <w:rPr>
          <w:sz w:val="20"/>
          <w:szCs w:val="20"/>
        </w:rPr>
      </w:r>
    </w:p>
    <w:p>
      <w:pPr>
        <w:pStyle w:val="1760"/>
        <w:numPr>
          <w:ilvl w:val="2"/>
          <w:numId w:val="4"/>
        </w:numPr>
        <w:rPr>
          <w:sz w:val="20"/>
          <w:szCs w:val="20"/>
        </w:rPr>
      </w:pPr>
      <w:r>
        <w:rPr>
          <w:sz w:val="20"/>
          <w:szCs w:val="20"/>
        </w:rPr>
        <w:t xml:space="preserve">С</w:t>
      </w:r>
      <w:r>
        <w:rPr>
          <w:sz w:val="20"/>
          <w:szCs w:val="20"/>
        </w:rPr>
        <w:t xml:space="preserve">ведения о заключенном Договоре в течение 3 (трех) рабочих дней со дня заключения такого Договора </w:t>
      </w:r>
      <w:r>
        <w:rPr>
          <w:sz w:val="20"/>
          <w:szCs w:val="20"/>
        </w:rPr>
        <w:t xml:space="preserve">на ЭТП </w:t>
      </w:r>
      <w:r>
        <w:rPr>
          <w:sz w:val="20"/>
          <w:szCs w:val="20"/>
        </w:rPr>
        <w:t xml:space="preserve">вносятся </w:t>
      </w:r>
      <w:r>
        <w:rPr>
          <w:sz w:val="20"/>
          <w:szCs w:val="20"/>
        </w:rPr>
        <w:t xml:space="preserve">оператором ЭТП </w:t>
      </w:r>
      <w:r>
        <w:rPr>
          <w:sz w:val="20"/>
          <w:szCs w:val="20"/>
        </w:rPr>
        <w:t xml:space="preserve">в Реестр договоров в ЕИС. </w:t>
      </w:r>
      <w:r>
        <w:rPr>
          <w:sz w:val="20"/>
          <w:szCs w:val="20"/>
        </w:rPr>
        <w:t xml:space="preserve">Если при заключении и исполнении </w:t>
      </w:r>
      <w:r>
        <w:rPr>
          <w:sz w:val="20"/>
          <w:szCs w:val="20"/>
        </w:rPr>
        <w:t xml:space="preserve">Д</w:t>
      </w:r>
      <w:r>
        <w:rPr>
          <w:sz w:val="20"/>
          <w:szCs w:val="20"/>
        </w:rPr>
        <w:t xml:space="preserve">оговора изменятся количество, объем, цена закупаем</w:t>
      </w:r>
      <w:r>
        <w:rPr>
          <w:sz w:val="20"/>
          <w:szCs w:val="20"/>
        </w:rPr>
        <w:t xml:space="preserve">ой</w:t>
      </w:r>
      <w:r>
        <w:rPr>
          <w:sz w:val="20"/>
          <w:szCs w:val="20"/>
        </w:rPr>
        <w:t xml:space="preserve"> </w:t>
      </w:r>
      <w:r>
        <w:rPr>
          <w:sz w:val="20"/>
          <w:szCs w:val="20"/>
        </w:rPr>
        <w:t xml:space="preserve">продукции</w:t>
      </w:r>
      <w:r>
        <w:rPr>
          <w:sz w:val="20"/>
          <w:szCs w:val="20"/>
        </w:rPr>
        <w:t xml:space="preserve"> или сроки исполнения </w:t>
      </w:r>
      <w:r>
        <w:rPr>
          <w:sz w:val="20"/>
          <w:szCs w:val="20"/>
        </w:rPr>
        <w:t xml:space="preserve">Д</w:t>
      </w:r>
      <w:r>
        <w:rPr>
          <w:sz w:val="20"/>
          <w:szCs w:val="20"/>
        </w:rPr>
        <w:t xml:space="preserve">оговора </w:t>
      </w:r>
      <w:r>
        <w:rPr>
          <w:sz w:val="20"/>
          <w:szCs w:val="20"/>
        </w:rPr>
        <w:t xml:space="preserve">(</w:t>
      </w:r>
      <w:r>
        <w:rPr>
          <w:sz w:val="20"/>
          <w:szCs w:val="20"/>
        </w:rPr>
        <w:t xml:space="preserve">по сравнению с указанными в итоговом протоколе</w:t>
      </w:r>
      <w:r>
        <w:rPr>
          <w:sz w:val="20"/>
          <w:szCs w:val="20"/>
        </w:rPr>
        <w:t xml:space="preserve"> по результатам закупки</w:t>
      </w:r>
      <w:r>
        <w:rPr>
          <w:sz w:val="20"/>
          <w:szCs w:val="20"/>
        </w:rPr>
        <w:t xml:space="preserve">)</w:t>
      </w:r>
      <w:r>
        <w:rPr>
          <w:sz w:val="20"/>
          <w:szCs w:val="20"/>
        </w:rPr>
        <w:t xml:space="preserve">, то </w:t>
      </w:r>
      <w:r>
        <w:rPr>
          <w:sz w:val="20"/>
          <w:szCs w:val="20"/>
        </w:rPr>
        <w:t xml:space="preserve">в течение 10 (десяти) </w:t>
      </w:r>
      <w:r>
        <w:rPr>
          <w:sz w:val="20"/>
          <w:szCs w:val="20"/>
        </w:rPr>
        <w:t xml:space="preserve">календарных </w:t>
      </w:r>
      <w:r>
        <w:rPr>
          <w:sz w:val="20"/>
          <w:szCs w:val="20"/>
        </w:rPr>
        <w:t xml:space="preserve">дней со дня внесения </w:t>
      </w:r>
      <w:r>
        <w:rPr>
          <w:sz w:val="20"/>
          <w:szCs w:val="20"/>
        </w:rPr>
        <w:t xml:space="preserve">таких </w:t>
      </w:r>
      <w:r>
        <w:rPr>
          <w:sz w:val="20"/>
          <w:szCs w:val="20"/>
        </w:rPr>
        <w:t xml:space="preserve">изменений в </w:t>
      </w:r>
      <w:r>
        <w:rPr>
          <w:sz w:val="20"/>
          <w:szCs w:val="20"/>
        </w:rPr>
        <w:t xml:space="preserve">Д</w:t>
      </w:r>
      <w:r>
        <w:rPr>
          <w:sz w:val="20"/>
          <w:szCs w:val="20"/>
        </w:rPr>
        <w:t xml:space="preserve">оговор </w:t>
      </w:r>
      <w:r>
        <w:rPr>
          <w:sz w:val="20"/>
          <w:szCs w:val="20"/>
        </w:rPr>
        <w:t xml:space="preserve">соответствующая информация с указанием измененных условий также размещается в ЕИС</w:t>
      </w:r>
      <w:r>
        <w:rPr>
          <w:sz w:val="20"/>
          <w:szCs w:val="20"/>
        </w:rPr>
        <w:t xml:space="preserve">.</w:t>
      </w:r>
      <w:r>
        <w:rPr>
          <w:sz w:val="20"/>
          <w:szCs w:val="20"/>
        </w:rPr>
        <w:t xml:space="preserve"> </w:t>
      </w:r>
      <w:r>
        <w:rPr>
          <w:sz w:val="20"/>
          <w:szCs w:val="20"/>
        </w:rPr>
      </w:r>
      <w:r>
        <w:rPr>
          <w:sz w:val="20"/>
          <w:szCs w:val="20"/>
        </w:rPr>
      </w:r>
    </w:p>
    <w:p>
      <w:pPr>
        <w:pStyle w:val="1760"/>
        <w:rPr>
          <w:sz w:val="20"/>
          <w:szCs w:val="20"/>
        </w:rPr>
      </w:pPr>
      <w:r/>
      <w:bookmarkStart w:id="912" w:name="_Hlk141880799"/>
      <w:r/>
      <w:bookmarkStart w:id="913" w:name="_Hlk141967329"/>
      <w:r/>
      <w:bookmarkStart w:id="914" w:name="_Ref141806746"/>
      <w:r>
        <w:rPr>
          <w:sz w:val="20"/>
          <w:szCs w:val="20"/>
        </w:rPr>
        <w:t xml:space="preserve">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 (в соот</w:t>
      </w:r>
      <w:r>
        <w:rPr>
          <w:sz w:val="20"/>
          <w:szCs w:val="20"/>
        </w:rPr>
        <w:t xml:space="preserve">ветствии с Положением об аккредитации), и по результатам такой проверки ему присвоен статус «не аккредитован»,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sz w:val="20"/>
          <w:szCs w:val="20"/>
        </w:rPr>
        <w:t xml:space="preserve">ранжировке</w:t>
      </w:r>
      <w:r>
        <w:rPr>
          <w:sz w:val="20"/>
          <w:szCs w:val="20"/>
        </w:rPr>
        <w:t xml:space="preserve"> заявок после Победителя, из числа остальных действующих заявок (при наличии у него актуального статуса аккредитации</w:t>
      </w:r>
      <w:bookmarkEnd w:id="912"/>
      <w:r/>
      <w:bookmarkEnd w:id="913"/>
      <w:r>
        <w:rPr>
          <w:sz w:val="20"/>
          <w:szCs w:val="20"/>
        </w:rPr>
        <w:t xml:space="preserve">)</w:t>
      </w:r>
      <w:r>
        <w:rPr>
          <w:sz w:val="20"/>
          <w:szCs w:val="20"/>
        </w:rPr>
        <w:t xml:space="preserve">.</w:t>
      </w:r>
      <w:bookmarkEnd w:id="914"/>
      <w:r>
        <w:rPr>
          <w:sz w:val="20"/>
          <w:szCs w:val="20"/>
        </w:rPr>
      </w:r>
      <w:r>
        <w:rPr>
          <w:sz w:val="20"/>
          <w:szCs w:val="20"/>
        </w:rPr>
      </w:r>
    </w:p>
    <w:p>
      <w:pPr>
        <w:pStyle w:val="1723"/>
        <w:rPr>
          <w:sz w:val="20"/>
          <w:szCs w:val="20"/>
        </w:rPr>
      </w:pPr>
      <w:r/>
      <w:bookmarkStart w:id="915" w:name="_Toc516874253"/>
      <w:r/>
      <w:bookmarkStart w:id="916" w:name="_Toc516874384"/>
      <w:r/>
      <w:bookmarkStart w:id="917" w:name="_Toc516874260"/>
      <w:r/>
      <w:bookmarkStart w:id="918" w:name="_Toc516874391"/>
      <w:r/>
      <w:bookmarkStart w:id="919" w:name="_Toc516874261"/>
      <w:r/>
      <w:bookmarkStart w:id="920" w:name="_Toc516874392"/>
      <w:r/>
      <w:bookmarkStart w:id="921" w:name="_Ref110528083"/>
      <w:r/>
      <w:bookmarkStart w:id="922" w:name="_Toc141973820"/>
      <w:r/>
      <w:bookmarkEnd w:id="915"/>
      <w:r/>
      <w:bookmarkEnd w:id="916"/>
      <w:r/>
      <w:bookmarkEnd w:id="917"/>
      <w:r/>
      <w:bookmarkEnd w:id="918"/>
      <w:r/>
      <w:bookmarkEnd w:id="919"/>
      <w:r/>
      <w:bookmarkEnd w:id="920"/>
      <w:r>
        <w:rPr>
          <w:sz w:val="20"/>
          <w:szCs w:val="20"/>
        </w:rPr>
        <w:t xml:space="preserve">Уклонение </w:t>
      </w:r>
      <w:r>
        <w:rPr>
          <w:sz w:val="20"/>
          <w:szCs w:val="20"/>
        </w:rPr>
        <w:t xml:space="preserve">Победителя </w:t>
      </w:r>
      <w:r>
        <w:rPr>
          <w:sz w:val="20"/>
          <w:szCs w:val="20"/>
        </w:rPr>
        <w:t xml:space="preserve">от заключения Договора</w:t>
      </w:r>
      <w:bookmarkEnd w:id="921"/>
      <w:r/>
      <w:bookmarkEnd w:id="922"/>
      <w:r>
        <w:rPr>
          <w:sz w:val="20"/>
          <w:szCs w:val="20"/>
        </w:rPr>
      </w:r>
      <w:r>
        <w:rPr>
          <w:sz w:val="20"/>
          <w:szCs w:val="20"/>
        </w:rPr>
      </w:r>
    </w:p>
    <w:p>
      <w:pPr>
        <w:pStyle w:val="1760"/>
        <w:rPr>
          <w:sz w:val="20"/>
          <w:szCs w:val="20"/>
        </w:rPr>
      </w:pPr>
      <w:r>
        <w:rPr>
          <w:sz w:val="20"/>
          <w:szCs w:val="20"/>
        </w:rPr>
        <w:t xml:space="preserve">В случае если Победитель </w:t>
      </w:r>
      <w:r>
        <w:rPr>
          <w:sz w:val="20"/>
          <w:szCs w:val="20"/>
        </w:rPr>
        <w:t xml:space="preserve">закупки</w:t>
      </w:r>
      <w:r>
        <w:rPr>
          <w:rStyle w:val="1738"/>
          <w:sz w:val="20"/>
          <w:szCs w:val="20"/>
        </w:rPr>
        <w:footnoteReference w:id="9"/>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подпишет Договор в установленные настоящей Документацией о закупке сроки</w:t>
      </w:r>
      <w:r>
        <w:rPr>
          <w:sz w:val="20"/>
          <w:szCs w:val="20"/>
        </w:rPr>
        <w:t xml:space="preserve"> (</w:t>
      </w:r>
      <w:r>
        <w:rPr>
          <w:sz w:val="20"/>
          <w:szCs w:val="20"/>
        </w:rPr>
        <w:t xml:space="preserve">пункт </w:t>
      </w:r>
      <w:r>
        <w:rPr>
          <w:sz w:val="20"/>
          <w:szCs w:val="20"/>
        </w:rPr>
        <w:fldChar w:fldCharType="begin"/>
      </w:r>
      <w:r>
        <w:rPr>
          <w:sz w:val="20"/>
          <w:szCs w:val="20"/>
        </w:rPr>
        <w:instrText xml:space="preserve"> REF _Ref500429479 \r \h  \* MERGEFORMAT </w:instrText>
      </w:r>
      <w:r>
        <w:rPr>
          <w:sz w:val="20"/>
          <w:szCs w:val="20"/>
        </w:rPr>
        <w:fldChar w:fldCharType="separate"/>
      </w:r>
      <w:r>
        <w:rPr>
          <w:sz w:val="20"/>
          <w:szCs w:val="20"/>
        </w:rPr>
        <w:t xml:space="preserve">5.1.1</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откажется от подписания Договора на условиях, определяемых в соответствии с пунктом </w:t>
      </w:r>
      <w:r>
        <w:rPr>
          <w:sz w:val="20"/>
          <w:szCs w:val="20"/>
        </w:rPr>
        <w:fldChar w:fldCharType="begin"/>
      </w:r>
      <w:r>
        <w:rPr>
          <w:sz w:val="20"/>
          <w:szCs w:val="20"/>
        </w:rPr>
        <w:instrText xml:space="preserve"> REF _Ref86827161 \r \h  \* MERGEFORMAT </w:instrText>
      </w:r>
      <w:r>
        <w:rPr>
          <w:sz w:val="20"/>
          <w:szCs w:val="20"/>
        </w:rPr>
        <w:fldChar w:fldCharType="separate"/>
      </w:r>
      <w:r>
        <w:rPr>
          <w:sz w:val="20"/>
          <w:szCs w:val="20"/>
        </w:rPr>
        <w:t xml:space="preserve">2.2.3</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раскроет информацию в отношении всей цепочки собственников, включая бенефициаров (в том числе конечных), по </w:t>
      </w:r>
      <w:r>
        <w:rPr>
          <w:sz w:val="20"/>
          <w:szCs w:val="20"/>
        </w:rPr>
        <w:t xml:space="preserve">установленной </w:t>
      </w:r>
      <w:r>
        <w:rPr>
          <w:sz w:val="20"/>
          <w:szCs w:val="20"/>
        </w:rPr>
        <w:t xml:space="preserve">форме </w:t>
      </w:r>
      <w:r>
        <w:rPr>
          <w:sz w:val="20"/>
          <w:szCs w:val="20"/>
        </w:rPr>
        <w:t xml:space="preserve">(подраздел</w:t>
      </w:r>
      <w:r>
        <w:rPr>
          <w:sz w:val="20"/>
          <w:szCs w:val="20"/>
        </w:rPr>
        <w:t xml:space="preserve"> </w:t>
      </w:r>
      <w:r>
        <w:rPr>
          <w:sz w:val="20"/>
          <w:szCs w:val="20"/>
        </w:rPr>
        <w:fldChar w:fldCharType="begin"/>
      </w:r>
      <w:r>
        <w:rPr>
          <w:sz w:val="20"/>
          <w:szCs w:val="20"/>
        </w:rPr>
        <w:instrText xml:space="preserve"> REF _Ref316552585 \w \h  \* MERGEFORMAT </w:instrText>
      </w:r>
      <w:r>
        <w:rPr>
          <w:sz w:val="20"/>
          <w:szCs w:val="20"/>
        </w:rPr>
        <w:fldChar w:fldCharType="separate"/>
      </w:r>
      <w:r>
        <w:rPr>
          <w:sz w:val="20"/>
          <w:szCs w:val="20"/>
        </w:rPr>
        <w:t xml:space="preserve">7.10</w:t>
      </w:r>
      <w:r>
        <w:rPr>
          <w:sz w:val="20"/>
          <w:szCs w:val="20"/>
        </w:rPr>
        <w:fldChar w:fldCharType="end"/>
      </w:r>
      <w:r>
        <w:rPr>
          <w:sz w:val="20"/>
          <w:szCs w:val="20"/>
        </w:rPr>
        <w:t xml:space="preserve">),</w:t>
      </w:r>
      <w:r>
        <w:rPr>
          <w:sz w:val="20"/>
          <w:szCs w:val="20"/>
        </w:rPr>
        <w:t xml:space="preserve"> с приложением подтверждающих документов;</w:t>
      </w:r>
      <w:r>
        <w:rPr>
          <w:sz w:val="20"/>
          <w:szCs w:val="20"/>
        </w:rPr>
      </w:r>
      <w:r>
        <w:rPr>
          <w:sz w:val="20"/>
          <w:szCs w:val="20"/>
        </w:rPr>
      </w:r>
    </w:p>
    <w:p>
      <w:pPr>
        <w:pStyle w:val="1769"/>
        <w:ind w:left="1844"/>
        <w:tabs>
          <w:tab w:val="num" w:pos="1844" w:leader="none"/>
        </w:tabs>
        <w:rPr>
          <w:sz w:val="20"/>
          <w:szCs w:val="20"/>
        </w:rPr>
      </w:pPr>
      <w:r>
        <w:rPr>
          <w:sz w:val="20"/>
          <w:szCs w:val="20"/>
        </w:rPr>
        <w:t xml:space="preserve">не предоставит гарантийное письмо с заверениями об отсутствии обстоятельств, препятствующих заключению Договора</w:t>
      </w:r>
      <w:r>
        <w:rPr>
          <w:sz w:val="20"/>
          <w:szCs w:val="20"/>
        </w:rPr>
        <w:t xml:space="preserve">, в случаях и по форме, установленных подразделом </w:t>
      </w:r>
      <w:r>
        <w:rPr>
          <w:sz w:val="20"/>
          <w:szCs w:val="20"/>
        </w:rPr>
        <w:fldChar w:fldCharType="begin"/>
      </w:r>
      <w:r>
        <w:rPr>
          <w:sz w:val="20"/>
          <w:szCs w:val="20"/>
        </w:rPr>
        <w:instrText xml:space="preserve"> REF _Ref514812694 \r \h </w:instrText>
      </w:r>
      <w:r>
        <w:rPr>
          <w:sz w:val="20"/>
          <w:szCs w:val="20"/>
        </w:rPr>
        <w:instrText xml:space="preserve"> \* MERGEFORMAT </w:instrText>
      </w:r>
      <w:r>
        <w:rPr>
          <w:sz w:val="20"/>
          <w:szCs w:val="20"/>
        </w:rPr>
        <w:fldChar w:fldCharType="separate"/>
      </w:r>
      <w:r>
        <w:rPr>
          <w:sz w:val="20"/>
          <w:szCs w:val="20"/>
        </w:rPr>
        <w:t xml:space="preserve">7.12</w:t>
      </w:r>
      <w:r>
        <w:rPr>
          <w:sz w:val="20"/>
          <w:szCs w:val="20"/>
        </w:rPr>
        <w:fldChar w:fldCharType="end"/>
      </w:r>
      <w:r>
        <w:rPr>
          <w:sz w:val="20"/>
          <w:szCs w:val="20"/>
        </w:rPr>
        <w:t xml:space="preserve">;</w:t>
      </w:r>
      <w:r>
        <w:rPr>
          <w:sz w:val="20"/>
          <w:szCs w:val="20"/>
        </w:rPr>
      </w:r>
      <w:r>
        <w:rPr>
          <w:sz w:val="20"/>
          <w:szCs w:val="20"/>
        </w:rPr>
      </w:r>
    </w:p>
    <w:p>
      <w:pPr>
        <w:pStyle w:val="1769"/>
        <w:ind w:left="1844"/>
        <w:tabs>
          <w:tab w:val="num" w:pos="1844" w:leader="none"/>
        </w:tabs>
        <w:rPr>
          <w:sz w:val="20"/>
          <w:szCs w:val="20"/>
        </w:rPr>
      </w:pPr>
      <w:r>
        <w:rPr>
          <w:sz w:val="20"/>
          <w:szCs w:val="20"/>
        </w:rPr>
        <w:t xml:space="preserve">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r>
        <w:rPr>
          <w:sz w:val="20"/>
          <w:szCs w:val="20"/>
        </w:rPr>
      </w:r>
      <w:r>
        <w:rPr>
          <w:sz w:val="20"/>
          <w:szCs w:val="20"/>
        </w:rPr>
      </w:r>
    </w:p>
    <w:p>
      <w:pPr>
        <w:pStyle w:val="1769"/>
        <w:ind w:left="1844"/>
        <w:tabs>
          <w:tab w:val="num" w:pos="1844" w:leader="none"/>
        </w:tabs>
        <w:rPr>
          <w:sz w:val="20"/>
          <w:szCs w:val="20"/>
        </w:rPr>
      </w:pPr>
      <w:r>
        <w:rPr>
          <w:sz w:val="20"/>
          <w:szCs w:val="20"/>
        </w:rPr>
        <w:t xml:space="preserve">не выполнит другие условия, </w:t>
      </w:r>
      <w:r>
        <w:rPr>
          <w:sz w:val="20"/>
          <w:szCs w:val="20"/>
        </w:rPr>
        <w:t xml:space="preserve">прямо </w:t>
      </w:r>
      <w:r>
        <w:rPr>
          <w:sz w:val="20"/>
          <w:szCs w:val="20"/>
        </w:rPr>
        <w:t xml:space="preserve">предусмотренные настоящей Документацией о закупке,</w:t>
      </w:r>
      <w:r>
        <w:rPr>
          <w:sz w:val="20"/>
          <w:szCs w:val="20"/>
        </w:rPr>
      </w:r>
      <w:r>
        <w:rPr>
          <w:sz w:val="20"/>
          <w:szCs w:val="20"/>
        </w:rPr>
      </w:r>
    </w:p>
    <w:p>
      <w:pPr>
        <w:ind w:left="1134"/>
        <w:rPr>
          <w:sz w:val="20"/>
          <w:szCs w:val="20"/>
        </w:rPr>
      </w:pPr>
      <w:r>
        <w:rPr>
          <w:sz w:val="20"/>
          <w:szCs w:val="20"/>
        </w:rPr>
        <w:t xml:space="preserve">то он признается уклонившимся от </w:t>
      </w:r>
      <w:r>
        <w:rPr>
          <w:sz w:val="20"/>
          <w:szCs w:val="20"/>
        </w:rPr>
        <w:t xml:space="preserve">заключения</w:t>
      </w:r>
      <w:r>
        <w:rPr>
          <w:sz w:val="20"/>
          <w:szCs w:val="20"/>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Pr>
          <w:sz w:val="20"/>
          <w:szCs w:val="20"/>
        </w:rPr>
        <w:t xml:space="preserve">в </w:t>
      </w:r>
      <w:r>
        <w:rPr>
          <w:sz w:val="20"/>
          <w:szCs w:val="20"/>
        </w:rPr>
        <w:t xml:space="preserve">ранжировке</w:t>
      </w:r>
      <w:r>
        <w:rPr>
          <w:sz w:val="20"/>
          <w:szCs w:val="20"/>
        </w:rPr>
        <w:t xml:space="preserve"> заявок </w:t>
      </w:r>
      <w:r>
        <w:rPr>
          <w:sz w:val="20"/>
          <w:szCs w:val="20"/>
        </w:rPr>
        <w:t xml:space="preserve">после Победителя, из числа остальных действующих заявок.</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923" w:name="_Ref56225120"/>
      <w:r/>
      <w:bookmarkStart w:id="924" w:name="_Ref56225121"/>
      <w:r/>
      <w:bookmarkStart w:id="925" w:name="_Toc57314661"/>
      <w:r/>
      <w:bookmarkStart w:id="926" w:name="_Toc69728975"/>
      <w:r/>
      <w:bookmarkStart w:id="927" w:name="_Ref514448879"/>
      <w:r/>
      <w:bookmarkStart w:id="928" w:name="_Toc141973821"/>
      <w:r/>
      <w:bookmarkStart w:id="929" w:name="ДОПОЛНИТЕЛЬНЫЕ_ИНСТРУКЦИИ"/>
      <w:r>
        <w:rPr>
          <w:rFonts w:ascii="Times New Roman" w:hAnsi="Times New Roman"/>
          <w:sz w:val="20"/>
          <w:szCs w:val="20"/>
        </w:rPr>
        <w:t xml:space="preserve">ПОРЯДОК ПРИМЕНЕНИЯ ДОПОЛНИТЕЛЬНЫХ ЭЛЕМЕНТОВ ЗАКУПКИ</w:t>
      </w:r>
      <w:bookmarkEnd w:id="923"/>
      <w:r/>
      <w:bookmarkEnd w:id="924"/>
      <w:r/>
      <w:bookmarkEnd w:id="925"/>
      <w:r/>
      <w:bookmarkEnd w:id="926"/>
      <w:r/>
      <w:bookmarkEnd w:id="927"/>
      <w:r/>
      <w:bookmarkEnd w:id="928"/>
      <w:r>
        <w:rPr>
          <w:rFonts w:ascii="Times New Roman" w:hAnsi="Times New Roman"/>
          <w:sz w:val="20"/>
          <w:szCs w:val="20"/>
        </w:rPr>
      </w:r>
      <w:r>
        <w:rPr>
          <w:rFonts w:ascii="Times New Roman" w:hAnsi="Times New Roman"/>
          <w:sz w:val="20"/>
          <w:szCs w:val="20"/>
        </w:rPr>
      </w:r>
    </w:p>
    <w:p>
      <w:pPr>
        <w:pStyle w:val="1723"/>
        <w:rPr>
          <w:sz w:val="20"/>
          <w:szCs w:val="20"/>
        </w:rPr>
      </w:pPr>
      <w:r/>
      <w:bookmarkStart w:id="930" w:name="_Toc57314662"/>
      <w:r/>
      <w:bookmarkStart w:id="931" w:name="_Toc69728976"/>
      <w:r/>
      <w:bookmarkStart w:id="932" w:name="_Toc141973822"/>
      <w:r/>
      <w:bookmarkEnd w:id="929"/>
      <w:r>
        <w:rPr>
          <w:sz w:val="20"/>
          <w:szCs w:val="20"/>
        </w:rPr>
        <w:t xml:space="preserve">Статус настоящего раздела</w:t>
      </w:r>
      <w:bookmarkEnd w:id="930"/>
      <w:r/>
      <w:bookmarkEnd w:id="931"/>
      <w:r/>
      <w:bookmarkEnd w:id="932"/>
      <w:r>
        <w:rPr>
          <w:sz w:val="20"/>
          <w:szCs w:val="20"/>
        </w:rPr>
      </w:r>
      <w:r>
        <w:rPr>
          <w:sz w:val="20"/>
          <w:szCs w:val="20"/>
        </w:rPr>
      </w:r>
    </w:p>
    <w:p>
      <w:pPr>
        <w:pStyle w:val="1760"/>
        <w:rPr>
          <w:sz w:val="20"/>
          <w:szCs w:val="20"/>
        </w:rPr>
      </w:pPr>
      <w:r>
        <w:rPr>
          <w:sz w:val="20"/>
          <w:szCs w:val="20"/>
        </w:rPr>
        <w:t xml:space="preserve">Настоящий подраздел дополняет условия проведения </w:t>
      </w:r>
      <w:r>
        <w:rPr>
          <w:sz w:val="20"/>
          <w:szCs w:val="20"/>
        </w:rPr>
        <w:t xml:space="preserve">закупки</w:t>
      </w:r>
      <w:r>
        <w:rPr>
          <w:sz w:val="20"/>
          <w:szCs w:val="20"/>
        </w:rPr>
        <w:t xml:space="preserve"> и инструкции по подготовке заявок, приведенные в раздел</w:t>
      </w:r>
      <w:r>
        <w:rPr>
          <w:sz w:val="20"/>
          <w:szCs w:val="20"/>
        </w:rPr>
        <w:t xml:space="preserve">ах</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противоречий между требованиями настоящего раздела и раздел</w:t>
      </w:r>
      <w:r>
        <w:rPr>
          <w:sz w:val="20"/>
          <w:szCs w:val="20"/>
        </w:rPr>
        <w:t xml:space="preserve">ами</w:t>
      </w:r>
      <w:r>
        <w:rPr>
          <w:sz w:val="20"/>
          <w:szCs w:val="20"/>
        </w:rPr>
        <w:t xml:space="preserve"> </w:t>
      </w:r>
      <w:r>
        <w:rPr>
          <w:sz w:val="20"/>
          <w:szCs w:val="20"/>
        </w:rPr>
        <w:fldChar w:fldCharType="begin"/>
      </w:r>
      <w:r>
        <w:rPr>
          <w:sz w:val="20"/>
          <w:szCs w:val="20"/>
        </w:rPr>
        <w:instrText xml:space="preserve"> REF _Ref514453352 \r \h </w:instrText>
      </w:r>
      <w:r>
        <w:rPr>
          <w:sz w:val="20"/>
          <w:szCs w:val="20"/>
        </w:rPr>
        <w:instrText xml:space="preserve"> \* MERGEFORMAT </w:instrText>
      </w:r>
      <w:r>
        <w:rPr>
          <w:sz w:val="20"/>
          <w:szCs w:val="20"/>
        </w:rPr>
        <w:fldChar w:fldCharType="separate"/>
      </w:r>
      <w:r>
        <w:rPr>
          <w:sz w:val="20"/>
          <w:szCs w:val="20"/>
        </w:rPr>
        <w:t xml:space="preserve">4</w:t>
      </w:r>
      <w:r>
        <w:rPr>
          <w:sz w:val="20"/>
          <w:szCs w:val="20"/>
        </w:rPr>
        <w:fldChar w:fldCharType="end"/>
      </w:r>
      <w:r>
        <w:rPr>
          <w:sz w:val="20"/>
          <w:szCs w:val="20"/>
        </w:rPr>
        <w:t xml:space="preserve"> – </w:t>
      </w:r>
      <w:r>
        <w:rPr>
          <w:sz w:val="20"/>
          <w:szCs w:val="20"/>
        </w:rPr>
        <w:fldChar w:fldCharType="begin"/>
      </w:r>
      <w:r>
        <w:rPr>
          <w:sz w:val="20"/>
          <w:szCs w:val="20"/>
        </w:rPr>
        <w:instrText xml:space="preserve"> REF _Ref418863007 \r \h </w:instrText>
      </w:r>
      <w:r>
        <w:rPr>
          <w:sz w:val="20"/>
          <w:szCs w:val="20"/>
        </w:rPr>
        <w:instrText xml:space="preserve"> \* MERGEFORMAT </w:instrText>
      </w:r>
      <w:r>
        <w:rPr>
          <w:sz w:val="20"/>
          <w:szCs w:val="20"/>
        </w:rPr>
        <w:fldChar w:fldCharType="separate"/>
      </w:r>
      <w:r>
        <w:rPr>
          <w:sz w:val="20"/>
          <w:szCs w:val="20"/>
        </w:rPr>
        <w:t xml:space="preserve">5</w:t>
      </w:r>
      <w:r>
        <w:rPr>
          <w:sz w:val="20"/>
          <w:szCs w:val="20"/>
        </w:rPr>
        <w:fldChar w:fldCharType="end"/>
      </w:r>
      <w:r>
        <w:rPr>
          <w:sz w:val="20"/>
          <w:szCs w:val="20"/>
        </w:rPr>
        <w:t xml:space="preserve"> применяются требования настоящего раздела.</w:t>
      </w:r>
      <w:r>
        <w:rPr>
          <w:sz w:val="20"/>
          <w:szCs w:val="20"/>
        </w:rPr>
        <w:t xml:space="preserve"> </w:t>
      </w:r>
      <w:r>
        <w:rPr>
          <w:sz w:val="20"/>
          <w:szCs w:val="20"/>
        </w:rPr>
        <w:t xml:space="preserve">В случае противоречий между требованиями подразделов настоящего раздела применяются те требования, которые приведены последними.</w:t>
      </w:r>
      <w:r>
        <w:rPr>
          <w:sz w:val="20"/>
          <w:szCs w:val="20"/>
        </w:rPr>
      </w:r>
      <w:r>
        <w:rPr>
          <w:sz w:val="20"/>
          <w:szCs w:val="20"/>
        </w:rPr>
      </w:r>
    </w:p>
    <w:p>
      <w:pPr>
        <w:pStyle w:val="1723"/>
        <w:rPr>
          <w:sz w:val="20"/>
          <w:szCs w:val="20"/>
        </w:rPr>
      </w:pPr>
      <w:r/>
      <w:bookmarkStart w:id="933" w:name="_Toc141973823"/>
      <w:r/>
      <w:bookmarkStart w:id="934" w:name="_Ref56251910"/>
      <w:r/>
      <w:bookmarkStart w:id="935" w:name="_Toc57314670"/>
      <w:r/>
      <w:bookmarkStart w:id="936" w:name="_Toc69728984"/>
      <w:r>
        <w:rPr>
          <w:sz w:val="20"/>
          <w:szCs w:val="20"/>
        </w:rPr>
        <w:t xml:space="preserve">Многолотовая</w:t>
      </w:r>
      <w:r>
        <w:rPr>
          <w:sz w:val="20"/>
          <w:szCs w:val="20"/>
        </w:rPr>
        <w:t xml:space="preserve"> закупка</w:t>
      </w:r>
      <w:bookmarkEnd w:id="933"/>
      <w:r>
        <w:rPr>
          <w:sz w:val="20"/>
          <w:szCs w:val="20"/>
        </w:rPr>
      </w:r>
      <w:r>
        <w:rPr>
          <w:sz w:val="20"/>
          <w:szCs w:val="20"/>
        </w:rPr>
      </w:r>
    </w:p>
    <w:p>
      <w:pPr>
        <w:pStyle w:val="1760"/>
        <w:numPr>
          <w:ilvl w:val="2"/>
          <w:numId w:val="4"/>
        </w:numPr>
        <w:rPr>
          <w:sz w:val="20"/>
          <w:szCs w:val="20"/>
        </w:rPr>
      </w:pPr>
      <w:r/>
      <w:bookmarkStart w:id="937" w:name="_Ref197148729"/>
      <w:r>
        <w:rPr>
          <w:sz w:val="20"/>
          <w:szCs w:val="20"/>
        </w:rPr>
        <w:t xml:space="preserve">В случае если в пункте </w:t>
      </w:r>
      <w:r>
        <w:rPr>
          <w:sz w:val="20"/>
          <w:szCs w:val="20"/>
        </w:rPr>
        <w:fldChar w:fldCharType="begin"/>
      </w:r>
      <w:r>
        <w:rPr>
          <w:sz w:val="20"/>
          <w:szCs w:val="20"/>
        </w:rPr>
        <w:instrText xml:space="preserve"> REF _Ref389745249 \r \h  \* MERGEFORMAT </w:instrText>
      </w:r>
      <w:r>
        <w:rPr>
          <w:sz w:val="20"/>
          <w:szCs w:val="20"/>
        </w:rPr>
        <w:fldChar w:fldCharType="separate"/>
      </w:r>
      <w:r>
        <w:rPr>
          <w:sz w:val="20"/>
          <w:szCs w:val="20"/>
        </w:rPr>
        <w:t xml:space="preserve">1.2.3</w:t>
      </w:r>
      <w:r>
        <w:rPr>
          <w:sz w:val="20"/>
          <w:szCs w:val="20"/>
        </w:rPr>
        <w:fldChar w:fldCharType="end"/>
      </w:r>
      <w:r>
        <w:rPr>
          <w:sz w:val="20"/>
          <w:szCs w:val="20"/>
        </w:rPr>
        <w:t xml:space="preserve"> установлено, что закупка проводится с разбиением на </w:t>
      </w:r>
      <w:r>
        <w:rPr>
          <w:sz w:val="20"/>
          <w:szCs w:val="20"/>
        </w:rPr>
        <w:t xml:space="preserve">несколько </w:t>
      </w:r>
      <w:r>
        <w:rPr>
          <w:sz w:val="20"/>
          <w:szCs w:val="20"/>
        </w:rPr>
        <w:t xml:space="preserve">лот</w:t>
      </w:r>
      <w:r>
        <w:rPr>
          <w:sz w:val="20"/>
          <w:szCs w:val="20"/>
        </w:rPr>
        <w:t xml:space="preserve">ов</w:t>
      </w:r>
      <w:r>
        <w:rPr>
          <w:sz w:val="20"/>
          <w:szCs w:val="20"/>
        </w:rPr>
        <w:t xml:space="preserve">, </w:t>
      </w:r>
      <w:r>
        <w:rPr>
          <w:sz w:val="20"/>
          <w:szCs w:val="20"/>
        </w:rPr>
        <w:t xml:space="preserve">такая закупка является </w:t>
      </w:r>
      <w:r>
        <w:rPr>
          <w:sz w:val="20"/>
          <w:szCs w:val="20"/>
        </w:rPr>
        <w:t xml:space="preserve">многолотовой</w:t>
      </w:r>
      <w:r>
        <w:rPr>
          <w:sz w:val="20"/>
          <w:szCs w:val="20"/>
        </w:rPr>
        <w:t xml:space="preserve">, и к ней </w:t>
      </w:r>
      <w:r>
        <w:rPr>
          <w:sz w:val="20"/>
          <w:szCs w:val="20"/>
        </w:rPr>
        <w:t xml:space="preserve">применяются положения настоящего </w:t>
      </w:r>
      <w:r>
        <w:rPr>
          <w:sz w:val="20"/>
          <w:szCs w:val="20"/>
        </w:rPr>
        <w:t xml:space="preserve">под</w:t>
      </w:r>
      <w:r>
        <w:rPr>
          <w:sz w:val="20"/>
          <w:szCs w:val="20"/>
        </w:rPr>
        <w:t xml:space="preserve">раздела.</w:t>
      </w:r>
      <w:r>
        <w:rPr>
          <w:sz w:val="20"/>
          <w:szCs w:val="20"/>
        </w:rPr>
        <w:t xml:space="preserve"> </w:t>
      </w:r>
      <w:r>
        <w:rPr>
          <w:sz w:val="20"/>
          <w:szCs w:val="20"/>
        </w:rPr>
      </w:r>
      <w:r>
        <w:rPr>
          <w:sz w:val="20"/>
          <w:szCs w:val="20"/>
        </w:rPr>
      </w:r>
    </w:p>
    <w:p>
      <w:pPr>
        <w:pStyle w:val="1760"/>
        <w:numPr>
          <w:ilvl w:val="2"/>
          <w:numId w:val="4"/>
        </w:numPr>
        <w:rPr>
          <w:sz w:val="20"/>
          <w:szCs w:val="20"/>
        </w:rPr>
      </w:pPr>
      <w:r>
        <w:rPr>
          <w:sz w:val="20"/>
          <w:szCs w:val="20"/>
        </w:rPr>
        <w:t xml:space="preserve">Многолотовая</w:t>
      </w:r>
      <w:r>
        <w:rPr>
          <w:sz w:val="20"/>
          <w:szCs w:val="20"/>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Pr>
          <w:sz w:val="20"/>
          <w:szCs w:val="20"/>
        </w:rPr>
        <w:t xml:space="preserve">З</w:t>
      </w:r>
      <w:r>
        <w:rPr>
          <w:sz w:val="20"/>
          <w:szCs w:val="20"/>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r>
        <w:rPr>
          <w:sz w:val="20"/>
          <w:szCs w:val="20"/>
        </w:rPr>
      </w:r>
      <w:r>
        <w:rPr>
          <w:sz w:val="20"/>
          <w:szCs w:val="20"/>
        </w:rPr>
      </w:r>
    </w:p>
    <w:p>
      <w:pPr>
        <w:pStyle w:val="1760"/>
        <w:numPr>
          <w:ilvl w:val="2"/>
          <w:numId w:val="4"/>
        </w:numPr>
        <w:rPr>
          <w:sz w:val="20"/>
          <w:szCs w:val="20"/>
        </w:rPr>
      </w:pPr>
      <w:r>
        <w:rPr>
          <w:sz w:val="20"/>
          <w:szCs w:val="20"/>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Pr>
          <w:sz w:val="20"/>
          <w:szCs w:val="20"/>
        </w:rPr>
        <w:t xml:space="preserve">продукции</w:t>
      </w:r>
      <w:r>
        <w:rPr>
          <w:sz w:val="20"/>
          <w:szCs w:val="20"/>
        </w:rPr>
        <w:t xml:space="preserve">.</w:t>
      </w:r>
      <w:bookmarkEnd w:id="937"/>
      <w:r>
        <w:rPr>
          <w:sz w:val="20"/>
          <w:szCs w:val="20"/>
        </w:rPr>
      </w:r>
      <w:r>
        <w:rPr>
          <w:sz w:val="20"/>
          <w:szCs w:val="20"/>
        </w:rPr>
      </w:r>
    </w:p>
    <w:p>
      <w:pPr>
        <w:pStyle w:val="1760"/>
        <w:numPr>
          <w:ilvl w:val="2"/>
          <w:numId w:val="4"/>
        </w:numPr>
        <w:rPr>
          <w:sz w:val="20"/>
          <w:szCs w:val="20"/>
        </w:rPr>
      </w:pPr>
      <w:r>
        <w:rPr>
          <w:sz w:val="20"/>
          <w:szCs w:val="20"/>
        </w:rPr>
        <w:t xml:space="preserve">В случае подачи заявки на несколько лотов в дополнение к требованиям </w:t>
      </w:r>
      <w:r>
        <w:rPr>
          <w:sz w:val="20"/>
          <w:szCs w:val="20"/>
        </w:rPr>
        <w:t xml:space="preserve">подраздела</w:t>
      </w:r>
      <w:r>
        <w:rPr>
          <w:sz w:val="20"/>
          <w:szCs w:val="20"/>
        </w:rPr>
        <w:t xml:space="preserve"> </w:t>
      </w:r>
      <w:r>
        <w:rPr>
          <w:sz w:val="20"/>
          <w:szCs w:val="20"/>
        </w:rPr>
        <w:fldChar w:fldCharType="begin"/>
      </w:r>
      <w:r>
        <w:rPr>
          <w:sz w:val="20"/>
          <w:szCs w:val="20"/>
        </w:rPr>
        <w:instrText xml:space="preserve"> REF _Ref514556725 \r \h </w:instrText>
      </w:r>
      <w:r>
        <w:rPr>
          <w:sz w:val="20"/>
          <w:szCs w:val="20"/>
        </w:rPr>
        <w:instrText xml:space="preserve">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w:t>
      </w:r>
      <w:r>
        <w:rPr>
          <w:sz w:val="20"/>
          <w:szCs w:val="20"/>
        </w:rPr>
        <w:t xml:space="preserve">должны быть соблюдены следующие требования:</w:t>
      </w:r>
      <w:r>
        <w:rPr>
          <w:sz w:val="20"/>
          <w:szCs w:val="20"/>
        </w:rPr>
      </w:r>
      <w:r>
        <w:rPr>
          <w:sz w:val="20"/>
          <w:szCs w:val="20"/>
        </w:rPr>
      </w:r>
    </w:p>
    <w:p>
      <w:pPr>
        <w:pStyle w:val="1769"/>
        <w:numPr>
          <w:ilvl w:val="4"/>
          <w:numId w:val="4"/>
        </w:numPr>
        <w:ind w:left="1701"/>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должно содержать указание номера и названия каждого лота.</w:t>
      </w:r>
      <w:r>
        <w:t xml:space="preserve"> </w:t>
      </w:r>
      <w:r/>
    </w:p>
    <w:p>
      <w:pPr>
        <w:pStyle w:val="1769"/>
        <w:numPr>
          <w:ilvl w:val="0"/>
          <w:numId w:val="0"/>
        </w:numPr>
        <w:ind w:left="1134"/>
        <w:rPr>
          <w:sz w:val="20"/>
          <w:szCs w:val="20"/>
        </w:rPr>
      </w:pPr>
      <w:r>
        <w:rPr>
          <w:sz w:val="20"/>
          <w:szCs w:val="20"/>
        </w:rPr>
        <w:t xml:space="preserve">б)   </w:t>
      </w:r>
      <w:r>
        <w:rPr>
          <w:sz w:val="20"/>
          <w:szCs w:val="20"/>
        </w:rPr>
        <w:t xml:space="preserve">    Коммерческое предложение (форма 3)</w:t>
      </w:r>
      <w:r>
        <w:rPr>
          <w:sz w:val="20"/>
          <w:szCs w:val="20"/>
        </w:rPr>
        <w:t xml:space="preserve">, </w:t>
      </w:r>
      <w:r>
        <w:rPr>
          <w:sz w:val="20"/>
          <w:szCs w:val="20"/>
        </w:rPr>
        <w:t xml:space="preserve">Техническое предложение (форма 4), Календарный график (форма 5)</w:t>
      </w:r>
      <w:r>
        <w:rPr>
          <w:sz w:val="20"/>
          <w:szCs w:val="20"/>
        </w:rPr>
        <w:t xml:space="preserve"> должны быть подготовлены отдельно по каждому из лотов с указанием номера и названия лота.</w:t>
      </w:r>
      <w:r>
        <w:rPr>
          <w:sz w:val="20"/>
          <w:szCs w:val="20"/>
        </w:rPr>
      </w:r>
      <w:r>
        <w:rPr>
          <w:sz w:val="20"/>
          <w:szCs w:val="20"/>
        </w:rPr>
      </w:r>
    </w:p>
    <w:p>
      <w:pPr>
        <w:pStyle w:val="1760"/>
        <w:numPr>
          <w:ilvl w:val="2"/>
          <w:numId w:val="4"/>
        </w:numPr>
        <w:rPr>
          <w:sz w:val="20"/>
          <w:szCs w:val="20"/>
        </w:rPr>
      </w:pPr>
      <w:r>
        <w:rPr>
          <w:sz w:val="20"/>
          <w:szCs w:val="20"/>
        </w:rPr>
        <w:t xml:space="preserve">В случае если пунктом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предусмотрено обеспечение исполнения обязательств Участника, то оно оформляется на сумму, равную суммарной стоимости </w:t>
      </w:r>
      <w:r>
        <w:rPr>
          <w:sz w:val="20"/>
          <w:szCs w:val="20"/>
        </w:rPr>
        <w:t xml:space="preserve">обеспечения </w:t>
      </w:r>
      <w:r>
        <w:rPr>
          <w:sz w:val="20"/>
          <w:szCs w:val="20"/>
        </w:rPr>
        <w:t xml:space="preserve">по всем лотам</w:t>
      </w:r>
      <w:r>
        <w:rPr>
          <w:sz w:val="20"/>
          <w:szCs w:val="20"/>
        </w:rPr>
        <w:t xml:space="preserve">, на которые </w:t>
      </w:r>
      <w:r>
        <w:rPr>
          <w:sz w:val="20"/>
          <w:szCs w:val="20"/>
        </w:rPr>
        <w:t xml:space="preserve">У</w:t>
      </w:r>
      <w:r>
        <w:rPr>
          <w:sz w:val="20"/>
          <w:szCs w:val="20"/>
        </w:rPr>
        <w:t xml:space="preserve">частник подает заявку,</w:t>
      </w:r>
      <w:r>
        <w:rPr>
          <w:sz w:val="20"/>
          <w:szCs w:val="20"/>
        </w:rPr>
        <w:t xml:space="preserve"> с указанием суммы обеспечения по каждому из лотов; также допускается </w:t>
      </w:r>
      <w:r>
        <w:rPr>
          <w:sz w:val="20"/>
          <w:szCs w:val="20"/>
        </w:rPr>
        <w:t xml:space="preserve">внесение</w:t>
      </w:r>
      <w:r>
        <w:rPr>
          <w:sz w:val="20"/>
          <w:szCs w:val="20"/>
        </w:rPr>
        <w:t xml:space="preserve"> обеспечения отдельно по каждому из лотов. Удержание </w:t>
      </w:r>
      <w:r>
        <w:rPr>
          <w:sz w:val="20"/>
          <w:szCs w:val="20"/>
        </w:rPr>
        <w:t xml:space="preserve">Организатором </w:t>
      </w:r>
      <w:r>
        <w:rPr>
          <w:sz w:val="20"/>
          <w:szCs w:val="20"/>
        </w:rPr>
        <w:t xml:space="preserve">обеспечения может производит</w:t>
      </w:r>
      <w:r>
        <w:rPr>
          <w:sz w:val="20"/>
          <w:szCs w:val="20"/>
        </w:rPr>
        <w:t xml:space="preserve">ь</w:t>
      </w:r>
      <w:r>
        <w:rPr>
          <w:sz w:val="20"/>
          <w:szCs w:val="20"/>
        </w:rPr>
        <w:t xml:space="preserve">ся только по тем лотам, на которые Участник подал заявку и по которым он был признан Победителем.</w:t>
      </w:r>
      <w:r>
        <w:rPr>
          <w:sz w:val="20"/>
          <w:szCs w:val="20"/>
        </w:rPr>
      </w:r>
      <w:r>
        <w:rPr>
          <w:sz w:val="20"/>
          <w:szCs w:val="20"/>
        </w:rPr>
      </w:r>
    </w:p>
    <w:p>
      <w:pPr>
        <w:pStyle w:val="1760"/>
        <w:numPr>
          <w:ilvl w:val="2"/>
          <w:numId w:val="4"/>
        </w:numPr>
        <w:rPr>
          <w:sz w:val="20"/>
          <w:szCs w:val="20"/>
        </w:rPr>
      </w:pPr>
      <w:r/>
      <w:bookmarkStart w:id="938" w:name="_Ref197148723"/>
      <w:r>
        <w:rPr>
          <w:sz w:val="20"/>
          <w:szCs w:val="20"/>
        </w:rPr>
        <w:t xml:space="preserve">Решения, принимаемые в ходе процедуры закупки, в том числе р</w:t>
      </w:r>
      <w:r>
        <w:rPr>
          <w:sz w:val="20"/>
          <w:szCs w:val="20"/>
        </w:rPr>
        <w:t xml:space="preserve">ассмотрение </w:t>
      </w:r>
      <w:r>
        <w:rPr>
          <w:sz w:val="20"/>
          <w:szCs w:val="20"/>
        </w:rPr>
        <w:t xml:space="preserve">и оценка </w:t>
      </w:r>
      <w:r>
        <w:rPr>
          <w:sz w:val="20"/>
          <w:szCs w:val="20"/>
        </w:rPr>
        <w:t xml:space="preserve">заявок</w:t>
      </w:r>
      <w:r>
        <w:rPr>
          <w:sz w:val="20"/>
          <w:szCs w:val="20"/>
        </w:rPr>
        <w:t xml:space="preserve">,</w:t>
      </w:r>
      <w:r>
        <w:rPr>
          <w:sz w:val="20"/>
          <w:szCs w:val="20"/>
        </w:rPr>
        <w:t xml:space="preserve"> </w:t>
      </w:r>
      <w:r>
        <w:rPr>
          <w:sz w:val="20"/>
          <w:szCs w:val="20"/>
        </w:rPr>
        <w:t xml:space="preserve">определение </w:t>
      </w:r>
      <w:r>
        <w:rPr>
          <w:sz w:val="20"/>
          <w:szCs w:val="20"/>
        </w:rPr>
        <w:t xml:space="preserve">Победителя</w:t>
      </w:r>
      <w:r>
        <w:rPr>
          <w:sz w:val="20"/>
          <w:szCs w:val="20"/>
        </w:rPr>
        <w:t xml:space="preserve">, </w:t>
      </w:r>
      <w:r>
        <w:rPr>
          <w:sz w:val="20"/>
          <w:szCs w:val="20"/>
        </w:rPr>
        <w:t xml:space="preserve">признание закупки несостоявшейся, </w:t>
      </w:r>
      <w:r>
        <w:rPr>
          <w:sz w:val="20"/>
          <w:szCs w:val="20"/>
        </w:rPr>
        <w:t xml:space="preserve">отказ от </w:t>
      </w:r>
      <w:r>
        <w:rPr>
          <w:sz w:val="20"/>
          <w:szCs w:val="20"/>
        </w:rPr>
        <w:t xml:space="preserve">дальнейшего ее проведения и т.д.,</w:t>
      </w:r>
      <w:r>
        <w:rPr>
          <w:sz w:val="20"/>
          <w:szCs w:val="20"/>
        </w:rPr>
        <w:t xml:space="preserve"> </w:t>
      </w:r>
      <w:r>
        <w:rPr>
          <w:sz w:val="20"/>
          <w:szCs w:val="20"/>
        </w:rPr>
        <w:t xml:space="preserve">осуществля</w:t>
      </w:r>
      <w:r>
        <w:rPr>
          <w:sz w:val="20"/>
          <w:szCs w:val="20"/>
        </w:rPr>
        <w:t xml:space="preserve">ю</w:t>
      </w:r>
      <w:r>
        <w:rPr>
          <w:sz w:val="20"/>
          <w:szCs w:val="20"/>
        </w:rPr>
        <w:t xml:space="preserve">тся раздельно и независимо по каждому из лотов. </w:t>
      </w:r>
      <w:r>
        <w:rPr>
          <w:sz w:val="20"/>
          <w:szCs w:val="20"/>
        </w:rPr>
        <w:t xml:space="preserve">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r>
        <w:rPr>
          <w:sz w:val="20"/>
          <w:szCs w:val="20"/>
        </w:rPr>
      </w:r>
      <w:r>
        <w:rPr>
          <w:sz w:val="20"/>
          <w:szCs w:val="20"/>
        </w:rPr>
      </w:r>
    </w:p>
    <w:p>
      <w:pPr>
        <w:pStyle w:val="1723"/>
        <w:rPr>
          <w:sz w:val="20"/>
          <w:szCs w:val="20"/>
        </w:rPr>
      </w:pPr>
      <w:r/>
      <w:bookmarkStart w:id="939" w:name="_Ref514716426"/>
      <w:r/>
      <w:bookmarkStart w:id="940" w:name="_Toc141973824"/>
      <w:r/>
      <w:bookmarkEnd w:id="934"/>
      <w:r/>
      <w:bookmarkEnd w:id="935"/>
      <w:r/>
      <w:bookmarkEnd w:id="936"/>
      <w:r/>
      <w:bookmarkEnd w:id="938"/>
      <w:r>
        <w:rPr>
          <w:sz w:val="20"/>
          <w:szCs w:val="20"/>
        </w:rPr>
        <w:t xml:space="preserve">Особенности проведения закупки с выбором нескольких победителей</w:t>
      </w:r>
      <w:bookmarkEnd w:id="939"/>
      <w:r/>
      <w:bookmarkEnd w:id="940"/>
      <w:r>
        <w:rPr>
          <w:sz w:val="20"/>
          <w:szCs w:val="20"/>
        </w:rPr>
      </w:r>
      <w:r>
        <w:rPr>
          <w:sz w:val="20"/>
          <w:szCs w:val="20"/>
        </w:rPr>
      </w:r>
    </w:p>
    <w:p>
      <w:pPr>
        <w:pStyle w:val="1760"/>
        <w:rPr>
          <w:sz w:val="20"/>
          <w:szCs w:val="20"/>
        </w:rPr>
      </w:pPr>
      <w:r>
        <w:rPr>
          <w:sz w:val="20"/>
          <w:szCs w:val="20"/>
        </w:rPr>
        <w:t xml:space="preserve">Количество победителей, которое намерен определить </w:t>
      </w:r>
      <w:r>
        <w:rPr>
          <w:sz w:val="20"/>
          <w:szCs w:val="20"/>
        </w:rPr>
        <w:t xml:space="preserve">Организатор</w:t>
      </w:r>
      <w:r>
        <w:rPr>
          <w:sz w:val="20"/>
          <w:szCs w:val="20"/>
        </w:rPr>
        <w:t xml:space="preserve"> </w:t>
      </w:r>
      <w:r>
        <w:rPr>
          <w:sz w:val="20"/>
          <w:szCs w:val="20"/>
        </w:rPr>
        <w:t xml:space="preserve">по итогам проведения закупки</w:t>
      </w:r>
      <w:r>
        <w:rPr>
          <w:sz w:val="20"/>
          <w:szCs w:val="20"/>
        </w:rPr>
        <w:t xml:space="preserve"> в рамках одного лота</w:t>
      </w:r>
      <w:r>
        <w:rPr>
          <w:sz w:val="20"/>
          <w:szCs w:val="20"/>
        </w:rPr>
        <w:t xml:space="preserve">, указано в п</w:t>
      </w:r>
      <w:r>
        <w:rPr>
          <w:sz w:val="20"/>
          <w:szCs w:val="20"/>
        </w:rPr>
        <w:t xml:space="preserve">ункте</w:t>
      </w:r>
      <w:r>
        <w:rPr>
          <w:sz w:val="20"/>
          <w:szCs w:val="20"/>
        </w:rPr>
        <w:t xml:space="preserve">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намерения </w:t>
      </w:r>
      <w:r>
        <w:rPr>
          <w:sz w:val="20"/>
          <w:szCs w:val="20"/>
        </w:rPr>
        <w:t xml:space="preserve">Организатора</w:t>
      </w:r>
      <w:r>
        <w:rPr>
          <w:sz w:val="20"/>
          <w:szCs w:val="20"/>
        </w:rPr>
        <w:t xml:space="preserve"> </w:t>
      </w:r>
      <w:r>
        <w:rPr>
          <w:sz w:val="20"/>
          <w:szCs w:val="20"/>
        </w:rPr>
        <w:t xml:space="preserve">выбрать </w:t>
      </w:r>
      <w:r>
        <w:rPr>
          <w:sz w:val="20"/>
          <w:szCs w:val="20"/>
        </w:rPr>
        <w:t xml:space="preserve">нескольких </w:t>
      </w:r>
      <w:r>
        <w:rPr>
          <w:sz w:val="20"/>
          <w:szCs w:val="20"/>
        </w:rPr>
        <w:t xml:space="preserve">П</w:t>
      </w:r>
      <w:r>
        <w:rPr>
          <w:sz w:val="20"/>
          <w:szCs w:val="20"/>
        </w:rPr>
        <w:t xml:space="preserve">обедителей для этого может быть предусмотрен один из следующих механизмов:</w:t>
      </w:r>
      <w:r>
        <w:rPr>
          <w:sz w:val="20"/>
          <w:szCs w:val="20"/>
        </w:rPr>
      </w:r>
      <w:r>
        <w:rPr>
          <w:sz w:val="20"/>
          <w:szCs w:val="20"/>
        </w:rPr>
      </w:r>
    </w:p>
    <w:p>
      <w:pPr>
        <w:pStyle w:val="1769"/>
        <w:ind w:left="1701"/>
        <w:rPr>
          <w:sz w:val="20"/>
          <w:szCs w:val="20"/>
        </w:rPr>
      </w:pPr>
      <w:r/>
      <w:bookmarkStart w:id="941" w:name="_Ref514591835"/>
      <w:r>
        <w:rPr>
          <w:sz w:val="20"/>
          <w:szCs w:val="20"/>
        </w:rPr>
        <w:t xml:space="preserve">выбор нескольких </w:t>
      </w:r>
      <w:r>
        <w:rPr>
          <w:sz w:val="20"/>
          <w:szCs w:val="20"/>
        </w:rPr>
        <w:t xml:space="preserve">П</w:t>
      </w:r>
      <w:r>
        <w:rPr>
          <w:sz w:val="20"/>
          <w:szCs w:val="20"/>
        </w:rPr>
        <w:t xml:space="preserve">обедителей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П</w:t>
      </w:r>
      <w:r>
        <w:rPr>
          <w:sz w:val="20"/>
          <w:szCs w:val="20"/>
        </w:rPr>
        <w:t xml:space="preserve">обедителями;</w:t>
      </w:r>
      <w:bookmarkEnd w:id="941"/>
      <w:r>
        <w:rPr>
          <w:sz w:val="20"/>
          <w:szCs w:val="20"/>
        </w:rPr>
      </w:r>
      <w:r>
        <w:rPr>
          <w:sz w:val="20"/>
          <w:szCs w:val="20"/>
        </w:rPr>
      </w:r>
    </w:p>
    <w:p>
      <w:pPr>
        <w:pStyle w:val="1769"/>
        <w:ind w:left="1701"/>
        <w:rPr>
          <w:sz w:val="20"/>
          <w:szCs w:val="20"/>
        </w:rPr>
      </w:pPr>
      <w:r/>
      <w:bookmarkStart w:id="942" w:name="_Ref514591801"/>
      <w:r>
        <w:rPr>
          <w:sz w:val="20"/>
          <w:szCs w:val="20"/>
        </w:rPr>
        <w:t xml:space="preserve">выбор нескольких </w:t>
      </w:r>
      <w:r>
        <w:rPr>
          <w:sz w:val="20"/>
          <w:szCs w:val="20"/>
        </w:rPr>
        <w:t xml:space="preserve">П</w:t>
      </w:r>
      <w:r>
        <w:rPr>
          <w:sz w:val="20"/>
          <w:szCs w:val="20"/>
        </w:rPr>
        <w:t xml:space="preserve">обедителей с целью заключения договор</w:t>
      </w:r>
      <w:r>
        <w:rPr>
          <w:sz w:val="20"/>
          <w:szCs w:val="20"/>
        </w:rPr>
        <w:t xml:space="preserve">ов на</w:t>
      </w:r>
      <w:r>
        <w:rPr>
          <w:sz w:val="20"/>
          <w:szCs w:val="20"/>
        </w:rPr>
        <w:t xml:space="preserve"> одинаков</w:t>
      </w:r>
      <w:r>
        <w:rPr>
          <w:sz w:val="20"/>
          <w:szCs w:val="20"/>
        </w:rPr>
        <w:t xml:space="preserve">ый</w:t>
      </w:r>
      <w:r>
        <w:rPr>
          <w:sz w:val="20"/>
          <w:szCs w:val="20"/>
        </w:rPr>
        <w:t xml:space="preserve"> объем </w:t>
      </w:r>
      <w:r>
        <w:rPr>
          <w:sz w:val="20"/>
          <w:szCs w:val="20"/>
        </w:rPr>
        <w:t xml:space="preserve">потребности </w:t>
      </w:r>
      <w:r>
        <w:rPr>
          <w:sz w:val="20"/>
          <w:szCs w:val="20"/>
        </w:rPr>
        <w:t xml:space="preserve">с каждым из </w:t>
      </w:r>
      <w:r>
        <w:rPr>
          <w:sz w:val="20"/>
          <w:szCs w:val="20"/>
        </w:rPr>
        <w:t xml:space="preserve">П</w:t>
      </w:r>
      <w:r>
        <w:rPr>
          <w:sz w:val="20"/>
          <w:szCs w:val="20"/>
        </w:rPr>
        <w:t xml:space="preserve">обедителей</w:t>
      </w:r>
      <w:r>
        <w:rPr>
          <w:sz w:val="20"/>
          <w:szCs w:val="20"/>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Pr>
          <w:sz w:val="20"/>
          <w:szCs w:val="20"/>
        </w:rPr>
        <w:t xml:space="preserve">.</w:t>
      </w:r>
      <w:bookmarkEnd w:id="942"/>
      <w:r>
        <w:rPr>
          <w:sz w:val="20"/>
          <w:szCs w:val="20"/>
        </w:rPr>
      </w:r>
      <w:r>
        <w:rPr>
          <w:sz w:val="20"/>
          <w:szCs w:val="20"/>
        </w:rPr>
      </w:r>
    </w:p>
    <w:p>
      <w:pPr>
        <w:pStyle w:val="1760"/>
        <w:rPr>
          <w:sz w:val="20"/>
          <w:szCs w:val="20"/>
        </w:rPr>
      </w:pPr>
      <w:r>
        <w:rPr>
          <w:sz w:val="20"/>
          <w:szCs w:val="20"/>
        </w:rPr>
        <w:t xml:space="preserve">Конкретный механизм выбора нескольких </w:t>
      </w:r>
      <w:r>
        <w:rPr>
          <w:sz w:val="20"/>
          <w:szCs w:val="20"/>
        </w:rPr>
        <w:t xml:space="preserve">П</w:t>
      </w:r>
      <w:r>
        <w:rPr>
          <w:sz w:val="20"/>
          <w:szCs w:val="20"/>
        </w:rPr>
        <w:t xml:space="preserve">обедителей и </w:t>
      </w:r>
      <w:r>
        <w:rPr>
          <w:sz w:val="20"/>
          <w:szCs w:val="20"/>
        </w:rPr>
        <w:t xml:space="preserve">правила распределения объемов продукции среди них</w:t>
      </w:r>
      <w:r>
        <w:rPr>
          <w:sz w:val="20"/>
          <w:szCs w:val="20"/>
        </w:rPr>
        <w:t xml:space="preserve"> устанавливается </w:t>
      </w:r>
      <w:r>
        <w:rPr>
          <w:sz w:val="20"/>
          <w:szCs w:val="20"/>
        </w:rPr>
        <w:t xml:space="preserve">в </w:t>
      </w:r>
      <w:r>
        <w:rPr>
          <w:sz w:val="20"/>
          <w:szCs w:val="20"/>
        </w:rPr>
        <w:t xml:space="preserve">пункте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w:t>
      </w:r>
      <w:r>
        <w:rPr>
          <w:sz w:val="20"/>
          <w:szCs w:val="20"/>
        </w:rPr>
      </w:r>
      <w:r>
        <w:rPr>
          <w:sz w:val="20"/>
          <w:szCs w:val="20"/>
        </w:rPr>
      </w:r>
    </w:p>
    <w:p>
      <w:pPr>
        <w:pStyle w:val="1760"/>
        <w:rPr>
          <w:sz w:val="20"/>
          <w:szCs w:val="20"/>
        </w:rPr>
      </w:pPr>
      <w:r>
        <w:rPr>
          <w:sz w:val="20"/>
          <w:szCs w:val="20"/>
        </w:rPr>
        <w:t xml:space="preserve">В случае проведения закупки с целью распределения по частям общего объема потребности </w:t>
      </w:r>
      <w:r>
        <w:rPr>
          <w:sz w:val="20"/>
          <w:szCs w:val="20"/>
        </w:rPr>
        <w:t xml:space="preserve">З</w:t>
      </w:r>
      <w:r>
        <w:rPr>
          <w:sz w:val="20"/>
          <w:szCs w:val="20"/>
        </w:rPr>
        <w:t xml:space="preserve">аказчика между </w:t>
      </w:r>
      <w:r>
        <w:rPr>
          <w:sz w:val="20"/>
          <w:szCs w:val="20"/>
        </w:rPr>
        <w:t xml:space="preserve">несколькими </w:t>
      </w:r>
      <w:r>
        <w:rPr>
          <w:sz w:val="20"/>
          <w:szCs w:val="20"/>
        </w:rPr>
        <w:t xml:space="preserve">П</w:t>
      </w:r>
      <w:r>
        <w:rPr>
          <w:sz w:val="20"/>
          <w:szCs w:val="20"/>
        </w:rPr>
        <w:t xml:space="preserve">обедителями (</w:t>
      </w:r>
      <w:r>
        <w:rPr>
          <w:sz w:val="20"/>
          <w:szCs w:val="20"/>
        </w:rPr>
        <w:t xml:space="preserve">подпункт </w:t>
      </w:r>
      <w:r>
        <w:rPr>
          <w:sz w:val="20"/>
          <w:szCs w:val="20"/>
        </w:rPr>
        <w:fldChar w:fldCharType="begin"/>
      </w:r>
      <w:r>
        <w:rPr>
          <w:sz w:val="20"/>
          <w:szCs w:val="20"/>
        </w:rPr>
        <w:instrText xml:space="preserve"> REF _Ref514591835 \r \h </w:instrText>
      </w:r>
      <w:r>
        <w:rPr>
          <w:sz w:val="20"/>
          <w:szCs w:val="20"/>
        </w:rPr>
        <w:instrText xml:space="preserve"> \* MERGEFORMAT </w:instrText>
      </w:r>
      <w:r>
        <w:rPr>
          <w:sz w:val="20"/>
          <w:szCs w:val="20"/>
        </w:rPr>
        <w:fldChar w:fldCharType="separate"/>
      </w:r>
      <w:r>
        <w:rPr>
          <w:sz w:val="20"/>
          <w:szCs w:val="20"/>
        </w:rPr>
        <w:t xml:space="preserve">6.3.2а)</w:t>
      </w:r>
      <w:r>
        <w:rPr>
          <w:sz w:val="20"/>
          <w:szCs w:val="20"/>
        </w:rPr>
        <w:fldChar w:fldCharType="end"/>
      </w:r>
      <w:r>
        <w:rPr>
          <w:sz w:val="20"/>
          <w:szCs w:val="20"/>
        </w:rPr>
        <w:t xml:space="preserve">), </w:t>
      </w:r>
      <w:r>
        <w:rPr>
          <w:sz w:val="20"/>
          <w:szCs w:val="20"/>
        </w:rPr>
        <w:t xml:space="preserve">У</w:t>
      </w:r>
      <w:r>
        <w:rPr>
          <w:sz w:val="20"/>
          <w:szCs w:val="20"/>
        </w:rPr>
        <w:t xml:space="preserve">частник вправе </w:t>
      </w:r>
      <w:r>
        <w:rPr>
          <w:sz w:val="20"/>
          <w:szCs w:val="20"/>
        </w:rPr>
        <w:t xml:space="preserve">подать заявку как на весь объем лота,</w:t>
      </w:r>
      <w:r>
        <w:rPr>
          <w:sz w:val="20"/>
          <w:szCs w:val="20"/>
        </w:rPr>
        <w:t xml:space="preserve"> так и на его часть.</w:t>
      </w:r>
      <w:r>
        <w:rPr>
          <w:sz w:val="20"/>
          <w:szCs w:val="20"/>
        </w:rPr>
      </w:r>
      <w:r>
        <w:rPr>
          <w:sz w:val="20"/>
          <w:szCs w:val="20"/>
        </w:rPr>
      </w:r>
    </w:p>
    <w:p>
      <w:pPr>
        <w:pStyle w:val="1760"/>
        <w:rPr>
          <w:sz w:val="20"/>
          <w:szCs w:val="20"/>
        </w:rPr>
      </w:pPr>
      <w:r>
        <w:rPr>
          <w:sz w:val="20"/>
          <w:szCs w:val="20"/>
        </w:rPr>
        <w:t xml:space="preserve">В случае проведения закупки с целью заключения договора одинакового объема с каждым из </w:t>
      </w:r>
      <w:r>
        <w:rPr>
          <w:sz w:val="20"/>
          <w:szCs w:val="20"/>
        </w:rPr>
        <w:t xml:space="preserve">П</w:t>
      </w:r>
      <w:r>
        <w:rPr>
          <w:sz w:val="20"/>
          <w:szCs w:val="20"/>
        </w:rPr>
        <w:t xml:space="preserve">обедителей</w:t>
      </w:r>
      <w:r>
        <w:rPr>
          <w:sz w:val="20"/>
          <w:szCs w:val="20"/>
        </w:rPr>
        <w:t xml:space="preserve"> (подпункт </w:t>
      </w:r>
      <w:r>
        <w:rPr>
          <w:sz w:val="20"/>
          <w:szCs w:val="20"/>
        </w:rPr>
        <w:fldChar w:fldCharType="begin"/>
      </w:r>
      <w:r>
        <w:rPr>
          <w:sz w:val="20"/>
          <w:szCs w:val="20"/>
        </w:rPr>
        <w:instrText xml:space="preserve"> REF _Ref514591801 \r \h </w:instrText>
      </w:r>
      <w:r>
        <w:rPr>
          <w:sz w:val="20"/>
          <w:szCs w:val="20"/>
        </w:rPr>
        <w:instrText xml:space="preserve"> \* MERGEFORMAT </w:instrText>
      </w:r>
      <w:r>
        <w:rPr>
          <w:sz w:val="20"/>
          <w:szCs w:val="20"/>
        </w:rPr>
        <w:fldChar w:fldCharType="separate"/>
      </w:r>
      <w:r>
        <w:rPr>
          <w:sz w:val="20"/>
          <w:szCs w:val="20"/>
        </w:rPr>
        <w:t xml:space="preserve">6.3.2б)</w:t>
      </w:r>
      <w:r>
        <w:rPr>
          <w:sz w:val="20"/>
          <w:szCs w:val="20"/>
        </w:rPr>
        <w:fldChar w:fldCharType="end"/>
      </w:r>
      <w:r>
        <w:rPr>
          <w:sz w:val="20"/>
          <w:szCs w:val="20"/>
        </w:rPr>
        <w:t xml:space="preserve">)</w:t>
      </w:r>
      <w:r>
        <w:rPr>
          <w:sz w:val="20"/>
          <w:szCs w:val="20"/>
        </w:rPr>
        <w:t xml:space="preserve">, у </w:t>
      </w:r>
      <w:r>
        <w:rPr>
          <w:sz w:val="20"/>
          <w:szCs w:val="20"/>
        </w:rPr>
        <w:t xml:space="preserve">З</w:t>
      </w:r>
      <w:r>
        <w:rPr>
          <w:sz w:val="20"/>
          <w:szCs w:val="20"/>
        </w:rPr>
        <w:t xml:space="preserve">аказчика отсутствует обязанность произвести полную выборку продукции, указанную в договоре, заключаемом с каждым </w:t>
      </w:r>
      <w:r>
        <w:rPr>
          <w:sz w:val="20"/>
          <w:szCs w:val="20"/>
        </w:rPr>
        <w:t xml:space="preserve">П</w:t>
      </w:r>
      <w:r>
        <w:rPr>
          <w:sz w:val="20"/>
          <w:szCs w:val="20"/>
        </w:rPr>
        <w:t xml:space="preserve">обедителем. </w:t>
      </w:r>
      <w:r>
        <w:rPr>
          <w:sz w:val="20"/>
          <w:szCs w:val="20"/>
        </w:rPr>
      </w:r>
      <w:r>
        <w:rPr>
          <w:sz w:val="20"/>
          <w:szCs w:val="20"/>
        </w:rPr>
      </w:r>
    </w:p>
    <w:p>
      <w:pPr>
        <w:pStyle w:val="1760"/>
        <w:rPr>
          <w:sz w:val="20"/>
          <w:szCs w:val="20"/>
        </w:rPr>
      </w:pPr>
      <w:r>
        <w:rPr>
          <w:sz w:val="20"/>
          <w:szCs w:val="20"/>
        </w:rPr>
        <w:t xml:space="preserve">Кроме того, </w:t>
      </w:r>
      <w:r>
        <w:rPr>
          <w:sz w:val="20"/>
          <w:szCs w:val="20"/>
        </w:rPr>
        <w:t xml:space="preserve">З</w:t>
      </w:r>
      <w:r>
        <w:rPr>
          <w:sz w:val="20"/>
          <w:szCs w:val="20"/>
        </w:rPr>
        <w:t xml:space="preserve">аказчик вправе</w:t>
      </w:r>
      <w:r>
        <w:rPr>
          <w:sz w:val="20"/>
          <w:szCs w:val="20"/>
        </w:rPr>
        <w:t xml:space="preserve"> в одностороннем порядке</w:t>
      </w:r>
      <w:r>
        <w:rPr>
          <w:sz w:val="20"/>
          <w:szCs w:val="20"/>
        </w:rPr>
        <w:t xml:space="preserve"> </w:t>
      </w:r>
      <w:r>
        <w:rPr>
          <w:sz w:val="20"/>
          <w:szCs w:val="20"/>
        </w:rPr>
        <w:t xml:space="preserve">расторгнуть</w:t>
      </w:r>
      <w:r>
        <w:rPr>
          <w:sz w:val="20"/>
          <w:szCs w:val="20"/>
        </w:rPr>
        <w:t xml:space="preserve"> заключенн</w:t>
      </w:r>
      <w:r>
        <w:rPr>
          <w:sz w:val="20"/>
          <w:szCs w:val="20"/>
        </w:rPr>
        <w:t xml:space="preserve">ый</w:t>
      </w:r>
      <w:r>
        <w:rPr>
          <w:sz w:val="20"/>
          <w:szCs w:val="20"/>
        </w:rPr>
        <w:t xml:space="preserve"> договор с любым </w:t>
      </w:r>
      <w:r>
        <w:rPr>
          <w:sz w:val="20"/>
          <w:szCs w:val="20"/>
        </w:rPr>
        <w:t xml:space="preserve">П</w:t>
      </w:r>
      <w:r>
        <w:rPr>
          <w:sz w:val="20"/>
          <w:szCs w:val="20"/>
        </w:rPr>
        <w:t xml:space="preserve">обедителем в случае ненадлежащего исполнения последним принятых на себя обязательств</w:t>
      </w:r>
      <w:r>
        <w:rPr>
          <w:sz w:val="20"/>
          <w:szCs w:val="20"/>
        </w:rPr>
        <w:t xml:space="preserve"> в соответствии с условиями проекта Договора (Приложение №2 к настоящей Документации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Порядок определения нескольких победителей, установленный в п</w:t>
      </w:r>
      <w:r>
        <w:rPr>
          <w:sz w:val="20"/>
          <w:szCs w:val="20"/>
        </w:rPr>
        <w:t xml:space="preserve">ункте </w:t>
      </w:r>
      <w:r>
        <w:rPr>
          <w:sz w:val="20"/>
          <w:szCs w:val="20"/>
        </w:rPr>
        <w:fldChar w:fldCharType="begin"/>
      </w:r>
      <w:r>
        <w:rPr>
          <w:sz w:val="20"/>
          <w:szCs w:val="20"/>
        </w:rPr>
        <w:instrText xml:space="preserve"> REF _Ref514590588 \r \h </w:instrText>
      </w:r>
      <w:r>
        <w:rPr>
          <w:sz w:val="20"/>
          <w:szCs w:val="20"/>
        </w:rPr>
        <w:instrText xml:space="preserve"> \* MERGEFORMAT </w:instrText>
      </w:r>
      <w:r>
        <w:rPr>
          <w:sz w:val="20"/>
          <w:szCs w:val="20"/>
        </w:rPr>
        <w:fldChar w:fldCharType="separate"/>
      </w:r>
      <w:r>
        <w:rPr>
          <w:sz w:val="20"/>
          <w:szCs w:val="20"/>
        </w:rPr>
        <w:t xml:space="preserve">1.2.24</w:t>
      </w:r>
      <w:r>
        <w:rPr>
          <w:sz w:val="20"/>
          <w:szCs w:val="20"/>
        </w:rPr>
        <w:fldChar w:fldCharType="end"/>
      </w:r>
      <w:r>
        <w:rPr>
          <w:sz w:val="20"/>
          <w:szCs w:val="20"/>
        </w:rPr>
        <w:t xml:space="preserve">, является приоритетным по отношении к общему порядку выбора </w:t>
      </w:r>
      <w:r>
        <w:rPr>
          <w:sz w:val="20"/>
          <w:szCs w:val="20"/>
        </w:rPr>
        <w:t xml:space="preserve">П</w:t>
      </w:r>
      <w:r>
        <w:rPr>
          <w:sz w:val="20"/>
          <w:szCs w:val="20"/>
        </w:rPr>
        <w:t xml:space="preserve">обедителя, предусмотренному в подразделе </w:t>
      </w:r>
      <w:r>
        <w:rPr>
          <w:sz w:val="20"/>
          <w:szCs w:val="20"/>
        </w:rPr>
        <w:fldChar w:fldCharType="begin"/>
      </w:r>
      <w:r>
        <w:rPr>
          <w:sz w:val="20"/>
          <w:szCs w:val="20"/>
        </w:rPr>
        <w:instrText xml:space="preserve"> REF _Ref197141938 \r \h </w:instrText>
      </w:r>
      <w:r>
        <w:rPr>
          <w:sz w:val="20"/>
          <w:szCs w:val="20"/>
        </w:rPr>
        <w:instrText xml:space="preserve"> \* MERGEFORMAT </w:instrText>
      </w:r>
      <w:r>
        <w:rPr>
          <w:sz w:val="20"/>
          <w:szCs w:val="20"/>
        </w:rPr>
        <w:fldChar w:fldCharType="separate"/>
      </w:r>
      <w:r>
        <w:rPr>
          <w:sz w:val="20"/>
          <w:szCs w:val="20"/>
        </w:rPr>
        <w:t xml:space="preserve">4.16</w:t>
      </w:r>
      <w:r>
        <w:rPr>
          <w:sz w:val="20"/>
          <w:szCs w:val="20"/>
        </w:rPr>
        <w:fldChar w:fldCharType="end"/>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943" w:name="_Ref55280368"/>
      <w:r/>
      <w:bookmarkStart w:id="944" w:name="_Toc55285361"/>
      <w:r/>
      <w:bookmarkStart w:id="945" w:name="_Toc55305390"/>
      <w:r/>
      <w:bookmarkStart w:id="946" w:name="_Toc57314671"/>
      <w:r/>
      <w:bookmarkStart w:id="947" w:name="_Toc69728985"/>
      <w:r/>
      <w:bookmarkStart w:id="948" w:name="_Ref384631716"/>
      <w:r/>
      <w:bookmarkStart w:id="949" w:name="_Toc141973825"/>
      <w:r/>
      <w:bookmarkStart w:id="950" w:name="ФОРМЫ"/>
      <w:r>
        <w:rPr>
          <w:rFonts w:ascii="Times New Roman" w:hAnsi="Times New Roman"/>
          <w:sz w:val="20"/>
          <w:szCs w:val="20"/>
        </w:rPr>
        <w:t xml:space="preserve">ОБРАЗЦЫ ОСНОВНЫХ ФОРМ ДОКУМЕНТОВ, ВКЛЮЧАЕМЫХ В ЗАЯВКУ</w:t>
      </w:r>
      <w:bookmarkEnd w:id="943"/>
      <w:r/>
      <w:bookmarkEnd w:id="944"/>
      <w:r/>
      <w:bookmarkEnd w:id="945"/>
      <w:r/>
      <w:bookmarkEnd w:id="946"/>
      <w:r/>
      <w:bookmarkEnd w:id="947"/>
      <w:r/>
      <w:bookmarkEnd w:id="948"/>
      <w:r/>
      <w:bookmarkEnd w:id="949"/>
      <w:r>
        <w:rPr>
          <w:rFonts w:ascii="Times New Roman" w:hAnsi="Times New Roman"/>
          <w:sz w:val="20"/>
          <w:szCs w:val="20"/>
        </w:rPr>
      </w:r>
      <w:r>
        <w:rPr>
          <w:rFonts w:ascii="Times New Roman" w:hAnsi="Times New Roman"/>
          <w:sz w:val="20"/>
          <w:szCs w:val="20"/>
        </w:rPr>
      </w:r>
    </w:p>
    <w:p>
      <w:pPr>
        <w:pStyle w:val="1723"/>
        <w:rPr>
          <w:sz w:val="20"/>
          <w:szCs w:val="20"/>
        </w:rPr>
      </w:pPr>
      <w:r/>
      <w:bookmarkStart w:id="951" w:name="_Ref417482063"/>
      <w:r/>
      <w:bookmarkStart w:id="952" w:name="_Toc418077920"/>
      <w:r/>
      <w:bookmarkStart w:id="953" w:name="_Toc141973826"/>
      <w:r>
        <w:rPr>
          <w:sz w:val="20"/>
          <w:szCs w:val="20"/>
        </w:rPr>
        <w:t xml:space="preserve">Опись документов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1</w:t>
      </w:r>
      <w:r>
        <w:rPr>
          <w:sz w:val="20"/>
          <w:szCs w:val="20"/>
        </w:rPr>
        <w:fldChar w:fldCharType="end"/>
      </w:r>
      <w:r>
        <w:rPr>
          <w:sz w:val="20"/>
          <w:szCs w:val="20"/>
        </w:rPr>
        <w:t xml:space="preserve">)</w:t>
      </w:r>
      <w:bookmarkEnd w:id="951"/>
      <w:r/>
      <w:bookmarkEnd w:id="952"/>
      <w:r>
        <w:rPr>
          <w:b w:val="0"/>
          <w:bCs/>
          <w:i/>
          <w:iCs/>
          <w:sz w:val="20"/>
          <w:szCs w:val="20"/>
        </w:rPr>
        <w:t xml:space="preserve"> </w:t>
      </w:r>
      <w:r>
        <w:rPr>
          <w:rStyle w:val="1766"/>
          <w:sz w:val="20"/>
          <w:szCs w:val="20"/>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953"/>
      <w:r>
        <w:rPr>
          <w:sz w:val="20"/>
          <w:szCs w:val="20"/>
        </w:rPr>
      </w:r>
      <w:r>
        <w:rPr>
          <w:sz w:val="20"/>
          <w:szCs w:val="20"/>
        </w:rPr>
      </w:r>
    </w:p>
    <w:p>
      <w:pPr>
        <w:pStyle w:val="1767"/>
        <w:numPr>
          <w:ilvl w:val="2"/>
          <w:numId w:val="4"/>
        </w:numPr>
        <w:rPr>
          <w:sz w:val="20"/>
          <w:szCs w:val="20"/>
        </w:rPr>
      </w:pPr>
      <w:r/>
      <w:bookmarkStart w:id="954" w:name="_Toc418077921"/>
      <w:r/>
      <w:bookmarkStart w:id="955" w:name="_Toc141973827"/>
      <w:r>
        <w:rPr>
          <w:sz w:val="20"/>
          <w:szCs w:val="20"/>
        </w:rPr>
        <w:t xml:space="preserve">Форма описи документов</w:t>
      </w:r>
      <w:bookmarkEnd w:id="954"/>
      <w:r/>
      <w:bookmarkEnd w:id="955"/>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ОПИСЬ ДОКУМЕНТОВ</w:t>
      </w:r>
      <w:r>
        <w:rPr>
          <w:rStyle w:val="1738"/>
          <w:b/>
          <w:caps/>
          <w:spacing w:val="20"/>
          <w:sz w:val="20"/>
          <w:szCs w:val="20"/>
        </w:rPr>
        <w:footnoteReference w:id="10"/>
      </w:r>
      <w:r>
        <w:rPr>
          <w:b/>
          <w:sz w:val="20"/>
          <w:szCs w:val="20"/>
        </w:rPr>
      </w:r>
      <w:r>
        <w:rPr>
          <w:b/>
          <w:sz w:val="20"/>
          <w:szCs w:val="20"/>
        </w:rPr>
      </w:r>
    </w:p>
    <w:p>
      <w:pPr>
        <w:jc w:val="center"/>
        <w:spacing w:before="0"/>
        <w:rPr>
          <w:i/>
          <w:sz w:val="20"/>
          <w:szCs w:val="20"/>
          <w:shd w:val="clear" w:color="auto" w:fill="bfbfbf" w:themeFill="background1" w:themeFillShade="BF"/>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1"/>
        <w:ind w:left="284"/>
        <w:jc w:val="center"/>
        <w:rPr>
          <w:rFonts w:ascii="Times New Roman" w:hAnsi="Times New Roman"/>
          <w:b/>
          <w:sz w:val="20"/>
          <w:szCs w:val="20"/>
        </w:rPr>
      </w:pPr>
      <w:r>
        <w:rPr>
          <w:rFonts w:ascii="Times New Roman" w:hAnsi="Times New Roman"/>
          <w:b/>
          <w:sz w:val="20"/>
          <w:szCs w:val="20"/>
        </w:rPr>
        <w:t xml:space="preserve">первой части заявки / второй части заявки / ценового предложения</w:t>
      </w:r>
      <w:r>
        <w:rPr>
          <w:rFonts w:ascii="Times New Roman" w:hAnsi="Times New Roman"/>
          <w:b/>
          <w:sz w:val="20"/>
          <w:szCs w:val="20"/>
        </w:rPr>
      </w:r>
      <w:r>
        <w:rPr>
          <w:rFonts w:ascii="Times New Roman" w:hAnsi="Times New Roman"/>
          <w:b/>
          <w:sz w:val="20"/>
          <w:szCs w:val="20"/>
        </w:rPr>
      </w:r>
    </w:p>
    <w:p>
      <w:pPr>
        <w:ind w:right="-2"/>
        <w:widowControl w:val="off"/>
        <w:rPr>
          <w:sz w:val="20"/>
          <w:szCs w:val="20"/>
        </w:rPr>
      </w:pPr>
      <w:r>
        <w:rPr>
          <w:sz w:val="20"/>
          <w:szCs w:val="20"/>
        </w:rPr>
      </w:r>
      <w:r>
        <w:rPr>
          <w:sz w:val="20"/>
          <w:szCs w:val="20"/>
        </w:rPr>
      </w:r>
      <w:r>
        <w:rPr>
          <w:sz w:val="20"/>
          <w:szCs w:val="20"/>
        </w:rPr>
      </w:r>
    </w:p>
    <w:p>
      <w:pPr>
        <w:spacing w:before="0"/>
        <w:rPr>
          <w:sz w:val="20"/>
          <w:szCs w:val="20"/>
        </w:rPr>
      </w:pPr>
      <w:r>
        <w:rPr>
          <w:sz w:val="20"/>
          <w:szCs w:val="20"/>
        </w:rPr>
        <w:t xml:space="preserve">П</w:t>
      </w:r>
      <w:r>
        <w:rPr>
          <w:sz w:val="20"/>
          <w:szCs w:val="20"/>
        </w:rPr>
        <w:t xml:space="preserve">редставляе</w:t>
      </w:r>
      <w:r>
        <w:rPr>
          <w:sz w:val="20"/>
          <w:szCs w:val="20"/>
        </w:rPr>
        <w:t xml:space="preserve">м </w:t>
      </w:r>
      <w:r>
        <w:rPr>
          <w:sz w:val="20"/>
          <w:szCs w:val="20"/>
        </w:rPr>
        <w:t xml:space="preserve">для участия в </w:t>
      </w:r>
      <w:r>
        <w:rPr>
          <w:sz w:val="20"/>
          <w:szCs w:val="20"/>
        </w:rPr>
        <w:t xml:space="preserve">закупке</w:t>
      </w:r>
      <w:r>
        <w:rPr>
          <w:sz w:val="20"/>
          <w:szCs w:val="20"/>
        </w:rPr>
        <w:t xml:space="preserve"> на______________________________________</w:t>
      </w:r>
      <w:r>
        <w:rPr>
          <w:sz w:val="20"/>
          <w:szCs w:val="20"/>
        </w:rPr>
        <w:t xml:space="preserve">______</w:t>
      </w:r>
      <w:r>
        <w:rPr>
          <w:sz w:val="20"/>
          <w:szCs w:val="20"/>
        </w:rPr>
      </w:r>
      <w:r>
        <w:rPr>
          <w:sz w:val="20"/>
          <w:szCs w:val="20"/>
        </w:rPr>
      </w:r>
    </w:p>
    <w:p>
      <w:pPr>
        <w:jc w:val="center"/>
        <w:rPr>
          <w:sz w:val="20"/>
          <w:szCs w:val="20"/>
          <w:vertAlign w:val="superscript"/>
        </w:rPr>
      </w:pPr>
      <w:r>
        <w:rPr>
          <w:sz w:val="20"/>
          <w:szCs w:val="20"/>
          <w:vertAlign w:val="superscript"/>
        </w:rPr>
        <w:t xml:space="preserve">                                                                                                 (предмет договора)</w:t>
      </w:r>
      <w:r>
        <w:rPr>
          <w:sz w:val="20"/>
          <w:szCs w:val="20"/>
          <w:vertAlign w:val="superscript"/>
        </w:rPr>
      </w:r>
      <w:r>
        <w:rPr>
          <w:sz w:val="20"/>
          <w:szCs w:val="20"/>
          <w:vertAlign w:val="superscript"/>
        </w:rPr>
      </w:r>
    </w:p>
    <w:p>
      <w:pPr>
        <w:spacing w:before="0"/>
        <w:rPr>
          <w:sz w:val="20"/>
          <w:szCs w:val="20"/>
        </w:rPr>
      </w:pPr>
      <w:r>
        <w:rPr>
          <w:sz w:val="20"/>
          <w:szCs w:val="20"/>
        </w:rPr>
        <w:t xml:space="preserve">нижеперечисленные документы</w:t>
      </w:r>
      <w:r>
        <w:rPr>
          <w:sz w:val="20"/>
          <w:szCs w:val="20"/>
        </w:rPr>
        <w:t xml:space="preserve">:</w:t>
      </w:r>
      <w:r>
        <w:rPr>
          <w:sz w:val="20"/>
          <w:szCs w:val="20"/>
        </w:rPr>
      </w:r>
      <w:r>
        <w:rPr>
          <w:sz w:val="20"/>
          <w:szCs w:val="20"/>
        </w:rPr>
      </w:r>
    </w:p>
    <w:p>
      <w:pPr>
        <w:ind w:right="-2"/>
        <w:widowControl w:val="off"/>
        <w:rPr>
          <w:sz w:val="20"/>
          <w:szCs w:val="20"/>
        </w:rPr>
      </w:pPr>
      <w:r>
        <w:rPr>
          <w:sz w:val="20"/>
          <w:szCs w:val="20"/>
        </w:rPr>
      </w:r>
      <w:r>
        <w:rPr>
          <w:sz w:val="20"/>
          <w:szCs w:val="20"/>
        </w:rPr>
      </w:r>
      <w:r>
        <w:rPr>
          <w:sz w:val="20"/>
          <w:szCs w:val="20"/>
        </w:rP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 п\п</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0"/>
              </w:rPr>
            </w:pPr>
            <w:r>
              <w:rPr>
                <w:sz w:val="20"/>
                <w:szCs w:val="20"/>
              </w:rPr>
              <w:t xml:space="preserve">Наименование документа</w:t>
            </w:r>
            <w:r>
              <w:rPr>
                <w:sz w:val="20"/>
                <w:szCs w:val="20"/>
              </w:rPr>
              <w:t xml:space="preserve"> / </w:t>
            </w:r>
            <w:r>
              <w:rPr>
                <w:sz w:val="20"/>
                <w:szCs w:val="20"/>
              </w:rPr>
              <w:br/>
            </w:r>
            <w:r>
              <w:rPr>
                <w:sz w:val="20"/>
                <w:szCs w:val="20"/>
              </w:rPr>
              <w:t xml:space="preserve">наименование файла (при необходимости)</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Кол</w:t>
            </w:r>
            <w:r>
              <w:rPr>
                <w:sz w:val="20"/>
                <w:szCs w:val="20"/>
              </w:rPr>
              <w:t xml:space="preserve">-</w:t>
            </w:r>
            <w:r>
              <w:rPr>
                <w:sz w:val="20"/>
                <w:szCs w:val="20"/>
              </w:rPr>
              <w:t xml:space="preserve">во страниц документа </w:t>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t xml:space="preserve">Страницы заявки:</w:t>
            </w:r>
            <w:r>
              <w:rPr>
                <w:sz w:val="20"/>
                <w:szCs w:val="20"/>
              </w:rPr>
            </w:r>
            <w:r>
              <w:rPr>
                <w:sz w:val="20"/>
                <w:szCs w:val="20"/>
              </w:rPr>
            </w:r>
          </w:p>
          <w:p>
            <w:pPr>
              <w:jc w:val="center"/>
              <w:spacing w:before="0" w:after="40"/>
              <w:widowControl w:val="off"/>
              <w:rPr>
                <w:sz w:val="20"/>
                <w:szCs w:val="20"/>
              </w:rPr>
            </w:pPr>
            <w:r>
              <w:rPr>
                <w:sz w:val="20"/>
                <w:szCs w:val="20"/>
              </w:rPr>
              <w:t xml:space="preserve">(с __по __)</w:t>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91"/>
              <w:numPr>
                <w:ilvl w:val="0"/>
                <w:numId w:val="34"/>
              </w:numPr>
              <w:ind w:right="-2"/>
              <w:spacing w:before="0"/>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t xml:space="preserve">…</w:t>
            </w:r>
            <w:r>
              <w:rPr>
                <w:sz w:val="20"/>
                <w:szCs w:val="20"/>
              </w:rPr>
            </w:r>
            <w:r>
              <w:rPr>
                <w:sz w:val="20"/>
                <w:szCs w:val="20"/>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0"/>
                <w:szCs w:val="20"/>
              </w:rPr>
            </w:pPr>
            <w:r>
              <w:rPr>
                <w:sz w:val="20"/>
                <w:szCs w:val="20"/>
              </w:rPr>
            </w:r>
            <w:r>
              <w:rPr>
                <w:sz w:val="20"/>
                <w:szCs w:val="20"/>
              </w:rPr>
            </w:r>
            <w:r>
              <w:rPr>
                <w:sz w:val="20"/>
                <w:szCs w:val="20"/>
              </w:rPr>
            </w:r>
          </w:p>
        </w:tc>
        <w:tc>
          <w:tcPr>
            <w:gridSpan w:val="2"/>
            <w:tcBorders>
              <w:bottom w:val="single" w:color="auto" w:sz="4" w:space="0"/>
            </w:tcBorders>
            <w:tcW w:w="7512" w:type="dxa"/>
            <w:textDirection w:val="lrTb"/>
            <w:noWrap w:val="false"/>
          </w:tcPr>
          <w:p>
            <w:pPr>
              <w:jc w:val="right"/>
              <w:spacing w:before="60" w:after="60"/>
              <w:widowControl w:val="off"/>
              <w:rPr>
                <w:sz w:val="20"/>
                <w:szCs w:val="20"/>
              </w:rPr>
            </w:pPr>
            <w:r>
              <w:rPr>
                <w:sz w:val="20"/>
                <w:szCs w:val="20"/>
              </w:rPr>
              <w:t xml:space="preserve">ВСЕГО </w:t>
            </w:r>
            <w:r>
              <w:rPr>
                <w:sz w:val="20"/>
                <w:szCs w:val="20"/>
              </w:rPr>
              <w:t xml:space="preserve">листов заявки</w:t>
            </w:r>
            <w:r>
              <w:rPr>
                <w:sz w:val="20"/>
                <w:szCs w:val="20"/>
              </w:rPr>
              <w:t xml:space="preserve">:</w:t>
            </w:r>
            <w:r>
              <w:rPr>
                <w:sz w:val="20"/>
                <w:szCs w:val="20"/>
              </w:rPr>
            </w:r>
            <w:r>
              <w:rPr>
                <w:sz w:val="20"/>
                <w:szCs w:val="20"/>
              </w:rPr>
            </w:r>
          </w:p>
        </w:tc>
        <w:tc>
          <w:tcPr>
            <w:tcBorders>
              <w:bottom w:val="single" w:color="auto" w:sz="4" w:space="0"/>
            </w:tcBorders>
            <w:tcW w:w="1701" w:type="dxa"/>
            <w:textDirection w:val="lrTb"/>
            <w:noWrap w:val="false"/>
          </w:tcPr>
          <w:p>
            <w:pPr>
              <w:ind w:right="-2"/>
              <w:spacing w:before="0"/>
              <w:widowControl w:val="off"/>
              <w:rPr>
                <w:sz w:val="20"/>
                <w:szCs w:val="20"/>
              </w:rPr>
            </w:pPr>
            <w:r>
              <w:rPr>
                <w:sz w:val="20"/>
                <w:szCs w:val="20"/>
              </w:rPr>
            </w:r>
            <w:r>
              <w:rPr>
                <w:sz w:val="20"/>
                <w:szCs w:val="20"/>
              </w:rPr>
            </w:r>
            <w:r>
              <w:rPr>
                <w:sz w:val="20"/>
                <w:szCs w:val="20"/>
              </w:rPr>
            </w:r>
          </w:p>
        </w:tc>
      </w:tr>
    </w:tbl>
    <w:p>
      <w:pPr>
        <w:spacing w:before="240"/>
        <w:rPr>
          <w:sz w:val="20"/>
          <w:szCs w:val="20"/>
        </w:rPr>
      </w:pPr>
      <w:r>
        <w:rPr>
          <w:sz w:val="20"/>
          <w:szCs w:val="20"/>
        </w:rPr>
      </w:r>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numPr>
          <w:ilvl w:val="2"/>
          <w:numId w:val="4"/>
        </w:numPr>
        <w:pageBreakBefore/>
        <w:rPr>
          <w:sz w:val="20"/>
          <w:szCs w:val="20"/>
        </w:rPr>
      </w:pPr>
      <w:r/>
      <w:bookmarkStart w:id="956" w:name="_Toc418077922"/>
      <w:r/>
      <w:bookmarkStart w:id="957" w:name="_Toc141973828"/>
      <w:r>
        <w:rPr>
          <w:sz w:val="20"/>
          <w:szCs w:val="20"/>
        </w:rPr>
        <w:t xml:space="preserve">Инструкции по заполнению</w:t>
      </w:r>
      <w:bookmarkEnd w:id="956"/>
      <w:r/>
      <w:bookmarkEnd w:id="957"/>
      <w:r>
        <w:rPr>
          <w:sz w:val="20"/>
          <w:szCs w:val="20"/>
        </w:rPr>
      </w:r>
      <w:r>
        <w:rPr>
          <w:sz w:val="20"/>
          <w:szCs w:val="20"/>
        </w:rPr>
      </w:r>
    </w:p>
    <w:p>
      <w:pPr>
        <w:pStyle w:val="1763"/>
        <w:rPr>
          <w:sz w:val="20"/>
          <w:szCs w:val="20"/>
        </w:rPr>
      </w:pPr>
      <w:r>
        <w:rPr>
          <w:sz w:val="20"/>
          <w:szCs w:val="20"/>
        </w:rPr>
        <w:t xml:space="preserve">Участник </w:t>
      </w:r>
      <w:r>
        <w:rPr>
          <w:sz w:val="20"/>
          <w:szCs w:val="20"/>
        </w:rPr>
        <w:t xml:space="preserve">перечисляет </w:t>
      </w:r>
      <w:r>
        <w:rPr>
          <w:sz w:val="20"/>
          <w:szCs w:val="20"/>
        </w:rPr>
        <w:t xml:space="preserve">и </w:t>
      </w:r>
      <w:r>
        <w:rPr>
          <w:sz w:val="20"/>
          <w:szCs w:val="20"/>
        </w:rPr>
        <w:t xml:space="preserve">указывает </w:t>
      </w:r>
      <w:r>
        <w:rPr>
          <w:sz w:val="20"/>
          <w:szCs w:val="20"/>
        </w:rPr>
        <w:t xml:space="preserve">объем каждого документа, входящего в состав каждой части заявки (в страницах</w:t>
      </w:r>
      <w:r>
        <w:rPr>
          <w:sz w:val="20"/>
          <w:szCs w:val="20"/>
        </w:rPr>
        <w:t xml:space="preserve">).</w:t>
      </w:r>
      <w:r>
        <w:rPr>
          <w:sz w:val="20"/>
          <w:szCs w:val="20"/>
        </w:rPr>
      </w:r>
      <w:r>
        <w:rPr>
          <w:sz w:val="20"/>
          <w:szCs w:val="20"/>
        </w:rPr>
      </w:r>
    </w:p>
    <w:p>
      <w:pPr>
        <w:pStyle w:val="1763"/>
        <w:rPr>
          <w:sz w:val="20"/>
          <w:szCs w:val="20"/>
        </w:rPr>
      </w:pPr>
      <w:r>
        <w:rPr>
          <w:sz w:val="20"/>
          <w:szCs w:val="20"/>
        </w:rPr>
        <w:t xml:space="preserve">Опись документов, входящих в первую часть заявки, не должна содержать в себе каких-либо сведений об Участнике, а также о его ценовом предложении.</w:t>
      </w:r>
      <w:r>
        <w:rPr>
          <w:sz w:val="20"/>
          <w:szCs w:val="20"/>
        </w:rPr>
      </w:r>
      <w:r>
        <w:rPr>
          <w:sz w:val="20"/>
          <w:szCs w:val="20"/>
        </w:rPr>
      </w:r>
    </w:p>
    <w:p>
      <w:pPr>
        <w:pStyle w:val="1723"/>
        <w:keepNext w:val="0"/>
        <w:pageBreakBefore/>
        <w:widowControl w:val="off"/>
        <w:rPr>
          <w:sz w:val="20"/>
          <w:szCs w:val="20"/>
        </w:rPr>
      </w:pPr>
      <w:r/>
      <w:bookmarkStart w:id="958" w:name="_Toc73014135"/>
      <w:r/>
      <w:bookmarkStart w:id="959" w:name="_Ref55336310"/>
      <w:r/>
      <w:bookmarkStart w:id="960" w:name="_Toc57314672"/>
      <w:r/>
      <w:bookmarkStart w:id="961" w:name="_Toc69728986"/>
      <w:r/>
      <w:bookmarkStart w:id="962" w:name="_Toc141973829"/>
      <w:r/>
      <w:bookmarkEnd w:id="950"/>
      <w:r/>
      <w:bookmarkEnd w:id="958"/>
      <w:r>
        <w:rPr>
          <w:sz w:val="20"/>
          <w:szCs w:val="20"/>
        </w:rPr>
        <w:t xml:space="preserve">Письмо о подаче оферты </w:t>
      </w:r>
      <w:bookmarkStart w:id="963" w:name="_Ref22846535"/>
      <w:r>
        <w:rPr>
          <w:sz w:val="20"/>
          <w:szCs w:val="20"/>
        </w:rPr>
        <w:t xml:space="preserve">(</w:t>
      </w:r>
      <w:bookmarkEnd w:id="963"/>
      <w:r>
        <w:rPr>
          <w:sz w:val="20"/>
          <w:szCs w:val="20"/>
        </w:rPr>
        <w:t xml:space="preserve">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2</w:t>
      </w:r>
      <w:r>
        <w:rPr>
          <w:sz w:val="20"/>
          <w:szCs w:val="20"/>
        </w:rPr>
        <w:fldChar w:fldCharType="end"/>
      </w:r>
      <w:r>
        <w:rPr>
          <w:sz w:val="20"/>
          <w:szCs w:val="20"/>
        </w:rPr>
        <w:t xml:space="preserve">)</w:t>
      </w:r>
      <w:bookmarkEnd w:id="959"/>
      <w:r/>
      <w:bookmarkEnd w:id="960"/>
      <w:r/>
      <w:bookmarkEnd w:id="961"/>
      <w:r/>
      <w:bookmarkEnd w:id="962"/>
      <w:r>
        <w:rPr>
          <w:sz w:val="20"/>
          <w:szCs w:val="20"/>
        </w:rPr>
      </w:r>
      <w:r>
        <w:rPr>
          <w:sz w:val="20"/>
          <w:szCs w:val="20"/>
        </w:rPr>
      </w:r>
    </w:p>
    <w:p>
      <w:pPr>
        <w:pStyle w:val="1767"/>
        <w:rPr>
          <w:sz w:val="20"/>
          <w:szCs w:val="20"/>
        </w:rPr>
      </w:pPr>
      <w:r/>
      <w:bookmarkStart w:id="964" w:name="_Toc141973830"/>
      <w:r>
        <w:rPr>
          <w:sz w:val="20"/>
          <w:szCs w:val="20"/>
        </w:rPr>
        <w:t xml:space="preserve">Форма письма о подаче оферты</w:t>
      </w:r>
      <w:bookmarkEnd w:id="96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ind w:right="5243"/>
        <w:rPr>
          <w:sz w:val="20"/>
          <w:szCs w:val="20"/>
        </w:rPr>
      </w:pPr>
      <w:r>
        <w:rPr>
          <w:sz w:val="20"/>
          <w:szCs w:val="20"/>
        </w:rPr>
      </w:r>
      <w:r>
        <w:rPr>
          <w:sz w:val="20"/>
          <w:szCs w:val="20"/>
        </w:rPr>
      </w:r>
      <w:r>
        <w:rPr>
          <w:sz w:val="20"/>
          <w:szCs w:val="20"/>
        </w:rPr>
      </w:r>
    </w:p>
    <w:p>
      <w:pPr>
        <w:ind w:right="5243"/>
        <w:rPr>
          <w:sz w:val="20"/>
          <w:szCs w:val="20"/>
        </w:rPr>
      </w:pPr>
      <w:r>
        <w:rPr>
          <w:sz w:val="20"/>
          <w:szCs w:val="20"/>
        </w:rPr>
        <w:t xml:space="preserve">«_____»</w:t>
      </w:r>
      <w:r>
        <w:rPr>
          <w:sz w:val="20"/>
          <w:szCs w:val="20"/>
        </w:rPr>
        <w:t xml:space="preserve"> </w:t>
      </w:r>
      <w:r>
        <w:rPr>
          <w:sz w:val="20"/>
          <w:szCs w:val="20"/>
        </w:rPr>
        <w:t xml:space="preserve">_______________ года</w:t>
      </w:r>
      <w:r>
        <w:rPr>
          <w:sz w:val="20"/>
          <w:szCs w:val="20"/>
        </w:rPr>
      </w:r>
      <w:r>
        <w:rPr>
          <w:sz w:val="20"/>
          <w:szCs w:val="20"/>
        </w:rPr>
      </w:r>
    </w:p>
    <w:p>
      <w:pPr>
        <w:ind w:right="5243"/>
        <w:rPr>
          <w:sz w:val="20"/>
          <w:szCs w:val="20"/>
        </w:rPr>
      </w:pPr>
      <w:r>
        <w:rPr>
          <w:sz w:val="20"/>
          <w:szCs w:val="20"/>
        </w:rPr>
        <w:t xml:space="preserve">№________________________</w:t>
      </w:r>
      <w:r>
        <w:rPr>
          <w:sz w:val="20"/>
          <w:szCs w:val="20"/>
        </w:rPr>
      </w:r>
      <w:r>
        <w:rPr>
          <w:sz w:val="20"/>
          <w:szCs w:val="20"/>
        </w:rPr>
      </w:r>
    </w:p>
    <w:p>
      <w:pPr>
        <w:ind w:right="5243"/>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Письмо о подаче оферты</w:t>
      </w:r>
      <w:r>
        <w:rPr>
          <w:b/>
          <w:caps/>
          <w:spacing w:val="20"/>
          <w:sz w:val="20"/>
          <w:szCs w:val="20"/>
        </w:rPr>
      </w:r>
      <w:r>
        <w:rPr>
          <w:b/>
          <w:caps/>
          <w:spacing w:val="20"/>
          <w:sz w:val="20"/>
          <w:szCs w:val="20"/>
        </w:rPr>
      </w:r>
    </w:p>
    <w:p>
      <w:pPr>
        <w:jc w:val="center"/>
        <w:rPr>
          <w:sz w:val="20"/>
          <w:szCs w:val="20"/>
        </w:rPr>
      </w:pPr>
      <w:r>
        <w:rPr>
          <w:sz w:val="20"/>
          <w:szCs w:val="20"/>
        </w:rPr>
      </w:r>
      <w:r>
        <w:rPr>
          <w:sz w:val="20"/>
          <w:szCs w:val="20"/>
        </w:rPr>
      </w:r>
      <w:r>
        <w:rPr>
          <w:sz w:val="20"/>
          <w:szCs w:val="20"/>
        </w:rPr>
      </w:r>
    </w:p>
    <w:p>
      <w:pPr>
        <w:ind w:firstLine="567"/>
        <w:rPr>
          <w:sz w:val="20"/>
          <w:szCs w:val="20"/>
        </w:rPr>
      </w:pPr>
      <w:r>
        <w:rPr>
          <w:sz w:val="20"/>
          <w:szCs w:val="20"/>
        </w:rPr>
        <w:t xml:space="preserve">Изучив Извещение и </w:t>
      </w:r>
      <w:r>
        <w:rPr>
          <w:sz w:val="20"/>
          <w:szCs w:val="20"/>
        </w:rPr>
        <w:t xml:space="preserve">Д</w:t>
      </w:r>
      <w:r>
        <w:rPr>
          <w:sz w:val="20"/>
          <w:szCs w:val="20"/>
        </w:rPr>
        <w:t xml:space="preserve">окументацию</w:t>
      </w:r>
      <w:r>
        <w:rPr>
          <w:sz w:val="20"/>
          <w:szCs w:val="20"/>
        </w:rPr>
        <w:t xml:space="preserve"> о закупке</w:t>
      </w:r>
      <w:r>
        <w:rPr>
          <w:sz w:val="20"/>
          <w:szCs w:val="20"/>
        </w:rPr>
        <w:t xml:space="preserve"> (включая все изменения и разъяснения к ним)</w:t>
      </w:r>
      <w:r>
        <w:rPr>
          <w:sz w:val="20"/>
          <w:szCs w:val="20"/>
        </w:rPr>
        <w:t xml:space="preserve">, и </w:t>
      </w:r>
      <w:r>
        <w:rPr>
          <w:sz w:val="20"/>
          <w:szCs w:val="20"/>
        </w:rPr>
        <w:t xml:space="preserve">безоговорочно </w:t>
      </w:r>
      <w:r>
        <w:rPr>
          <w:sz w:val="20"/>
          <w:szCs w:val="20"/>
        </w:rPr>
        <w:t xml:space="preserve">принимая установленные в них требования и условия </w:t>
      </w:r>
      <w:r>
        <w:rPr>
          <w:sz w:val="20"/>
          <w:szCs w:val="20"/>
        </w:rPr>
        <w:t xml:space="preserve">проведения закупки</w:t>
      </w:r>
      <w:r>
        <w:rPr>
          <w:sz w:val="20"/>
          <w:szCs w:val="20"/>
        </w:rPr>
        <w:t xml:space="preserve">,</w:t>
      </w:r>
      <w:r>
        <w:rPr>
          <w:sz w:val="20"/>
          <w:szCs w:val="20"/>
        </w:rPr>
      </w:r>
      <w:r>
        <w:rPr>
          <w:sz w:val="20"/>
          <w:szCs w:val="20"/>
        </w:rPr>
      </w:r>
    </w:p>
    <w:p>
      <w:pPr>
        <w:rPr>
          <w:sz w:val="20"/>
          <w:szCs w:val="20"/>
        </w:rPr>
      </w:pPr>
      <w:r>
        <w:rPr>
          <w:rStyle w:val="1766"/>
          <w:b w:val="0"/>
          <w:sz w:val="20"/>
          <w:szCs w:val="20"/>
          <w:highlight w:val="lightGray"/>
          <w:shd w:val="clear" w:color="auto" w:fill="bfbfbf" w:themeFill="background1" w:themeFillShade="BF"/>
        </w:rPr>
        <w:t xml:space="preserve">[выбрать необходимое]:</w:t>
      </w:r>
      <w:r>
        <w:rPr>
          <w:iCs/>
          <w:sz w:val="20"/>
          <w:szCs w:val="20"/>
        </w:rPr>
        <w:t xml:space="preserve"> Участник закупки / Лидер коллективного участника</w:t>
      </w:r>
      <w:r>
        <w:rPr>
          <w:rStyle w:val="1738"/>
          <w:sz w:val="20"/>
          <w:szCs w:val="20"/>
        </w:rPr>
        <w:footnoteReference w:id="11"/>
      </w:r>
      <w:r>
        <w:rPr>
          <w:iCs/>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5" w:name="_Hlk71189856"/>
      <w:r>
        <w:rPr>
          <w:sz w:val="20"/>
          <w:szCs w:val="20"/>
          <w:vertAlign w:val="superscript"/>
        </w:rPr>
        <w:t xml:space="preserve">для юридических лиц: </w:t>
      </w:r>
      <w:bookmarkEnd w:id="965"/>
      <w:r>
        <w:rPr>
          <w:sz w:val="20"/>
          <w:szCs w:val="20"/>
          <w:vertAlign w:val="superscript"/>
        </w:rPr>
        <w:t xml:space="preserve">полное наименование Участника с указанием организационно-правовой формы</w:t>
      </w:r>
      <w:r>
        <w:rPr>
          <w:sz w:val="20"/>
          <w:szCs w:val="20"/>
          <w:vertAlign w:val="superscript"/>
        </w:rPr>
        <w:t xml:space="preserve">, ИНН</w:t>
      </w:r>
      <w:r>
        <w:rPr>
          <w:sz w:val="20"/>
          <w:szCs w:val="20"/>
          <w:vertAlign w:val="superscript"/>
        </w:rPr>
        <w:t xml:space="preserve">; </w:t>
      </w:r>
      <w:bookmarkStart w:id="966" w:name="_Hlk71189876"/>
      <w:r>
        <w:rPr>
          <w:sz w:val="20"/>
          <w:szCs w:val="20"/>
          <w:vertAlign w:val="superscript"/>
        </w:rPr>
        <w:t xml:space="preserve">для физических лиц: фамилия, имя, отчество, паспортные данные, ИНН</w:t>
      </w:r>
      <w:bookmarkEnd w:id="966"/>
      <w:r>
        <w:rPr>
          <w:sz w:val="20"/>
          <w:szCs w:val="20"/>
          <w:vertAlign w:val="superscript"/>
        </w:rPr>
        <w:t xml:space="preserve">)</w:t>
      </w:r>
      <w:r>
        <w:rPr>
          <w:sz w:val="20"/>
          <w:szCs w:val="20"/>
          <w:vertAlign w:val="superscript"/>
        </w:rPr>
      </w:r>
      <w:r>
        <w:rPr>
          <w:sz w:val="20"/>
          <w:szCs w:val="20"/>
          <w:vertAlign w:val="superscript"/>
        </w:rPr>
      </w:r>
    </w:p>
    <w:p>
      <w:pPr>
        <w:rPr>
          <w:sz w:val="20"/>
          <w:szCs w:val="20"/>
        </w:rPr>
      </w:pPr>
      <w:r/>
      <w:bookmarkStart w:id="967" w:name="_Hlk71189900"/>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67"/>
      <w:r>
        <w:rPr>
          <w:sz w:val="20"/>
          <w:szCs w:val="20"/>
        </w:rPr>
        <w:t xml:space="preserve"> </w:t>
      </w:r>
      <w:r>
        <w:rPr>
          <w:sz w:val="20"/>
          <w:szCs w:val="20"/>
        </w:rPr>
        <w:t xml:space="preserve">зарегистрированное по адресу</w:t>
      </w:r>
      <w:r>
        <w:rPr>
          <w:sz w:val="20"/>
          <w:szCs w:val="20"/>
        </w:rPr>
        <w:t xml:space="preserve"> </w:t>
      </w:r>
      <w:bookmarkStart w:id="968" w:name="_Hlk71189914"/>
      <w:r>
        <w:rPr>
          <w:sz w:val="20"/>
          <w:szCs w:val="20"/>
        </w:rPr>
        <w:t xml:space="preserve">/ адрес места жительства</w:t>
      </w:r>
      <w:r>
        <w:rPr>
          <w:iCs/>
          <w:sz w:val="20"/>
          <w:szCs w:val="20"/>
        </w:rPr>
        <w:t xml:space="preserve">:</w:t>
      </w:r>
      <w:bookmarkEnd w:id="968"/>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w:t>
      </w:r>
      <w:bookmarkStart w:id="969" w:name="_Hlk71189923"/>
      <w:r>
        <w:rPr>
          <w:sz w:val="20"/>
          <w:szCs w:val="20"/>
          <w:vertAlign w:val="superscript"/>
        </w:rPr>
        <w:t xml:space="preserve">для юридических лиц: </w:t>
      </w:r>
      <w:bookmarkEnd w:id="969"/>
      <w:r>
        <w:rPr>
          <w:sz w:val="20"/>
          <w:szCs w:val="20"/>
          <w:vertAlign w:val="superscript"/>
        </w:rPr>
        <w:t xml:space="preserve">место</w:t>
      </w:r>
      <w:r>
        <w:rPr>
          <w:sz w:val="20"/>
          <w:szCs w:val="20"/>
          <w:vertAlign w:val="superscript"/>
        </w:rPr>
        <w:t xml:space="preserve"> </w:t>
      </w:r>
      <w:r>
        <w:rPr>
          <w:sz w:val="20"/>
          <w:szCs w:val="20"/>
          <w:vertAlign w:val="superscript"/>
        </w:rPr>
        <w:t xml:space="preserve">нахождения </w:t>
      </w:r>
      <w:r>
        <w:rPr>
          <w:sz w:val="20"/>
          <w:szCs w:val="20"/>
          <w:vertAlign w:val="superscript"/>
        </w:rPr>
        <w:t xml:space="preserve">Участника</w:t>
      </w:r>
      <w:r>
        <w:rPr>
          <w:sz w:val="20"/>
          <w:szCs w:val="20"/>
          <w:vertAlign w:val="superscript"/>
        </w:rPr>
        <w:t xml:space="preserve">; </w:t>
      </w:r>
      <w:bookmarkStart w:id="970" w:name="_Hlk71189942"/>
      <w:r>
        <w:rPr>
          <w:sz w:val="20"/>
          <w:szCs w:val="20"/>
          <w:vertAlign w:val="superscript"/>
        </w:rPr>
        <w:t xml:space="preserve">для физических лиц: адрес места жительства</w:t>
      </w:r>
      <w:bookmarkEnd w:id="970"/>
      <w:r>
        <w:rPr>
          <w:sz w:val="20"/>
          <w:szCs w:val="20"/>
          <w:vertAlign w:val="superscript"/>
        </w:rPr>
        <w:t xml:space="preserve">)</w:t>
      </w:r>
      <w:r>
        <w:rPr>
          <w:sz w:val="20"/>
          <w:szCs w:val="20"/>
          <w:vertAlign w:val="superscript"/>
        </w:rPr>
      </w:r>
      <w:r>
        <w:rPr>
          <w:sz w:val="20"/>
          <w:szCs w:val="20"/>
          <w:vertAlign w:val="superscript"/>
        </w:rPr>
      </w:r>
    </w:p>
    <w:p>
      <w:pPr>
        <w:rPr>
          <w:sz w:val="20"/>
          <w:szCs w:val="20"/>
        </w:rPr>
      </w:pPr>
      <w:r>
        <w:rPr>
          <w:sz w:val="20"/>
          <w:szCs w:val="20"/>
        </w:rPr>
        <w:t xml:space="preserve">предлагает заключить Договор на </w:t>
      </w: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указывается предмет Договора</w:t>
      </w:r>
      <w:r>
        <w:rPr>
          <w:i/>
          <w:sz w:val="20"/>
          <w:szCs w:val="20"/>
          <w:highlight w:val="lightGray"/>
          <w:shd w:val="clear" w:color="auto" w:fill="bfbfbf" w:themeFill="background1" w:themeFillShade="BF"/>
        </w:rPr>
        <w:t xml:space="preserve">]</w:t>
      </w:r>
      <w:r>
        <w:rPr>
          <w:sz w:val="20"/>
          <w:szCs w:val="20"/>
        </w:rPr>
        <w:t xml:space="preserve">:</w:t>
      </w:r>
      <w:r>
        <w:rPr>
          <w:sz w:val="20"/>
          <w:szCs w:val="20"/>
        </w:rPr>
      </w:r>
      <w:r>
        <w:rPr>
          <w:sz w:val="20"/>
          <w:szCs w:val="20"/>
        </w:rPr>
      </w:r>
    </w:p>
    <w:p>
      <w:pPr>
        <w:rPr>
          <w:sz w:val="20"/>
          <w:szCs w:val="20"/>
        </w:rPr>
      </w:pPr>
      <w:r>
        <w:rPr>
          <w:sz w:val="20"/>
          <w:szCs w:val="20"/>
        </w:rPr>
        <w:t xml:space="preserve">________________________________________________________________________</w:t>
      </w:r>
      <w:r>
        <w:rPr>
          <w:sz w:val="20"/>
          <w:szCs w:val="20"/>
        </w:rPr>
      </w:r>
      <w:r>
        <w:rPr>
          <w:sz w:val="20"/>
          <w:szCs w:val="20"/>
        </w:rPr>
      </w:r>
    </w:p>
    <w:p>
      <w:pPr>
        <w:jc w:val="center"/>
        <w:rPr>
          <w:sz w:val="20"/>
          <w:szCs w:val="20"/>
          <w:vertAlign w:val="superscript"/>
        </w:rPr>
      </w:pPr>
      <w:r>
        <w:rPr>
          <w:sz w:val="20"/>
          <w:szCs w:val="20"/>
          <w:vertAlign w:val="superscript"/>
        </w:rPr>
        <w:t xml:space="preserve">(предмет договора)</w:t>
      </w:r>
      <w:r>
        <w:rPr>
          <w:sz w:val="20"/>
          <w:szCs w:val="20"/>
          <w:vertAlign w:val="superscript"/>
        </w:rPr>
      </w:r>
      <w:r>
        <w:rPr>
          <w:sz w:val="20"/>
          <w:szCs w:val="20"/>
          <w:vertAlign w:val="superscript"/>
        </w:rPr>
      </w:r>
    </w:p>
    <w:p>
      <w:pPr>
        <w:rPr>
          <w:sz w:val="20"/>
          <w:szCs w:val="20"/>
        </w:rPr>
      </w:pPr>
      <w:r>
        <w:rPr>
          <w:sz w:val="20"/>
          <w:szCs w:val="20"/>
        </w:rPr>
        <w:t xml:space="preserve">на условиях и в соответствии с Техническим предложен</w:t>
      </w:r>
      <w:r>
        <w:rPr>
          <w:sz w:val="20"/>
          <w:szCs w:val="20"/>
        </w:rPr>
        <w:t xml:space="preserve">ием, </w:t>
      </w:r>
      <w:r>
        <w:rPr>
          <w:sz w:val="20"/>
          <w:szCs w:val="20"/>
        </w:rPr>
        <w:t xml:space="preserve">Календарным г</w:t>
      </w:r>
      <w:r>
        <w:rPr>
          <w:sz w:val="20"/>
          <w:szCs w:val="20"/>
        </w:rPr>
        <w:t xml:space="preserve">рафиком и </w:t>
      </w:r>
      <w:r>
        <w:rPr>
          <w:sz w:val="20"/>
          <w:szCs w:val="20"/>
        </w:rPr>
        <w:t xml:space="preserve">Коммерческим предложением</w:t>
      </w:r>
      <w:r>
        <w:rPr>
          <w:sz w:val="20"/>
          <w:szCs w:val="20"/>
        </w:rPr>
        <w:t xml:space="preserve">, являющимися неотъемлемыми приложениями к настоящему письму и составляющими вместе с настоящим письмом заявку</w:t>
      </w:r>
      <w:r>
        <w:rPr>
          <w:sz w:val="20"/>
          <w:szCs w:val="20"/>
        </w:rPr>
        <w:t xml:space="preserve">.</w:t>
      </w:r>
      <w:r>
        <w:rPr>
          <w:sz w:val="20"/>
          <w:szCs w:val="20"/>
        </w:rPr>
      </w:r>
      <w:r>
        <w:rPr>
          <w:sz w:val="20"/>
          <w:szCs w:val="20"/>
        </w:rPr>
      </w:r>
    </w:p>
    <w:p>
      <w:pPr>
        <w:ind w:firstLine="567"/>
        <w:rPr>
          <w:sz w:val="20"/>
          <w:szCs w:val="20"/>
        </w:rPr>
      </w:pPr>
      <w:r>
        <w:rPr>
          <w:sz w:val="20"/>
          <w:szCs w:val="20"/>
        </w:rPr>
        <w:t xml:space="preserve">Настоящая заявка имеет правовой статус оферты и действует </w:t>
      </w:r>
      <w:r>
        <w:rPr>
          <w:sz w:val="20"/>
          <w:szCs w:val="20"/>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Pr>
          <w:sz w:val="20"/>
          <w:szCs w:val="20"/>
        </w:rPr>
        <w:t xml:space="preserve">.</w:t>
      </w:r>
      <w:bookmarkStart w:id="971" w:name="_Hlt440565644"/>
      <w:r/>
      <w:bookmarkEnd w:id="971"/>
      <w:r>
        <w:rPr>
          <w:sz w:val="20"/>
          <w:szCs w:val="20"/>
        </w:rPr>
      </w:r>
      <w:r>
        <w:rPr>
          <w:sz w:val="20"/>
          <w:szCs w:val="20"/>
        </w:rPr>
      </w:r>
    </w:p>
    <w:p>
      <w:pPr>
        <w:ind w:firstLine="567"/>
        <w:tabs>
          <w:tab w:val="left" w:pos="993" w:leader="none"/>
        </w:tabs>
        <w:rPr>
          <w:i/>
          <w:sz w:val="20"/>
          <w:szCs w:val="20"/>
          <w:shd w:val="clear" w:color="auto" w:fill="bfbfbf" w:themeFill="background1" w:themeFillShade="BF"/>
        </w:rPr>
      </w:pPr>
      <w:r/>
      <w:bookmarkStart w:id="972" w:name="_Hlk71189965"/>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Далее текст письма о подачи оферты корректируется при заполнении соответствующим образом, если Участником является физическое лицо (включая изменение местоимений и окончаний в словах)</w:t>
      </w:r>
      <w:r>
        <w:rPr>
          <w:i/>
          <w:sz w:val="20"/>
          <w:szCs w:val="20"/>
          <w:highlight w:val="lightGray"/>
          <w:shd w:val="clear" w:color="auto" w:fill="bfbfbf" w:themeFill="background1" w:themeFillShade="BF"/>
        </w:rPr>
        <w:t xml:space="preserve">]</w:t>
      </w:r>
      <w:bookmarkEnd w:id="972"/>
      <w:r>
        <w:rPr>
          <w:i/>
          <w:sz w:val="20"/>
          <w:szCs w:val="20"/>
          <w:shd w:val="clear" w:color="auto" w:fill="bfbfbf" w:themeFill="background1" w:themeFillShade="BF"/>
        </w:rPr>
      </w:r>
      <w:r>
        <w:rPr>
          <w:i/>
          <w:sz w:val="20"/>
          <w:szCs w:val="20"/>
          <w:shd w:val="clear" w:color="auto" w:fill="bfbfbf" w:themeFill="background1" w:themeFillShade="BF"/>
        </w:rPr>
      </w:r>
    </w:p>
    <w:p>
      <w:pPr>
        <w:ind w:firstLine="567"/>
        <w:tabs>
          <w:tab w:val="left" w:pos="993" w:leader="none"/>
        </w:tabs>
        <w:rPr>
          <w:sz w:val="20"/>
          <w:szCs w:val="20"/>
        </w:rPr>
      </w:pPr>
      <w:r>
        <w:rPr>
          <w:sz w:val="20"/>
          <w:szCs w:val="20"/>
        </w:rPr>
        <w:t xml:space="preserve">Мы ознакомлены с материалами, содержащимися в </w:t>
      </w:r>
      <w:r>
        <w:rPr>
          <w:sz w:val="20"/>
          <w:szCs w:val="20"/>
        </w:rPr>
        <w:t xml:space="preserve">Д</w:t>
      </w:r>
      <w:r>
        <w:rPr>
          <w:sz w:val="20"/>
          <w:szCs w:val="20"/>
        </w:rPr>
        <w:t xml:space="preserve">окументации о закупке и </w:t>
      </w:r>
      <w:r>
        <w:rPr>
          <w:sz w:val="20"/>
          <w:szCs w:val="20"/>
        </w:rPr>
        <w:t xml:space="preserve">Технических требованиях Заказчика</w:t>
      </w:r>
      <w:r>
        <w:rPr>
          <w:sz w:val="20"/>
          <w:szCs w:val="20"/>
        </w:rPr>
        <w:t xml:space="preserve">, влияющими на стоимость </w:t>
      </w:r>
      <w:r>
        <w:rPr>
          <w:sz w:val="20"/>
          <w:szCs w:val="20"/>
        </w:rPr>
        <w:t xml:space="preserve">продукции</w:t>
      </w:r>
      <w:r>
        <w:rPr>
          <w:sz w:val="20"/>
          <w:szCs w:val="20"/>
        </w:rPr>
        <w:t xml:space="preserve">, и не имеем к н</w:t>
      </w:r>
      <w:r>
        <w:rPr>
          <w:sz w:val="20"/>
          <w:szCs w:val="20"/>
        </w:rPr>
        <w:t xml:space="preserve">им</w:t>
      </w:r>
      <w:r>
        <w:rPr>
          <w:sz w:val="20"/>
          <w:szCs w:val="20"/>
        </w:rPr>
        <w:t xml:space="preserve"> претензий.</w:t>
      </w:r>
      <w:r>
        <w:rPr>
          <w:sz w:val="20"/>
          <w:szCs w:val="20"/>
        </w:rPr>
      </w:r>
      <w:r>
        <w:rPr>
          <w:sz w:val="20"/>
          <w:szCs w:val="20"/>
        </w:rPr>
      </w:r>
    </w:p>
    <w:p>
      <w:pPr>
        <w:ind w:firstLine="567"/>
        <w:tabs>
          <w:tab w:val="left" w:pos="993" w:leader="none"/>
        </w:tabs>
        <w:rPr>
          <w:sz w:val="20"/>
          <w:szCs w:val="20"/>
        </w:rPr>
      </w:pPr>
      <w:r/>
      <w:bookmarkStart w:id="973" w:name="_Hlk69567717"/>
      <w:r>
        <w:rPr>
          <w:sz w:val="20"/>
          <w:szCs w:val="20"/>
        </w:rP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73"/>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 случае, если нами не были учтены какие-либо расценки на </w:t>
      </w:r>
      <w:r>
        <w:rPr>
          <w:sz w:val="20"/>
          <w:szCs w:val="20"/>
        </w:rPr>
        <w:t xml:space="preserve">поставляемую продукцию</w:t>
      </w:r>
      <w:r>
        <w:rPr>
          <w:sz w:val="20"/>
          <w:szCs w:val="20"/>
        </w:rPr>
        <w:t xml:space="preserve">, котор</w:t>
      </w:r>
      <w:r>
        <w:rPr>
          <w:sz w:val="20"/>
          <w:szCs w:val="20"/>
        </w:rPr>
        <w:t xml:space="preserve">ая</w:t>
      </w:r>
      <w:r>
        <w:rPr>
          <w:sz w:val="20"/>
          <w:szCs w:val="20"/>
        </w:rPr>
        <w:t xml:space="preserve"> должн</w:t>
      </w:r>
      <w:r>
        <w:rPr>
          <w:sz w:val="20"/>
          <w:szCs w:val="20"/>
        </w:rPr>
        <w:t xml:space="preserve">а</w:t>
      </w:r>
      <w:r>
        <w:rPr>
          <w:sz w:val="20"/>
          <w:szCs w:val="20"/>
        </w:rPr>
        <w:t xml:space="preserve"> быть </w:t>
      </w:r>
      <w:r>
        <w:rPr>
          <w:sz w:val="20"/>
          <w:szCs w:val="20"/>
        </w:rPr>
        <w:t xml:space="preserve">поставлена</w:t>
      </w:r>
      <w:r>
        <w:rPr>
          <w:sz w:val="20"/>
          <w:szCs w:val="20"/>
        </w:rPr>
        <w:t xml:space="preserve"> в соответствии с предметом </w:t>
      </w:r>
      <w:r>
        <w:rPr>
          <w:sz w:val="20"/>
          <w:szCs w:val="20"/>
        </w:rPr>
        <w:t xml:space="preserve">закупки</w:t>
      </w:r>
      <w:r>
        <w:rPr>
          <w:sz w:val="20"/>
          <w:szCs w:val="20"/>
        </w:rPr>
        <w:t xml:space="preserve">, данн</w:t>
      </w:r>
      <w:r>
        <w:rPr>
          <w:sz w:val="20"/>
          <w:szCs w:val="20"/>
        </w:rPr>
        <w:t xml:space="preserve">ая</w:t>
      </w:r>
      <w:r>
        <w:rPr>
          <w:sz w:val="20"/>
          <w:szCs w:val="20"/>
        </w:rPr>
        <w:t xml:space="preserve"> </w:t>
      </w:r>
      <w:r>
        <w:rPr>
          <w:sz w:val="20"/>
          <w:szCs w:val="20"/>
        </w:rPr>
        <w:t xml:space="preserve">продукция</w:t>
      </w:r>
      <w:r>
        <w:rPr>
          <w:sz w:val="20"/>
          <w:szCs w:val="20"/>
        </w:rPr>
        <w:t xml:space="preserve"> буд</w:t>
      </w:r>
      <w:r>
        <w:rPr>
          <w:sz w:val="20"/>
          <w:szCs w:val="20"/>
        </w:rPr>
        <w:t xml:space="preserve">е</w:t>
      </w:r>
      <w:r>
        <w:rPr>
          <w:sz w:val="20"/>
          <w:szCs w:val="20"/>
        </w:rPr>
        <w:t xml:space="preserve">т в любом случае </w:t>
      </w:r>
      <w:r>
        <w:rPr>
          <w:sz w:val="20"/>
          <w:szCs w:val="20"/>
        </w:rPr>
        <w:t xml:space="preserve">поставлена Заказчику</w:t>
      </w:r>
      <w:r>
        <w:rPr>
          <w:sz w:val="20"/>
          <w:szCs w:val="20"/>
        </w:rPr>
        <w:t xml:space="preserve"> в полном соответствии с требованиями </w:t>
      </w:r>
      <w:r>
        <w:rPr>
          <w:sz w:val="20"/>
          <w:szCs w:val="20"/>
        </w:rPr>
        <w:t xml:space="preserve">Д</w:t>
      </w:r>
      <w:r>
        <w:rPr>
          <w:sz w:val="20"/>
          <w:szCs w:val="20"/>
        </w:rPr>
        <w:t xml:space="preserve">окументации о закупке, включая требования, содержащиеся в </w:t>
      </w:r>
      <w:r>
        <w:rPr>
          <w:sz w:val="20"/>
          <w:szCs w:val="20"/>
        </w:rPr>
        <w:t xml:space="preserve">Документации о закупке и Технических требованиях Заказчика</w:t>
      </w:r>
      <w:r>
        <w:rPr>
          <w:sz w:val="20"/>
          <w:szCs w:val="20"/>
        </w:rPr>
        <w:t xml:space="preserve">, в пределах предлагаемой нами стоимости </w:t>
      </w:r>
      <w:r>
        <w:rPr>
          <w:sz w:val="20"/>
          <w:szCs w:val="20"/>
        </w:rPr>
        <w:t xml:space="preserve">Д</w:t>
      </w:r>
      <w:r>
        <w:rPr>
          <w:sz w:val="20"/>
          <w:szCs w:val="20"/>
        </w:rPr>
        <w:t xml:space="preserve">оговора.</w:t>
      </w:r>
      <w:r>
        <w:rPr>
          <w:sz w:val="20"/>
          <w:szCs w:val="20"/>
        </w:rPr>
      </w:r>
      <w:r>
        <w:rPr>
          <w:sz w:val="20"/>
          <w:szCs w:val="20"/>
        </w:rPr>
      </w:r>
    </w:p>
    <w:p>
      <w:pPr>
        <w:pStyle w:val="1794"/>
        <w:shd w:val="clear" w:color="auto" w:fill="ffffff" w:themeFill="background1"/>
        <w:rPr>
          <w:szCs w:val="20"/>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w:t>
      </w:r>
      <w:r>
        <w:rPr>
          <w:b/>
          <w:bCs/>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Cs w:val="20"/>
          <w:highlight w:val="lightGray"/>
          <w:shd w:val="clear" w:color="auto" w:fill="bfbfbf" w:themeFill="background1" w:themeFillShade="BF"/>
        </w:rPr>
        <w:t xml:space="preserve">, Участник приводит следующий текст</w:t>
      </w:r>
      <w:r>
        <w:rPr>
          <w:rStyle w:val="176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38"/>
          <w:i/>
          <w:szCs w:val="20"/>
          <w:highlight w:val="lightGray"/>
          <w:shd w:val="clear" w:color="auto" w:fill="bfbfbf" w:themeFill="background1" w:themeFillShade="BF"/>
        </w:rPr>
        <w:footnoteReference w:id="12"/>
      </w:r>
      <w:r>
        <w:rPr>
          <w:szCs w:val="20"/>
        </w:rPr>
      </w:r>
      <w:r>
        <w:rPr>
          <w:szCs w:val="20"/>
        </w:rPr>
      </w:r>
    </w:p>
    <w:p>
      <w:pPr>
        <w:pStyle w:val="1794"/>
        <w:ind w:firstLine="567"/>
        <w:spacing w:after="120"/>
        <w:shd w:val="clear" w:color="auto" w:fill="ffffff" w:themeFill="background1"/>
        <w:rPr>
          <w:rFonts w:eastAsia="Calibri"/>
          <w:szCs w:val="20"/>
          <w:lang w:eastAsia="en-US"/>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обладает статусом «аккредитован» / «аккредитация не требуется» (номер реестровой записи _____</w:t>
      </w:r>
      <w:r>
        <w:rPr>
          <w:i/>
          <w:szCs w:val="20"/>
          <w:highlight w:val="lightGray"/>
          <w:shd w:val="clear" w:color="auto" w:fill="bfbfbf" w:themeFill="background1" w:themeFillShade="BF"/>
        </w:rPr>
        <w:t xml:space="preserve">(указывается номер записи в Реестре аккредитации)</w:t>
      </w:r>
      <w:r>
        <w:rPr>
          <w:szCs w:val="20"/>
        </w:rPr>
        <w:t xml:space="preserve">), и </w:t>
      </w:r>
      <w:r>
        <w:rPr>
          <w:szCs w:val="20"/>
        </w:rPr>
        <w:t xml:space="preserve">что у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с </w:t>
      </w:r>
      <w:r>
        <w:rPr>
          <w:rFonts w:eastAsia="Calibri"/>
          <w:szCs w:val="20"/>
          <w:lang w:eastAsia="en-US"/>
        </w:rPr>
        <w:t xml:space="preserve">«___» _______ 20__ года</w:t>
      </w:r>
      <w:r>
        <w:rPr>
          <w:szCs w:val="20"/>
        </w:rPr>
        <w:t xml:space="preserve"> (с момента подачи Заявки на </w:t>
      </w:r>
      <w:r>
        <w:rPr>
          <w:rFonts w:eastAsia="Calibri"/>
          <w:szCs w:val="20"/>
          <w:lang w:eastAsia="en-US"/>
        </w:rPr>
        <w:t xml:space="preserve">аккредитацию) произошли изменения, а именно: </w:t>
      </w:r>
      <w:r>
        <w:rPr>
          <w:i/>
          <w:szCs w:val="20"/>
          <w:highlight w:val="lightGray"/>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szCs w:val="20"/>
          <w:highlight w:val="lightGray"/>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szCs w:val="20"/>
          <w:lang w:eastAsia="en-US"/>
        </w:rPr>
        <w:t xml:space="preserve">. Обновленная Заявка на аккредитацию прилагается.</w:t>
      </w:r>
      <w:r>
        <w:rPr>
          <w:rFonts w:eastAsia="Calibri"/>
          <w:szCs w:val="20"/>
          <w:lang w:eastAsia="en-US"/>
        </w:rPr>
      </w:r>
      <w:r>
        <w:rPr>
          <w:rFonts w:eastAsia="Calibri"/>
          <w:szCs w:val="20"/>
          <w:lang w:eastAsia="en-US"/>
        </w:rPr>
      </w:r>
    </w:p>
    <w:p>
      <w:pPr>
        <w:pStyle w:val="1794"/>
        <w:shd w:val="clear" w:color="auto" w:fill="ffffff" w:themeFill="background1"/>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w:t>
      </w:r>
      <w:r>
        <w:rPr>
          <w:b/>
          <w:bCs/>
          <w:i/>
          <w:szCs w:val="20"/>
          <w:highlight w:val="lightGray"/>
          <w:shd w:val="clear" w:color="auto" w:fill="bfbfbf" w:themeFill="background1" w:themeFillShade="BF"/>
        </w:rPr>
        <w:t xml:space="preserve">В случае если Участник не обладает статусом «аккредитован»</w:t>
      </w:r>
      <w:r>
        <w:rPr>
          <w:i/>
          <w:szCs w:val="20"/>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66"/>
          <w:b w:val="0"/>
          <w:szCs w:val="20"/>
          <w:highlight w:val="lightGray"/>
          <w:shd w:val="clear" w:color="auto" w:fill="bfbfbf" w:themeFill="background1" w:themeFillShade="BF"/>
        </w:rPr>
        <w:t xml:space="preserve">:</w:t>
      </w:r>
      <w:r>
        <w:rPr>
          <w:i/>
          <w:szCs w:val="20"/>
          <w:highlight w:val="lightGray"/>
          <w:shd w:val="clear" w:color="auto" w:fill="bfbfbf" w:themeFill="background1" w:themeFillShade="BF"/>
        </w:rPr>
        <w:t xml:space="preserve">]</w:t>
      </w:r>
      <w:r>
        <w:rPr>
          <w:rStyle w:val="1738"/>
          <w:i/>
          <w:szCs w:val="20"/>
          <w:highlight w:val="lightGray"/>
          <w:shd w:val="clear" w:color="auto" w:fill="bfbfbf" w:themeFill="background1" w:themeFillShade="BF"/>
        </w:rPr>
        <w:footnoteReference w:id="13"/>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4"/>
        <w:ind w:firstLine="567"/>
        <w:spacing w:after="120"/>
        <w:shd w:val="clear" w:color="auto" w:fill="ffffff" w:themeFill="background1"/>
        <w:rPr>
          <w:i/>
          <w:szCs w:val="20"/>
          <w:highlight w:val="lightGray"/>
          <w:shd w:val="clear" w:color="auto" w:fill="bfbfbf" w:themeFill="background1" w:themeFillShade="BF"/>
        </w:rPr>
      </w:pPr>
      <w:r>
        <w:rPr>
          <w:szCs w:val="20"/>
        </w:rPr>
        <w:t xml:space="preserve">Сообщаем,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szCs w:val="20"/>
        </w:rPr>
        <w:t xml:space="preserve"> </w:t>
      </w:r>
      <w:r>
        <w:rPr>
          <w:rFonts w:eastAsia="Calibri"/>
          <w:szCs w:val="20"/>
          <w:lang w:eastAsia="en-US"/>
        </w:rPr>
        <w:t xml:space="preserve">направило _____ </w:t>
      </w:r>
      <w:r>
        <w:rPr>
          <w:i/>
          <w:szCs w:val="20"/>
          <w:highlight w:val="lightGray"/>
          <w:shd w:val="clear" w:color="auto" w:fill="bfbfbf" w:themeFill="background1" w:themeFillShade="BF"/>
        </w:rPr>
        <w:t xml:space="preserve">[указывается дата направления заявки на аккредитацию]</w:t>
      </w:r>
      <w:r>
        <w:rPr>
          <w:rFonts w:eastAsia="Calibri"/>
          <w:szCs w:val="20"/>
          <w:lang w:eastAsia="en-US"/>
        </w:rPr>
        <w:t xml:space="preserve"> 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pStyle w:val="1794"/>
        <w:ind w:firstLine="567"/>
        <w:rPr>
          <w:rFonts w:eastAsia="Calibri"/>
          <w:szCs w:val="20"/>
          <w:lang w:eastAsia="en-US"/>
        </w:rPr>
      </w:pPr>
      <w:r>
        <w:rPr>
          <w:szCs w:val="20"/>
        </w:rPr>
        <w:t xml:space="preserve">Подтверждаем, что </w:t>
      </w:r>
      <w:r>
        <w:rPr>
          <w:i/>
          <w:szCs w:val="20"/>
          <w:highlight w:val="lightGray"/>
          <w:shd w:val="clear" w:color="auto" w:fill="bfbfbf" w:themeFill="background1" w:themeFillShade="BF"/>
        </w:rPr>
        <w:t xml:space="preserve">[выбирается </w:t>
      </w:r>
      <w:r>
        <w:rPr>
          <w:rStyle w:val="1766"/>
          <w:b w:val="0"/>
          <w:szCs w:val="20"/>
          <w:highlight w:val="lightGray"/>
          <w:shd w:val="clear" w:color="auto" w:fill="bfbfbf" w:themeFill="background1" w:themeFillShade="BF"/>
        </w:rPr>
        <w:t xml:space="preserve">Участником в зависимости от обстоятельств:</w:t>
      </w:r>
      <w:r>
        <w:rPr>
          <w:i/>
          <w:szCs w:val="20"/>
          <w:highlight w:val="lightGray"/>
          <w:shd w:val="clear" w:color="auto" w:fill="bfbfbf" w:themeFill="background1" w:themeFillShade="BF"/>
        </w:rPr>
        <w:t xml:space="preserve">]</w:t>
      </w:r>
      <w:r>
        <w:rPr>
          <w:rFonts w:eastAsia="Calibri"/>
          <w:szCs w:val="20"/>
          <w:lang w:eastAsia="en-US"/>
        </w:rPr>
        <w:t xml:space="preserve"> а) </w:t>
      </w:r>
      <w:r>
        <w:rPr>
          <w:szCs w:val="20"/>
        </w:rPr>
        <w:t xml:space="preserve">настоящая </w:t>
      </w:r>
      <w:r>
        <w:rPr>
          <w:rFonts w:eastAsia="Calibri"/>
          <w:szCs w:val="20"/>
          <w:lang w:eastAsia="en-US"/>
        </w:rPr>
        <w:t xml:space="preserve">сделка не является крупной, так как не выходит за пределы обычной хозяйственной деятельности </w:t>
      </w:r>
      <w:bookmarkStart w:id="974" w:name="_Hlk26475166"/>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bookmarkEnd w:id="974"/>
      <w:r>
        <w:rPr>
          <w:rFonts w:eastAsia="Calibri"/>
          <w:szCs w:val="20"/>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Pr>
          <w:i/>
          <w:szCs w:val="20"/>
          <w:highlight w:val="lightGray"/>
          <w:shd w:val="clear" w:color="auto" w:fill="bfbfbf" w:themeFill="background1" w:themeFillShade="BF"/>
        </w:rPr>
        <w:t xml:space="preserve">[либо]</w:t>
      </w:r>
      <w:r>
        <w:rPr>
          <w:rFonts w:eastAsia="Calibri"/>
          <w:szCs w:val="20"/>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rFonts w:eastAsia="Calibri"/>
          <w:szCs w:val="20"/>
          <w:lang w:eastAsia="en-US"/>
        </w:rPr>
        <w:t xml:space="preserve"> в настоящей закупке.</w:t>
      </w:r>
      <w:r>
        <w:rPr>
          <w:rFonts w:eastAsia="Calibri"/>
          <w:szCs w:val="20"/>
          <w:lang w:eastAsia="en-US"/>
        </w:rPr>
      </w:r>
      <w:r>
        <w:rPr>
          <w:rFonts w:eastAsia="Calibri"/>
          <w:szCs w:val="20"/>
          <w:lang w:eastAsia="en-US"/>
        </w:rPr>
      </w:r>
    </w:p>
    <w:p>
      <w:pPr>
        <w:pStyle w:val="1794"/>
        <w:ind w:firstLine="567"/>
        <w:rPr>
          <w:rFonts w:eastAsia="Calibri"/>
          <w:szCs w:val="20"/>
          <w:lang w:eastAsia="en-US"/>
        </w:rPr>
      </w:pPr>
      <w:r/>
      <w:bookmarkStart w:id="975" w:name="_Hlk71190190"/>
      <w:r>
        <w:rPr>
          <w:szCs w:val="20"/>
        </w:rPr>
        <w:t xml:space="preserve">Подтверждаем, что </w:t>
      </w:r>
      <w:r>
        <w:rPr>
          <w:iCs/>
          <w:szCs w:val="20"/>
        </w:rPr>
        <w:t xml:space="preserve">_________________________ </w:t>
      </w:r>
      <w:r>
        <w:rPr>
          <w:i/>
          <w:szCs w:val="20"/>
          <w:highlight w:val="lightGray"/>
          <w:shd w:val="clear" w:color="auto" w:fill="bfbfbf" w:themeFill="background1" w:themeFillShade="BF"/>
        </w:rPr>
        <w:t xml:space="preserve">(наименование Участника)</w:t>
      </w:r>
      <w:r>
        <w:rPr>
          <w:i/>
          <w:szCs w:val="20"/>
          <w:shd w:val="clear" w:color="auto" w:fill="bfbfbf" w:themeFill="background1" w:themeFillShade="BF"/>
        </w:rPr>
        <w:t xml:space="preserve"> </w:t>
      </w:r>
      <w:r>
        <w:rPr>
          <w:rFonts w:eastAsia="Calibri"/>
          <w:szCs w:val="20"/>
          <w:lang w:eastAsia="en-US"/>
        </w:rPr>
        <w:t xml:space="preserve">соответствует установленным Документацией о закупке специальным требованиям к Участникам (требованиям законодательства Российской Федерации к лицам, осуществляющим поставку товара, выполнение</w:t>
      </w:r>
      <w:r>
        <w:rPr>
          <w:rFonts w:eastAsia="Calibri"/>
          <w:szCs w:val="20"/>
          <w:lang w:eastAsia="en-US"/>
        </w:rPr>
        <w:t xml:space="preserve"> работы, оказание услуги, являющихся предметом закупки); информация и документы, подтверждающие данное соответствие, содержатся в следующих открытых и общедоступных государственных реестрах, размещенных в информационно-телекоммуникационной сети «Интернет» </w:t>
      </w:r>
      <w:r>
        <w:rPr>
          <w:i/>
          <w:szCs w:val="20"/>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Cs w:val="20"/>
          <w:highlight w:val="lightGray"/>
          <w:shd w:val="clear" w:color="auto" w:fill="bfbfbf" w:themeFill="background1" w:themeFillShade="BF"/>
        </w:rPr>
        <w:fldChar w:fldCharType="begin"/>
      </w:r>
      <w:r>
        <w:rPr>
          <w:i/>
          <w:szCs w:val="20"/>
          <w:highlight w:val="lightGray"/>
          <w:shd w:val="clear" w:color="auto" w:fill="bfbfbf" w:themeFill="background1" w:themeFillShade="BF"/>
        </w:rPr>
        <w:instrText xml:space="preserve"> REF _Ref513729975 \r \h </w:instrText>
      </w:r>
      <w:r>
        <w:rPr>
          <w:i/>
          <w:szCs w:val="20"/>
          <w:highlight w:val="lightGray"/>
          <w:shd w:val="clear" w:color="auto" w:fill="bfbfbf" w:themeFill="background1" w:themeFillShade="BF"/>
        </w:rPr>
        <w:instrText xml:space="preserve"> \* MERGEFORMAT </w:instrText>
      </w:r>
      <w:r>
        <w:rPr>
          <w:i/>
          <w:szCs w:val="20"/>
          <w:highlight w:val="lightGray"/>
          <w:shd w:val="clear" w:color="auto" w:fill="bfbfbf" w:themeFill="background1" w:themeFillShade="BF"/>
        </w:rPr>
        <w:fldChar w:fldCharType="separate"/>
      </w:r>
      <w:r>
        <w:rPr>
          <w:i/>
          <w:szCs w:val="20"/>
          <w:highlight w:val="lightGray"/>
          <w:shd w:val="clear" w:color="auto" w:fill="bfbfbf" w:themeFill="background1" w:themeFillShade="BF"/>
        </w:rPr>
        <w:t xml:space="preserve">10.2</w:t>
      </w:r>
      <w:r>
        <w:rPr>
          <w:i/>
          <w:szCs w:val="20"/>
          <w:highlight w:val="lightGray"/>
          <w:shd w:val="clear" w:color="auto" w:fill="bfbfbf" w:themeFill="background1" w:themeFillShade="BF"/>
        </w:rPr>
        <w:fldChar w:fldCharType="end"/>
      </w:r>
      <w:r>
        <w:rPr>
          <w:i/>
          <w:szCs w:val="20"/>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w:t>
      </w:r>
      <w:r>
        <w:rPr>
          <w:i/>
          <w:szCs w:val="20"/>
          <w:highlight w:val="lightGray"/>
          <w:shd w:val="clear" w:color="auto" w:fill="bfbfbf" w:themeFill="background1" w:themeFillShade="BF"/>
        </w:rPr>
        <w:t xml:space="preserve">тов кроме настоящей декларации, с указанием в отношении каждого такого специального требования адреса сайта или страницы сайта в информационно-телекоммуникационной сети «Интернет», на которых размещены соответствующие подтверждающие информация и документы)</w:t>
      </w:r>
      <w:r>
        <w:rPr>
          <w:rStyle w:val="1738"/>
          <w:i/>
          <w:szCs w:val="20"/>
          <w:highlight w:val="lightGray"/>
          <w:shd w:val="clear" w:color="auto" w:fill="bfbfbf" w:themeFill="background1" w:themeFillShade="BF"/>
        </w:rPr>
        <w:footnoteReference w:id="14"/>
      </w:r>
      <w:r>
        <w:rPr>
          <w:rFonts w:eastAsia="Calibri"/>
          <w:szCs w:val="20"/>
          <w:lang w:eastAsia="en-US"/>
        </w:rPr>
        <w:t xml:space="preserve">: </w:t>
      </w:r>
      <w:r>
        <w:rPr>
          <w:rFonts w:eastAsia="Calibri"/>
          <w:szCs w:val="20"/>
          <w:lang w:eastAsia="en-US"/>
        </w:rPr>
      </w:r>
      <w:r>
        <w:rPr>
          <w:rFonts w:eastAsia="Calibri"/>
          <w:szCs w:val="20"/>
          <w:lang w:eastAsia="en-US"/>
        </w:rPr>
      </w:r>
    </w:p>
    <w:p>
      <w:pPr>
        <w:pStyle w:val="1794"/>
        <w:numPr>
          <w:ilvl w:val="0"/>
          <w:numId w:val="37"/>
        </w:numPr>
        <w:ind w:left="851" w:hanging="284"/>
        <w:rPr>
          <w:rFonts w:eastAsia="Calibri"/>
          <w:szCs w:val="20"/>
          <w:lang w:eastAsia="en-US"/>
        </w:rPr>
      </w:pPr>
      <w:r>
        <w:rPr>
          <w:rFonts w:eastAsia="Calibri"/>
          <w:szCs w:val="20"/>
          <w:lang w:eastAsia="en-US"/>
        </w:rPr>
        <w:t xml:space="preserve">_________________________________;</w:t>
      </w:r>
      <w:r>
        <w:rPr>
          <w:rFonts w:eastAsia="Calibri"/>
          <w:szCs w:val="20"/>
          <w:lang w:eastAsia="en-US"/>
        </w:rPr>
      </w:r>
      <w:r>
        <w:rPr>
          <w:rFonts w:eastAsia="Calibri"/>
          <w:szCs w:val="20"/>
          <w:lang w:eastAsia="en-US"/>
        </w:rPr>
      </w:r>
    </w:p>
    <w:p>
      <w:pPr>
        <w:pStyle w:val="1794"/>
        <w:numPr>
          <w:ilvl w:val="0"/>
          <w:numId w:val="37"/>
        </w:numPr>
        <w:ind w:left="851" w:hanging="284"/>
        <w:rPr>
          <w:rFonts w:eastAsia="Calibri"/>
          <w:szCs w:val="20"/>
          <w:lang w:eastAsia="en-US"/>
        </w:rPr>
      </w:pPr>
      <w:r>
        <w:rPr>
          <w:rFonts w:eastAsia="Calibri"/>
          <w:szCs w:val="20"/>
          <w:lang w:eastAsia="en-US"/>
        </w:rPr>
        <w:t xml:space="preserve">_________________________________.</w:t>
      </w:r>
      <w:bookmarkEnd w:id="975"/>
      <w:r>
        <w:rPr>
          <w:rFonts w:eastAsia="Calibri"/>
          <w:szCs w:val="20"/>
          <w:lang w:eastAsia="en-US"/>
        </w:rPr>
      </w:r>
      <w:r>
        <w:rPr>
          <w:rFonts w:eastAsia="Calibri"/>
          <w:szCs w:val="20"/>
          <w:lang w:eastAsia="en-US"/>
        </w:rPr>
      </w:r>
    </w:p>
    <w:p>
      <w:pPr>
        <w:pStyle w:val="1794"/>
        <w:rPr>
          <w:i/>
          <w:szCs w:val="20"/>
          <w:highlight w:val="lightGray"/>
          <w:shd w:val="clear" w:color="auto" w:fill="bfbfbf" w:themeFill="background1" w:themeFillShade="BF"/>
        </w:rPr>
      </w:pPr>
      <w:r>
        <w:rPr>
          <w:i/>
          <w:szCs w:val="20"/>
          <w:highlight w:val="lightGray"/>
          <w:shd w:val="clear" w:color="auto" w:fill="bfbfbf" w:themeFill="background1" w:themeFillShade="BF"/>
        </w:rPr>
        <w:t xml:space="preserve">[в случае наличия в Приложении №1 к Документации о закупке «Технические требования» соответствующих требований, </w:t>
      </w:r>
      <w:r>
        <w:rPr>
          <w:rStyle w:val="1766"/>
          <w:b w:val="0"/>
          <w:szCs w:val="20"/>
          <w:highlight w:val="lightGray"/>
          <w:shd w:val="clear" w:color="auto" w:fill="bfbfbf" w:themeFill="background1" w:themeFillShade="BF"/>
        </w:rPr>
        <w:t xml:space="preserve">Участником</w:t>
      </w:r>
      <w:r>
        <w:rPr>
          <w:i/>
          <w:szCs w:val="20"/>
          <w:highlight w:val="lightGray"/>
          <w:shd w:val="clear" w:color="auto" w:fill="bfbfbf" w:themeFill="background1" w:themeFillShade="BF"/>
        </w:rPr>
        <w:t xml:space="preserve"> дополняется декларативная часть письма о подачи оферты следующим (выбрав необходимое):</w:t>
      </w:r>
      <w:r>
        <w:rPr>
          <w:i/>
          <w:szCs w:val="20"/>
          <w:highlight w:val="lightGray"/>
          <w:shd w:val="clear" w:color="auto" w:fill="bfbfbf" w:themeFill="background1" w:themeFillShade="BF"/>
        </w:rPr>
      </w:r>
      <w:r>
        <w:rPr>
          <w:i/>
          <w:szCs w:val="20"/>
          <w:highlight w:val="lightGray"/>
          <w:shd w:val="clear" w:color="auto" w:fill="bfbfbf" w:themeFill="background1" w:themeFillShade="BF"/>
        </w:rPr>
      </w:r>
    </w:p>
    <w:p>
      <w:pPr>
        <w:ind w:firstLine="567"/>
        <w:tabs>
          <w:tab w:val="left" w:pos="993" w:leader="none"/>
        </w:tabs>
        <w:rPr>
          <w:iCs/>
          <w:sz w:val="20"/>
          <w:szCs w:val="20"/>
          <w:highlight w:val="lightGray"/>
          <w:shd w:val="clear" w:color="auto" w:fill="bfbfbf" w:themeFill="background1" w:themeFillShade="BF"/>
        </w:rPr>
      </w:pPr>
      <w:r>
        <w:rPr>
          <w:iCs/>
          <w:sz w:val="20"/>
          <w:szCs w:val="20"/>
          <w:highlight w:val="lightGray"/>
          <w:shd w:val="clear" w:color="auto" w:fill="bfbfbf" w:themeFill="background1" w:themeFillShade="BF"/>
        </w:rPr>
        <w:t xml:space="preserve">Настоящим подтверждаем наличие:</w:t>
      </w:r>
      <w:r>
        <w:rPr>
          <w:iCs/>
          <w:sz w:val="20"/>
          <w:szCs w:val="20"/>
          <w:highlight w:val="lightGray"/>
          <w:shd w:val="clear" w:color="auto" w:fill="bfbfbf" w:themeFill="background1" w:themeFillShade="BF"/>
        </w:rPr>
      </w:r>
      <w:r>
        <w:rPr>
          <w:iCs/>
          <w:sz w:val="20"/>
          <w:szCs w:val="20"/>
          <w:highlight w:val="lightGray"/>
          <w:shd w:val="clear" w:color="auto" w:fill="bfbfbf" w:themeFill="background1" w:themeFillShade="BF"/>
        </w:rPr>
      </w:r>
    </w:p>
    <w:p>
      <w:pPr>
        <w:pStyle w:val="1794"/>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Договора, предусматривающего приобретение Заказчиком прав на такие результаты;</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и/или</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Style w:val="1794"/>
        <w:numPr>
          <w:ilvl w:val="0"/>
          <w:numId w:val="38"/>
        </w:numPr>
        <w:rPr>
          <w:iCs/>
          <w:szCs w:val="20"/>
          <w:highlight w:val="lightGray"/>
          <w:shd w:val="clear" w:color="auto" w:fill="bfbfbf" w:themeFill="background1" w:themeFillShade="BF"/>
        </w:rPr>
      </w:pPr>
      <w:r>
        <w:rPr>
          <w:iCs/>
          <w:szCs w:val="20"/>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Договора (используемых в рамках заключаемого Договора).</w:t>
      </w:r>
      <w:r>
        <w:rPr>
          <w:i/>
          <w:szCs w:val="20"/>
          <w:highlight w:val="lightGray"/>
          <w:shd w:val="clear" w:color="auto" w:fill="bfbfbf" w:themeFill="background1" w:themeFillShade="BF"/>
        </w:rPr>
        <w:t xml:space="preserve">]</w:t>
      </w:r>
      <w:r>
        <w:rPr>
          <w:iCs/>
          <w:szCs w:val="20"/>
          <w:highlight w:val="lightGray"/>
          <w:shd w:val="clear" w:color="auto" w:fill="bfbfbf" w:themeFill="background1" w:themeFillShade="BF"/>
        </w:rPr>
      </w:r>
      <w:r>
        <w:rPr>
          <w:iCs/>
          <w:szCs w:val="20"/>
          <w:highlight w:val="lightGray"/>
          <w:shd w:val="clear" w:color="auto" w:fill="bfbfbf" w:themeFill="background1" w:themeFillShade="BF"/>
        </w:rPr>
      </w:r>
    </w:p>
    <w:p>
      <w:pPr>
        <w:ind w:firstLine="567"/>
        <w:tabs>
          <w:tab w:val="left" w:pos="993" w:leader="none"/>
        </w:tabs>
        <w:rPr>
          <w:sz w:val="20"/>
          <w:szCs w:val="20"/>
        </w:rPr>
      </w:pPr>
      <w:r>
        <w:rPr>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Pr>
          <w:sz w:val="20"/>
          <w:szCs w:val="20"/>
        </w:rPr>
        <w:t xml:space="preserve">закупки</w:t>
      </w:r>
      <w:r>
        <w:rPr>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w:t>
      </w:r>
      <w:r>
        <w:rPr>
          <w:sz w:val="20"/>
          <w:szCs w:val="20"/>
        </w:rPr>
        <w:t xml:space="preserve">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rPr>
          <w:sz w:val="20"/>
          <w:szCs w:val="20"/>
        </w:rPr>
      </w:r>
      <w:r>
        <w:rPr>
          <w:sz w:val="20"/>
          <w:szCs w:val="20"/>
        </w:rPr>
      </w:r>
    </w:p>
    <w:p>
      <w:pPr>
        <w:ind w:firstLine="567"/>
        <w:tabs>
          <w:tab w:val="left" w:pos="993" w:leader="none"/>
        </w:tabs>
        <w:rPr>
          <w:sz w:val="20"/>
          <w:szCs w:val="20"/>
        </w:rPr>
      </w:pPr>
      <w:r>
        <w:rPr>
          <w:sz w:val="20"/>
          <w:szCs w:val="20"/>
        </w:rPr>
        <w:t xml:space="preserve">В случае если наши предложения будут признаны лучшими</w:t>
      </w:r>
      <w:r>
        <w:rPr>
          <w:sz w:val="20"/>
          <w:szCs w:val="20"/>
        </w:rPr>
        <w:t xml:space="preserve"> (либо в случае признания закупки несостоявшейся)</w:t>
      </w:r>
      <w:r>
        <w:rPr>
          <w:sz w:val="20"/>
          <w:szCs w:val="20"/>
        </w:rPr>
        <w:t xml:space="preserve">, мы принимаем на себя обязательства подписать </w:t>
      </w:r>
      <w:r>
        <w:rPr>
          <w:sz w:val="20"/>
          <w:szCs w:val="20"/>
        </w:rPr>
        <w:t xml:space="preserve">Д</w:t>
      </w:r>
      <w:r>
        <w:rPr>
          <w:sz w:val="20"/>
          <w:szCs w:val="20"/>
        </w:rPr>
        <w:t xml:space="preserve">оговор с «</w:t>
      </w:r>
      <w:r>
        <w:rPr>
          <w:sz w:val="20"/>
          <w:szCs w:val="20"/>
        </w:rPr>
        <w:t xml:space="preserve">______________</w:t>
      </w:r>
      <w:r>
        <w:rPr>
          <w:sz w:val="20"/>
          <w:szCs w:val="20"/>
        </w:rPr>
        <w:t xml:space="preserve">»</w:t>
      </w:r>
      <w:r>
        <w:rPr>
          <w:sz w:val="20"/>
          <w:szCs w:val="20"/>
        </w:rPr>
        <w:t xml:space="preserve"> </w:t>
      </w:r>
      <w:r>
        <w:rPr>
          <w:sz w:val="20"/>
          <w:szCs w:val="20"/>
          <w:shd w:val="clear" w:color="auto" w:fill="bfbfbf" w:themeFill="background1" w:themeFillShade="BF"/>
        </w:rPr>
        <w:t xml:space="preserve">(</w:t>
      </w:r>
      <w:r>
        <w:rPr>
          <w:i/>
          <w:sz w:val="20"/>
          <w:szCs w:val="20"/>
          <w:shd w:val="clear" w:color="auto" w:fill="bfbfbf" w:themeFill="background1" w:themeFillShade="BF"/>
        </w:rPr>
        <w:t xml:space="preserve">наименование Заказчика</w:t>
      </w:r>
      <w:r>
        <w:rPr>
          <w:sz w:val="20"/>
          <w:szCs w:val="20"/>
          <w:shd w:val="clear" w:color="auto" w:fill="bfbfbf" w:themeFill="background1" w:themeFillShade="BF"/>
        </w:rPr>
        <w:t xml:space="preserve">)</w:t>
      </w:r>
      <w:r>
        <w:rPr>
          <w:sz w:val="20"/>
          <w:szCs w:val="20"/>
        </w:rPr>
        <w:t xml:space="preserve"> в соответствии с требованиями </w:t>
      </w:r>
      <w:r>
        <w:rPr>
          <w:sz w:val="20"/>
          <w:szCs w:val="20"/>
        </w:rPr>
        <w:t xml:space="preserve">Д</w:t>
      </w:r>
      <w:r>
        <w:rPr>
          <w:sz w:val="20"/>
          <w:szCs w:val="20"/>
        </w:rPr>
        <w:t xml:space="preserve">окументации о закупке и условиями </w:t>
      </w:r>
      <w:r>
        <w:rPr>
          <w:sz w:val="20"/>
          <w:szCs w:val="20"/>
        </w:rPr>
        <w:t xml:space="preserve">нашей 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В случае</w:t>
      </w:r>
      <w:r>
        <w:rPr>
          <w:sz w:val="20"/>
          <w:szCs w:val="20"/>
        </w:rPr>
        <w:t xml:space="preserve"> </w:t>
      </w:r>
      <w:r>
        <w:rPr>
          <w:sz w:val="20"/>
          <w:szCs w:val="20"/>
        </w:rPr>
        <w:t xml:space="preserve">если наши предложения будут лучшими после предложений </w:t>
      </w:r>
      <w:r>
        <w:rPr>
          <w:sz w:val="20"/>
          <w:szCs w:val="20"/>
        </w:rPr>
        <w:t xml:space="preserve">Победителя</w:t>
      </w:r>
      <w:r>
        <w:rPr>
          <w:sz w:val="20"/>
          <w:szCs w:val="20"/>
        </w:rPr>
        <w:t xml:space="preserve">, а </w:t>
      </w:r>
      <w:r>
        <w:rPr>
          <w:sz w:val="20"/>
          <w:szCs w:val="20"/>
        </w:rPr>
        <w:t xml:space="preserve">Победитель </w:t>
      </w:r>
      <w:r>
        <w:rPr>
          <w:sz w:val="20"/>
          <w:szCs w:val="20"/>
        </w:rPr>
        <w:t xml:space="preserve">будет признан уклонившимся от заключения </w:t>
      </w:r>
      <w:r>
        <w:rPr>
          <w:sz w:val="20"/>
          <w:szCs w:val="20"/>
        </w:rPr>
        <w:t xml:space="preserve">Д</w:t>
      </w:r>
      <w:r>
        <w:rPr>
          <w:sz w:val="20"/>
          <w:szCs w:val="20"/>
        </w:rPr>
        <w:t xml:space="preserve">оговора, мы обязуемся подписать данный </w:t>
      </w:r>
      <w:r>
        <w:rPr>
          <w:sz w:val="20"/>
          <w:szCs w:val="20"/>
        </w:rPr>
        <w:t xml:space="preserve">Д</w:t>
      </w:r>
      <w:r>
        <w:rPr>
          <w:sz w:val="20"/>
          <w:szCs w:val="20"/>
        </w:rPr>
        <w:t xml:space="preserve">оговор в соответствии с требованиями </w:t>
      </w:r>
      <w:r>
        <w:rPr>
          <w:sz w:val="20"/>
          <w:szCs w:val="20"/>
        </w:rPr>
        <w:t xml:space="preserve">Д</w:t>
      </w:r>
      <w:r>
        <w:rPr>
          <w:sz w:val="20"/>
          <w:szCs w:val="20"/>
        </w:rPr>
        <w:t xml:space="preserve">окументации о закупке и условиями наш</w:t>
      </w:r>
      <w:r>
        <w:rPr>
          <w:sz w:val="20"/>
          <w:szCs w:val="20"/>
        </w:rPr>
        <w:t xml:space="preserve">ей</w:t>
      </w:r>
      <w:r>
        <w:rPr>
          <w:sz w:val="20"/>
          <w:szCs w:val="20"/>
        </w:rPr>
        <w:t xml:space="preserve"> </w:t>
      </w:r>
      <w:r>
        <w:rPr>
          <w:sz w:val="20"/>
          <w:szCs w:val="20"/>
        </w:rPr>
        <w:t xml:space="preserve">заявки</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Pr>
          <w:sz w:val="20"/>
          <w:szCs w:val="20"/>
        </w:rPr>
        <w:t xml:space="preserve">в соответствии с установленной в Документации о закупке формой </w:t>
      </w:r>
      <w:r>
        <w:rPr>
          <w:sz w:val="20"/>
          <w:szCs w:val="20"/>
        </w:rPr>
        <w:t xml:space="preserve">и с приложением подтверждающих документов, в срок не позднее 3 (трех) рабочих дней с даты </w:t>
      </w:r>
      <w:r>
        <w:rPr>
          <w:sz w:val="20"/>
          <w:szCs w:val="20"/>
        </w:rPr>
        <w:t xml:space="preserve">официального размещения итогового</w:t>
      </w:r>
      <w:r>
        <w:rPr>
          <w:sz w:val="20"/>
          <w:szCs w:val="20"/>
        </w:rPr>
        <w:t xml:space="preserve"> протокола </w:t>
      </w:r>
      <w:r>
        <w:rPr>
          <w:sz w:val="20"/>
          <w:szCs w:val="20"/>
        </w:rPr>
        <w:t xml:space="preserve">по результатам закупки</w:t>
      </w:r>
      <w:r>
        <w:rPr>
          <w:sz w:val="20"/>
          <w:szCs w:val="20"/>
        </w:rPr>
        <w:t xml:space="preserve">. В противном случае мы согласны с тем, что будем признаны уклонившим</w:t>
      </w:r>
      <w:r>
        <w:rPr>
          <w:sz w:val="20"/>
          <w:szCs w:val="20"/>
        </w:rPr>
        <w:t xml:space="preserve">и</w:t>
      </w:r>
      <w:r>
        <w:rPr>
          <w:sz w:val="20"/>
          <w:szCs w:val="20"/>
        </w:rPr>
        <w:t xml:space="preserve">ся от заключения </w:t>
      </w:r>
      <w:r>
        <w:rPr>
          <w:sz w:val="20"/>
          <w:szCs w:val="20"/>
        </w:rPr>
        <w:t xml:space="preserve">Д</w:t>
      </w:r>
      <w:r>
        <w:rPr>
          <w:sz w:val="20"/>
          <w:szCs w:val="20"/>
        </w:rPr>
        <w:t xml:space="preserve">оговора и утратим статус Победителя.</w:t>
      </w:r>
      <w:r>
        <w:rPr>
          <w:sz w:val="20"/>
          <w:szCs w:val="20"/>
        </w:rPr>
      </w:r>
      <w:r>
        <w:rPr>
          <w:sz w:val="20"/>
          <w:szCs w:val="20"/>
        </w:rPr>
      </w:r>
    </w:p>
    <w:p>
      <w:pPr>
        <w:ind w:firstLine="567"/>
        <w:tabs>
          <w:tab w:val="left" w:pos="993" w:leader="none"/>
        </w:tabs>
        <w:rPr>
          <w:sz w:val="20"/>
          <w:szCs w:val="20"/>
        </w:rPr>
      </w:pPr>
      <w:r>
        <w:rPr>
          <w:sz w:val="20"/>
          <w:szCs w:val="20"/>
        </w:rPr>
        <w:t xml:space="preserve">Мы согласны с тем, что внесенная нами сумма обеспечения заявки, если оно предусмотрено </w:t>
      </w:r>
      <w:r>
        <w:rPr>
          <w:sz w:val="20"/>
          <w:szCs w:val="20"/>
        </w:rPr>
        <w:t xml:space="preserve">Д</w:t>
      </w:r>
      <w:r>
        <w:rPr>
          <w:sz w:val="20"/>
          <w:szCs w:val="20"/>
        </w:rPr>
        <w:t xml:space="preserve">окументацией о закупке, нам не возвращается и перечисляется Заказчику</w:t>
      </w:r>
      <w:r>
        <w:rPr>
          <w:sz w:val="20"/>
          <w:szCs w:val="20"/>
        </w:rPr>
        <w:t xml:space="preserve"> </w:t>
      </w:r>
      <w:r>
        <w:rPr>
          <w:sz w:val="20"/>
          <w:szCs w:val="20"/>
        </w:rPr>
        <w:t xml:space="preserve">в случае признания нас </w:t>
      </w:r>
      <w:r>
        <w:rPr>
          <w:sz w:val="20"/>
          <w:szCs w:val="20"/>
        </w:rPr>
        <w:t xml:space="preserve">Победител</w:t>
      </w:r>
      <w:r>
        <w:rPr>
          <w:sz w:val="20"/>
          <w:szCs w:val="20"/>
        </w:rPr>
        <w:t xml:space="preserve">ем</w:t>
      </w:r>
      <w:r>
        <w:rPr>
          <w:sz w:val="20"/>
          <w:szCs w:val="20"/>
        </w:rPr>
        <w:t xml:space="preserve"> </w:t>
      </w:r>
      <w:r>
        <w:rPr>
          <w:sz w:val="20"/>
          <w:szCs w:val="20"/>
        </w:rPr>
        <w:t xml:space="preserve">(</w:t>
      </w:r>
      <w:r>
        <w:rPr>
          <w:sz w:val="20"/>
          <w:szCs w:val="20"/>
        </w:rPr>
        <w:t xml:space="preserve">или принятия решения о заключении с нами </w:t>
      </w:r>
      <w:r>
        <w:rPr>
          <w:sz w:val="20"/>
          <w:szCs w:val="20"/>
        </w:rPr>
        <w:t xml:space="preserve">Д</w:t>
      </w:r>
      <w:r>
        <w:rPr>
          <w:sz w:val="20"/>
          <w:szCs w:val="20"/>
        </w:rPr>
        <w:t xml:space="preserve">оговора в установленных случаях</w:t>
      </w:r>
      <w:r>
        <w:rPr>
          <w:sz w:val="20"/>
          <w:szCs w:val="20"/>
        </w:rPr>
        <w:t xml:space="preserve">)</w:t>
      </w:r>
      <w:r>
        <w:rPr>
          <w:sz w:val="20"/>
          <w:szCs w:val="20"/>
        </w:rPr>
        <w:t xml:space="preserve"> и нашего отказа заключить Договор в установленном Документаци</w:t>
      </w:r>
      <w:r>
        <w:rPr>
          <w:sz w:val="20"/>
          <w:szCs w:val="20"/>
        </w:rPr>
        <w:t xml:space="preserve">ей</w:t>
      </w:r>
      <w:r>
        <w:rPr>
          <w:sz w:val="20"/>
          <w:szCs w:val="20"/>
        </w:rPr>
        <w:t xml:space="preserve"> о закупке порядке.</w:t>
      </w:r>
      <w:r>
        <w:rPr>
          <w:sz w:val="20"/>
          <w:szCs w:val="20"/>
        </w:rPr>
      </w:r>
      <w:r>
        <w:rPr>
          <w:sz w:val="20"/>
          <w:szCs w:val="20"/>
        </w:rPr>
      </w:r>
    </w:p>
    <w:p>
      <w:pPr>
        <w:ind w:firstLine="567"/>
        <w:tabs>
          <w:tab w:val="left" w:pos="993" w:leader="none"/>
        </w:tabs>
        <w:rPr>
          <w:sz w:val="20"/>
          <w:szCs w:val="20"/>
        </w:rPr>
      </w:pPr>
      <w:r>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rPr>
          <w:sz w:val="20"/>
          <w:szCs w:val="20"/>
        </w:rPr>
      </w:r>
      <w:r>
        <w:rPr>
          <w:sz w:val="20"/>
          <w:szCs w:val="20"/>
        </w:rPr>
      </w:r>
    </w:p>
    <w:p>
      <w:pPr>
        <w:jc w:val="center"/>
        <w:tabs>
          <w:tab w:val="left" w:pos="993" w:leader="none"/>
        </w:tabs>
        <w:rPr>
          <w:sz w:val="20"/>
          <w:szCs w:val="20"/>
          <w:vertAlign w:val="superscript"/>
        </w:rPr>
      </w:pPr>
      <w:r>
        <w:rPr>
          <w:sz w:val="20"/>
          <w:szCs w:val="20"/>
          <w:vertAlign w:val="superscript"/>
        </w:rPr>
        <w:t xml:space="preserve">(Ф.И.О., должность и контактная информацию уполномоченного лица, включая телефон и адрес электронной почты)</w:t>
      </w:r>
      <w:r>
        <w:rPr>
          <w:sz w:val="20"/>
          <w:szCs w:val="20"/>
          <w:vertAlign w:val="superscript"/>
        </w:rPr>
      </w:r>
      <w:r>
        <w:rPr>
          <w:sz w:val="20"/>
          <w:szCs w:val="20"/>
          <w:vertAlign w:val="superscript"/>
        </w:rPr>
      </w:r>
    </w:p>
    <w:p>
      <w:pPr>
        <w:ind w:firstLine="567"/>
        <w:tabs>
          <w:tab w:val="left" w:pos="993" w:leader="none"/>
        </w:tabs>
        <w:rPr>
          <w:sz w:val="20"/>
          <w:szCs w:val="20"/>
        </w:rPr>
      </w:pPr>
      <w:r>
        <w:rPr>
          <w:sz w:val="20"/>
          <w:szCs w:val="20"/>
        </w:rPr>
        <w:t xml:space="preserve">Все сведения о проведении </w:t>
      </w:r>
      <w:r>
        <w:rPr>
          <w:sz w:val="20"/>
          <w:szCs w:val="20"/>
        </w:rPr>
        <w:t xml:space="preserve">закупки</w:t>
      </w:r>
      <w:r>
        <w:rPr>
          <w:sz w:val="20"/>
          <w:szCs w:val="20"/>
        </w:rPr>
        <w:t xml:space="preserve"> просим сообщать указанному уполномоченному лицу.</w:t>
      </w:r>
      <w:r>
        <w:rPr>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Pr>
          <w:sz w:val="20"/>
          <w:szCs w:val="20"/>
        </w:rPr>
        <w:t xml:space="preserve">средственно ____________</w:t>
      </w:r>
      <w:r>
        <w:rPr>
          <w:sz w:val="20"/>
          <w:szCs w:val="20"/>
        </w:rPr>
        <w:t xml:space="preserve">___ </w:t>
      </w:r>
      <w:r>
        <w:rPr>
          <w:i/>
          <w:sz w:val="20"/>
          <w:szCs w:val="20"/>
          <w:shd w:val="clear" w:color="auto" w:fill="bfbfbf" w:themeFill="background1" w:themeFillShade="BF"/>
        </w:rPr>
        <w:t xml:space="preserve">(наименование Участника)</w:t>
      </w:r>
      <w:r>
        <w:rPr>
          <w:sz w:val="20"/>
          <w:szCs w:val="20"/>
        </w:rPr>
        <w:t xml:space="preserve">.</w:t>
      </w:r>
      <w:r>
        <w:rPr>
          <w:sz w:val="20"/>
          <w:szCs w:val="20"/>
        </w:rPr>
      </w:r>
      <w:r>
        <w:rPr>
          <w:sz w:val="20"/>
          <w:szCs w:val="20"/>
        </w:rPr>
      </w:r>
    </w:p>
    <w:p>
      <w:pPr>
        <w:ind w:firstLine="567"/>
        <w:tabs>
          <w:tab w:val="left" w:pos="993" w:leader="none"/>
        </w:tabs>
        <w:rPr>
          <w:sz w:val="20"/>
          <w:szCs w:val="20"/>
        </w:rPr>
      </w:pPr>
      <w:r>
        <w:rPr>
          <w:sz w:val="20"/>
          <w:szCs w:val="20"/>
        </w:rPr>
        <w:t xml:space="preserve">Я, нижеподписавшийся, настоящим удостоверяю согласие на обработку персональных данных, представленных в заявке</w:t>
      </w:r>
      <w:r>
        <w:rPr>
          <w:sz w:val="20"/>
          <w:szCs w:val="20"/>
        </w:rPr>
        <w:t xml:space="preserve">,</w:t>
      </w:r>
      <w:r>
        <w:rPr>
          <w:sz w:val="20"/>
          <w:szCs w:val="20"/>
        </w:rPr>
        <w:t xml:space="preserve"> в соответствии с Федеральным законом от 27.07.2006 № 152-ФЗ «О персональных данных».</w:t>
      </w:r>
      <w:r>
        <w:rPr>
          <w:sz w:val="20"/>
          <w:szCs w:val="20"/>
        </w:rPr>
      </w:r>
      <w:r>
        <w:rPr>
          <w:sz w:val="20"/>
          <w:szCs w:val="20"/>
        </w:rPr>
      </w:r>
    </w:p>
    <w:p>
      <w:pPr>
        <w:rPr>
          <w:sz w:val="20"/>
          <w:szCs w:val="20"/>
        </w:rPr>
      </w:pPr>
      <w:r/>
      <w:bookmarkStart w:id="976" w:name="_Ref34763774"/>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977" w:name="_Toc141973831"/>
      <w:r>
        <w:rPr>
          <w:sz w:val="20"/>
          <w:szCs w:val="20"/>
        </w:rPr>
        <w:t xml:space="preserve">Инструкции по заполнению</w:t>
      </w:r>
      <w:bookmarkEnd w:id="977"/>
      <w:r>
        <w:rPr>
          <w:sz w:val="20"/>
          <w:szCs w:val="20"/>
        </w:rPr>
      </w:r>
      <w:r>
        <w:rPr>
          <w:sz w:val="20"/>
          <w:szCs w:val="20"/>
        </w:rPr>
      </w:r>
    </w:p>
    <w:p>
      <w:pPr>
        <w:pStyle w:val="1763"/>
        <w:rPr>
          <w:sz w:val="20"/>
          <w:szCs w:val="20"/>
        </w:rPr>
      </w:pPr>
      <w:r>
        <w:rPr>
          <w:sz w:val="20"/>
          <w:szCs w:val="20"/>
        </w:rPr>
        <w:t xml:space="preserve">Письмо </w:t>
      </w:r>
      <w:r>
        <w:rPr>
          <w:sz w:val="20"/>
          <w:szCs w:val="20"/>
        </w:rPr>
        <w:t xml:space="preserve">рекомендуется </w:t>
      </w:r>
      <w:r>
        <w:rPr>
          <w:sz w:val="20"/>
          <w:szCs w:val="20"/>
        </w:rPr>
        <w:t xml:space="preserve">оформить на официальном бланке Участника</w:t>
      </w:r>
      <w:r>
        <w:rPr>
          <w:sz w:val="20"/>
          <w:szCs w:val="20"/>
        </w:rPr>
        <w:t xml:space="preserve"> (при наличии)</w:t>
      </w:r>
      <w:r>
        <w:rPr>
          <w:sz w:val="20"/>
          <w:szCs w:val="20"/>
        </w:rPr>
        <w:t xml:space="preserve">. Участник присваивает письму дату и номер в соответствии с принятыми у него правилами документооборота.</w:t>
      </w:r>
      <w:r>
        <w:rPr>
          <w:sz w:val="20"/>
          <w:szCs w:val="20"/>
        </w:rPr>
      </w:r>
      <w:r>
        <w:rPr>
          <w:sz w:val="20"/>
          <w:szCs w:val="20"/>
        </w:rPr>
      </w:r>
    </w:p>
    <w:p>
      <w:pPr>
        <w:pStyle w:val="1763"/>
        <w:rPr>
          <w:sz w:val="20"/>
          <w:szCs w:val="20"/>
        </w:rPr>
      </w:pPr>
      <w:r>
        <w:rPr>
          <w:sz w:val="20"/>
          <w:szCs w:val="20"/>
        </w:rPr>
        <w:t xml:space="preserve">Участник должен указать свое полное наименование (с указанием организационно-правовой формы)</w:t>
      </w:r>
      <w:r>
        <w:rPr>
          <w:sz w:val="20"/>
          <w:szCs w:val="20"/>
        </w:rPr>
        <w:t xml:space="preserve">, </w:t>
      </w:r>
      <w:r>
        <w:rPr>
          <w:sz w:val="20"/>
          <w:szCs w:val="20"/>
        </w:rPr>
        <w:t xml:space="preserve">мест</w:t>
      </w:r>
      <w:r>
        <w:rPr>
          <w:sz w:val="20"/>
          <w:szCs w:val="20"/>
        </w:rPr>
        <w:t xml:space="preserve">о</w:t>
      </w:r>
      <w:r>
        <w:rPr>
          <w:sz w:val="20"/>
          <w:szCs w:val="20"/>
        </w:rPr>
        <w:t xml:space="preserve"> </w:t>
      </w:r>
      <w:r>
        <w:rPr>
          <w:sz w:val="20"/>
          <w:szCs w:val="20"/>
        </w:rPr>
        <w:t xml:space="preserve">нахождения</w:t>
      </w:r>
      <w:r>
        <w:rPr>
          <w:sz w:val="20"/>
          <w:szCs w:val="20"/>
        </w:rPr>
        <w:t xml:space="preserve">, ИНН, </w:t>
      </w:r>
      <w:bookmarkStart w:id="978" w:name="_Hlk71190392"/>
      <w:r>
        <w:rPr>
          <w:sz w:val="20"/>
          <w:szCs w:val="20"/>
        </w:rPr>
        <w:t xml:space="preserve">либо фамилию, имя, отчество, паспортные данные, адрес места жительства, ИНН (для физических лиц)</w:t>
      </w:r>
      <w:bookmarkEnd w:id="978"/>
      <w:r>
        <w:rPr>
          <w:sz w:val="20"/>
          <w:szCs w:val="20"/>
        </w:rPr>
        <w:t xml:space="preserve">.</w:t>
      </w:r>
      <w:r>
        <w:rPr>
          <w:sz w:val="20"/>
          <w:szCs w:val="20"/>
        </w:rPr>
      </w:r>
      <w:r>
        <w:rPr>
          <w:sz w:val="20"/>
          <w:szCs w:val="20"/>
        </w:rPr>
      </w:r>
    </w:p>
    <w:p>
      <w:pPr>
        <w:pStyle w:val="1763"/>
        <w:rPr>
          <w:sz w:val="20"/>
          <w:szCs w:val="20"/>
        </w:rPr>
      </w:pPr>
      <w:r>
        <w:rPr>
          <w:sz w:val="20"/>
          <w:szCs w:val="20"/>
        </w:rPr>
        <w:t xml:space="preserve">Письмо </w:t>
      </w:r>
      <w:bookmarkStart w:id="979" w:name="_Hlk515935935"/>
      <w:r>
        <w:rPr>
          <w:sz w:val="20"/>
          <w:szCs w:val="20"/>
        </w:rPr>
        <w:t xml:space="preserve">о подаче оферты </w:t>
      </w:r>
      <w:bookmarkEnd w:id="979"/>
      <w:r>
        <w:rPr>
          <w:sz w:val="20"/>
          <w:szCs w:val="20"/>
        </w:rPr>
        <w:t xml:space="preserve">должно быть подписано и скреплено печатью </w:t>
      </w:r>
      <w:r>
        <w:rPr>
          <w:sz w:val="20"/>
          <w:szCs w:val="20"/>
        </w:rPr>
        <w:t xml:space="preserve">(при наличии) </w:t>
      </w:r>
      <w:r>
        <w:rPr>
          <w:sz w:val="20"/>
          <w:szCs w:val="20"/>
        </w:rPr>
        <w:t xml:space="preserve">в соответствии с требованиями </w:t>
      </w:r>
      <w:r>
        <w:rPr>
          <w:sz w:val="20"/>
          <w:szCs w:val="20"/>
        </w:rPr>
        <w:t xml:space="preserve">под</w:t>
      </w:r>
      <w:r>
        <w:rPr>
          <w:sz w:val="20"/>
          <w:szCs w:val="20"/>
        </w:rPr>
        <w:t xml:space="preserve">пункта </w:t>
      </w:r>
      <w:r>
        <w:rPr>
          <w:sz w:val="20"/>
          <w:szCs w:val="20"/>
        </w:rPr>
        <w:fldChar w:fldCharType="begin"/>
      </w:r>
      <w:r>
        <w:rPr>
          <w:sz w:val="20"/>
          <w:szCs w:val="20"/>
        </w:rPr>
        <w:instrText xml:space="preserve"> REF _Ref513815715 \r \h </w:instrText>
      </w:r>
      <w:r>
        <w:rPr>
          <w:sz w:val="20"/>
          <w:szCs w:val="20"/>
        </w:rPr>
        <w:instrText xml:space="preserve"> \* MERGEFORMAT </w:instrText>
      </w:r>
      <w:r>
        <w:rPr>
          <w:sz w:val="20"/>
          <w:szCs w:val="20"/>
        </w:rPr>
        <w:fldChar w:fldCharType="separate"/>
      </w:r>
      <w:r>
        <w:rPr>
          <w:sz w:val="20"/>
          <w:szCs w:val="20"/>
        </w:rPr>
        <w:t xml:space="preserve">4.5.1.9</w:t>
      </w:r>
      <w:r>
        <w:rPr>
          <w:sz w:val="20"/>
          <w:szCs w:val="20"/>
        </w:rPr>
        <w:fldChar w:fldCharType="end"/>
      </w:r>
      <w:r>
        <w:rPr>
          <w:sz w:val="20"/>
          <w:szCs w:val="20"/>
        </w:rPr>
        <w:t xml:space="preserve">.</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980" w:name="_Ref55335818"/>
      <w:r/>
      <w:bookmarkStart w:id="981" w:name="_Ref55336334"/>
      <w:r/>
      <w:bookmarkStart w:id="982" w:name="_Toc57314673"/>
      <w:r/>
      <w:bookmarkStart w:id="983" w:name="_Toc69728987"/>
      <w:r/>
      <w:bookmarkStart w:id="984" w:name="_Toc141973832"/>
      <w:r/>
      <w:bookmarkStart w:id="985" w:name="_Ref89649494"/>
      <w:r/>
      <w:bookmarkStart w:id="986" w:name="_Toc90385115"/>
      <w:r/>
      <w:bookmarkStart w:id="987" w:name="_Ref55335821"/>
      <w:r/>
      <w:bookmarkStart w:id="988" w:name="_Ref55336345"/>
      <w:r/>
      <w:bookmarkStart w:id="989" w:name="_Toc57314674"/>
      <w:r/>
      <w:bookmarkStart w:id="990" w:name="_Toc69728988"/>
      <w:r>
        <w:rPr>
          <w:sz w:val="20"/>
          <w:szCs w:val="20"/>
        </w:rPr>
        <w:t xml:space="preserve">Коммерческое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3</w:t>
      </w:r>
      <w:r>
        <w:rPr>
          <w:sz w:val="20"/>
          <w:szCs w:val="20"/>
        </w:rPr>
        <w:fldChar w:fldCharType="end"/>
      </w:r>
      <w:r>
        <w:rPr>
          <w:sz w:val="20"/>
          <w:szCs w:val="20"/>
        </w:rPr>
        <w:t xml:space="preserve">)</w:t>
      </w:r>
      <w:bookmarkEnd w:id="980"/>
      <w:r/>
      <w:bookmarkEnd w:id="981"/>
      <w:r/>
      <w:bookmarkEnd w:id="982"/>
      <w:r/>
      <w:bookmarkEnd w:id="983"/>
      <w:r/>
      <w:bookmarkEnd w:id="984"/>
      <w:r>
        <w:rPr>
          <w:sz w:val="20"/>
          <w:szCs w:val="20"/>
        </w:rPr>
      </w:r>
      <w:r>
        <w:rPr>
          <w:sz w:val="20"/>
          <w:szCs w:val="20"/>
        </w:rPr>
      </w:r>
    </w:p>
    <w:p>
      <w:pPr>
        <w:pStyle w:val="1767"/>
        <w:rPr>
          <w:sz w:val="20"/>
          <w:szCs w:val="20"/>
        </w:rPr>
      </w:pPr>
      <w:r/>
      <w:bookmarkStart w:id="991" w:name="_Ref511135236"/>
      <w:r/>
      <w:bookmarkStart w:id="992" w:name="_Toc141973833"/>
      <w:r>
        <w:rPr>
          <w:sz w:val="20"/>
          <w:szCs w:val="20"/>
        </w:rPr>
        <w:t xml:space="preserve">Форма </w:t>
      </w:r>
      <w:bookmarkEnd w:id="991"/>
      <w:r>
        <w:rPr>
          <w:sz w:val="20"/>
          <w:szCs w:val="20"/>
        </w:rPr>
        <w:t xml:space="preserve">Коммерческого предложения</w:t>
      </w:r>
      <w:bookmarkEnd w:id="992"/>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1</w:t>
      </w:r>
      <w:r>
        <w:rPr>
          <w:sz w:val="20"/>
          <w:szCs w:val="20"/>
        </w:rPr>
        <w:fldChar w:fldCharType="end"/>
      </w:r>
      <w:r>
        <w:rPr>
          <w:sz w:val="20"/>
          <w:szCs w:val="20"/>
        </w:rPr>
        <w:t xml:space="preserve"> к письму о подаче оферты</w:t>
      </w:r>
      <w:r>
        <w:rPr>
          <w:sz w:val="20"/>
          <w:szCs w:val="20"/>
        </w:rPr>
        <w:br/>
        <w:t xml:space="preserve">от «____» 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bookmarkStart w:id="993" w:name="_Ref514556477"/>
      <w:r/>
      <w:bookmarkStart w:id="994" w:name="_Toc141973835"/>
      <w:r/>
      <w:bookmarkEnd w:id="985"/>
      <w:r/>
      <w:bookmarkEnd w:id="986"/>
      <w:r>
        <w:rPr>
          <w:b/>
          <w:caps/>
          <w:spacing w:val="20"/>
          <w:sz w:val="20"/>
          <w:szCs w:val="20"/>
        </w:rPr>
        <w:t xml:space="preserve">Коммерческое предложение</w:t>
      </w:r>
      <w:r>
        <w:rPr>
          <w:b/>
          <w:sz w:val="20"/>
          <w:szCs w:val="20"/>
        </w:rPr>
      </w:r>
      <w:r>
        <w:rPr>
          <w:b/>
          <w:sz w:val="20"/>
          <w:szCs w:val="20"/>
        </w:rPr>
      </w:r>
    </w:p>
    <w:p>
      <w:pPr>
        <w:spacing w:after="120"/>
        <w:rPr>
          <w:sz w:val="20"/>
          <w:szCs w:val="20"/>
        </w:rPr>
      </w:pPr>
      <w:r/>
      <w:bookmarkStart w:id="995" w:name="_Hlk71126880"/>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bookmarkEnd w:id="995"/>
      <w:r>
        <w:rPr>
          <w:sz w:val="20"/>
          <w:szCs w:val="20"/>
        </w:rPr>
        <w:t xml:space="preserve"> Наименование </w:t>
      </w:r>
      <w:bookmarkStart w:id="996" w:name="_Hlk71190456"/>
      <w:r>
        <w:rPr>
          <w:sz w:val="20"/>
          <w:szCs w:val="20"/>
        </w:rPr>
        <w:t xml:space="preserve">/ Ф.И.</w:t>
      </w:r>
      <w:bookmarkEnd w:id="996"/>
      <w:r>
        <w:rPr>
          <w:sz w:val="20"/>
          <w:szCs w:val="20"/>
        </w:rPr>
        <w:t xml:space="preserve">О и ИНН Участника: _____________________</w:t>
      </w:r>
      <w:r>
        <w:rPr>
          <w:sz w:val="20"/>
          <w:szCs w:val="20"/>
        </w:rPr>
      </w:r>
      <w:r>
        <w:rPr>
          <w:sz w:val="20"/>
          <w:szCs w:val="20"/>
        </w:rPr>
      </w:r>
    </w:p>
    <w:p>
      <w:pPr>
        <w:rPr>
          <w:rStyle w:val="1766"/>
          <w:b w:val="0"/>
          <w:sz w:val="20"/>
          <w:szCs w:val="20"/>
          <w:highlight w:val="lightGray"/>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Pr>
          <w:rStyle w:val="1766"/>
          <w:b w:val="0"/>
          <w:sz w:val="20"/>
          <w:szCs w:val="2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66"/>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на этапе закупки» либо аналогичного по смыслу)</w:t>
      </w:r>
      <w:r>
        <w:rPr>
          <w:i/>
          <w:sz w:val="20"/>
          <w:szCs w:val="20"/>
          <w:highlight w:val="lightGray"/>
          <w:shd w:val="clear" w:color="auto" w:fill="bfbfbf" w:themeFill="background1" w:themeFillShade="BF"/>
        </w:rPr>
        <w:t xml:space="preserve">]</w:t>
      </w:r>
      <w:r>
        <w:rPr>
          <w:i/>
          <w:sz w:val="20"/>
          <w:szCs w:val="20"/>
          <w:highlight w:val="lightGray"/>
        </w:rPr>
        <w:t xml:space="preserve"> </w:t>
      </w:r>
      <w:r>
        <w:rPr>
          <w:rStyle w:val="1766"/>
          <w:b w:val="0"/>
          <w:sz w:val="20"/>
          <w:szCs w:val="20"/>
          <w:highlight w:val="lightGray"/>
        </w:rPr>
      </w:r>
      <w:r>
        <w:rPr>
          <w:rStyle w:val="1766"/>
          <w:b w:val="0"/>
          <w:sz w:val="20"/>
          <w:szCs w:val="20"/>
          <w:highlight w:val="lightGray"/>
        </w:rPr>
      </w:r>
    </w:p>
    <w:p>
      <w:pPr>
        <w:jc w:val="center"/>
        <w:spacing w:before="240" w:after="120"/>
        <w:rPr>
          <w:b/>
          <w:sz w:val="20"/>
          <w:szCs w:val="20"/>
        </w:rPr>
      </w:pPr>
      <w:r>
        <w:rPr>
          <w:b/>
          <w:sz w:val="20"/>
          <w:szCs w:val="20"/>
        </w:rPr>
        <w:t xml:space="preserve">Таблица-1:</w:t>
      </w:r>
      <w:r>
        <w:rPr>
          <w:b/>
          <w:sz w:val="20"/>
          <w:szCs w:val="20"/>
        </w:rPr>
      </w:r>
      <w:r>
        <w:rPr>
          <w:b/>
          <w:sz w:val="20"/>
          <w:szCs w:val="20"/>
        </w:rPr>
      </w:r>
    </w:p>
    <w:tbl>
      <w:tblPr>
        <w:tblW w:w="1020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426"/>
        <w:gridCol w:w="1701"/>
        <w:gridCol w:w="1559"/>
        <w:gridCol w:w="1843"/>
        <w:gridCol w:w="850"/>
        <w:gridCol w:w="1418"/>
        <w:gridCol w:w="708"/>
        <w:gridCol w:w="1701"/>
      </w:tblGrid>
      <w:tr>
        <w:tblPrEx/>
        <w:trPr/>
        <w:tc>
          <w:tcPr>
            <w:shd w:val="clear" w:color="ffffff" w:fill="ffffff"/>
            <w:tcW w:w="426" w:type="dxa"/>
            <w:vAlign w:val="center"/>
            <w:textDirection w:val="lrTb"/>
            <w:noWrap w:val="false"/>
          </w:tcPr>
          <w:p>
            <w:pPr>
              <w:ind w:left="-105" w:right="-81"/>
              <w:jc w:val="center"/>
              <w:rPr>
                <w:rFonts w:eastAsia="Calibri"/>
                <w:sz w:val="20"/>
              </w:rPr>
            </w:pPr>
            <w:r>
              <w:rPr>
                <w:rFonts w:eastAsia="Calibri"/>
                <w:sz w:val="20"/>
                <w:szCs w:val="20"/>
                <w:lang w:eastAsia="en-US"/>
              </w:rPr>
              <w:t xml:space="preserve">№ п/п</w:t>
            </w:r>
            <w:r>
              <w:rPr>
                <w:rFonts w:eastAsia="Calibri"/>
                <w:sz w:val="20"/>
              </w:rPr>
            </w:r>
            <w:r>
              <w:rPr>
                <w:rFonts w:eastAsia="Calibri"/>
                <w:sz w:val="20"/>
              </w:rPr>
            </w:r>
          </w:p>
        </w:tc>
        <w:tc>
          <w:tcPr>
            <w:shd w:val="clear" w:color="ffffff" w:fill="ffffff"/>
            <w:tcW w:w="1701" w:type="dxa"/>
            <w:vAlign w:val="center"/>
            <w:textDirection w:val="lrTb"/>
            <w:noWrap w:val="false"/>
          </w:tcPr>
          <w:p>
            <w:pPr>
              <w:ind w:left="-105" w:right="-81"/>
              <w:jc w:val="center"/>
              <w:rPr>
                <w:rFonts w:eastAsia="Calibri"/>
                <w:sz w:val="20"/>
              </w:rPr>
            </w:pPr>
            <w:r>
              <w:rPr>
                <w:rFonts w:eastAsia="Calibri"/>
                <w:sz w:val="20"/>
                <w:szCs w:val="20"/>
                <w:lang w:eastAsia="en-US"/>
              </w:rPr>
              <w:t xml:space="preserve">Наименование </w:t>
            </w:r>
            <w:r>
              <w:rPr>
                <w:rFonts w:eastAsia="Calibri"/>
                <w:sz w:val="20"/>
                <w:szCs w:val="20"/>
                <w:lang w:eastAsia="en-US"/>
              </w:rPr>
              <w:t xml:space="preserve">предлагаемой продукции (товары, работы, услуги)</w:t>
            </w:r>
            <w:r>
              <w:rPr>
                <w:rFonts w:eastAsia="Calibri"/>
                <w:sz w:val="20"/>
                <w:szCs w:val="20"/>
                <w:lang w:eastAsia="en-US"/>
              </w:rPr>
              <w:br/>
            </w: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заполняется </w:t>
            </w:r>
            <w:r>
              <w:rPr>
                <w:rStyle w:val="1766"/>
                <w:b w:val="0"/>
                <w:sz w:val="20"/>
                <w:szCs w:val="20"/>
                <w:highlight w:val="lightGray"/>
                <w:shd w:val="clear" w:color="auto" w:fill="bfbfbf" w:themeFill="background1" w:themeFillShade="BF"/>
              </w:rPr>
              <w:t xml:space="preserve">в соответствии со структурой НМЦ]</w:t>
            </w:r>
            <w:r>
              <w:rPr>
                <w:rFonts w:eastAsia="Calibri"/>
                <w:sz w:val="20"/>
              </w:rPr>
            </w:r>
            <w:r>
              <w:rPr>
                <w:rFonts w:eastAsia="Calibri"/>
                <w:sz w:val="20"/>
              </w:rPr>
            </w:r>
          </w:p>
        </w:tc>
        <w:tc>
          <w:tcPr>
            <w:tcW w:w="1559" w:type="dxa"/>
            <w:vAlign w:val="center"/>
            <w:textDirection w:val="lrTb"/>
            <w:noWrap w:val="false"/>
          </w:tcPr>
          <w:p>
            <w:pPr>
              <w:ind w:left="-105" w:right="-81"/>
              <w:jc w:val="center"/>
              <w:rPr>
                <w:rFonts w:eastAsia="Calibri"/>
                <w:sz w:val="20"/>
              </w:rPr>
            </w:pPr>
            <w:r>
              <w:rPr>
                <w:rFonts w:eastAsia="Calibri"/>
                <w:sz w:val="20"/>
                <w:szCs w:val="20"/>
                <w:lang w:eastAsia="en-US"/>
              </w:rPr>
              <w:t xml:space="preserve">Страна происхождения товара </w:t>
            </w:r>
            <w:r>
              <w:rPr>
                <w:rFonts w:eastAsia="Calibri"/>
                <w:sz w:val="20"/>
                <w:szCs w:val="20"/>
                <w:lang w:eastAsia="en-US"/>
              </w:rPr>
              <w:br/>
            </w:r>
            <w:r>
              <w:rPr>
                <w:rStyle w:val="1766"/>
                <w:b w:val="0"/>
                <w:sz w:val="20"/>
                <w:szCs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rPr>
            </w:r>
            <w:r>
              <w:rPr>
                <w:rFonts w:eastAsia="Calibri"/>
                <w:sz w:val="20"/>
              </w:rPr>
            </w:r>
          </w:p>
        </w:tc>
        <w:tc>
          <w:tcPr>
            <w:tcW w:w="1843" w:type="dxa"/>
            <w:vAlign w:val="center"/>
            <w:textDirection w:val="lrTb"/>
            <w:noWrap w:val="false"/>
          </w:tcPr>
          <w:p>
            <w:pPr>
              <w:ind w:left="-105" w:right="-81"/>
              <w:jc w:val="center"/>
              <w:rPr>
                <w:rFonts w:eastAsia="Calibri"/>
                <w:sz w:val="20"/>
              </w:rPr>
            </w:pPr>
            <w:r>
              <w:rPr>
                <w:rFonts w:eastAsia="Calibri"/>
                <w:sz w:val="20"/>
                <w:szCs w:val="20"/>
                <w:lang w:eastAsia="en-US"/>
              </w:rPr>
              <w:t xml:space="preserve">Производитель продукции</w:t>
            </w:r>
            <w:r>
              <w:rPr>
                <w:rFonts w:eastAsia="Calibri"/>
                <w:sz w:val="20"/>
              </w:rPr>
            </w:r>
            <w:r>
              <w:rPr>
                <w:rFonts w:eastAsia="Calibri"/>
                <w:sz w:val="20"/>
              </w:rPr>
            </w:r>
          </w:p>
          <w:p>
            <w:pPr>
              <w:ind w:left="-105" w:right="-81"/>
              <w:jc w:val="center"/>
              <w:rPr>
                <w:rFonts w:eastAsia="Calibri"/>
                <w:sz w:val="20"/>
              </w:rPr>
            </w:pP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 случае наличия </w:t>
            </w:r>
            <w:r>
              <w:rPr>
                <w:rStyle w:val="1766"/>
                <w:b w:val="0"/>
                <w:sz w:val="20"/>
                <w:szCs w:val="20"/>
                <w:highlight w:val="lightGray"/>
                <w:shd w:val="clear" w:color="auto" w:fill="bfbfbf" w:themeFill="background1" w:themeFillShade="BF"/>
              </w:rPr>
              <w:t xml:space="preserve">в Едином реестре российской радиоэлектронной продукции</w:t>
            </w:r>
            <w:r>
              <w:rPr>
                <w:rStyle w:val="1766"/>
                <w:b w:val="0"/>
                <w:sz w:val="20"/>
                <w:szCs w:val="20"/>
                <w:highlight w:val="lightGray"/>
                <w:shd w:val="clear" w:color="auto" w:fill="bfbfbf" w:themeFill="background1" w:themeFillShade="BF"/>
              </w:rPr>
              <w:t xml:space="preserve">, или </w:t>
            </w:r>
            <w:r>
              <w:rPr>
                <w:rStyle w:val="1766"/>
                <w:b w:val="0"/>
                <w:sz w:val="20"/>
                <w:szCs w:val="20"/>
                <w:shd w:val="clear" w:color="auto" w:fill="bfbfbf" w:themeFill="background1" w:themeFillShade="BF"/>
              </w:rPr>
              <w:t xml:space="preserve">в </w:t>
            </w:r>
            <w:r>
              <w:rPr>
                <w:rStyle w:val="1766"/>
                <w:b w:val="0"/>
                <w:sz w:val="20"/>
                <w:szCs w:val="20"/>
                <w:shd w:val="clear" w:color="auto" w:fill="bfbfbf" w:themeFill="background1" w:themeFillShade="BF"/>
              </w:rPr>
              <w:t xml:space="preserve">Едином реестре </w:t>
            </w:r>
            <w:r>
              <w:rPr>
                <w:rStyle w:val="1766"/>
                <w:b w:val="0"/>
                <w:sz w:val="20"/>
                <w:szCs w:val="20"/>
                <w:shd w:val="clear" w:color="auto" w:fill="bfbfbf" w:themeFill="background1" w:themeFillShade="BF"/>
              </w:rPr>
              <w:t xml:space="preserve">Минкомсвязи</w:t>
            </w:r>
            <w:r>
              <w:rPr>
                <w:rStyle w:val="1766"/>
                <w:b w:val="0"/>
                <w:sz w:val="20"/>
                <w:szCs w:val="20"/>
                <w:shd w:val="clear" w:color="auto" w:fill="bfbfbf" w:themeFill="background1" w:themeFillShade="BF"/>
              </w:rPr>
              <w:t xml:space="preserve"> российских программ для электронных вычислительных машин и баз данных</w:t>
            </w:r>
            <w:r>
              <w:rPr>
                <w:rStyle w:val="1766"/>
                <w:b w:val="0"/>
                <w:sz w:val="20"/>
                <w:szCs w:val="20"/>
                <w:highlight w:val="lightGray"/>
                <w:shd w:val="clear" w:color="auto" w:fill="bfbfbf" w:themeFill="background1" w:themeFillShade="BF"/>
              </w:rPr>
              <w:t xml:space="preserve"> – дополнительно указывается № реестровой записи</w:t>
            </w:r>
            <w:r>
              <w:rPr>
                <w:rStyle w:val="1766"/>
                <w:b w:val="0"/>
                <w:sz w:val="20"/>
                <w:szCs w:val="20"/>
                <w:highlight w:val="lightGray"/>
                <w:shd w:val="clear" w:color="auto" w:fill="bfbfbf" w:themeFill="background1" w:themeFillShade="BF"/>
              </w:rPr>
              <w:t xml:space="preserve">]</w:t>
            </w:r>
            <w:r>
              <w:rPr>
                <w:rFonts w:eastAsia="Calibri"/>
                <w:sz w:val="20"/>
              </w:rPr>
            </w:r>
            <w:r>
              <w:rPr>
                <w:rFonts w:eastAsia="Calibri"/>
                <w:sz w:val="20"/>
              </w:rPr>
            </w:r>
          </w:p>
        </w:tc>
        <w:tc>
          <w:tcPr>
            <w:shd w:val="clear" w:color="ffffff" w:fill="ffffff"/>
            <w:tcW w:w="850" w:type="dxa"/>
            <w:vAlign w:val="center"/>
            <w:textDirection w:val="lrTb"/>
            <w:noWrap w:val="false"/>
          </w:tcPr>
          <w:p>
            <w:pPr>
              <w:ind w:left="-105" w:right="-81"/>
              <w:jc w:val="center"/>
              <w:rPr>
                <w:rFonts w:eastAsia="Calibri"/>
                <w:sz w:val="20"/>
              </w:rPr>
            </w:pPr>
            <w:r>
              <w:rPr>
                <w:rFonts w:eastAsia="Calibri"/>
                <w:sz w:val="20"/>
                <w:szCs w:val="20"/>
                <w:lang w:eastAsia="en-US"/>
              </w:rPr>
              <w:t xml:space="preserve">Ед. изм.</w:t>
            </w:r>
            <w:r>
              <w:rPr>
                <w:rFonts w:eastAsia="Calibri"/>
                <w:sz w:val="20"/>
              </w:rPr>
            </w:r>
            <w:r>
              <w:rPr>
                <w:rFonts w:eastAsia="Calibri"/>
                <w:sz w:val="20"/>
              </w:rPr>
            </w:r>
          </w:p>
        </w:tc>
        <w:tc>
          <w:tcPr>
            <w:tcW w:w="1418" w:type="dxa"/>
            <w:vAlign w:val="center"/>
            <w:textDirection w:val="lrTb"/>
            <w:noWrap w:val="false"/>
          </w:tcPr>
          <w:p>
            <w:pPr>
              <w:ind w:left="-105" w:right="-81"/>
              <w:jc w:val="center"/>
              <w:rPr>
                <w:rFonts w:eastAsia="Calibri"/>
                <w:i/>
                <w:sz w:val="20"/>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66"/>
                <w:b w:val="0"/>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заполняется </w:t>
            </w:r>
            <w:r>
              <w:rPr>
                <w:rStyle w:val="1766"/>
                <w:b w:val="0"/>
                <w:sz w:val="20"/>
                <w:szCs w:val="20"/>
                <w:highlight w:val="lightGray"/>
                <w:shd w:val="clear" w:color="auto" w:fill="bfbfbf" w:themeFill="background1" w:themeFillShade="BF"/>
              </w:rPr>
              <w:t xml:space="preserve">в соответствии со структурой НМЦ]</w:t>
            </w:r>
            <w:r>
              <w:rPr>
                <w:rFonts w:eastAsia="Calibri"/>
                <w:i/>
                <w:sz w:val="20"/>
              </w:rPr>
            </w:r>
            <w:r>
              <w:rPr>
                <w:rFonts w:eastAsia="Calibri"/>
                <w:i/>
                <w:sz w:val="20"/>
              </w:rPr>
            </w:r>
          </w:p>
        </w:tc>
        <w:tc>
          <w:tcPr>
            <w:tcW w:w="708" w:type="dxa"/>
            <w:vAlign w:val="center"/>
            <w:textDirection w:val="lrTb"/>
            <w:noWrap w:val="false"/>
          </w:tcPr>
          <w:p>
            <w:pPr>
              <w:ind w:left="-105" w:right="-81"/>
              <w:jc w:val="center"/>
              <w:rPr>
                <w:rFonts w:eastAsia="Calibri"/>
                <w:sz w:val="20"/>
              </w:rPr>
            </w:pPr>
            <w:r>
              <w:rPr>
                <w:rFonts w:eastAsia="Calibri"/>
                <w:sz w:val="20"/>
                <w:szCs w:val="20"/>
                <w:lang w:eastAsia="en-US"/>
              </w:rPr>
              <w:t xml:space="preserve">Кол-во</w:t>
            </w:r>
            <w:r>
              <w:rPr>
                <w:rFonts w:eastAsia="Calibri"/>
                <w:sz w:val="20"/>
              </w:rPr>
            </w:r>
            <w:r>
              <w:rPr>
                <w:rFonts w:eastAsia="Calibri"/>
                <w:sz w:val="20"/>
              </w:rPr>
            </w:r>
          </w:p>
        </w:tc>
        <w:tc>
          <w:tcPr>
            <w:shd w:val="clear" w:color="ffffff" w:fill="ffffff"/>
            <w:tcW w:w="1701" w:type="dxa"/>
            <w:vAlign w:val="center"/>
            <w:textDirection w:val="lrTb"/>
            <w:noWrap w:val="false"/>
          </w:tcPr>
          <w:p>
            <w:pPr>
              <w:ind w:left="-105" w:right="-81"/>
              <w:jc w:val="center"/>
              <w:rPr>
                <w:rFonts w:eastAsia="Calibri"/>
                <w:sz w:val="20"/>
              </w:rPr>
            </w:pPr>
            <w:r>
              <w:rPr>
                <w:rFonts w:eastAsia="Calibri"/>
                <w:sz w:val="20"/>
                <w:szCs w:val="20"/>
                <w:lang w:eastAsia="en-US"/>
              </w:rPr>
              <w:t xml:space="preserve">Итоговая стоимость позиции</w:t>
            </w:r>
            <w:r>
              <w:rPr>
                <w:rFonts w:eastAsia="Calibri"/>
                <w:sz w:val="20"/>
                <w:szCs w:val="20"/>
                <w:lang w:eastAsia="en-US"/>
              </w:rPr>
              <w:br/>
              <w:t xml:space="preserve">(</w:t>
            </w:r>
            <w:r>
              <w:rPr>
                <w:rFonts w:eastAsia="Calibri"/>
                <w:sz w:val="20"/>
                <w:szCs w:val="20"/>
                <w:lang w:eastAsia="en-US"/>
              </w:rPr>
              <w:t xml:space="preserve">руб. без НДС</w:t>
            </w:r>
            <w:r>
              <w:rPr>
                <w:rFonts w:eastAsia="Calibri"/>
                <w:sz w:val="20"/>
                <w:szCs w:val="20"/>
                <w:lang w:eastAsia="en-US"/>
              </w:rPr>
              <w:t xml:space="preserve">)</w:t>
            </w:r>
            <w:r>
              <w:rPr>
                <w:rFonts w:eastAsia="Calibri"/>
                <w:sz w:val="20"/>
              </w:rPr>
            </w:r>
            <w:r>
              <w:rPr>
                <w:rFonts w:eastAsia="Calibri"/>
                <w:sz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1.</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szCs w:val="20"/>
                <w:lang w:eastAsia="en-US"/>
              </w:rPr>
              <w:t xml:space="preserve">ОКПД2 80.20.10.000 Оказание услуг по сервисному обслуживанию средств ИТСО объектов Комсомольской ТЭЦ-3, г. Комсомольск-на-Амуре</w:t>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t xml:space="preserve">усл.ед.</w:t>
            </w:r>
            <w:r>
              <w:rPr>
                <w:rFonts w:eastAsia="Calibri"/>
                <w:sz w:val="20"/>
              </w:rPr>
            </w:r>
            <w:r>
              <w:rPr>
                <w:rFonts w:eastAsia="Calibri"/>
                <w:sz w:val="20"/>
              </w:rPr>
            </w:r>
          </w:p>
        </w:tc>
        <w:tc>
          <w:tcPr>
            <w:tcW w:w="1418" w:type="dxa"/>
            <w:textDirection w:val="lrTb"/>
            <w:noWrap w:val="false"/>
          </w:tcPr>
          <w:p>
            <w:pPr>
              <w:rPr>
                <w:sz w:val="20"/>
                <w:szCs w:val="20"/>
              </w:rPr>
            </w:pPr>
            <w:r>
              <w:rPr>
                <w:sz w:val="20"/>
                <w:szCs w:val="20"/>
              </w:rPr>
              <w:t xml:space="preserve">2 137 428,00</w:t>
            </w:r>
            <w:r>
              <w:rPr>
                <w:sz w:val="20"/>
                <w:szCs w:val="20"/>
              </w:rPr>
            </w:r>
            <w:r>
              <w:rPr>
                <w:sz w:val="20"/>
                <w:szCs w:val="20"/>
              </w:rPr>
            </w:r>
          </w:p>
        </w:tc>
        <w:tc>
          <w:tcPr>
            <w:tcW w:w="708" w:type="dxa"/>
            <w:textDirection w:val="lrTb"/>
            <w:noWrap w:val="false"/>
          </w:tcPr>
          <w:p>
            <w:pPr>
              <w:rPr>
                <w:sz w:val="20"/>
                <w:szCs w:val="20"/>
              </w:rPr>
            </w:pPr>
            <w:r>
              <w:rPr>
                <w:sz w:val="20"/>
                <w:szCs w:val="20"/>
              </w:rPr>
              <w:t xml:space="preserve">1</w:t>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t xml:space="preserve">2 137 428,00</w:t>
            </w:r>
            <w:r>
              <w:rPr>
                <w:sz w:val="20"/>
                <w:szCs w:val="20"/>
              </w:rPr>
            </w:r>
            <w:r>
              <w:rPr>
                <w:sz w:val="20"/>
                <w:szCs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2.</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418" w:type="dxa"/>
            <w:textDirection w:val="lrTb"/>
            <w:noWrap w:val="false"/>
          </w:tcPr>
          <w:p>
            <w:pPr>
              <w:rPr>
                <w:sz w:val="20"/>
                <w:szCs w:val="20"/>
              </w:rPr>
            </w:pPr>
            <w:r>
              <w:rPr>
                <w:sz w:val="20"/>
                <w:szCs w:val="20"/>
              </w:rPr>
            </w:r>
            <w:r>
              <w:rPr>
                <w:sz w:val="20"/>
                <w:szCs w:val="20"/>
              </w:rPr>
            </w:r>
            <w:r>
              <w:rPr>
                <w:sz w:val="20"/>
                <w:szCs w:val="20"/>
              </w:rPr>
            </w:r>
          </w:p>
        </w:tc>
        <w:tc>
          <w:tcPr>
            <w:tcW w:w="708" w:type="dxa"/>
            <w:textDirection w:val="lrTb"/>
            <w:noWrap w:val="false"/>
          </w:tcPr>
          <w:p>
            <w:pPr>
              <w:rPr>
                <w:sz w:val="20"/>
                <w:szCs w:val="20"/>
              </w:rPr>
            </w:pPr>
            <w:r>
              <w:rPr>
                <w:sz w:val="20"/>
                <w:szCs w:val="20"/>
              </w:rPr>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r>
            <w:r>
              <w:rPr>
                <w:sz w:val="20"/>
                <w:szCs w:val="20"/>
              </w:rPr>
            </w:r>
            <w:r>
              <w:rPr>
                <w:sz w:val="20"/>
                <w:szCs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3.</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418" w:type="dxa"/>
            <w:textDirection w:val="lrTb"/>
            <w:noWrap w:val="false"/>
          </w:tcPr>
          <w:p>
            <w:pPr>
              <w:rPr>
                <w:sz w:val="20"/>
                <w:szCs w:val="20"/>
              </w:rPr>
            </w:pPr>
            <w:r>
              <w:rPr>
                <w:sz w:val="20"/>
                <w:szCs w:val="20"/>
              </w:rPr>
            </w:r>
            <w:r>
              <w:rPr>
                <w:sz w:val="20"/>
                <w:szCs w:val="20"/>
              </w:rPr>
            </w:r>
            <w:r>
              <w:rPr>
                <w:sz w:val="20"/>
                <w:szCs w:val="20"/>
              </w:rPr>
            </w:r>
          </w:p>
        </w:tc>
        <w:tc>
          <w:tcPr>
            <w:tcW w:w="708" w:type="dxa"/>
            <w:textDirection w:val="lrTb"/>
            <w:noWrap w:val="false"/>
          </w:tcPr>
          <w:p>
            <w:pPr>
              <w:rPr>
                <w:sz w:val="20"/>
                <w:szCs w:val="20"/>
              </w:rPr>
            </w:pPr>
            <w:r>
              <w:rPr>
                <w:sz w:val="20"/>
                <w:szCs w:val="20"/>
              </w:rPr>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r>
            <w:r>
              <w:rPr>
                <w:sz w:val="20"/>
                <w:szCs w:val="20"/>
              </w:rPr>
            </w:r>
            <w:r>
              <w:rPr>
                <w:sz w:val="20"/>
                <w:szCs w:val="20"/>
              </w:rPr>
            </w:r>
          </w:p>
        </w:tc>
      </w:tr>
      <w:tr>
        <w:tblPrEx/>
        <w:trPr/>
        <w:tc>
          <w:tcPr>
            <w:shd w:val="clear" w:color="ffffff" w:fill="ffffff"/>
            <w:tcW w:w="426" w:type="dxa"/>
            <w:textDirection w:val="lrTb"/>
            <w:noWrap w:val="false"/>
          </w:tcPr>
          <w:p>
            <w:pPr>
              <w:rPr>
                <w:rFonts w:eastAsia="Calibri"/>
                <w:sz w:val="22"/>
                <w:szCs w:val="22"/>
              </w:rPr>
            </w:pPr>
            <w:r>
              <w:rPr>
                <w:rFonts w:eastAsia="Calibri"/>
                <w:sz w:val="20"/>
                <w:szCs w:val="20"/>
                <w:lang w:eastAsia="en-US"/>
              </w:rPr>
              <w:t xml:space="preserve">…</w:t>
            </w:r>
            <w:r>
              <w:rPr>
                <w:rFonts w:eastAsia="Calibri"/>
                <w:sz w:val="22"/>
                <w:szCs w:val="22"/>
              </w:rPr>
            </w:r>
            <w:r>
              <w:rPr>
                <w:rFonts w:eastAsia="Calibri"/>
                <w:sz w:val="22"/>
                <w:szCs w:val="22"/>
              </w:rPr>
            </w:r>
          </w:p>
        </w:tc>
        <w:tc>
          <w:tcPr>
            <w:shd w:val="clear" w:color="ffffff" w:fill="ffffff"/>
            <w:tcW w:w="1701"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559"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843"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shd w:val="clear" w:color="ffffff" w:fill="ffffff"/>
            <w:tcW w:w="850" w:type="dxa"/>
            <w:textDirection w:val="lrTb"/>
            <w:noWrap w:val="false"/>
          </w:tcPr>
          <w:p>
            <w:pPr>
              <w:rPr>
                <w:rFonts w:eastAsia="Calibri"/>
                <w:sz w:val="20"/>
              </w:rPr>
            </w:pPr>
            <w:r>
              <w:rPr>
                <w:rFonts w:eastAsia="Calibri"/>
                <w:sz w:val="20"/>
                <w:szCs w:val="20"/>
                <w:lang w:eastAsia="en-US"/>
              </w:rPr>
            </w:r>
            <w:r>
              <w:rPr>
                <w:rFonts w:eastAsia="Calibri"/>
                <w:sz w:val="20"/>
              </w:rPr>
            </w:r>
            <w:r>
              <w:rPr>
                <w:rFonts w:eastAsia="Calibri"/>
                <w:sz w:val="20"/>
              </w:rPr>
            </w:r>
          </w:p>
        </w:tc>
        <w:tc>
          <w:tcPr>
            <w:tcW w:w="1418" w:type="dxa"/>
            <w:textDirection w:val="lrTb"/>
            <w:noWrap w:val="false"/>
          </w:tcPr>
          <w:p>
            <w:pPr>
              <w:rPr>
                <w:sz w:val="20"/>
                <w:szCs w:val="20"/>
              </w:rPr>
            </w:pPr>
            <w:r>
              <w:rPr>
                <w:sz w:val="20"/>
                <w:szCs w:val="20"/>
              </w:rPr>
            </w:r>
            <w:r>
              <w:rPr>
                <w:sz w:val="20"/>
                <w:szCs w:val="20"/>
              </w:rPr>
            </w:r>
            <w:r>
              <w:rPr>
                <w:sz w:val="20"/>
                <w:szCs w:val="20"/>
              </w:rPr>
            </w:r>
          </w:p>
        </w:tc>
        <w:tc>
          <w:tcPr>
            <w:tcW w:w="708" w:type="dxa"/>
            <w:textDirection w:val="lrTb"/>
            <w:noWrap w:val="false"/>
          </w:tcPr>
          <w:p>
            <w:pPr>
              <w:rPr>
                <w:sz w:val="20"/>
                <w:szCs w:val="20"/>
              </w:rPr>
            </w:pPr>
            <w:r>
              <w:rPr>
                <w:sz w:val="20"/>
                <w:szCs w:val="20"/>
              </w:rPr>
            </w:r>
            <w:r>
              <w:rPr>
                <w:sz w:val="20"/>
                <w:szCs w:val="20"/>
              </w:rPr>
            </w:r>
            <w:r>
              <w:rPr>
                <w:sz w:val="20"/>
                <w:szCs w:val="20"/>
              </w:rPr>
            </w:r>
          </w:p>
        </w:tc>
        <w:tc>
          <w:tcPr>
            <w:shd w:val="clear" w:color="ffffff" w:fill="ffffff"/>
            <w:tcW w:w="1701" w:type="dxa"/>
            <w:textDirection w:val="lrTb"/>
            <w:noWrap w:val="false"/>
          </w:tcPr>
          <w:p>
            <w:pPr>
              <w:rPr>
                <w:sz w:val="20"/>
                <w:szCs w:val="20"/>
              </w:rPr>
            </w:pPr>
            <w:r>
              <w:rPr>
                <w:sz w:val="20"/>
                <w:szCs w:val="20"/>
              </w:rPr>
            </w:r>
            <w:r>
              <w:rPr>
                <w:sz w:val="20"/>
                <w:szCs w:val="20"/>
              </w:rPr>
            </w:r>
            <w:r>
              <w:rPr>
                <w:sz w:val="20"/>
                <w:szCs w:val="20"/>
              </w:rPr>
            </w:r>
          </w:p>
        </w:tc>
      </w:tr>
      <w:tr>
        <w:tblPrEx/>
        <w:trPr>
          <w:trHeight w:val="184"/>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rFonts w:eastAsia="Calibri"/>
                <w:b/>
                <w:sz w:val="18"/>
                <w:szCs w:val="18"/>
              </w:rPr>
            </w:pPr>
            <w:r>
              <w:rPr>
                <w:rFonts w:eastAsia="Calibri"/>
                <w:b/>
                <w:sz w:val="20"/>
                <w:szCs w:val="20"/>
                <w:lang w:eastAsia="en-US"/>
              </w:rPr>
              <w:t xml:space="preserve">Начальная (максимальная) цена договора, указанная в извещении (N), руб. без НДС</w:t>
            </w:r>
            <w:r>
              <w:rPr>
                <w:rFonts w:eastAsia="Calibri"/>
                <w:b/>
                <w:sz w:val="18"/>
                <w:szCs w:val="18"/>
              </w:rPr>
            </w:r>
            <w:r>
              <w:rPr>
                <w:rFonts w:eastAsia="Calibri"/>
                <w:b/>
                <w:sz w:val="18"/>
                <w:szCs w:val="18"/>
              </w:rPr>
            </w:r>
          </w:p>
        </w:tc>
        <w:tc>
          <w:tcPr>
            <w:shd w:val="clear" w:color="ffffff" w:fill="ffffff"/>
            <w:tcW w:w="1701" w:type="dxa"/>
            <w:textDirection w:val="lrTb"/>
            <w:noWrap w:val="false"/>
          </w:tcPr>
          <w:p>
            <w:pPr>
              <w:rPr>
                <w:b/>
                <w:bCs/>
                <w:sz w:val="20"/>
                <w:szCs w:val="20"/>
              </w:rPr>
            </w:pPr>
            <w:r>
              <w:rPr>
                <w:b/>
                <w:bCs/>
                <w:sz w:val="20"/>
                <w:szCs w:val="20"/>
              </w:rPr>
              <w:t xml:space="preserve">2 137 428,00</w:t>
            </w:r>
            <w:r>
              <w:rPr>
                <w:b/>
                <w:bCs/>
                <w:sz w:val="20"/>
                <w:szCs w:val="20"/>
              </w:rPr>
            </w:r>
            <w:r>
              <w:rPr>
                <w:b/>
                <w:bCs/>
                <w:sz w:val="20"/>
                <w:szCs w:val="20"/>
              </w:rPr>
            </w:r>
          </w:p>
        </w:tc>
      </w:tr>
      <w:tr>
        <w:tblPrEx/>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rFonts w:eastAsia="Calibri"/>
                <w:b/>
                <w:sz w:val="18"/>
                <w:szCs w:val="18"/>
              </w:rPr>
            </w:pPr>
            <w:r>
              <w:rPr>
                <w:b/>
                <w:bCs/>
                <w:sz w:val="20"/>
                <w:szCs w:val="20"/>
              </w:rPr>
              <w:t xml:space="preserve">ПОНИЖАЮЩИЙ КОЭФФИЦИЕНТ (k)</w:t>
            </w:r>
            <w:r>
              <w:rPr>
                <w:rFonts w:eastAsia="Calibri"/>
                <w:b/>
                <w:sz w:val="18"/>
                <w:szCs w:val="18"/>
              </w:rPr>
            </w:r>
            <w:r>
              <w:rPr>
                <w:rFonts w:eastAsia="Calibri"/>
                <w:b/>
                <w:sz w:val="18"/>
                <w:szCs w:val="18"/>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c>
          <w:tcPr>
            <w:gridSpan w:val="6"/>
            <w:shd w:val="clear" w:color="ffffff" w:fill="ffffff"/>
            <w:tcW w:w="8079" w:type="dxa"/>
            <w:textDirection w:val="lrTb"/>
            <w:noWrap w:val="false"/>
          </w:tcPr>
          <w:p>
            <w:pPr>
              <w:jc w:val="right"/>
              <w:rPr>
                <w:b/>
                <w:bCs/>
                <w:sz w:val="18"/>
                <w:szCs w:val="18"/>
              </w:rPr>
            </w:pPr>
            <w:r>
              <w:rPr>
                <w:b/>
                <w:bCs/>
                <w:sz w:val="20"/>
                <w:szCs w:val="20"/>
              </w:rPr>
              <w:t xml:space="preserve">ИТОГО С УЧЕТОМ ПОНИЖАЮЩЕГО КОЭФФИЦИЕНТА (P=N*k), руб. без НДС</w:t>
            </w:r>
            <w:r>
              <w:rPr>
                <w:b/>
                <w:bCs/>
                <w:sz w:val="18"/>
                <w:szCs w:val="18"/>
              </w:rPr>
            </w:r>
            <w:r>
              <w:rPr>
                <w:b/>
                <w:bCs/>
                <w:sz w:val="18"/>
                <w:szCs w:val="18"/>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sz w:val="22"/>
                <w:szCs w:val="22"/>
              </w:rPr>
            </w:pPr>
            <w:r>
              <w:rPr>
                <w:rFonts w:eastAsia="Calibri"/>
                <w:sz w:val="20"/>
                <w:szCs w:val="20"/>
                <w:lang w:eastAsia="en-US"/>
              </w:rPr>
            </w:r>
            <w:r>
              <w:rPr>
                <w:rFonts w:eastAsia="Calibri"/>
                <w:sz w:val="22"/>
                <w:szCs w:val="22"/>
              </w:rPr>
            </w:r>
            <w:r>
              <w:rPr>
                <w:rFonts w:eastAsia="Calibri"/>
                <w:sz w:val="22"/>
                <w:szCs w:val="22"/>
              </w:rPr>
            </w:r>
          </w:p>
        </w:tc>
        <w:tc>
          <w:tcPr>
            <w:gridSpan w:val="6"/>
            <w:shd w:val="clear" w:color="ffffff" w:fill="ffffff"/>
            <w:tcW w:w="8079" w:type="dxa"/>
            <w:textDirection w:val="lrTb"/>
            <w:noWrap w:val="false"/>
          </w:tcPr>
          <w:p>
            <w:pPr>
              <w:jc w:val="right"/>
              <w:rPr>
                <w:rFonts w:eastAsia="Calibri"/>
                <w:sz w:val="20"/>
                <w:szCs w:val="20"/>
              </w:rPr>
            </w:pPr>
            <w:r>
              <w:rPr>
                <w:rFonts w:eastAsia="Calibri"/>
                <w:sz w:val="20"/>
                <w:szCs w:val="20"/>
                <w:lang w:eastAsia="en-US"/>
              </w:rPr>
              <w:t xml:space="preserve">Кроме того, НДС (__%):</w:t>
            </w:r>
            <w:r>
              <w:rPr>
                <w:rFonts w:eastAsia="Calibri"/>
                <w:sz w:val="20"/>
                <w:szCs w:val="20"/>
              </w:rPr>
            </w:r>
            <w:r>
              <w:rPr>
                <w:rFonts w:eastAsia="Calibri"/>
                <w:sz w:val="20"/>
                <w:szCs w:val="20"/>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r>
        <w:tblPrEx/>
        <w:trPr/>
        <w:tc>
          <w:tcPr>
            <w:tcW w:w="426" w:type="dxa"/>
            <w:textDirection w:val="lrTb"/>
            <w:noWrap w:val="false"/>
          </w:tcPr>
          <w:p>
            <w:pPr>
              <w:jc w:val="right"/>
              <w:rPr>
                <w:rFonts w:eastAsia="Calibri"/>
                <w:sz w:val="22"/>
                <w:szCs w:val="22"/>
              </w:rPr>
            </w:pPr>
            <w:r>
              <w:rPr>
                <w:rFonts w:eastAsia="Calibri"/>
                <w:sz w:val="20"/>
                <w:szCs w:val="20"/>
                <w:lang w:eastAsia="en-US"/>
              </w:rPr>
            </w:r>
            <w:r>
              <w:rPr>
                <w:rFonts w:eastAsia="Calibri"/>
                <w:sz w:val="22"/>
                <w:szCs w:val="22"/>
              </w:rPr>
            </w:r>
            <w:r>
              <w:rPr>
                <w:rFonts w:eastAsia="Calibri"/>
                <w:sz w:val="22"/>
                <w:szCs w:val="22"/>
              </w:rPr>
            </w:r>
          </w:p>
        </w:tc>
        <w:tc>
          <w:tcPr>
            <w:gridSpan w:val="6"/>
            <w:shd w:val="clear" w:color="ffffff" w:fill="ffffff"/>
            <w:tcW w:w="8079" w:type="dxa"/>
            <w:textDirection w:val="lrTb"/>
            <w:noWrap w:val="false"/>
          </w:tcPr>
          <w:p>
            <w:pPr>
              <w:jc w:val="right"/>
              <w:rPr>
                <w:rFonts w:eastAsia="Calibri"/>
                <w:sz w:val="20"/>
                <w:szCs w:val="20"/>
              </w:rPr>
            </w:pPr>
            <w:r>
              <w:rPr>
                <w:rFonts w:eastAsia="Calibri"/>
                <w:sz w:val="20"/>
                <w:szCs w:val="20"/>
                <w:lang w:eastAsia="en-US"/>
              </w:rPr>
              <w:t xml:space="preserve">ИТОГО с НДС:</w:t>
            </w:r>
            <w:r>
              <w:rPr>
                <w:rFonts w:eastAsia="Calibri"/>
                <w:sz w:val="20"/>
                <w:szCs w:val="20"/>
              </w:rPr>
            </w:r>
            <w:r>
              <w:rPr>
                <w:rFonts w:eastAsia="Calibri"/>
                <w:sz w:val="20"/>
                <w:szCs w:val="20"/>
              </w:rPr>
            </w:r>
          </w:p>
        </w:tc>
        <w:tc>
          <w:tcPr>
            <w:shd w:val="clear" w:color="ffffff" w:fill="ffffff"/>
            <w:tcW w:w="1701" w:type="dxa"/>
            <w:textDirection w:val="lrTb"/>
            <w:noWrap w:val="false"/>
          </w:tcPr>
          <w:p>
            <w:pPr>
              <w:jc w:val="center"/>
              <w:rPr>
                <w:rFonts w:eastAsia="Calibri"/>
                <w:b/>
                <w:sz w:val="22"/>
                <w:szCs w:val="22"/>
              </w:rPr>
            </w:pPr>
            <w:r>
              <w:rPr>
                <w:rFonts w:eastAsia="Calibri"/>
                <w:b/>
                <w:sz w:val="20"/>
                <w:szCs w:val="20"/>
                <w:lang w:eastAsia="en-US"/>
              </w:rPr>
            </w:r>
            <w:r>
              <w:rPr>
                <w:rFonts w:eastAsia="Calibri"/>
                <w:b/>
                <w:sz w:val="22"/>
                <w:szCs w:val="22"/>
              </w:rPr>
            </w:r>
            <w:r>
              <w:rPr>
                <w:rFonts w:eastAsia="Calibri"/>
                <w:b/>
                <w:sz w:val="22"/>
                <w:szCs w:val="22"/>
              </w:rPr>
            </w:r>
          </w:p>
        </w:tc>
      </w:tr>
    </w:tbl>
    <w:p>
      <w:pPr>
        <w:jc w:val="center"/>
        <w:spacing w:before="240" w:after="120"/>
        <w:rPr>
          <w:b/>
          <w:sz w:val="20"/>
          <w:szCs w:val="20"/>
        </w:rPr>
      </w:pPr>
      <w:r>
        <w:rPr>
          <w:b/>
          <w:sz w:val="20"/>
          <w:szCs w:val="20"/>
        </w:rPr>
      </w:r>
      <w:r>
        <w:rPr>
          <w:b/>
          <w:sz w:val="20"/>
          <w:szCs w:val="20"/>
        </w:rPr>
      </w:r>
      <w:r>
        <w:rPr>
          <w:b/>
          <w:sz w:val="20"/>
          <w:szCs w:val="20"/>
        </w:rPr>
      </w:r>
    </w:p>
    <w:p>
      <w:pPr>
        <w:rPr>
          <w:b/>
          <w:bCs/>
          <w:i/>
          <w:sz w:val="20"/>
          <w:szCs w:val="20"/>
          <w:highlight w:val="white"/>
        </w:rPr>
      </w:pPr>
      <w:r>
        <w:rPr>
          <w:i/>
          <w:sz w:val="20"/>
          <w:szCs w:val="20"/>
          <w:highlight w:val="white"/>
        </w:rPr>
      </w:r>
      <w:r>
        <w:rPr>
          <w:i/>
          <w:sz w:val="20"/>
          <w:szCs w:val="20"/>
          <w:highlight w:val="white"/>
        </w:rPr>
        <w:t xml:space="preserve">ВНИМАНИЕ: В комплекте Документации о закупке прилагается электронная версия формы Коммерческого предложения (см. ПРИЛОЖЕНИЕ № 7 – СТРУКТУРА НМЦ (в формате Excel)). У</w:t>
      </w:r>
      <w:r>
        <w:rPr>
          <w:b/>
          <w:bCs/>
          <w:i/>
          <w:sz w:val="20"/>
          <w:szCs w:val="20"/>
          <w:highlight w:val="white"/>
        </w:rPr>
        <w:t xml:space="preserve">частник обязан предоставить в составе своей заявки заполненную электронную версию данного Ко</w:t>
      </w:r>
      <w:r>
        <w:rPr>
          <w:b/>
          <w:bCs/>
          <w:i/>
          <w:sz w:val="20"/>
          <w:szCs w:val="20"/>
          <w:highlight w:val="white"/>
        </w:rPr>
        <w:t xml:space="preserve">ммерческого предложения в формате Excel.</w:t>
      </w:r>
      <w:r>
        <w:rPr>
          <w:b/>
          <w:bCs/>
          <w:i/>
          <w:sz w:val="20"/>
          <w:szCs w:val="20"/>
          <w:highlight w:val="white"/>
        </w:rPr>
      </w:r>
      <w:r>
        <w:rPr>
          <w:b/>
          <w:bCs/>
          <w:i/>
          <w:sz w:val="20"/>
          <w:szCs w:val="20"/>
          <w:highlight w:val="white"/>
        </w:rPr>
      </w:r>
    </w:p>
    <w:p>
      <w:pPr>
        <w:jc w:val="center"/>
        <w:spacing w:before="240" w:after="120"/>
        <w:rPr>
          <w:b/>
          <w:sz w:val="20"/>
          <w:szCs w:val="20"/>
        </w:rPr>
      </w:pPr>
      <w:r>
        <w:rPr>
          <w:b/>
          <w:sz w:val="20"/>
          <w:szCs w:val="20"/>
        </w:rPr>
        <w:t xml:space="preserve">Таблица-2:</w:t>
      </w:r>
      <w:r>
        <w:rPr>
          <w:b/>
          <w:sz w:val="20"/>
          <w:szCs w:val="20"/>
        </w:rPr>
      </w:r>
      <w:r>
        <w:rPr>
          <w:b/>
          <w:sz w:val="20"/>
          <w:szCs w:val="20"/>
        </w:rPr>
      </w:r>
    </w:p>
    <w:tbl>
      <w:tblPr>
        <w:tblW w:w="10348" w:type="dxa"/>
        <w:tblLayout w:type="fixed"/>
        <w:tblLook w:val="01E0" w:firstRow="1" w:lastRow="1" w:firstColumn="1" w:lastColumn="1" w:noHBand="0" w:noVBand="0"/>
      </w:tblPr>
      <w:tblGrid>
        <w:gridCol w:w="5387"/>
        <w:gridCol w:w="4961"/>
      </w:tblGrid>
      <w:tr>
        <w:tblPrEx/>
        <w:trPr>
          <w:cantSplit/>
        </w:trPr>
        <w:tc>
          <w:tcPr>
            <w:tcW w:w="5387" w:type="dxa"/>
            <w:textDirection w:val="lrTb"/>
            <w:noWrap w:val="false"/>
          </w:tcPr>
          <w:p>
            <w:pPr>
              <w:jc w:val="left"/>
              <w:rPr>
                <w:b/>
                <w:sz w:val="20"/>
                <w:szCs w:val="20"/>
              </w:rPr>
            </w:pPr>
            <w:r>
              <w:rPr>
                <w:b/>
                <w:sz w:val="20"/>
                <w:szCs w:val="20"/>
              </w:rPr>
              <w:t xml:space="preserve">Итоговая стоимость заявки без НДС, руб.</w:t>
            </w:r>
            <w:r>
              <w:rPr>
                <w:b/>
                <w:sz w:val="20"/>
                <w:szCs w:val="20"/>
              </w:rPr>
            </w:r>
            <w:r>
              <w:rPr>
                <w:b/>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b/>
                <w:sz w:val="20"/>
                <w:szCs w:val="20"/>
              </w:rPr>
            </w:pPr>
            <w:r>
              <w:rPr>
                <w:b/>
                <w:sz w:val="20"/>
                <w:szCs w:val="20"/>
                <w:vertAlign w:val="superscript"/>
              </w:rPr>
              <w:t xml:space="preserve">(итоговая стоимость, рублей, без НДС)</w:t>
            </w:r>
            <w:r>
              <w:rPr>
                <w:b/>
                <w:sz w:val="20"/>
                <w:szCs w:val="20"/>
              </w:rPr>
            </w:r>
            <w:r>
              <w:rPr>
                <w:b/>
                <w:sz w:val="20"/>
                <w:szCs w:val="20"/>
              </w:rPr>
            </w:r>
          </w:p>
        </w:tc>
      </w:tr>
      <w:tr>
        <w:tblPrEx/>
        <w:trPr>
          <w:cantSplit/>
        </w:trPr>
        <w:tc>
          <w:tcPr>
            <w:tcW w:w="5387" w:type="dxa"/>
            <w:textDirection w:val="lrTb"/>
            <w:noWrap w:val="false"/>
          </w:tcPr>
          <w:p>
            <w:pPr>
              <w:jc w:val="left"/>
              <w:rPr>
                <w:sz w:val="20"/>
                <w:szCs w:val="20"/>
              </w:rPr>
            </w:pPr>
            <w:r>
              <w:rPr>
                <w:sz w:val="20"/>
                <w:szCs w:val="20"/>
              </w:rPr>
              <w:t xml:space="preserve">кроме того, НДС, руб.</w:t>
            </w:r>
            <w:r>
              <w:rPr>
                <w:rStyle w:val="1738"/>
                <w:sz w:val="20"/>
                <w:szCs w:val="20"/>
              </w:rPr>
              <w:footnoteReference w:id="15"/>
            </w:r>
            <w:r>
              <w:rPr>
                <w:sz w:val="20"/>
                <w:szCs w:val="20"/>
              </w:rPr>
            </w:r>
            <w:r>
              <w:rPr>
                <w:sz w:val="20"/>
                <w:szCs w:val="20"/>
              </w:rPr>
            </w:r>
          </w:p>
        </w:tc>
        <w:tc>
          <w:tcPr>
            <w:tcW w:w="4961" w:type="dxa"/>
            <w:textDirection w:val="lrTb"/>
            <w:noWrap w:val="false"/>
          </w:tcPr>
          <w:p>
            <w:pPr>
              <w:jc w:val="left"/>
              <w:rPr>
                <w:sz w:val="20"/>
                <w:szCs w:val="20"/>
              </w:rPr>
            </w:pPr>
            <w:r>
              <w:rPr>
                <w:sz w:val="20"/>
                <w:szCs w:val="20"/>
              </w:rPr>
              <w:t xml:space="preserve">___________________________________</w:t>
            </w:r>
            <w:r>
              <w:rPr>
                <w:sz w:val="20"/>
                <w:szCs w:val="20"/>
              </w:rPr>
            </w:r>
            <w:r>
              <w:rPr>
                <w:sz w:val="20"/>
                <w:szCs w:val="20"/>
              </w:rPr>
            </w:r>
          </w:p>
          <w:p>
            <w:pPr>
              <w:jc w:val="left"/>
              <w:rPr>
                <w:sz w:val="20"/>
                <w:szCs w:val="20"/>
              </w:rPr>
            </w:pPr>
            <w:r>
              <w:rPr>
                <w:sz w:val="20"/>
                <w:szCs w:val="20"/>
                <w:vertAlign w:val="superscript"/>
              </w:rPr>
              <w:t xml:space="preserve">(НДС по итоговой стоимости, рублей)</w:t>
            </w:r>
            <w:r>
              <w:rPr>
                <w:sz w:val="20"/>
                <w:szCs w:val="20"/>
              </w:rPr>
            </w:r>
            <w:r>
              <w:rPr>
                <w:sz w:val="20"/>
                <w:szCs w:val="20"/>
              </w:rPr>
            </w:r>
          </w:p>
        </w:tc>
      </w:tr>
      <w:tr>
        <w:tblPrEx/>
        <w:trPr>
          <w:cantSplit/>
        </w:trPr>
        <w:tc>
          <w:tcPr>
            <w:tcW w:w="5387" w:type="dxa"/>
            <w:textDirection w:val="lrTb"/>
            <w:noWrap w:val="false"/>
          </w:tcPr>
          <w:p>
            <w:pPr>
              <w:jc w:val="left"/>
              <w:rPr>
                <w:sz w:val="20"/>
                <w:szCs w:val="20"/>
              </w:rPr>
            </w:pPr>
            <w:r>
              <w:rPr>
                <w:sz w:val="20"/>
                <w:szCs w:val="20"/>
              </w:rPr>
              <w:t xml:space="preserve">итого с НДС, руб.</w:t>
            </w:r>
            <w:r>
              <w:rPr>
                <w:rStyle w:val="1738"/>
                <w:sz w:val="20"/>
                <w:szCs w:val="20"/>
              </w:rPr>
              <w:footnoteReference w:id="16"/>
            </w:r>
            <w:r>
              <w:rPr>
                <w:sz w:val="20"/>
                <w:szCs w:val="20"/>
              </w:rPr>
            </w:r>
            <w:r>
              <w:rPr>
                <w:sz w:val="20"/>
                <w:szCs w:val="20"/>
              </w:rPr>
            </w:r>
          </w:p>
        </w:tc>
        <w:tc>
          <w:tcPr>
            <w:tcW w:w="4961" w:type="dxa"/>
            <w:textDirection w:val="lrTb"/>
            <w:noWrap w:val="false"/>
          </w:tcPr>
          <w:p>
            <w:pPr>
              <w:jc w:val="left"/>
              <w:rPr>
                <w:b/>
                <w:sz w:val="20"/>
                <w:szCs w:val="20"/>
              </w:rPr>
            </w:pPr>
            <w:r>
              <w:rPr>
                <w:b/>
                <w:sz w:val="20"/>
                <w:szCs w:val="20"/>
              </w:rPr>
              <w:t xml:space="preserve">___________________________________</w:t>
            </w:r>
            <w:r>
              <w:rPr>
                <w:b/>
                <w:sz w:val="20"/>
                <w:szCs w:val="20"/>
              </w:rPr>
            </w:r>
            <w:r>
              <w:rPr>
                <w:b/>
                <w:sz w:val="20"/>
                <w:szCs w:val="20"/>
              </w:rPr>
            </w:r>
          </w:p>
          <w:p>
            <w:pPr>
              <w:jc w:val="left"/>
              <w:rPr>
                <w:sz w:val="20"/>
                <w:szCs w:val="20"/>
              </w:rPr>
            </w:pPr>
            <w:r>
              <w:rPr>
                <w:sz w:val="20"/>
                <w:szCs w:val="20"/>
                <w:vertAlign w:val="superscript"/>
              </w:rPr>
              <w:t xml:space="preserve">(полная итоговая стоимость, рублей, с НДС)</w:t>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 (подпись,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3"/>
        <w:numPr>
          <w:ilvl w:val="0"/>
          <w:numId w:val="0"/>
        </w:numPr>
        <w:ind w:left="1134"/>
        <w:rPr>
          <w:b/>
          <w:sz w:val="20"/>
          <w:szCs w:val="20"/>
        </w:rPr>
      </w:pPr>
      <w:r/>
      <w:bookmarkStart w:id="998" w:name="_Toc118101412"/>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jc w:val="right"/>
        <w:rPr>
          <w:sz w:val="24"/>
          <w:szCs w:val="24"/>
        </w:rPr>
      </w:pPr>
      <w:r>
        <w:rPr>
          <w:sz w:val="24"/>
          <w:szCs w:val="24"/>
        </w:rPr>
      </w:r>
      <w:r>
        <w:rPr>
          <w:sz w:val="24"/>
          <w:szCs w:val="24"/>
        </w:rPr>
      </w:r>
      <w:r>
        <w:rPr>
          <w:sz w:val="24"/>
          <w:szCs w:val="24"/>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pStyle w:val="1767"/>
        <w:numPr>
          <w:ilvl w:val="2"/>
          <w:numId w:val="4"/>
        </w:numPr>
        <w:pageBreakBefore/>
        <w:rPr>
          <w:sz w:val="20"/>
          <w:szCs w:val="20"/>
        </w:rPr>
      </w:pPr>
      <w:r/>
      <w:bookmarkStart w:id="999" w:name="_Toc141973834"/>
      <w:r>
        <w:rPr>
          <w:sz w:val="20"/>
          <w:szCs w:val="20"/>
        </w:rPr>
        <w:t xml:space="preserve">И</w:t>
      </w:r>
      <w:r>
        <w:rPr>
          <w:sz w:val="20"/>
          <w:szCs w:val="20"/>
        </w:rPr>
        <w:t xml:space="preserve">нструкции по заполнению</w:t>
      </w:r>
      <w:bookmarkEnd w:id="999"/>
      <w:r>
        <w:rPr>
          <w:sz w:val="20"/>
          <w:szCs w:val="20"/>
        </w:rPr>
      </w:r>
      <w:r>
        <w:rPr>
          <w:sz w:val="20"/>
          <w:szCs w:val="20"/>
        </w:rPr>
      </w:r>
    </w:p>
    <w:p>
      <w:pPr>
        <w:pStyle w:val="1763"/>
        <w:numPr>
          <w:ilvl w:val="3"/>
          <w:numId w:val="4"/>
        </w:numPr>
        <w:rPr>
          <w:sz w:val="20"/>
          <w:szCs w:val="20"/>
        </w:rPr>
      </w:pPr>
      <w:r>
        <w:rPr>
          <w:sz w:val="20"/>
          <w:szCs w:val="20"/>
        </w:rPr>
        <w:t xml:space="preserve">Участник приводит номер и дату письма о подаче оферты, приложением к которому является данное Коммерческое предложение.</w:t>
      </w:r>
      <w:r>
        <w:rPr>
          <w:sz w:val="20"/>
          <w:szCs w:val="20"/>
        </w:rPr>
      </w:r>
      <w:r>
        <w:rPr>
          <w:sz w:val="20"/>
          <w:szCs w:val="20"/>
        </w:rPr>
      </w:r>
    </w:p>
    <w:p>
      <w:pPr>
        <w:pStyle w:val="1763"/>
        <w:numPr>
          <w:ilvl w:val="3"/>
          <w:numId w:val="4"/>
        </w:numPr>
        <w:tabs>
          <w:tab w:val="left" w:pos="1134" w:leader="none"/>
          <w:tab w:val="num" w:pos="2268" w:leader="none"/>
        </w:tabs>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bookmarkStart w:id="1000" w:name="_Hlk71126982"/>
      <w:r>
        <w:rPr>
          <w:sz w:val="20"/>
          <w:szCs w:val="20"/>
        </w:rPr>
        <w:t xml:space="preserve">либо фамилию, имя, отчество (для физических лиц)</w:t>
      </w:r>
      <w:bookmarkEnd w:id="1000"/>
      <w:r>
        <w:rPr>
          <w:sz w:val="20"/>
          <w:szCs w:val="20"/>
        </w:rPr>
        <w:t xml:space="preserve"> и свой ИНН.</w:t>
      </w:r>
      <w:r>
        <w:rPr>
          <w:sz w:val="20"/>
          <w:szCs w:val="20"/>
        </w:rPr>
      </w:r>
      <w:r>
        <w:rPr>
          <w:sz w:val="20"/>
          <w:szCs w:val="20"/>
        </w:rPr>
      </w:r>
    </w:p>
    <w:p>
      <w:pPr>
        <w:pStyle w:val="1763"/>
      </w:pPr>
      <w:r>
        <w:rPr>
          <w:sz w:val="20"/>
          <w:szCs w:val="20"/>
        </w:rPr>
        <w:t xml:space="preserve">Все расчеты округляются до двух знаков после запятой</w:t>
      </w:r>
      <w:r>
        <w:t xml:space="preserve"> </w:t>
      </w:r>
      <w:r>
        <w:rPr>
          <w:sz w:val="20"/>
          <w:szCs w:val="20"/>
        </w:rPr>
        <w:t xml:space="preserve">(кроме понижающего коэффициента). </w:t>
      </w:r>
      <w:r>
        <w:t xml:space="preserve"> </w:t>
      </w:r>
      <w:r/>
    </w:p>
    <w:p>
      <w:pPr>
        <w:pStyle w:val="1763"/>
        <w:numPr>
          <w:ilvl w:val="3"/>
          <w:numId w:val="4"/>
        </w:numPr>
        <w:rPr>
          <w:sz w:val="20"/>
          <w:szCs w:val="20"/>
        </w:rPr>
      </w:pPr>
      <w:r>
        <w:rPr>
          <w:sz w:val="20"/>
          <w:szCs w:val="20"/>
        </w:rPr>
        <w:t xml:space="preserve">Результат суммирования стоимостей отдельных видов продукции, указанных в Таблице-1, должен совпадать с итоговой суммой Договора (в рублях без НДС и с НДС), указанной в Таблице-2. </w:t>
      </w:r>
      <w:r>
        <w:rPr>
          <w:sz w:val="20"/>
          <w:szCs w:val="20"/>
        </w:rPr>
      </w:r>
      <w:r>
        <w:rPr>
          <w:sz w:val="20"/>
          <w:szCs w:val="20"/>
        </w:rPr>
      </w:r>
    </w:p>
    <w:p>
      <w:pPr>
        <w:pStyle w:val="1763"/>
        <w:numPr>
          <w:ilvl w:val="3"/>
          <w:numId w:val="4"/>
        </w:numPr>
        <w:rPr>
          <w:sz w:val="20"/>
          <w:szCs w:val="20"/>
        </w:rPr>
      </w:pPr>
      <w:r>
        <w:rPr>
          <w:sz w:val="20"/>
          <w:szCs w:val="20"/>
        </w:rPr>
        <w:t xml:space="preserve">В Таблице-2 Участник должен указать </w:t>
      </w:r>
      <w:bookmarkStart w:id="1001" w:name="_Hlk515935818"/>
      <w:r>
        <w:rPr>
          <w:sz w:val="20"/>
          <w:szCs w:val="20"/>
        </w:rPr>
        <w:t xml:space="preserve">общую стоимость заявки </w:t>
      </w:r>
      <w:bookmarkEnd w:id="1001"/>
      <w:r>
        <w:rPr>
          <w:sz w:val="20"/>
          <w:szCs w:val="20"/>
        </w:rPr>
        <w:t xml:space="preserve">цифрами, в рублях, раздельно без НДС, величину НДС и вместе с НДС в соответствии с Таблицей-1 (графа «ИТОГО»). Цену следует указывать в формате ХХХ </w:t>
      </w:r>
      <w:r>
        <w:rPr>
          <w:sz w:val="20"/>
          <w:szCs w:val="20"/>
        </w:rPr>
        <w:t xml:space="preserve">ХХХ</w:t>
      </w:r>
      <w:r>
        <w:rPr>
          <w:sz w:val="20"/>
          <w:szCs w:val="20"/>
        </w:rPr>
        <w:t xml:space="preserve"> </w:t>
      </w:r>
      <w:r>
        <w:rPr>
          <w:sz w:val="20"/>
          <w:szCs w:val="20"/>
        </w:rPr>
        <w:t xml:space="preserve">ХХХ,ХХ</w:t>
      </w:r>
      <w:r>
        <w:rPr>
          <w:sz w:val="20"/>
          <w:szCs w:val="20"/>
        </w:rPr>
        <w:t xml:space="preserve"> руб., например: «1 234 567,89 руб.».</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pStyle w:val="1763"/>
        <w:numPr>
          <w:ilvl w:val="0"/>
          <w:numId w:val="0"/>
        </w:numPr>
        <w:ind w:left="1134"/>
      </w:pPr>
      <w: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sz w:val="28"/>
          <w:szCs w:val="28"/>
        </w:rPr>
      </w:pPr>
      <w:r>
        <w:rPr>
          <w:sz w:val="28"/>
          <w:szCs w:val="28"/>
        </w:rPr>
      </w:r>
      <w:r>
        <w:rPr>
          <w:sz w:val="28"/>
          <w:szCs w:val="28"/>
        </w:rPr>
      </w:r>
      <w:r>
        <w:rPr>
          <w:sz w:val="28"/>
          <w:szCs w:val="28"/>
        </w:rPr>
      </w:r>
    </w:p>
    <w:p>
      <w:pPr>
        <w:jc w:val="left"/>
        <w:spacing w:before="0"/>
        <w:rPr>
          <w:b/>
          <w:bCs/>
          <w:sz w:val="24"/>
          <w:szCs w:val="24"/>
        </w:rPr>
      </w:pPr>
      <w:r>
        <w:rPr>
          <w:b/>
          <w:bCs/>
          <w:sz w:val="24"/>
          <w:szCs w:val="24"/>
        </w:rPr>
      </w:r>
      <w:r>
        <w:rPr>
          <w:b/>
          <w:bCs/>
          <w:sz w:val="24"/>
          <w:szCs w:val="24"/>
        </w:rPr>
      </w:r>
      <w:r>
        <w:rPr>
          <w:b/>
          <w:bCs/>
          <w:sz w:val="24"/>
          <w:szCs w:val="24"/>
        </w:rPr>
      </w:r>
    </w:p>
    <w:p>
      <w:pPr>
        <w:jc w:val="left"/>
        <w:keepLines/>
        <w:keepNext/>
        <w:spacing w:before="0" w:after="120"/>
        <w:rPr>
          <w:sz w:val="24"/>
          <w:szCs w:val="24"/>
        </w:rPr>
      </w:pPr>
      <w:r>
        <w:rPr>
          <w:sz w:val="24"/>
          <w:szCs w:val="24"/>
        </w:rPr>
      </w:r>
      <w:r>
        <w:rPr>
          <w:sz w:val="24"/>
          <w:szCs w:val="24"/>
        </w:rPr>
      </w:r>
      <w:r>
        <w:rPr>
          <w:sz w:val="24"/>
          <w:szCs w:val="24"/>
        </w:rPr>
      </w:r>
    </w:p>
    <w:p>
      <w:r/>
      <w:r/>
    </w:p>
    <w:p>
      <w:r/>
      <w:r/>
    </w:p>
    <w:p>
      <w: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r>
        <w:rPr>
          <w:b/>
          <w:sz w:val="20"/>
          <w:szCs w:val="20"/>
        </w:rPr>
      </w:r>
      <w:r>
        <w:rPr>
          <w:b/>
          <w:sz w:val="20"/>
          <w:szCs w:val="20"/>
        </w:rPr>
      </w:r>
    </w:p>
    <w:p>
      <w:pPr>
        <w:pStyle w:val="1763"/>
        <w:numPr>
          <w:ilvl w:val="0"/>
          <w:numId w:val="0"/>
        </w:numPr>
        <w:ind w:left="1134"/>
        <w:rPr>
          <w:b/>
          <w:sz w:val="20"/>
          <w:szCs w:val="20"/>
        </w:rPr>
      </w:pPr>
      <w:r>
        <w:rPr>
          <w:b/>
          <w:sz w:val="20"/>
          <w:szCs w:val="20"/>
        </w:rPr>
      </w:r>
      <w:bookmarkEnd w:id="998"/>
      <w:r>
        <w:rPr>
          <w:b/>
          <w:sz w:val="20"/>
          <w:szCs w:val="20"/>
        </w:rPr>
      </w:r>
      <w:r>
        <w:rPr>
          <w:b/>
          <w:sz w:val="20"/>
          <w:szCs w:val="20"/>
        </w:rPr>
      </w:r>
    </w:p>
    <w:p>
      <w:pPr>
        <w:pStyle w:val="1723"/>
        <w:keepNext w:val="0"/>
        <w:pageBreakBefore/>
        <w:widowControl w:val="off"/>
        <w:rPr>
          <w:sz w:val="20"/>
          <w:szCs w:val="20"/>
        </w:rPr>
      </w:pPr>
      <w:r>
        <w:rPr>
          <w:sz w:val="20"/>
          <w:szCs w:val="20"/>
        </w:rPr>
        <w:t xml:space="preserve">Техническое предложение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4</w:t>
      </w:r>
      <w:r>
        <w:rPr>
          <w:sz w:val="20"/>
          <w:szCs w:val="20"/>
        </w:rPr>
        <w:fldChar w:fldCharType="end"/>
      </w:r>
      <w:r>
        <w:rPr>
          <w:sz w:val="20"/>
          <w:szCs w:val="20"/>
        </w:rPr>
        <w:t xml:space="preserve">)</w:t>
      </w:r>
      <w:bookmarkEnd w:id="987"/>
      <w:r/>
      <w:bookmarkEnd w:id="988"/>
      <w:r/>
      <w:bookmarkEnd w:id="989"/>
      <w:r/>
      <w:bookmarkEnd w:id="990"/>
      <w:r/>
      <w:bookmarkEnd w:id="993"/>
      <w:r/>
      <w:bookmarkEnd w:id="994"/>
      <w:r>
        <w:rPr>
          <w:sz w:val="20"/>
          <w:szCs w:val="20"/>
        </w:rPr>
      </w:r>
      <w:r>
        <w:rPr>
          <w:sz w:val="20"/>
          <w:szCs w:val="20"/>
        </w:rPr>
      </w:r>
    </w:p>
    <w:p>
      <w:pPr>
        <w:pStyle w:val="1767"/>
        <w:rPr>
          <w:sz w:val="20"/>
          <w:szCs w:val="20"/>
        </w:rPr>
      </w:pPr>
      <w:r/>
      <w:bookmarkStart w:id="1002" w:name="_Ref72341532"/>
      <w:r/>
      <w:bookmarkStart w:id="1003" w:name="_Ref72341544"/>
      <w:r/>
      <w:bookmarkStart w:id="1004" w:name="_Toc141973836"/>
      <w:r>
        <w:rPr>
          <w:sz w:val="20"/>
          <w:szCs w:val="20"/>
        </w:rPr>
        <w:t xml:space="preserve">Форма Технического предложения</w:t>
      </w:r>
      <w:bookmarkEnd w:id="1002"/>
      <w:r/>
      <w:bookmarkEnd w:id="1003"/>
      <w:r/>
      <w:bookmarkEnd w:id="1004"/>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2</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Техническое предложение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jc w:val="center"/>
        <w:spacing w:after="120"/>
        <w:rPr>
          <w:b/>
          <w:sz w:val="20"/>
          <w:szCs w:val="20"/>
        </w:rPr>
      </w:pPr>
      <w:r>
        <w:rPr>
          <w:b/>
          <w:sz w:val="20"/>
          <w:szCs w:val="20"/>
        </w:rPr>
        <w:t xml:space="preserve">Декларация соответствия</w:t>
      </w:r>
      <w:r>
        <w:rPr>
          <w:b/>
          <w:sz w:val="20"/>
          <w:szCs w:val="20"/>
        </w:rPr>
      </w:r>
      <w:r>
        <w:rPr>
          <w:b/>
          <w:sz w:val="20"/>
          <w:szCs w:val="20"/>
        </w:rPr>
      </w:r>
    </w:p>
    <w:p>
      <w:pPr>
        <w:rPr>
          <w:i/>
          <w:sz w:val="20"/>
          <w:szCs w:val="20"/>
          <w:highlight w:val="lightGray"/>
          <w:shd w:val="clear" w:color="auto" w:fill="bfbfbf" w:themeFill="background1" w:themeFillShade="BF"/>
        </w:rPr>
      </w:pPr>
      <w:r/>
      <w:bookmarkStart w:id="1005" w:name="_Hlk71127008"/>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Текст декларации корректируется соответствующим образом (изменение местоимений и окончаний в словах), если Участником является физическое лицо</w:t>
      </w:r>
      <w:r>
        <w:rPr>
          <w:i/>
          <w:sz w:val="20"/>
          <w:szCs w:val="20"/>
          <w:highlight w:val="lightGray"/>
          <w:shd w:val="clear" w:color="auto" w:fill="bfbfbf" w:themeFill="background1" w:themeFillShade="BF"/>
        </w:rPr>
        <w:t xml:space="preserve">]</w:t>
      </w:r>
      <w:bookmarkEnd w:id="1005"/>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sz w:val="20"/>
          <w:szCs w:val="20"/>
        </w:rPr>
      </w:pPr>
      <w:r>
        <w:rPr>
          <w:sz w:val="20"/>
          <w:szCs w:val="20"/>
        </w:rPr>
        <w:t xml:space="preserve">Настоящим мы подтверждаем, что изучили Технические требования к продукции и согласны поставить товар</w:t>
      </w:r>
      <w:r>
        <w:rPr>
          <w:sz w:val="20"/>
          <w:szCs w:val="20"/>
        </w:rPr>
        <w:t xml:space="preserve"> (МТР)</w:t>
      </w:r>
      <w:r>
        <w:rPr>
          <w:sz w:val="20"/>
          <w:szCs w:val="20"/>
        </w:rPr>
        <w:t xml:space="preserve">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r>
        <w:rPr>
          <w:sz w:val="20"/>
          <w:szCs w:val="20"/>
        </w:rPr>
      </w:r>
      <w:r>
        <w:rPr>
          <w:sz w:val="20"/>
          <w:szCs w:val="20"/>
        </w:rPr>
      </w:r>
    </w:p>
    <w:p>
      <w:pPr>
        <w:rPr>
          <w:sz w:val="20"/>
          <w:szCs w:val="20"/>
        </w:rPr>
      </w:pPr>
      <w:r>
        <w:rPr>
          <w:sz w:val="20"/>
          <w:szCs w:val="20"/>
        </w:rPr>
      </w:r>
      <w:r>
        <w:rPr>
          <w:sz w:val="20"/>
          <w:szCs w:val="20"/>
        </w:rPr>
      </w:r>
      <w:r>
        <w:rPr>
          <w:sz w:val="20"/>
          <w:szCs w:val="20"/>
        </w:rPr>
      </w:r>
    </w:p>
    <w:p>
      <w:pPr>
        <w:rPr>
          <w:rStyle w:val="1766"/>
          <w:b w:val="0"/>
          <w:sz w:val="20"/>
          <w:szCs w:val="20"/>
          <w:highlight w:val="lightGray"/>
          <w:shd w:val="clear" w:color="auto" w:fill="bfbfbf" w:themeFill="background1" w:themeFillShade="BF"/>
        </w:rPr>
      </w:pPr>
      <w:r/>
      <w:bookmarkStart w:id="1006" w:name="_Hlk90405361"/>
      <w:r>
        <w:rPr>
          <w:i/>
          <w:sz w:val="20"/>
          <w:szCs w:val="20"/>
          <w:highlight w:val="lightGray"/>
          <w:shd w:val="clear" w:color="auto" w:fill="bfbfbf" w:themeFill="background1" w:themeFillShade="BF"/>
        </w:rPr>
        <w:t xml:space="preserve">[</w:t>
      </w:r>
      <w:r>
        <w:rPr>
          <w:b/>
          <w:bCs/>
          <w:i/>
          <w:sz w:val="20"/>
          <w:szCs w:val="20"/>
          <w:highlight w:val="lightGray"/>
          <w:shd w:val="clear" w:color="auto" w:fill="bfbfbf" w:themeFill="background1" w:themeFillShade="BF"/>
        </w:rPr>
        <w:t xml:space="preserve">ВНИМАНИЕ!</w:t>
      </w:r>
      <w:r>
        <w:rPr>
          <w:i/>
          <w:sz w:val="20"/>
          <w:szCs w:val="20"/>
          <w:highlight w:val="lightGray"/>
          <w:shd w:val="clear" w:color="auto" w:fill="bfbfbf" w:themeFill="background1" w:themeFillShade="BF"/>
        </w:rPr>
        <w:t xml:space="preserve"> В случае предоставления Участником вместе с согласием (декларацией</w:t>
      </w:r>
      <w:r>
        <w:rPr>
          <w:i/>
          <w:sz w:val="20"/>
          <w:szCs w:val="20"/>
          <w:highlight w:val="lightGray"/>
          <w:shd w:val="clear" w:color="auto" w:fill="bfbfbf" w:themeFill="background1" w:themeFillShade="BF"/>
        </w:rPr>
        <w:t xml:space="preserve"> соответствия</w:t>
      </w:r>
      <w:r>
        <w:rPr>
          <w:i/>
          <w:sz w:val="20"/>
          <w:szCs w:val="20"/>
          <w:highlight w:val="lightGray"/>
          <w:shd w:val="clear" w:color="auto" w:fill="bfbfbf" w:themeFill="background1" w:themeFillShade="BF"/>
        </w:rPr>
        <w:t xml:space="preserve">)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1006"/>
      <w:r>
        <w:rPr>
          <w:rStyle w:val="1766"/>
          <w:b w:val="0"/>
          <w:sz w:val="20"/>
          <w:szCs w:val="20"/>
          <w:highlight w:val="lightGray"/>
          <w:shd w:val="clear" w:color="auto" w:fill="bfbfbf" w:themeFill="background1" w:themeFillShade="BF"/>
        </w:rPr>
      </w:r>
      <w:r>
        <w:rPr>
          <w:rStyle w:val="1766"/>
          <w:b w:val="0"/>
          <w:sz w:val="20"/>
          <w:szCs w:val="20"/>
          <w:highlight w:val="lightGray"/>
          <w:shd w:val="clear" w:color="auto" w:fill="bfbfbf" w:themeFill="background1" w:themeFillShade="BF"/>
        </w:rPr>
      </w:r>
    </w:p>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pageBreakBefore/>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t xml:space="preserve">В случае, если поставка продукции будет осуществляться Участником с привлечением иных лиц – членов коллективного участника (заявка подается Коллективным участником) и/или субподрядчиков (заявка подается Генеральным подрядчиком</w:t>
      </w:r>
      <w:r>
        <w:rPr>
          <w:i/>
          <w:sz w:val="20"/>
          <w:szCs w:val="20"/>
          <w:highlight w:val="lightGray"/>
          <w:shd w:val="clear" w:color="auto" w:fill="bfbfbf" w:themeFill="background1" w:themeFillShade="BF"/>
        </w:rPr>
        <w:t xml:space="preserve">, </w:t>
      </w:r>
      <w:bookmarkStart w:id="1007" w:name="_Hlk72956389"/>
      <w:r>
        <w:rPr>
          <w:i/>
          <w:sz w:val="20"/>
          <w:szCs w:val="20"/>
          <w:highlight w:val="lightGray"/>
          <w:shd w:val="clear" w:color="auto" w:fill="bfbfbf" w:themeFill="background1" w:themeFillShade="BF"/>
        </w:rPr>
        <w:t xml:space="preserve">при этом в пункте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_Ref384632108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1.2.23</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установлено, что процедура рассмотрения и оценки заявок Участников, выступающих Генеральными</w:t>
      </w:r>
      <w:bookmarkEnd w:id="1007"/>
      <w:r>
        <w:rPr>
          <w:i/>
          <w:sz w:val="20"/>
          <w:szCs w:val="20"/>
          <w:highlight w:val="lightGray"/>
          <w:shd w:val="clear" w:color="auto" w:fill="bfbfbf" w:themeFill="background1" w:themeFillShade="BF"/>
        </w:rPr>
        <w:t xml:space="preserve">), Участник дополнительно должен представить в Техническом предложении соответствующие сведения о распределения объемов поставки продукции:] </w:t>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jc w:val="center"/>
        <w:spacing w:before="240"/>
        <w:rPr>
          <w:i/>
          <w:sz w:val="20"/>
          <w:szCs w:val="20"/>
          <w:shd w:val="clear" w:color="auto" w:fill="bfbfbf" w:themeFill="background1" w:themeFillShade="BF"/>
        </w:rPr>
      </w:pPr>
      <w:r>
        <w:rPr>
          <w:b/>
          <w:caps/>
          <w:spacing w:val="20"/>
          <w:sz w:val="20"/>
          <w:szCs w:val="20"/>
        </w:rPr>
        <w:t xml:space="preserve">План распределения объемов поставки продукции</w:t>
      </w:r>
      <w:r>
        <w:rPr>
          <w:b/>
          <w:sz w:val="20"/>
          <w:szCs w:val="20"/>
        </w:rPr>
        <w:t xml:space="preserve"> </w:t>
      </w:r>
      <w:r>
        <w:rPr>
          <w:b/>
          <w:sz w:val="20"/>
          <w:szCs w:val="20"/>
        </w:rPr>
        <w:br/>
      </w:r>
      <w:r>
        <w:rPr>
          <w:i/>
          <w:sz w:val="20"/>
          <w:szCs w:val="20"/>
          <w:highlight w:val="lightGray"/>
          <w:shd w:val="clear" w:color="auto" w:fill="bfbfbf" w:themeFill="background1" w:themeFillShade="BF"/>
        </w:rPr>
        <w:t xml:space="preserve">[при необходимости </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i/>
          <w:sz w:val="20"/>
          <w:szCs w:val="20"/>
          <w:shd w:val="clear" w:color="auto" w:fill="bfbfbf" w:themeFill="background1" w:themeFillShade="BF"/>
        </w:rPr>
      </w:r>
      <w:r>
        <w:rPr>
          <w:i/>
          <w:sz w:val="20"/>
          <w:szCs w:val="20"/>
          <w:shd w:val="clear" w:color="auto" w:fill="bfbfbf" w:themeFill="background1" w:themeFillShade="BF"/>
        </w:rPr>
      </w:r>
    </w:p>
    <w:p>
      <w:pPr>
        <w:pStyle w:val="1791"/>
        <w:numPr>
          <w:ilvl w:val="0"/>
          <w:numId w:val="24"/>
        </w:numPr>
        <w:ind w:left="284" w:firstLine="0"/>
        <w:jc w:val="center"/>
        <w:rPr>
          <w:rFonts w:ascii="Times New Roman" w:hAnsi="Times New Roman"/>
          <w:b/>
          <w:sz w:val="20"/>
          <w:szCs w:val="20"/>
        </w:rPr>
      </w:pPr>
      <w:r>
        <w:rPr>
          <w:rFonts w:ascii="Times New Roman" w:hAnsi="Times New Roman"/>
          <w:b/>
          <w:sz w:val="20"/>
          <w:szCs w:val="20"/>
        </w:rPr>
        <w:t xml:space="preserve">внутри Коллективного участника / </w:t>
      </w:r>
      <w:r>
        <w:rPr>
          <w:rFonts w:ascii="Times New Roman" w:hAnsi="Times New Roman"/>
          <w:b/>
          <w:sz w:val="20"/>
          <w:szCs w:val="20"/>
        </w:rPr>
      </w:r>
      <w:r>
        <w:rPr>
          <w:rFonts w:ascii="Times New Roman" w:hAnsi="Times New Roman"/>
          <w:b/>
          <w:sz w:val="20"/>
          <w:szCs w:val="20"/>
        </w:rPr>
      </w:r>
    </w:p>
    <w:p>
      <w:pPr>
        <w:pStyle w:val="1791"/>
        <w:numPr>
          <w:ilvl w:val="0"/>
          <w:numId w:val="24"/>
        </w:numPr>
        <w:contextualSpacing w:val="0"/>
        <w:ind w:left="284" w:firstLine="0"/>
        <w:jc w:val="center"/>
        <w:spacing w:after="240"/>
        <w:rPr>
          <w:rFonts w:ascii="Times New Roman" w:hAnsi="Times New Roman"/>
          <w:b/>
          <w:sz w:val="20"/>
          <w:szCs w:val="20"/>
        </w:rPr>
      </w:pPr>
      <w:r>
        <w:rPr>
          <w:rFonts w:ascii="Times New Roman" w:hAnsi="Times New Roman"/>
          <w:b/>
          <w:sz w:val="20"/>
          <w:szCs w:val="20"/>
        </w:rPr>
        <w:t xml:space="preserve">между Генеральным подрядчиком и субподрядчиками</w:t>
      </w:r>
      <w:r>
        <w:rPr>
          <w:rFonts w:ascii="Times New Roman" w:hAnsi="Times New Roman"/>
          <w:b/>
          <w:sz w:val="20"/>
          <w:szCs w:val="20"/>
        </w:rPr>
      </w:r>
      <w:r>
        <w:rPr>
          <w:rFonts w:ascii="Times New Roman" w:hAnsi="Times New Roman"/>
          <w:b/>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46"/>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46"/>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46"/>
              <w:ind w:left="0" w:right="9"/>
              <w:jc w:val="center"/>
              <w:rPr>
                <w:sz w:val="20"/>
                <w:szCs w:val="20"/>
              </w:rPr>
            </w:pPr>
            <w:r>
              <w:rPr>
                <w:sz w:val="20"/>
                <w:szCs w:val="20"/>
              </w:rPr>
              <w:t xml:space="preserve">Наименование ответственного лица </w:t>
            </w: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sz w:val="20"/>
                <w:szCs w:val="20"/>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46"/>
              <w:ind w:left="0" w:right="9"/>
              <w:jc w:val="center"/>
              <w:rPr>
                <w:sz w:val="20"/>
                <w:szCs w:val="20"/>
              </w:rPr>
            </w:pPr>
            <w:r>
              <w:rPr>
                <w:sz w:val="20"/>
                <w:szCs w:val="20"/>
              </w:rPr>
              <w:t xml:space="preserve">Стоимость продукции (цена договора),</w:t>
            </w:r>
            <w:r>
              <w:rPr>
                <w:sz w:val="20"/>
                <w:szCs w:val="20"/>
              </w:rPr>
            </w:r>
            <w:r>
              <w:rPr>
                <w:sz w:val="20"/>
                <w:szCs w:val="20"/>
              </w:rPr>
            </w:r>
          </w:p>
          <w:p>
            <w:pPr>
              <w:pStyle w:val="1746"/>
              <w:ind w:left="0" w:right="-50"/>
              <w:jc w:val="center"/>
              <w:rPr>
                <w:sz w:val="20"/>
                <w:szCs w:val="20"/>
              </w:rPr>
            </w:pPr>
            <w:r>
              <w:rPr>
                <w:sz w:val="20"/>
                <w:szCs w:val="20"/>
              </w:rPr>
              <w:t xml:space="preserve">только в % от общей стоимости продукции (без указания стоимости в рублях)</w:t>
            </w:r>
            <w:r>
              <w:rPr>
                <w:sz w:val="20"/>
                <w:szCs w:val="20"/>
              </w:rPr>
            </w:r>
            <w:r>
              <w:rPr>
                <w:sz w:val="20"/>
                <w:szCs w:val="20"/>
              </w:rPr>
            </w:r>
          </w:p>
        </w:tc>
        <w:tc>
          <w:tcPr>
            <w:tcW w:w="1843" w:type="dxa"/>
            <w:vAlign w:val="center"/>
            <w:textDirection w:val="lrTb"/>
            <w:noWrap w:val="false"/>
          </w:tcPr>
          <w:p>
            <w:pPr>
              <w:pStyle w:val="1746"/>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№1 (лидер) / Генеральный подрядчик</w:t>
            </w:r>
            <w:r>
              <w:rPr>
                <w:sz w:val="20"/>
                <w:szCs w:val="20"/>
              </w:rPr>
            </w:r>
            <w:r>
              <w:rPr>
                <w:sz w:val="20"/>
                <w:szCs w:val="20"/>
              </w:rPr>
            </w:r>
          </w:p>
        </w:tc>
        <w:tc>
          <w:tcPr>
            <w:tcW w:w="2127" w:type="dxa"/>
            <w:textDirection w:val="lrTb"/>
            <w:noWrap w:val="false"/>
          </w:tcPr>
          <w:p>
            <w:pPr>
              <w:pStyle w:val="1749"/>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№2 / Субподрядчик №1</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numPr>
                <w:ilvl w:val="0"/>
                <w:numId w:val="11"/>
              </w:numPr>
              <w:ind w:left="0"/>
              <w:rPr>
                <w:sz w:val="20"/>
                <w:szCs w:val="20"/>
              </w:rPr>
            </w:pPr>
            <w:r>
              <w:rPr>
                <w:sz w:val="20"/>
                <w:szCs w:val="20"/>
              </w:rPr>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w:t>
            </w:r>
            <w:r>
              <w:rPr>
                <w:rStyle w:val="1766"/>
                <w:b w:val="0"/>
                <w:sz w:val="20"/>
                <w:szCs w:val="20"/>
                <w:highlight w:val="lightGray"/>
                <w:shd w:val="clear" w:color="auto" w:fill="bfbfbf" w:themeFill="background1" w:themeFillShade="BF"/>
              </w:rPr>
              <w:t xml:space="preserve">выбрать один из вариантов:</w:t>
            </w:r>
            <w:r>
              <w:rPr>
                <w:i/>
                <w:sz w:val="20"/>
                <w:szCs w:val="20"/>
                <w:highlight w:val="lightGray"/>
                <w:shd w:val="clear" w:color="auto" w:fill="bfbfbf" w:themeFill="background1" w:themeFillShade="BF"/>
              </w:rPr>
              <w:t xml:space="preserve">]</w:t>
            </w:r>
            <w:r>
              <w:rPr>
                <w:sz w:val="20"/>
                <w:szCs w:val="20"/>
              </w:rPr>
              <w:t xml:space="preserve"> </w:t>
            </w:r>
            <w:r>
              <w:rPr>
                <w:sz w:val="20"/>
                <w:szCs w:val="20"/>
              </w:rPr>
              <w:br/>
              <w:t xml:space="preserve">Член коллективного участника №3 / Субподрядчик №2</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r>
            <w:r>
              <w:rPr>
                <w:sz w:val="20"/>
                <w:szCs w:val="20"/>
              </w:rPr>
            </w:r>
            <w:r>
              <w:rPr>
                <w:sz w:val="20"/>
                <w:szCs w:val="20"/>
              </w:rPr>
            </w:r>
          </w:p>
        </w:tc>
        <w:tc>
          <w:tcPr>
            <w:gridSpan w:val="2"/>
            <w:tcW w:w="5584" w:type="dxa"/>
            <w:textDirection w:val="lrTb"/>
            <w:noWrap w:val="false"/>
          </w:tcPr>
          <w:p>
            <w:pPr>
              <w:pStyle w:val="1749"/>
              <w:jc w:val="right"/>
              <w:rPr>
                <w:sz w:val="20"/>
                <w:szCs w:val="20"/>
              </w:rPr>
            </w:pPr>
            <w:r>
              <w:rPr>
                <w:sz w:val="20"/>
                <w:szCs w:val="20"/>
              </w:rPr>
              <w:t xml:space="preserve">Всего</w:t>
            </w:r>
            <w:r>
              <w:rPr>
                <w:sz w:val="20"/>
                <w:szCs w:val="20"/>
              </w:rPr>
            </w:r>
            <w:r>
              <w:rPr>
                <w:sz w:val="20"/>
                <w:szCs w:val="20"/>
              </w:rPr>
            </w:r>
          </w:p>
        </w:tc>
        <w:tc>
          <w:tcPr>
            <w:tcW w:w="2127" w:type="dxa"/>
            <w:textDirection w:val="lrTb"/>
            <w:noWrap w:val="false"/>
          </w:tcPr>
          <w:p>
            <w:pPr>
              <w:pStyle w:val="1749"/>
              <w:jc w:val="center"/>
              <w:rPr>
                <w:sz w:val="20"/>
                <w:szCs w:val="20"/>
              </w:rPr>
            </w:pPr>
            <w:r>
              <w:rPr>
                <w:sz w:val="20"/>
                <w:szCs w:val="20"/>
              </w:rPr>
              <w:t xml:space="preserve">…%</w:t>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W w:w="648" w:type="dxa"/>
            <w:textDirection w:val="lrTb"/>
            <w:noWrap w:val="false"/>
          </w:tcPr>
          <w:p>
            <w:pPr>
              <w:pStyle w:val="1749"/>
              <w:ind w:left="0"/>
              <w:rPr>
                <w:sz w:val="20"/>
                <w:szCs w:val="20"/>
              </w:rPr>
            </w:pPr>
            <w:r>
              <w:rPr>
                <w:sz w:val="20"/>
                <w:szCs w:val="20"/>
              </w:rPr>
              <w:t xml:space="preserve">…</w:t>
            </w:r>
            <w:r>
              <w:rPr>
                <w:sz w:val="20"/>
                <w:szCs w:val="20"/>
              </w:rPr>
            </w:r>
            <w:r>
              <w:rPr>
                <w:sz w:val="20"/>
                <w:szCs w:val="20"/>
              </w:rPr>
            </w:r>
          </w:p>
        </w:tc>
        <w:tc>
          <w:tcPr>
            <w:tcW w:w="2324" w:type="dxa"/>
            <w:textDirection w:val="lrTb"/>
            <w:noWrap w:val="false"/>
          </w:tcPr>
          <w:p>
            <w:pPr>
              <w:pStyle w:val="1749"/>
              <w:rPr>
                <w:sz w:val="20"/>
                <w:szCs w:val="20"/>
              </w:rPr>
            </w:pPr>
            <w:r>
              <w:rPr>
                <w:sz w:val="20"/>
                <w:szCs w:val="20"/>
              </w:rPr>
            </w:r>
            <w:r>
              <w:rPr>
                <w:sz w:val="20"/>
                <w:szCs w:val="20"/>
              </w:rPr>
            </w:r>
            <w:r>
              <w:rPr>
                <w:sz w:val="20"/>
                <w:szCs w:val="20"/>
              </w:rPr>
            </w:r>
          </w:p>
        </w:tc>
        <w:tc>
          <w:tcPr>
            <w:tcW w:w="3260" w:type="dxa"/>
            <w:textDirection w:val="lrTb"/>
            <w:noWrap w:val="false"/>
          </w:tcPr>
          <w:p>
            <w:pPr>
              <w:pStyle w:val="1749"/>
              <w:rPr>
                <w:sz w:val="20"/>
                <w:szCs w:val="20"/>
              </w:rPr>
            </w:pPr>
            <w:r>
              <w:rPr>
                <w:sz w:val="20"/>
                <w:szCs w:val="20"/>
              </w:rPr>
              <w:t xml:space="preserve">…</w:t>
            </w:r>
            <w:r>
              <w:rPr>
                <w:sz w:val="20"/>
                <w:szCs w:val="20"/>
              </w:rPr>
            </w:r>
            <w:r>
              <w:rPr>
                <w:sz w:val="20"/>
                <w:szCs w:val="20"/>
              </w:rPr>
            </w:r>
          </w:p>
        </w:tc>
        <w:tc>
          <w:tcPr>
            <w:tcW w:w="2127" w:type="dxa"/>
            <w:textDirection w:val="lrTb"/>
            <w:noWrap w:val="false"/>
          </w:tcPr>
          <w:p>
            <w:pPr>
              <w:pStyle w:val="1749"/>
              <w:rPr>
                <w:sz w:val="20"/>
                <w:szCs w:val="20"/>
              </w:rPr>
            </w:pPr>
            <w:r>
              <w:rPr>
                <w:sz w:val="20"/>
                <w:szCs w:val="20"/>
              </w:rPr>
            </w:r>
            <w:r>
              <w:rPr>
                <w:sz w:val="20"/>
                <w:szCs w:val="20"/>
              </w:rPr>
            </w:r>
            <w:r>
              <w:rPr>
                <w:sz w:val="20"/>
                <w:szCs w:val="20"/>
              </w:rPr>
            </w:r>
          </w:p>
        </w:tc>
        <w:tc>
          <w:tcPr>
            <w:tcW w:w="1843"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gridSpan w:val="3"/>
            <w:tcW w:w="6232" w:type="dxa"/>
            <w:textDirection w:val="lrTb"/>
            <w:noWrap w:val="false"/>
          </w:tcPr>
          <w:p>
            <w:pPr>
              <w:pStyle w:val="1749"/>
              <w:jc w:val="center"/>
              <w:rPr>
                <w:b/>
                <w:sz w:val="20"/>
                <w:szCs w:val="20"/>
              </w:rPr>
            </w:pPr>
            <w:r>
              <w:rPr>
                <w:b/>
                <w:sz w:val="20"/>
                <w:szCs w:val="20"/>
              </w:rPr>
              <w:t xml:space="preserve">ИТОГО</w:t>
            </w:r>
            <w:r>
              <w:rPr>
                <w:b/>
                <w:sz w:val="20"/>
                <w:szCs w:val="20"/>
              </w:rPr>
            </w:r>
            <w:r>
              <w:rPr>
                <w:b/>
                <w:sz w:val="20"/>
                <w:szCs w:val="20"/>
              </w:rPr>
            </w:r>
          </w:p>
        </w:tc>
        <w:tc>
          <w:tcPr>
            <w:tcW w:w="2127" w:type="dxa"/>
            <w:textDirection w:val="lrTb"/>
            <w:noWrap w:val="false"/>
          </w:tcPr>
          <w:p>
            <w:pPr>
              <w:pStyle w:val="1749"/>
              <w:jc w:val="center"/>
              <w:rPr>
                <w:b/>
                <w:sz w:val="20"/>
                <w:szCs w:val="20"/>
              </w:rPr>
            </w:pPr>
            <w:r>
              <w:rPr>
                <w:b/>
                <w:sz w:val="20"/>
                <w:szCs w:val="20"/>
              </w:rPr>
              <w:t xml:space="preserve">100%</w:t>
            </w:r>
            <w:r>
              <w:rPr>
                <w:b/>
                <w:sz w:val="20"/>
                <w:szCs w:val="20"/>
              </w:rPr>
            </w:r>
            <w:r>
              <w:rPr>
                <w:b/>
                <w:sz w:val="20"/>
                <w:szCs w:val="20"/>
              </w:rPr>
            </w:r>
          </w:p>
        </w:tc>
        <w:tc>
          <w:tcPr>
            <w:tcW w:w="1843" w:type="dxa"/>
            <w:textDirection w:val="lrTb"/>
            <w:noWrap w:val="false"/>
          </w:tcPr>
          <w:p>
            <w:pPr>
              <w:pStyle w:val="1749"/>
              <w:jc w:val="center"/>
              <w:rPr>
                <w:b/>
                <w:sz w:val="20"/>
                <w:szCs w:val="20"/>
              </w:rPr>
            </w:pPr>
            <w:r>
              <w:rPr>
                <w:b/>
                <w:sz w:val="20"/>
                <w:szCs w:val="20"/>
              </w:rPr>
              <w:t xml:space="preserve">Х</w:t>
            </w:r>
            <w:r>
              <w:rPr>
                <w:b/>
                <w:sz w:val="20"/>
                <w:szCs w:val="20"/>
              </w:rPr>
            </w:r>
            <w:r>
              <w:rPr>
                <w:b/>
                <w:sz w:val="20"/>
                <w:szCs w:val="20"/>
              </w:rPr>
            </w:r>
          </w:p>
        </w:tc>
      </w:tr>
    </w:tbl>
    <w:p>
      <w:pPr>
        <w:rPr>
          <w:i/>
          <w:sz w:val="20"/>
          <w:szCs w:val="20"/>
          <w:highlight w:val="lightGray"/>
          <w:shd w:val="clear" w:color="auto" w:fill="bfbfbf" w:themeFill="background1" w:themeFillShade="BF"/>
        </w:rPr>
      </w:pP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r>
        <w:rPr>
          <w:i/>
          <w:sz w:val="20"/>
          <w:szCs w:val="20"/>
          <w:highlight w:val="lightGray"/>
          <w:shd w:val="clear" w:color="auto" w:fill="bfbfbf" w:themeFill="background1" w:themeFillShade="BF"/>
        </w:rPr>
      </w:r>
    </w:p>
    <w:p>
      <w:pPr>
        <w:rPr>
          <w:i/>
          <w:sz w:val="20"/>
          <w:szCs w:val="20"/>
          <w:highlight w:val="lightGray"/>
        </w:rPr>
      </w:pPr>
      <w:r>
        <w:rPr>
          <w:i/>
          <w:sz w:val="20"/>
          <w:szCs w:val="20"/>
          <w:highlight w:val="lightGray"/>
        </w:rPr>
      </w:r>
      <w:r>
        <w:rPr>
          <w:i/>
          <w:sz w:val="20"/>
          <w:szCs w:val="20"/>
          <w:highlight w:val="lightGray"/>
        </w:rPr>
      </w:r>
      <w:r>
        <w:rPr>
          <w:i/>
          <w:sz w:val="20"/>
          <w:szCs w:val="20"/>
          <w:highlight w:val="lightGray"/>
        </w:rPr>
      </w:r>
    </w:p>
    <w:p>
      <w:pPr>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08" w:name="_Toc141973837"/>
      <w:r>
        <w:rPr>
          <w:sz w:val="20"/>
          <w:szCs w:val="20"/>
        </w:rPr>
        <w:t xml:space="preserve">Инструкции по заполнению</w:t>
      </w:r>
      <w:bookmarkEnd w:id="1008"/>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данное техническое предложение.</w:t>
      </w:r>
      <w:r>
        <w:rPr>
          <w:sz w:val="20"/>
          <w:szCs w:val="20"/>
        </w:rPr>
      </w:r>
      <w:r>
        <w:rPr>
          <w:sz w:val="20"/>
          <w:szCs w:val="20"/>
        </w:rPr>
      </w:r>
    </w:p>
    <w:p>
      <w:pPr>
        <w:pStyle w:val="1763"/>
        <w:rPr>
          <w:sz w:val="20"/>
          <w:szCs w:val="20"/>
        </w:rPr>
      </w:pPr>
      <w:r>
        <w:rPr>
          <w:sz w:val="20"/>
          <w:szCs w:val="20"/>
        </w:rPr>
        <w:t xml:space="preserve">Форма Технического предложения должна соответствовать требованиям к описанию продукции, установленным в пункте </w:t>
      </w:r>
      <w:r>
        <w:rPr>
          <w:sz w:val="20"/>
          <w:szCs w:val="20"/>
        </w:rPr>
        <w:fldChar w:fldCharType="begin"/>
      </w:r>
      <w:r>
        <w:rPr>
          <w:sz w:val="20"/>
          <w:szCs w:val="20"/>
        </w:rPr>
        <w:instrText xml:space="preserve"> REF _Ref514639908 \r \h  \* MERGEFORMAT </w:instrText>
      </w:r>
      <w:r>
        <w:rPr>
          <w:sz w:val="20"/>
          <w:szCs w:val="20"/>
        </w:rPr>
        <w:fldChar w:fldCharType="separate"/>
      </w:r>
      <w:r>
        <w:rPr>
          <w:sz w:val="20"/>
          <w:szCs w:val="20"/>
        </w:rPr>
        <w:t xml:space="preserve">1.2.14</w:t>
      </w:r>
      <w:r>
        <w:rPr>
          <w:sz w:val="20"/>
          <w:szCs w:val="20"/>
        </w:rPr>
        <w:fldChar w:fldCharType="end"/>
      </w:r>
      <w:r>
        <w:rPr>
          <w:sz w:val="20"/>
          <w:szCs w:val="20"/>
        </w:rPr>
        <w:t xml:space="preserve">.</w:t>
      </w:r>
      <w:r>
        <w:rPr>
          <w:sz w:val="20"/>
          <w:szCs w:val="20"/>
        </w:rPr>
      </w:r>
      <w:r>
        <w:rPr>
          <w:sz w:val="20"/>
          <w:szCs w:val="20"/>
        </w:rPr>
      </w:r>
    </w:p>
    <w:p>
      <w:pPr>
        <w:pStyle w:val="1763"/>
        <w:rPr>
          <w:sz w:val="20"/>
          <w:szCs w:val="20"/>
        </w:rPr>
      </w:pPr>
      <w:r/>
      <w:bookmarkStart w:id="1009" w:name="_Hlk72339453"/>
      <w:r>
        <w:rPr>
          <w:sz w:val="20"/>
          <w:szCs w:val="20"/>
        </w:rP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Pr>
          <w:sz w:val="20"/>
          <w:szCs w:val="20"/>
        </w:rPr>
        <w:t xml:space="preserve"> (при этом в пункте </w:t>
      </w:r>
      <w:r>
        <w:rPr>
          <w:sz w:val="20"/>
          <w:szCs w:val="20"/>
        </w:rPr>
        <w:fldChar w:fldCharType="begin"/>
      </w:r>
      <w:r>
        <w:rPr>
          <w:sz w:val="20"/>
          <w:szCs w:val="20"/>
        </w:rPr>
        <w:instrText xml:space="preserve"> REF _Ref384632108 \r \h </w:instrText>
      </w:r>
      <w:r>
        <w:rPr>
          <w:sz w:val="20"/>
          <w:szCs w:val="20"/>
        </w:rPr>
        <w:instrText xml:space="preserve"> \* MERGEFORMAT </w:instrText>
      </w:r>
      <w:r>
        <w:rPr>
          <w:sz w:val="20"/>
          <w:szCs w:val="20"/>
        </w:rPr>
        <w:fldChar w:fldCharType="separate"/>
      </w:r>
      <w:r>
        <w:rPr>
          <w:sz w:val="20"/>
          <w:szCs w:val="20"/>
        </w:rPr>
        <w:t xml:space="preserve">1.2.23</w:t>
      </w:r>
      <w:r>
        <w:rPr>
          <w:sz w:val="20"/>
          <w:szCs w:val="20"/>
        </w:rPr>
        <w:fldChar w:fldCharType="end"/>
      </w:r>
      <w:r>
        <w:rPr>
          <w:sz w:val="20"/>
          <w:szCs w:val="20"/>
        </w:rPr>
        <w:t xml:space="preserve"> установлено, что процедура рассмотрения и оценки заявок Участников, выступающих Генеральными, будет осуществляться с учетом привлекаемых субподрядчиков)</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t xml:space="preserve">При этом в данном плане указывается:</w:t>
      </w:r>
      <w:r>
        <w:rPr>
          <w:sz w:val="20"/>
          <w:szCs w:val="20"/>
        </w:rPr>
      </w:r>
      <w:r>
        <w:rPr>
          <w:sz w:val="20"/>
          <w:szCs w:val="20"/>
        </w:rPr>
      </w:r>
    </w:p>
    <w:p>
      <w:pPr>
        <w:pStyle w:val="1769"/>
        <w:ind w:left="1701"/>
        <w:tabs>
          <w:tab w:val="num" w:pos="1701" w:leader="none"/>
        </w:tabs>
        <w:rPr>
          <w:sz w:val="20"/>
          <w:szCs w:val="20"/>
        </w:rPr>
      </w:pPr>
      <w:r>
        <w:rPr>
          <w:sz w:val="20"/>
          <w:szCs w:val="20"/>
        </w:rPr>
        <w:t xml:space="preserve">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Pr>
          <w:sz w:val="20"/>
          <w:szCs w:val="20"/>
        </w:rPr>
      </w:r>
      <w:r>
        <w:rPr>
          <w:sz w:val="20"/>
          <w:szCs w:val="20"/>
        </w:rPr>
      </w:r>
    </w:p>
    <w:p>
      <w:pPr>
        <w:pStyle w:val="1769"/>
        <w:ind w:left="1701"/>
        <w:tabs>
          <w:tab w:val="num" w:pos="1701" w:leader="none"/>
        </w:tabs>
        <w:rPr>
          <w:sz w:val="20"/>
          <w:szCs w:val="20"/>
        </w:rPr>
      </w:pPr>
      <w:r>
        <w:rPr>
          <w:sz w:val="20"/>
          <w:szCs w:val="20"/>
        </w:rPr>
        <w:t xml:space="preserve">наименование ответ</w:t>
      </w:r>
      <w:r>
        <w:rPr>
          <w:sz w:val="20"/>
          <w:szCs w:val="20"/>
        </w:rP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Pr>
          <w:sz w:val="20"/>
          <w:szCs w:val="20"/>
        </w:rPr>
      </w:r>
      <w:r>
        <w:rPr>
          <w:sz w:val="20"/>
          <w:szCs w:val="20"/>
        </w:rPr>
      </w:r>
    </w:p>
    <w:p>
      <w:pPr>
        <w:pStyle w:val="1769"/>
        <w:numPr>
          <w:ilvl w:val="0"/>
          <w:numId w:val="0"/>
        </w:numPr>
        <w:ind w:left="1701"/>
        <w:rPr>
          <w:sz w:val="20"/>
          <w:szCs w:val="20"/>
        </w:rPr>
      </w:pPr>
      <w:r>
        <w:rPr>
          <w:b/>
          <w:bCs/>
          <w:sz w:val="20"/>
          <w:szCs w:val="20"/>
          <w:highlight w:val="yellow"/>
        </w:rPr>
        <w:t xml:space="preserve">ВНИМАНИЕ!</w:t>
      </w:r>
      <w:r>
        <w:rPr>
          <w:sz w:val="20"/>
          <w:szCs w:val="20"/>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w:t>
      </w:r>
      <w:r>
        <w:rPr>
          <w:sz w:val="20"/>
          <w:szCs w:val="20"/>
        </w:rPr>
        <w:t xml:space="preserve">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Pr>
          <w:sz w:val="20"/>
          <w:szCs w:val="20"/>
        </w:rPr>
      </w:r>
      <w:r>
        <w:rPr>
          <w:sz w:val="20"/>
          <w:szCs w:val="20"/>
        </w:rPr>
      </w:r>
    </w:p>
    <w:p>
      <w:pPr>
        <w:pStyle w:val="1769"/>
        <w:numPr>
          <w:ilvl w:val="0"/>
          <w:numId w:val="0"/>
        </w:numPr>
        <w:ind w:left="1701"/>
        <w:rPr>
          <w:sz w:val="20"/>
          <w:szCs w:val="20"/>
        </w:rPr>
      </w:pPr>
      <w:r>
        <w:rPr>
          <w:sz w:val="20"/>
          <w:szCs w:val="20"/>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Pr>
          <w:sz w:val="20"/>
          <w:szCs w:val="20"/>
        </w:rPr>
        <w:fldChar w:fldCharType="begin"/>
      </w:r>
      <w:r>
        <w:rPr>
          <w:sz w:val="20"/>
          <w:szCs w:val="20"/>
        </w:rPr>
        <w:instrText xml:space="preserve"> REF _Ref55336310 \n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с указанием порядковых номеров (член коллективного участника №…).</w:t>
      </w:r>
      <w:r>
        <w:rPr>
          <w:sz w:val="20"/>
          <w:szCs w:val="20"/>
        </w:rPr>
      </w:r>
      <w:r>
        <w:rPr>
          <w:sz w:val="20"/>
          <w:szCs w:val="20"/>
        </w:rPr>
      </w:r>
    </w:p>
    <w:p>
      <w:pPr>
        <w:pStyle w:val="1769"/>
        <w:numPr>
          <w:ilvl w:val="0"/>
          <w:numId w:val="0"/>
        </w:numPr>
        <w:ind w:left="1701"/>
        <w:rPr>
          <w:sz w:val="20"/>
          <w:szCs w:val="20"/>
        </w:rPr>
      </w:pPr>
      <w:r>
        <w:rPr>
          <w:sz w:val="20"/>
          <w:szCs w:val="20"/>
        </w:rP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Pr>
          <w:sz w:val="20"/>
          <w:szCs w:val="20"/>
        </w:rPr>
      </w:r>
      <w:r>
        <w:rPr>
          <w:sz w:val="20"/>
          <w:szCs w:val="20"/>
        </w:rPr>
      </w:r>
    </w:p>
    <w:p>
      <w:pPr>
        <w:pStyle w:val="1769"/>
        <w:ind w:left="1701"/>
        <w:tabs>
          <w:tab w:val="num" w:pos="1701" w:leader="none"/>
        </w:tabs>
        <w:rPr>
          <w:sz w:val="20"/>
          <w:szCs w:val="20"/>
        </w:rPr>
      </w:pPr>
      <w:r>
        <w:rPr>
          <w:sz w:val="20"/>
          <w:szCs w:val="20"/>
        </w:rPr>
        <w:t xml:space="preserve">стоимость продукции (цена договора) только в процентном выражении (без указания стоимости в рублях) в соответствии с Коммерческим предложением;</w:t>
      </w:r>
      <w:r>
        <w:rPr>
          <w:sz w:val="20"/>
          <w:szCs w:val="20"/>
        </w:rPr>
      </w:r>
      <w:r>
        <w:rPr>
          <w:sz w:val="20"/>
          <w:szCs w:val="20"/>
        </w:rPr>
      </w:r>
    </w:p>
    <w:p>
      <w:pPr>
        <w:pStyle w:val="1769"/>
        <w:ind w:left="1701"/>
        <w:tabs>
          <w:tab w:val="num" w:pos="1701" w:leader="none"/>
        </w:tabs>
        <w:rPr>
          <w:sz w:val="20"/>
          <w:szCs w:val="20"/>
        </w:rPr>
      </w:pPr>
      <w:r>
        <w:rPr>
          <w:sz w:val="20"/>
          <w:szCs w:val="20"/>
        </w:rPr>
        <w:t xml:space="preserve">место, условия и сроки (периоды) поставки продукции в соответствии с Календарным графиком;</w:t>
      </w:r>
      <w:r>
        <w:rPr>
          <w:sz w:val="20"/>
          <w:szCs w:val="20"/>
        </w:rPr>
      </w:r>
      <w:r>
        <w:rPr>
          <w:sz w:val="20"/>
          <w:szCs w:val="20"/>
        </w:rPr>
      </w:r>
    </w:p>
    <w:p>
      <w:pPr>
        <w:pStyle w:val="1769"/>
        <w:ind w:left="1701"/>
        <w:tabs>
          <w:tab w:val="num" w:pos="1701" w:leader="none"/>
        </w:tabs>
        <w:rPr>
          <w:sz w:val="20"/>
          <w:szCs w:val="20"/>
        </w:rPr>
      </w:pPr>
      <w:r>
        <w:rPr>
          <w:sz w:val="20"/>
          <w:szCs w:val="20"/>
        </w:rPr>
        <w:t xml:space="preserve">итоговая с</w:t>
      </w:r>
      <w:r>
        <w:rPr>
          <w:sz w:val="20"/>
          <w:szCs w:val="20"/>
        </w:rPr>
        <w:t xml:space="preserve">тоимость продукции (цена договора) только в процентном выражении (без указания стоимости в рублях)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bookmarkEnd w:id="1009"/>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010" w:name="_Ref86826666"/>
      <w:r/>
      <w:bookmarkStart w:id="1011" w:name="_Toc90385112"/>
      <w:r/>
      <w:bookmarkStart w:id="1012" w:name="_Toc141973838"/>
      <w:r>
        <w:rPr>
          <w:sz w:val="20"/>
          <w:szCs w:val="20"/>
        </w:rPr>
        <w:t xml:space="preserve">Календарный график</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5</w:t>
      </w:r>
      <w:r>
        <w:rPr>
          <w:sz w:val="20"/>
          <w:szCs w:val="20"/>
        </w:rPr>
        <w:fldChar w:fldCharType="end"/>
      </w:r>
      <w:r>
        <w:rPr>
          <w:sz w:val="20"/>
          <w:szCs w:val="20"/>
        </w:rPr>
        <w:t xml:space="preserve">)</w:t>
      </w:r>
      <w:bookmarkEnd w:id="1010"/>
      <w:r/>
      <w:bookmarkEnd w:id="1011"/>
      <w:r/>
      <w:bookmarkEnd w:id="1012"/>
      <w:r>
        <w:rPr>
          <w:sz w:val="20"/>
          <w:szCs w:val="20"/>
        </w:rPr>
      </w:r>
      <w:r>
        <w:rPr>
          <w:sz w:val="20"/>
          <w:szCs w:val="20"/>
        </w:rPr>
      </w:r>
    </w:p>
    <w:p>
      <w:pPr>
        <w:pStyle w:val="1767"/>
        <w:rPr>
          <w:sz w:val="20"/>
          <w:szCs w:val="20"/>
        </w:rPr>
      </w:pPr>
      <w:r/>
      <w:bookmarkStart w:id="1013" w:name="_Toc90385113"/>
      <w:r/>
      <w:bookmarkStart w:id="1014" w:name="_Toc141973839"/>
      <w:r>
        <w:rPr>
          <w:sz w:val="20"/>
          <w:szCs w:val="20"/>
        </w:rPr>
        <w:t xml:space="preserve">Форма </w:t>
      </w:r>
      <w:bookmarkEnd w:id="1013"/>
      <w:r>
        <w:rPr>
          <w:sz w:val="20"/>
          <w:szCs w:val="20"/>
        </w:rPr>
        <w:t xml:space="preserve">Календарного графика</w:t>
      </w:r>
      <w:bookmarkEnd w:id="1014"/>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3</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Календарный график</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Начало </w:t>
      </w:r>
      <w:r>
        <w:rPr>
          <w:sz w:val="20"/>
          <w:szCs w:val="20"/>
        </w:rPr>
        <w:t xml:space="preserve">поставки продукции</w:t>
      </w:r>
      <w:r>
        <w:rPr>
          <w:sz w:val="20"/>
          <w:szCs w:val="20"/>
        </w:rPr>
        <w:t xml:space="preserve">: </w:t>
      </w:r>
      <w:r>
        <w:rPr>
          <w:sz w:val="20"/>
          <w:szCs w:val="20"/>
        </w:rPr>
        <w:t xml:space="preserve">___________ </w:t>
      </w:r>
      <w:r>
        <w:rPr>
          <w:i/>
          <w:sz w:val="20"/>
          <w:szCs w:val="20"/>
          <w:highlight w:val="lightGray"/>
          <w:shd w:val="clear" w:color="auto" w:fill="bfbfbf" w:themeFill="background1" w:themeFillShade="BF"/>
        </w:rPr>
        <w:t xml:space="preserve">(указать начало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t xml:space="preserve">Окончание </w:t>
      </w:r>
      <w:r>
        <w:rPr>
          <w:sz w:val="20"/>
          <w:szCs w:val="20"/>
        </w:rPr>
        <w:t xml:space="preserve">поставки продукции</w:t>
      </w:r>
      <w:r>
        <w:rPr>
          <w:sz w:val="20"/>
          <w:szCs w:val="20"/>
        </w:rPr>
        <w:t xml:space="preserve">: </w:t>
      </w:r>
      <w:r>
        <w:rPr>
          <w:sz w:val="20"/>
          <w:szCs w:val="20"/>
        </w:rPr>
        <w:t xml:space="preserve">__________ </w:t>
      </w:r>
      <w:r>
        <w:rPr>
          <w:i/>
          <w:sz w:val="20"/>
          <w:szCs w:val="20"/>
          <w:highlight w:val="lightGray"/>
          <w:shd w:val="clear" w:color="auto" w:fill="bfbfbf" w:themeFill="background1" w:themeFillShade="BF"/>
        </w:rPr>
        <w:t xml:space="preserve">(указать окончание </w:t>
      </w:r>
      <w:r>
        <w:rPr>
          <w:i/>
          <w:sz w:val="20"/>
          <w:szCs w:val="20"/>
          <w:highlight w:val="lightGray"/>
          <w:shd w:val="clear" w:color="auto" w:fill="bfbfbf" w:themeFill="background1" w:themeFillShade="BF"/>
        </w:rPr>
        <w:t xml:space="preserve">поставки продукции</w:t>
      </w:r>
      <w:r>
        <w:rPr>
          <w:i/>
          <w:sz w:val="20"/>
          <w:szCs w:val="20"/>
          <w:highlight w:val="lightGray"/>
          <w:shd w:val="clear" w:color="auto" w:fill="bfbfbf" w:themeFill="background1" w:themeFillShade="BF"/>
        </w:rPr>
        <w:t xml:space="preserve"> в соответствии с условиями Технических требований)</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46"/>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46"/>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46"/>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4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4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46"/>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46"/>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numPr>
                <w:ilvl w:val="0"/>
                <w:numId w:val="10"/>
              </w:numPr>
              <w:ind w:left="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49"/>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49"/>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49"/>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keepNext/>
        <w:rPr>
          <w:b/>
          <w:sz w:val="20"/>
          <w:szCs w:val="20"/>
        </w:rPr>
      </w:pPr>
      <w:r>
        <w:rPr>
          <w:b/>
          <w:sz w:val="20"/>
          <w:szCs w:val="20"/>
        </w:rPr>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ind w:right="3684"/>
        <w:jc w:val="center"/>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67"/>
        <w:pageBreakBefore/>
        <w:rPr>
          <w:sz w:val="20"/>
          <w:szCs w:val="20"/>
        </w:rPr>
      </w:pPr>
      <w:r/>
      <w:bookmarkStart w:id="1015" w:name="_Toc90385114"/>
      <w:r/>
      <w:bookmarkStart w:id="1016" w:name="_Toc141973840"/>
      <w:r>
        <w:rPr>
          <w:sz w:val="20"/>
          <w:szCs w:val="20"/>
        </w:rPr>
        <w:t xml:space="preserve">Инструкции по заполнению</w:t>
      </w:r>
      <w:bookmarkEnd w:id="1015"/>
      <w:r/>
      <w:bookmarkEnd w:id="1016"/>
      <w:r>
        <w:rPr>
          <w:sz w:val="20"/>
          <w:szCs w:val="20"/>
        </w:rPr>
      </w:r>
      <w:r>
        <w:rPr>
          <w:sz w:val="20"/>
          <w:szCs w:val="20"/>
        </w:rPr>
      </w:r>
    </w:p>
    <w:p>
      <w:pPr>
        <w:pStyle w:val="1763"/>
        <w:rPr>
          <w:sz w:val="20"/>
          <w:szCs w:val="20"/>
        </w:rPr>
      </w:pPr>
      <w:r>
        <w:rPr>
          <w:sz w:val="20"/>
          <w:szCs w:val="20"/>
        </w:rPr>
        <w:t xml:space="preserve">Участник указывает </w:t>
      </w:r>
      <w:r>
        <w:rPr>
          <w:sz w:val="20"/>
          <w:szCs w:val="20"/>
        </w:rPr>
        <w:t xml:space="preserve">номер и дату письма о подаче оферты, приложением к которому является данный Календарный график</w:t>
      </w:r>
      <w:r>
        <w:rPr>
          <w:sz w:val="20"/>
          <w:szCs w:val="20"/>
        </w:rPr>
        <w:t xml:space="preserve">.</w:t>
      </w:r>
      <w:r>
        <w:rPr>
          <w:sz w:val="20"/>
          <w:szCs w:val="20"/>
        </w:rPr>
      </w:r>
      <w:r>
        <w:rPr>
          <w:sz w:val="20"/>
          <w:szCs w:val="20"/>
        </w:rPr>
      </w:r>
    </w:p>
    <w:p>
      <w:pPr>
        <w:pStyle w:val="1763"/>
        <w:rPr>
          <w:sz w:val="20"/>
          <w:szCs w:val="20"/>
        </w:rPr>
      </w:pPr>
      <w:r>
        <w:rPr>
          <w:sz w:val="20"/>
          <w:szCs w:val="20"/>
        </w:rPr>
        <w:t xml:space="preserve">В данном </w:t>
      </w:r>
      <w:r>
        <w:rPr>
          <w:sz w:val="20"/>
          <w:szCs w:val="20"/>
        </w:rPr>
        <w:t xml:space="preserve">г</w:t>
      </w:r>
      <w:r>
        <w:rPr>
          <w:sz w:val="20"/>
          <w:szCs w:val="20"/>
        </w:rPr>
        <w:t xml:space="preserve">рафике </w:t>
      </w:r>
      <w:r>
        <w:rPr>
          <w:sz w:val="20"/>
          <w:szCs w:val="20"/>
        </w:rPr>
        <w:t xml:space="preserve">поставки продукции</w:t>
      </w:r>
      <w:r>
        <w:rPr>
          <w:sz w:val="20"/>
          <w:szCs w:val="20"/>
        </w:rPr>
        <w:t xml:space="preserve"> приводятся расчетные сроки </w:t>
      </w:r>
      <w:r>
        <w:rPr>
          <w:sz w:val="20"/>
          <w:szCs w:val="20"/>
        </w:rPr>
        <w:t xml:space="preserve">поставки</w:t>
      </w:r>
      <w:r>
        <w:rPr>
          <w:sz w:val="20"/>
          <w:szCs w:val="20"/>
        </w:rPr>
        <w:t xml:space="preserve"> всех видов </w:t>
      </w:r>
      <w:r>
        <w:rPr>
          <w:sz w:val="20"/>
          <w:szCs w:val="20"/>
        </w:rPr>
        <w:t xml:space="preserve">продукции</w:t>
      </w:r>
      <w:r>
        <w:rPr>
          <w:sz w:val="20"/>
          <w:szCs w:val="20"/>
        </w:rPr>
        <w:t xml:space="preserve"> в рамках Договора, перечисленных в </w:t>
      </w:r>
      <w:r>
        <w:rPr>
          <w:sz w:val="20"/>
          <w:szCs w:val="20"/>
        </w:rPr>
        <w:t xml:space="preserve">Коммерческом предложении</w:t>
      </w:r>
      <w:r>
        <w:rPr>
          <w:sz w:val="20"/>
          <w:szCs w:val="20"/>
        </w:rPr>
        <w:t xml:space="preserve">, </w:t>
      </w:r>
      <w:r>
        <w:rPr>
          <w:sz w:val="20"/>
          <w:szCs w:val="20"/>
        </w:rPr>
        <w:t xml:space="preserve">в соответствии с Техническими требованиями</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w:t>
      </w:r>
      <w:r>
        <w:rPr>
          <w:sz w:val="20"/>
          <w:szCs w:val="20"/>
        </w:rPr>
        <w:t xml:space="preserve">соответствующим этапу / партии</w:t>
      </w:r>
      <w:r>
        <w:rPr>
          <w:sz w:val="20"/>
          <w:szCs w:val="20"/>
        </w:rPr>
        <w:t xml:space="preserve">. </w:t>
      </w:r>
      <w:r>
        <w:rPr>
          <w:sz w:val="20"/>
          <w:szCs w:val="20"/>
        </w:rPr>
      </w:r>
      <w:r>
        <w:rPr>
          <w:sz w:val="20"/>
          <w:szCs w:val="20"/>
        </w:rPr>
      </w:r>
    </w:p>
    <w:p>
      <w:pPr>
        <w:pStyle w:val="1763"/>
        <w:rPr>
          <w:sz w:val="20"/>
          <w:szCs w:val="20"/>
        </w:rPr>
      </w:pPr>
      <w:r>
        <w:rPr>
          <w:sz w:val="20"/>
          <w:szCs w:val="20"/>
        </w:rPr>
        <w:t xml:space="preserve">В случае если проектом Договора не предусмотрена </w:t>
      </w:r>
      <w:r>
        <w:rPr>
          <w:sz w:val="20"/>
          <w:szCs w:val="20"/>
        </w:rPr>
        <w:t xml:space="preserve">этапность</w:t>
      </w:r>
      <w:r>
        <w:rPr>
          <w:sz w:val="20"/>
          <w:szCs w:val="20"/>
        </w:rPr>
        <w:t xml:space="preserve"> </w:t>
      </w:r>
      <w:r>
        <w:rPr>
          <w:sz w:val="20"/>
          <w:szCs w:val="20"/>
        </w:rPr>
        <w:t xml:space="preserve">поставки продукции</w:t>
      </w:r>
      <w:r>
        <w:rPr>
          <w:sz w:val="20"/>
          <w:szCs w:val="20"/>
        </w:rPr>
        <w:t xml:space="preserve">, </w:t>
      </w:r>
      <w:r>
        <w:rPr>
          <w:sz w:val="20"/>
          <w:szCs w:val="20"/>
        </w:rPr>
        <w:t xml:space="preserve">то</w:t>
      </w:r>
      <w:r>
        <w:rPr>
          <w:sz w:val="20"/>
          <w:szCs w:val="20"/>
        </w:rPr>
        <w:t xml:space="preserve"> в Таблиц</w:t>
      </w:r>
      <w:r>
        <w:rPr>
          <w:sz w:val="20"/>
          <w:szCs w:val="20"/>
        </w:rPr>
        <w:t xml:space="preserve">у</w:t>
      </w:r>
      <w:r>
        <w:rPr>
          <w:sz w:val="20"/>
          <w:szCs w:val="20"/>
        </w:rPr>
        <w:t xml:space="preserve"> </w:t>
      </w:r>
      <w:r>
        <w:rPr>
          <w:sz w:val="20"/>
          <w:szCs w:val="20"/>
        </w:rPr>
        <w:t xml:space="preserve">включается</w:t>
      </w:r>
      <w:r>
        <w:rPr>
          <w:sz w:val="20"/>
          <w:szCs w:val="20"/>
        </w:rPr>
        <w:t xml:space="preserve"> </w:t>
      </w:r>
      <w:r>
        <w:rPr>
          <w:sz w:val="20"/>
          <w:szCs w:val="20"/>
        </w:rPr>
        <w:t xml:space="preserve">только </w:t>
      </w:r>
      <w:r>
        <w:rPr>
          <w:sz w:val="20"/>
          <w:szCs w:val="20"/>
        </w:rPr>
        <w:t xml:space="preserve">один этап. В позициях «Начало </w:t>
      </w:r>
      <w:r>
        <w:rPr>
          <w:sz w:val="20"/>
          <w:szCs w:val="20"/>
        </w:rPr>
        <w:t xml:space="preserve">поставки продукции</w:t>
      </w:r>
      <w:r>
        <w:rPr>
          <w:sz w:val="20"/>
          <w:szCs w:val="20"/>
        </w:rPr>
        <w:t xml:space="preserve"> по соответствующему этапу» и «Окончание </w:t>
      </w:r>
      <w:r>
        <w:rPr>
          <w:sz w:val="20"/>
          <w:szCs w:val="20"/>
        </w:rPr>
        <w:t xml:space="preserve">поставки продукции</w:t>
      </w:r>
      <w:r>
        <w:rPr>
          <w:sz w:val="20"/>
          <w:szCs w:val="20"/>
        </w:rPr>
        <w:t xml:space="preserve"> по соответствующему этапу» указываются данные в соответствии с Техническими требованиями.</w:t>
      </w:r>
      <w:r>
        <w:rPr>
          <w:sz w:val="20"/>
          <w:szCs w:val="20"/>
        </w:rPr>
      </w:r>
      <w:r>
        <w:rPr>
          <w:sz w:val="20"/>
          <w:szCs w:val="20"/>
        </w:rPr>
      </w:r>
    </w:p>
    <w:p>
      <w:pPr>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017" w:name="_Ref55335823"/>
      <w:r/>
      <w:bookmarkStart w:id="1018" w:name="_Ref55336359"/>
      <w:r/>
      <w:bookmarkStart w:id="1019" w:name="_Toc57314675"/>
      <w:r/>
      <w:bookmarkStart w:id="1020" w:name="_Toc69728989"/>
      <w:r/>
      <w:bookmarkStart w:id="1021" w:name="_Toc141973841"/>
      <w:r/>
      <w:bookmarkEnd w:id="976"/>
      <w:r>
        <w:rPr>
          <w:sz w:val="20"/>
          <w:szCs w:val="20"/>
        </w:rPr>
        <w:t xml:space="preserve">Анкета Участника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6</w:t>
      </w:r>
      <w:r>
        <w:rPr>
          <w:sz w:val="20"/>
          <w:szCs w:val="20"/>
        </w:rPr>
        <w:fldChar w:fldCharType="end"/>
      </w:r>
      <w:r>
        <w:rPr>
          <w:sz w:val="20"/>
          <w:szCs w:val="20"/>
        </w:rPr>
        <w:t xml:space="preserve">)</w:t>
      </w:r>
      <w:bookmarkEnd w:id="1017"/>
      <w:r/>
      <w:bookmarkEnd w:id="1018"/>
      <w:r/>
      <w:bookmarkEnd w:id="1019"/>
      <w:r/>
      <w:bookmarkEnd w:id="1020"/>
      <w:r/>
      <w:bookmarkEnd w:id="1021"/>
      <w:r>
        <w:rPr>
          <w:sz w:val="20"/>
          <w:szCs w:val="20"/>
        </w:rPr>
      </w:r>
      <w:r>
        <w:rPr>
          <w:sz w:val="20"/>
          <w:szCs w:val="20"/>
        </w:rPr>
      </w:r>
    </w:p>
    <w:p>
      <w:pPr>
        <w:pStyle w:val="1767"/>
        <w:rPr>
          <w:sz w:val="20"/>
          <w:szCs w:val="20"/>
        </w:rPr>
      </w:pPr>
      <w:r/>
      <w:bookmarkStart w:id="1022" w:name="_Toc141973842"/>
      <w:r>
        <w:rPr>
          <w:sz w:val="20"/>
          <w:szCs w:val="20"/>
        </w:rPr>
        <w:t xml:space="preserve">Форма Анкеты Участника</w:t>
      </w:r>
      <w:bookmarkEnd w:id="1022"/>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4</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caps/>
          <w:spacing w:val="20"/>
          <w:sz w:val="20"/>
          <w:szCs w:val="20"/>
        </w:rPr>
      </w:pPr>
      <w:r>
        <w:rPr>
          <w:b/>
          <w:caps/>
          <w:spacing w:val="20"/>
          <w:sz w:val="20"/>
          <w:szCs w:val="20"/>
        </w:rPr>
        <w:t xml:space="preserve">Анкета Участника </w:t>
      </w:r>
      <w:r>
        <w:rPr>
          <w:b/>
          <w:caps/>
          <w:spacing w:val="20"/>
          <w:sz w:val="20"/>
          <w:szCs w:val="20"/>
        </w:rPr>
      </w:r>
      <w:r>
        <w:rPr>
          <w:b/>
          <w:caps/>
          <w:spacing w:val="20"/>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w:t>
      </w:r>
      <w:bookmarkStart w:id="1023" w:name="_Hlk71190652"/>
      <w:r>
        <w:rPr>
          <w:sz w:val="20"/>
          <w:szCs w:val="20"/>
        </w:rPr>
        <w:t xml:space="preserve">/ Ф.И.О.</w:t>
      </w:r>
      <w:bookmarkEnd w:id="1023"/>
      <w:r>
        <w:rPr>
          <w:sz w:val="20"/>
          <w:szCs w:val="20"/>
        </w:rPr>
        <w:t xml:space="preserve"> и ИНН </w:t>
      </w:r>
      <w:r>
        <w:rPr>
          <w:sz w:val="20"/>
          <w:szCs w:val="20"/>
        </w:rPr>
        <w:t xml:space="preserve">Участника: 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46"/>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46"/>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46"/>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Полное наименование Участника с указанием организационно-правовой формы</w:t>
            </w:r>
            <w:r>
              <w:rPr>
                <w:sz w:val="20"/>
                <w:szCs w:val="20"/>
              </w:rPr>
              <w:t xml:space="preserve"> либо Ф.И.О.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Сокращенное наименование Участника с указанием организационно-правовой формы</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Отношение к изготовителю продукции</w:t>
            </w:r>
            <w:r>
              <w:rPr>
                <w:rStyle w:val="1738"/>
                <w:sz w:val="20"/>
                <w:szCs w:val="20"/>
              </w:rPr>
              <w:footnoteReference w:id="17"/>
            </w:r>
            <w:r>
              <w:rPr>
                <w:sz w:val="20"/>
                <w:szCs w:val="20"/>
              </w:rPr>
            </w:r>
            <w:r>
              <w:rPr>
                <w:sz w:val="20"/>
                <w:szCs w:val="20"/>
              </w:rPr>
            </w:r>
          </w:p>
        </w:tc>
        <w:tc>
          <w:tcPr>
            <w:tcW w:w="4680" w:type="dxa"/>
            <w:textDirection w:val="lrTb"/>
            <w:noWrap w:val="false"/>
          </w:tcPr>
          <w:p>
            <w:pPr>
              <w:pStyle w:val="1749"/>
              <w:rPr>
                <w:sz w:val="20"/>
                <w:szCs w:val="20"/>
              </w:rPr>
            </w:pPr>
            <w:r>
              <w:rPr>
                <w:i/>
                <w:sz w:val="20"/>
                <w:szCs w:val="20"/>
                <w:highlight w:val="lightGray"/>
                <w:shd w:val="clear" w:color="auto" w:fill="bfbfbf" w:themeFill="background1" w:themeFillShade="BF"/>
              </w:rPr>
              <w:t xml:space="preserve">(заполняется участниками при подаче заявки на поставку товара, в </w:t>
            </w:r>
            <w:r>
              <w:rPr>
                <w:i/>
                <w:sz w:val="20"/>
                <w:szCs w:val="20"/>
                <w:highlight w:val="lightGray"/>
                <w:shd w:val="clear" w:color="auto" w:fill="bfbfbf" w:themeFill="background1" w:themeFillShade="BF"/>
              </w:rPr>
              <w:t xml:space="preserve">т.ч</w:t>
            </w:r>
            <w:r>
              <w:rPr>
                <w:i/>
                <w:sz w:val="20"/>
                <w:szCs w:val="20"/>
                <w:highlight w:val="lightGray"/>
                <w:shd w:val="clear" w:color="auto" w:fill="bfbfbf" w:themeFill="background1" w:themeFillShade="BF"/>
              </w:rPr>
              <w:t xml:space="preserve">. в составе комплексных закупок, путем выбора одного из вариантов: (в противном случае – поставить прочерк))</w:t>
            </w:r>
            <w:r>
              <w:rPr>
                <w:sz w:val="20"/>
                <w:szCs w:val="20"/>
              </w:rPr>
            </w:r>
            <w:r>
              <w:rPr>
                <w:sz w:val="20"/>
                <w:szCs w:val="20"/>
              </w:rPr>
            </w:r>
          </w:p>
          <w:p>
            <w:pPr>
              <w:pStyle w:val="1749"/>
              <w:widowControl w:val="off"/>
              <w:rPr>
                <w:sz w:val="20"/>
                <w:szCs w:val="20"/>
              </w:rPr>
            </w:pPr>
            <w:r>
              <w:rPr>
                <w:sz w:val="20"/>
                <w:szCs w:val="20"/>
              </w:rPr>
            </w:r>
            <w:r>
              <w:rPr>
                <w:sz w:val="20"/>
                <w:szCs w:val="20"/>
              </w:rPr>
            </w:r>
            <w:r>
              <w:rPr>
                <w:sz w:val="20"/>
                <w:szCs w:val="20"/>
              </w:rPr>
            </w:r>
          </w:p>
          <w:p>
            <w:pPr>
              <w:pStyle w:val="1749"/>
              <w:widowControl w:val="off"/>
              <w:rPr>
                <w:sz w:val="20"/>
                <w:szCs w:val="20"/>
              </w:rPr>
            </w:pPr>
            <w:r>
              <w:rPr>
                <w:sz w:val="20"/>
                <w:szCs w:val="20"/>
              </w:rPr>
              <w:t xml:space="preserve">а</w:t>
            </w:r>
            <w:r>
              <w:rPr>
                <w:sz w:val="20"/>
                <w:szCs w:val="20"/>
              </w:rPr>
              <w:t xml:space="preserve">) Участник является представителем изготовителя (</w:t>
            </w:r>
            <w:r>
              <w:rPr>
                <w:i/>
                <w:sz w:val="20"/>
                <w:szCs w:val="20"/>
                <w:highlight w:val="lightGray"/>
                <w:shd w:val="clear" w:color="auto" w:fill="bfbfbf" w:themeFill="background1" w:themeFillShade="BF"/>
              </w:rPr>
              <w:t xml:space="preserve">в составе заявки предоставляются </w:t>
            </w:r>
            <w:r>
              <w:rPr>
                <w:i/>
                <w:sz w:val="20"/>
                <w:szCs w:val="20"/>
                <w:highlight w:val="lightGray"/>
                <w:shd w:val="clear" w:color="auto" w:fill="bfbfbf" w:themeFill="background1" w:themeFillShade="BF"/>
              </w:rPr>
              <w:t xml:space="preserve">документы  изготовителя</w:t>
            </w:r>
            <w:r>
              <w:rPr>
                <w:i/>
                <w:sz w:val="20"/>
                <w:szCs w:val="20"/>
                <w:highlight w:val="lightGray"/>
                <w:shd w:val="clear" w:color="auto" w:fill="bfbfbf" w:themeFill="background1" w:themeFillShade="BF"/>
              </w:rPr>
              <w:t xml:space="preserve">, в которых указан статус участника в качестве представителя /дилера, сроком действия не менее одного года</w:t>
            </w:r>
            <w:r>
              <w:rPr>
                <w:sz w:val="20"/>
                <w:szCs w:val="20"/>
              </w:rPr>
              <w:t xml:space="preserve">);</w:t>
            </w:r>
            <w:r>
              <w:rPr>
                <w:sz w:val="20"/>
                <w:szCs w:val="20"/>
              </w:rPr>
            </w:r>
            <w:r>
              <w:rPr>
                <w:sz w:val="20"/>
                <w:szCs w:val="20"/>
              </w:rPr>
            </w:r>
          </w:p>
          <w:p>
            <w:pPr>
              <w:pStyle w:val="1749"/>
              <w:widowControl w:val="off"/>
              <w:rPr>
                <w:sz w:val="20"/>
                <w:szCs w:val="20"/>
              </w:rPr>
            </w:pPr>
            <w:r>
              <w:rPr>
                <w:sz w:val="20"/>
                <w:szCs w:val="20"/>
              </w:rPr>
              <w:t xml:space="preserve">б</w:t>
            </w:r>
            <w:r>
              <w:rPr>
                <w:sz w:val="20"/>
                <w:szCs w:val="20"/>
              </w:rPr>
              <w:t xml:space="preserve">) Участник является официальным представителем изготовителя (</w:t>
            </w:r>
            <w:r>
              <w:rPr>
                <w:i/>
                <w:sz w:val="20"/>
                <w:szCs w:val="20"/>
                <w:highlight w:val="lightGray"/>
                <w:shd w:val="clear" w:color="auto" w:fill="bfbfbf" w:themeFill="background1" w:themeFillShade="BF"/>
              </w:rPr>
              <w:t xml:space="preserve">в составе заявки предоставляется 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rPr>
                <w:sz w:val="20"/>
                <w:szCs w:val="20"/>
              </w:rPr>
              <w:t xml:space="preserve">);</w:t>
            </w:r>
            <w:r>
              <w:rPr>
                <w:sz w:val="20"/>
                <w:szCs w:val="20"/>
              </w:rPr>
            </w:r>
            <w:r>
              <w:rPr>
                <w:sz w:val="20"/>
                <w:szCs w:val="20"/>
              </w:rPr>
            </w:r>
          </w:p>
          <w:p>
            <w:pPr>
              <w:pStyle w:val="1749"/>
              <w:rPr>
                <w:sz w:val="20"/>
                <w:szCs w:val="20"/>
              </w:rPr>
            </w:pPr>
            <w:r>
              <w:rPr>
                <w:sz w:val="20"/>
                <w:szCs w:val="20"/>
              </w:rPr>
              <w:t xml:space="preserve">в</w:t>
            </w:r>
            <w:r>
              <w:rPr>
                <w:sz w:val="20"/>
                <w:szCs w:val="20"/>
              </w:rPr>
              <w:t xml:space="preserve">) Участник является аффилированным изготовителю</w:t>
            </w:r>
            <w:r>
              <w:rPr>
                <w:sz w:val="20"/>
                <w:szCs w:val="20"/>
              </w:rPr>
              <w:t xml:space="preserve">,</w:t>
            </w:r>
            <w:r>
              <w:rPr>
                <w:sz w:val="20"/>
                <w:szCs w:val="20"/>
              </w:rPr>
              <w:t xml:space="preserve"> </w:t>
            </w:r>
            <w:r>
              <w:rPr>
                <w:sz w:val="20"/>
                <w:szCs w:val="20"/>
              </w:rPr>
              <w:t xml:space="preserve">а именно:______ (</w:t>
            </w:r>
            <w:r>
              <w:rPr>
                <w:i/>
                <w:sz w:val="20"/>
                <w:szCs w:val="20"/>
                <w:highlight w:val="lightGray"/>
                <w:shd w:val="clear" w:color="auto" w:fill="bfbfbf" w:themeFill="background1" w:themeFillShade="BF"/>
              </w:rPr>
              <w:t xml:space="preserve">кратко указать признак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из справки, предоставляемой в составе заявки по установленной в Документации о закупке форме –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\h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Справка об </w:t>
            </w:r>
            <w:r>
              <w:rPr>
                <w:i/>
                <w:sz w:val="20"/>
                <w:szCs w:val="20"/>
                <w:highlight w:val="lightGray"/>
                <w:shd w:val="clear" w:color="auto" w:fill="bfbfbf" w:themeFill="background1" w:themeFillShade="BF"/>
              </w:rPr>
              <w:t xml:space="preserve">аффилированности</w:t>
            </w:r>
            <w:r>
              <w:rPr>
                <w:i/>
                <w:sz w:val="20"/>
                <w:szCs w:val="20"/>
                <w:highlight w:val="lightGray"/>
                <w:shd w:val="clear" w:color="auto" w:fill="bfbfbf" w:themeFill="background1" w:themeFillShade="BF"/>
              </w:rPr>
              <w:t xml:space="preserve"> Участника закупки (форма 10)</w:t>
            </w:r>
            <w:r>
              <w:rPr>
                <w:i/>
                <w:sz w:val="20"/>
                <w:szCs w:val="20"/>
                <w:highlight w:val="lightGray"/>
                <w:shd w:val="clear" w:color="auto" w:fill="bfbfbf" w:themeFill="background1" w:themeFillShade="BF"/>
              </w:rPr>
              <w:fldChar w:fldCharType="end"/>
            </w:r>
            <w:r>
              <w:rPr>
                <w:i/>
                <w:sz w:val="20"/>
                <w:szCs w:val="20"/>
                <w:highlight w:val="lightGray"/>
                <w:shd w:val="clear" w:color="auto" w:fill="bfbfbf" w:themeFill="background1" w:themeFillShade="BF"/>
              </w:rPr>
              <w:t xml:space="preserve"> (подраздел </w:t>
            </w:r>
            <w:r>
              <w:rPr>
                <w:i/>
                <w:sz w:val="20"/>
                <w:szCs w:val="20"/>
                <w:highlight w:val="lightGray"/>
                <w:shd w:val="clear" w:color="auto" w:fill="bfbfbf" w:themeFill="background1" w:themeFillShade="BF"/>
              </w:rPr>
              <w:fldChar w:fldCharType="begin"/>
            </w:r>
            <w:r>
              <w:rPr>
                <w:i/>
                <w:sz w:val="20"/>
                <w:szCs w:val="20"/>
                <w:highlight w:val="lightGray"/>
                <w:shd w:val="clear" w:color="auto" w:fill="bfbfbf" w:themeFill="background1" w:themeFillShade="BF"/>
              </w:rPr>
              <w:instrText xml:space="preserve"> REF _Ref109138447 \r \h </w:instrText>
            </w:r>
            <w:r>
              <w:rPr>
                <w:i/>
                <w:sz w:val="20"/>
                <w:szCs w:val="20"/>
                <w:highlight w:val="lightGray"/>
                <w:shd w:val="clear" w:color="auto" w:fill="bfbfbf" w:themeFill="background1" w:themeFillShade="BF"/>
              </w:rPr>
              <w:instrText xml:space="preserve"> \* MERGEFORMAT </w:instrText>
            </w:r>
            <w:r>
              <w:rPr>
                <w:i/>
                <w:sz w:val="20"/>
                <w:szCs w:val="20"/>
                <w:highlight w:val="lightGray"/>
                <w:shd w:val="clear" w:color="auto" w:fill="bfbfbf" w:themeFill="background1" w:themeFillShade="BF"/>
              </w:rPr>
              <w:fldChar w:fldCharType="separate"/>
            </w:r>
            <w:r>
              <w:rPr>
                <w:i/>
                <w:sz w:val="20"/>
                <w:szCs w:val="20"/>
                <w:highlight w:val="lightGray"/>
                <w:shd w:val="clear" w:color="auto" w:fill="bfbfbf" w:themeFill="background1" w:themeFillShade="BF"/>
              </w:rPr>
              <w:t xml:space="preserve">7.10</w:t>
            </w:r>
            <w:r>
              <w:rPr>
                <w:i/>
                <w:sz w:val="20"/>
                <w:szCs w:val="20"/>
                <w:highlight w:val="lightGray"/>
                <w:shd w:val="clear" w:color="auto" w:fill="bfbfbf" w:themeFill="background1" w:themeFillShade="BF"/>
              </w:rPr>
              <w:fldChar w:fldCharType="end"/>
            </w:r>
            <w:r>
              <w:rPr>
                <w:sz w:val="20"/>
                <w:szCs w:val="20"/>
              </w:rPr>
              <w:t xml:space="preserve">))</w:t>
            </w:r>
            <w:r>
              <w:rPr>
                <w:sz w:val="20"/>
                <w:szCs w:val="20"/>
              </w:rPr>
              <w:t xml:space="preserve">;</w:t>
            </w:r>
            <w:r>
              <w:rPr>
                <w:sz w:val="20"/>
                <w:szCs w:val="20"/>
              </w:rPr>
            </w:r>
            <w:r>
              <w:rPr>
                <w:sz w:val="20"/>
                <w:szCs w:val="20"/>
              </w:rPr>
            </w:r>
          </w:p>
          <w:p>
            <w:pPr>
              <w:pStyle w:val="1749"/>
              <w:rPr>
                <w:sz w:val="20"/>
                <w:szCs w:val="20"/>
              </w:rPr>
            </w:pPr>
            <w:r>
              <w:rPr>
                <w:sz w:val="20"/>
                <w:szCs w:val="20"/>
              </w:rPr>
              <w:t xml:space="preserve">г</w:t>
            </w:r>
            <w:r>
              <w:rPr>
                <w:sz w:val="20"/>
                <w:szCs w:val="20"/>
              </w:rPr>
              <w:t xml:space="preserve">) Участник является изготовителем, а именно: __________ </w:t>
            </w:r>
            <w:r>
              <w:rPr>
                <w:i/>
                <w:sz w:val="20"/>
                <w:szCs w:val="20"/>
                <w:highlight w:val="lightGray"/>
                <w:shd w:val="clear" w:color="auto" w:fill="bfbfbf" w:themeFill="background1" w:themeFillShade="BF"/>
              </w:rPr>
              <w:t xml:space="preserve">(кратко перечислить номенклатуру изготавливаемой продукции</w:t>
            </w:r>
            <w:r>
              <w:rPr>
                <w:i/>
                <w:sz w:val="20"/>
                <w:szCs w:val="20"/>
                <w:highlight w:val="lightGray"/>
                <w:shd w:val="clear" w:color="auto" w:fill="bfbfbf" w:themeFill="background1" w:themeFillShade="BF"/>
              </w:rPr>
              <w:t xml:space="preserve">; в составе заявки предоставляются документы на продукцию, в которых указан изготовитель</w:t>
            </w:r>
            <w:r>
              <w:rPr>
                <w:i/>
                <w:sz w:val="20"/>
                <w:szCs w:val="20"/>
                <w:highlight w:val="lightGray"/>
                <w:shd w:val="clear" w:color="auto" w:fill="bfbfbf" w:themeFill="background1" w:themeFillShade="BF"/>
              </w:rPr>
              <w:t xml:space="preserve">)</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П</w:t>
            </w:r>
            <w:r>
              <w:rPr>
                <w:sz w:val="20"/>
                <w:szCs w:val="20"/>
              </w:rPr>
              <w:t xml:space="preserve">аспортные данные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ИНН Участника</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М</w:t>
            </w:r>
            <w:r>
              <w:rPr>
                <w:sz w:val="20"/>
                <w:szCs w:val="20"/>
              </w:rPr>
              <w:t xml:space="preserve">есто</w:t>
            </w:r>
            <w:r>
              <w:rPr>
                <w:sz w:val="20"/>
                <w:szCs w:val="20"/>
              </w:rPr>
              <w:t xml:space="preserve"> </w:t>
            </w:r>
            <w:r>
              <w:rPr>
                <w:sz w:val="20"/>
                <w:szCs w:val="20"/>
              </w:rPr>
              <w:t xml:space="preserve">нахождения</w:t>
            </w:r>
            <w:r>
              <w:rPr>
                <w:sz w:val="20"/>
                <w:szCs w:val="20"/>
              </w:rPr>
              <w:t xml:space="preserve"> либо адрес места жительства (для физических лиц)</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Наименование и адрес банка, номер специального банковского счета Участника</w:t>
            </w:r>
            <w:r>
              <w:rPr>
                <w:rStyle w:val="1738"/>
                <w:sz w:val="20"/>
                <w:szCs w:val="20"/>
              </w:rPr>
              <w:footnoteReference w:id="18"/>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rPr>
                <w:sz w:val="20"/>
                <w:szCs w:val="20"/>
              </w:rPr>
            </w:pPr>
            <w:r>
              <w:rPr>
                <w:sz w:val="20"/>
                <w:szCs w:val="20"/>
              </w:rPr>
            </w:r>
            <w:r>
              <w:rPr>
                <w:sz w:val="20"/>
                <w:szCs w:val="20"/>
              </w:rPr>
            </w:r>
            <w:r>
              <w:rPr>
                <w:sz w:val="20"/>
                <w:szCs w:val="20"/>
              </w:rPr>
            </w:r>
          </w:p>
        </w:tc>
        <w:tc>
          <w:tcPr>
            <w:tcW w:w="4860" w:type="dxa"/>
            <w:textDirection w:val="lrTb"/>
            <w:noWrap w:val="false"/>
          </w:tcPr>
          <w:p>
            <w:pPr>
              <w:pStyle w:val="1749"/>
              <w:jc w:val="both"/>
              <w:rPr>
                <w:sz w:val="20"/>
                <w:szCs w:val="20"/>
              </w:rPr>
            </w:pPr>
            <w:r>
              <w:rPr>
                <w:sz w:val="20"/>
                <w:szCs w:val="20"/>
              </w:rPr>
              <w:t xml:space="preserve">Ф.И.О. </w:t>
            </w:r>
            <w:r>
              <w:rPr>
                <w:sz w:val="20"/>
                <w:szCs w:val="20"/>
              </w:rPr>
              <w:t xml:space="preserve">ответственного лица Участника с указанием контактного телефона</w:t>
            </w:r>
            <w:r>
              <w:rPr>
                <w:sz w:val="20"/>
                <w:szCs w:val="20"/>
              </w:rPr>
              <w:t xml:space="preserve">, а также адреса электронной почты</w:t>
            </w:r>
            <w:r>
              <w:rPr>
                <w:sz w:val="20"/>
                <w:szCs w:val="20"/>
              </w:rPr>
            </w:r>
            <w:r>
              <w:rPr>
                <w:sz w:val="20"/>
                <w:szCs w:val="20"/>
              </w:rPr>
            </w:r>
          </w:p>
        </w:tc>
        <w:tc>
          <w:tcPr>
            <w:tcW w:w="4680" w:type="dxa"/>
            <w:textDirection w:val="lrTb"/>
            <w:noWrap w:val="false"/>
          </w:tcPr>
          <w:p>
            <w:pPr>
              <w:pStyle w:val="1749"/>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b/>
          <w:sz w:val="20"/>
          <w:szCs w:val="20"/>
        </w:rPr>
      </w:pPr>
      <w:r>
        <w:rPr>
          <w:sz w:val="20"/>
          <w:szCs w:val="20"/>
          <w:vertAlign w:val="superscript"/>
        </w:rPr>
        <w:t xml:space="preserve">(фамилия, имя, отчество подписавшего, должность)</w:t>
      </w:r>
      <w:r>
        <w:rPr>
          <w:b/>
          <w:sz w:val="20"/>
          <w:szCs w:val="20"/>
        </w:rPr>
      </w:r>
      <w:r>
        <w:rPr>
          <w:b/>
          <w:sz w:val="20"/>
          <w:szCs w:val="20"/>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keepNext w:val="0"/>
        <w:pageBreakBefore/>
        <w:widowControl w:val="off"/>
        <w:rPr>
          <w:sz w:val="20"/>
          <w:szCs w:val="20"/>
        </w:rPr>
      </w:pPr>
      <w:r/>
      <w:bookmarkStart w:id="1026" w:name="_Toc141973843"/>
      <w:r>
        <w:rPr>
          <w:sz w:val="20"/>
          <w:szCs w:val="20"/>
        </w:rPr>
        <w:t xml:space="preserve">Инструкции по заполнению</w:t>
      </w:r>
      <w:bookmarkEnd w:id="1026"/>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анкета.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w:t>
      </w:r>
      <w:bookmarkStart w:id="1027" w:name="_Hlk71127278"/>
      <w:r>
        <w:rPr>
          <w:sz w:val="20"/>
          <w:szCs w:val="20"/>
        </w:rPr>
        <w:t xml:space="preserve">либо фамилию, имя, отчество (для физических лиц)</w:t>
      </w:r>
      <w:bookmarkEnd w:id="1027"/>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Участники должны заполнить приведенную выше таблицу по всем позициям. В случае отсутствия каких-либо данных указать слово «нет».</w:t>
      </w:r>
      <w:r>
        <w:rPr>
          <w:sz w:val="20"/>
          <w:szCs w:val="20"/>
        </w:rPr>
      </w:r>
      <w:r>
        <w:rPr>
          <w:sz w:val="20"/>
          <w:szCs w:val="20"/>
        </w:rPr>
      </w:r>
    </w:p>
    <w:p>
      <w:pPr>
        <w:pStyle w:val="1763"/>
        <w:numPr>
          <w:ilvl w:val="0"/>
          <w:numId w:val="0"/>
        </w:numPr>
        <w:ind w:left="1134"/>
        <w:rPr>
          <w:sz w:val="20"/>
          <w:szCs w:val="20"/>
        </w:rPr>
        <w:sectPr>
          <w:footerReference w:type="default" r:id="rId11"/>
          <w:footerReference w:type="first" r:id="rId12"/>
          <w:footnotePr/>
          <w:endnotePr/>
          <w:type w:val="nextPage"/>
          <w:pgSz w:w="11906" w:h="16838" w:orient="portrait"/>
          <w:pgMar w:top="1134" w:right="567" w:bottom="993" w:left="1134" w:header="680" w:footer="79" w:gutter="0"/>
          <w:cols w:num="1" w:sep="0" w:space="708" w:equalWidth="1"/>
          <w:docGrid w:linePitch="360"/>
          <w:titlePg/>
        </w:sectPr>
      </w:pPr>
      <w:r>
        <w:rPr>
          <w:sz w:val="20"/>
          <w:szCs w:val="20"/>
        </w:rPr>
      </w:r>
      <w:r>
        <w:rPr>
          <w:sz w:val="20"/>
          <w:szCs w:val="20"/>
        </w:rPr>
      </w:r>
      <w:r>
        <w:rPr>
          <w:sz w:val="20"/>
          <w:szCs w:val="20"/>
        </w:rPr>
      </w:r>
    </w:p>
    <w:p>
      <w:pPr>
        <w:pStyle w:val="1723"/>
        <w:ind w:right="-30"/>
        <w:keepNext w:val="0"/>
        <w:widowControl w:val="off"/>
        <w:rPr>
          <w:sz w:val="20"/>
          <w:szCs w:val="20"/>
        </w:rPr>
      </w:pPr>
      <w:r/>
      <w:bookmarkStart w:id="1028" w:name="_Toc73014151"/>
      <w:r/>
      <w:bookmarkStart w:id="1029" w:name="_Toc73014152"/>
      <w:r/>
      <w:bookmarkStart w:id="1030" w:name="_Toc73014153"/>
      <w:r/>
      <w:bookmarkStart w:id="1031" w:name="_Toc73014154"/>
      <w:r/>
      <w:bookmarkStart w:id="1032" w:name="_Toc73014155"/>
      <w:r/>
      <w:bookmarkStart w:id="1033" w:name="_Toc73014156"/>
      <w:r/>
      <w:bookmarkStart w:id="1034" w:name="_Toc73014157"/>
      <w:r/>
      <w:bookmarkStart w:id="1035" w:name="_Toc73014158"/>
      <w:r/>
      <w:bookmarkStart w:id="1036" w:name="_Toc73014159"/>
      <w:r/>
      <w:bookmarkStart w:id="1037" w:name="_Toc73014298"/>
      <w:r/>
      <w:bookmarkStart w:id="1038" w:name="_Toc73014299"/>
      <w:r/>
      <w:bookmarkStart w:id="1039" w:name="_Toc73014300"/>
      <w:r/>
      <w:bookmarkStart w:id="1040" w:name="_Toc73014301"/>
      <w:r/>
      <w:bookmarkStart w:id="1041" w:name="_Toc73014302"/>
      <w:r/>
      <w:bookmarkStart w:id="1042" w:name="_Toc73014303"/>
      <w:r/>
      <w:bookmarkStart w:id="1043" w:name="_Toc73014304"/>
      <w:r/>
      <w:bookmarkStart w:id="1044" w:name="_Toc73014305"/>
      <w:r/>
      <w:bookmarkStart w:id="1045" w:name="_Toc73014306"/>
      <w:r/>
      <w:bookmarkStart w:id="1046" w:name="_Toc73014307"/>
      <w:r/>
      <w:bookmarkStart w:id="1047" w:name="_Toc73014308"/>
      <w:r/>
      <w:bookmarkStart w:id="1048" w:name="_Toc73014309"/>
      <w:r/>
      <w:bookmarkStart w:id="1049" w:name="_Toc73014310"/>
      <w:r/>
      <w:bookmarkStart w:id="1050" w:name="_Toc73014311"/>
      <w:r/>
      <w:bookmarkStart w:id="1051" w:name="_Ref55336378"/>
      <w:r/>
      <w:bookmarkStart w:id="1052" w:name="_Toc57314676"/>
      <w:r/>
      <w:bookmarkStart w:id="1053" w:name="_Toc69728990"/>
      <w:r/>
      <w:bookmarkStart w:id="1054" w:name="_Toc141973844"/>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rPr>
          <w:sz w:val="20"/>
          <w:szCs w:val="20"/>
        </w:rPr>
        <w:t xml:space="preserve">Справка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r>
        <w:rPr>
          <w:sz w:val="20"/>
          <w:szCs w:val="20"/>
        </w:rPr>
        <w:t xml:space="preserve">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7</w:t>
      </w:r>
      <w:r>
        <w:rPr>
          <w:sz w:val="20"/>
          <w:szCs w:val="20"/>
        </w:rPr>
        <w:fldChar w:fldCharType="end"/>
      </w:r>
      <w:r>
        <w:rPr>
          <w:sz w:val="20"/>
          <w:szCs w:val="20"/>
        </w:rPr>
        <w:t xml:space="preserve">)</w:t>
      </w:r>
      <w:bookmarkEnd w:id="1051"/>
      <w:r/>
      <w:bookmarkEnd w:id="1052"/>
      <w:r/>
      <w:bookmarkEnd w:id="1053"/>
      <w:r/>
      <w:bookmarkEnd w:id="1054"/>
      <w:r>
        <w:rPr>
          <w:sz w:val="20"/>
          <w:szCs w:val="20"/>
        </w:rPr>
      </w:r>
      <w:r>
        <w:rPr>
          <w:sz w:val="20"/>
          <w:szCs w:val="20"/>
        </w:rPr>
      </w:r>
    </w:p>
    <w:p>
      <w:pPr>
        <w:pStyle w:val="1767"/>
        <w:keepNext w:val="0"/>
        <w:rPr>
          <w:sz w:val="20"/>
          <w:szCs w:val="20"/>
        </w:rPr>
      </w:pPr>
      <w:r/>
      <w:bookmarkStart w:id="1055" w:name="_Toc141973845"/>
      <w:r>
        <w:rPr>
          <w:sz w:val="20"/>
          <w:szCs w:val="20"/>
        </w:rPr>
        <w:t xml:space="preserve">Форма Справки о</w:t>
      </w:r>
      <w:r>
        <w:rPr>
          <w:sz w:val="20"/>
          <w:szCs w:val="20"/>
        </w:rPr>
        <w:t xml:space="preserve">б</w:t>
      </w:r>
      <w:r>
        <w:rPr>
          <w:sz w:val="20"/>
          <w:szCs w:val="20"/>
        </w:rPr>
        <w:t xml:space="preserve"> </w:t>
      </w:r>
      <w:r>
        <w:rPr>
          <w:sz w:val="20"/>
          <w:szCs w:val="20"/>
        </w:rPr>
        <w:t xml:space="preserve">опыт</w:t>
      </w:r>
      <w:r>
        <w:rPr>
          <w:sz w:val="20"/>
          <w:szCs w:val="20"/>
        </w:rPr>
        <w:t xml:space="preserve">е</w:t>
      </w:r>
      <w:r>
        <w:rPr>
          <w:sz w:val="20"/>
          <w:szCs w:val="20"/>
        </w:rPr>
        <w:t xml:space="preserve"> Участника</w:t>
      </w:r>
      <w:bookmarkEnd w:id="1055"/>
      <w:r>
        <w:rPr>
          <w:sz w:val="20"/>
          <w:szCs w:val="20"/>
        </w:rPr>
      </w:r>
      <w:r>
        <w:rPr>
          <w:sz w:val="20"/>
          <w:szCs w:val="20"/>
        </w:rPr>
      </w:r>
    </w:p>
    <w:p>
      <w:pPr>
        <w:jc w:val="center"/>
        <w:spacing w:after="120"/>
        <w:shd w:val="clear" w:color="auto" w:fill="d9d9d9" w:themeFill="background1" w:themeFillShade="D9"/>
        <w:rPr>
          <w:rFonts w:eastAsiaTheme="minorHAnsi"/>
          <w:sz w:val="20"/>
          <w:szCs w:val="20"/>
          <w:lang w:eastAsia="en-US"/>
        </w:rPr>
        <w:pBdr>
          <w:top w:val="single" w:color="000000" w:sz="4" w:space="1"/>
        </w:pBdr>
      </w:pPr>
      <w:r/>
      <w:bookmarkStart w:id="1056" w:name="_Ref55336389"/>
      <w:r/>
      <w:bookmarkStart w:id="1057" w:name="_Toc57314677"/>
      <w:r/>
      <w:bookmarkStart w:id="1058" w:name="_Toc69728991"/>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5</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w:t>
      </w:r>
      <w:r>
        <w:rPr>
          <w:b/>
          <w:caps/>
          <w:spacing w:val="20"/>
          <w:sz w:val="20"/>
          <w:szCs w:val="20"/>
        </w:rPr>
        <w:t xml:space="preserve">б</w:t>
      </w:r>
      <w:r>
        <w:rPr>
          <w:b/>
          <w:caps/>
          <w:spacing w:val="20"/>
          <w:sz w:val="20"/>
          <w:szCs w:val="20"/>
        </w:rPr>
        <w:t xml:space="preserve"> опыт</w:t>
      </w:r>
      <w:r>
        <w:rPr>
          <w:b/>
          <w:caps/>
          <w:spacing w:val="20"/>
          <w:sz w:val="20"/>
          <w:szCs w:val="20"/>
        </w:rPr>
        <w:t xml:space="preserve">е</w:t>
      </w:r>
      <w:r>
        <w:rPr>
          <w:b/>
          <w:caps/>
          <w:spacing w:val="20"/>
          <w:sz w:val="20"/>
          <w:szCs w:val="20"/>
        </w:rPr>
        <w:t xml:space="preserve"> Участника</w:t>
      </w:r>
      <w:r>
        <w:rPr>
          <w:rStyle w:val="1738"/>
          <w:b/>
          <w:sz w:val="20"/>
          <w:szCs w:val="20"/>
        </w:rPr>
        <w:footnoteReference w:id="19"/>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 и ИНН </w:t>
      </w:r>
      <w:r>
        <w:rPr>
          <w:sz w:val="20"/>
          <w:szCs w:val="20"/>
        </w:rPr>
        <w:t xml:space="preserve">Участника: _________________________________</w:t>
      </w:r>
      <w:r>
        <w:rPr>
          <w:sz w:val="20"/>
          <w:szCs w:val="20"/>
        </w:rPr>
      </w:r>
      <w:r>
        <w:rPr>
          <w:sz w:val="20"/>
          <w:szCs w:val="20"/>
        </w:rPr>
      </w:r>
    </w:p>
    <w:tbl>
      <w:tblPr>
        <w:tblW w:w="1474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2002"/>
        <w:gridCol w:w="1871"/>
        <w:gridCol w:w="1673"/>
        <w:gridCol w:w="1417"/>
        <w:gridCol w:w="1418"/>
        <w:gridCol w:w="2976"/>
        <w:gridCol w:w="2666"/>
      </w:tblGrid>
      <w:tr>
        <w:tblPrEx/>
        <w:trPr/>
        <w:tc>
          <w:tcPr>
            <w:tcW w:w="720" w:type="dxa"/>
            <w:vAlign w:val="center"/>
            <w:textDirection w:val="lrTb"/>
            <w:noWrap w:val="false"/>
          </w:tcPr>
          <w:p>
            <w:pPr>
              <w:ind w:right="57"/>
              <w:jc w:val="center"/>
              <w:widowControl w:val="off"/>
              <w:rPr>
                <w:sz w:val="20"/>
                <w:szCs w:val="20"/>
              </w:rPr>
            </w:pPr>
            <w:r>
              <w:rPr>
                <w:sz w:val="20"/>
                <w:szCs w:val="20"/>
              </w:rPr>
              <w:t xml:space="preserve">№ п/п</w:t>
            </w:r>
            <w:r>
              <w:rPr>
                <w:sz w:val="20"/>
                <w:szCs w:val="20"/>
              </w:rPr>
            </w:r>
            <w:r>
              <w:rPr>
                <w:sz w:val="20"/>
                <w:szCs w:val="20"/>
              </w:rPr>
            </w:r>
          </w:p>
        </w:tc>
        <w:tc>
          <w:tcPr>
            <w:tcW w:w="2002" w:type="dxa"/>
            <w:vAlign w:val="center"/>
            <w:textDirection w:val="lrTb"/>
            <w:noWrap w:val="false"/>
          </w:tcPr>
          <w:p>
            <w:pPr>
              <w:ind w:right="57"/>
              <w:jc w:val="center"/>
              <w:widowControl w:val="off"/>
              <w:rPr>
                <w:sz w:val="20"/>
                <w:szCs w:val="20"/>
              </w:rPr>
            </w:pPr>
            <w:r>
              <w:rPr>
                <w:sz w:val="20"/>
                <w:szCs w:val="20"/>
              </w:rPr>
              <w:t xml:space="preserve">Требование Заказчика к опыту Участника </w:t>
            </w:r>
            <w:r>
              <w:rPr>
                <w:i/>
                <w:sz w:val="20"/>
                <w:szCs w:val="20"/>
                <w:highlight w:val="lightGray"/>
                <w:shd w:val="clear" w:color="auto" w:fill="bfbfbf" w:themeFill="background1" w:themeFillShade="BF"/>
              </w:rPr>
              <w:t xml:space="preserve">(</w:t>
            </w:r>
            <w:r>
              <w:rPr>
                <w:i/>
                <w:sz w:val="20"/>
                <w:szCs w:val="20"/>
                <w:highlight w:val="yellow"/>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yellow"/>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tcW w:w="1871" w:type="dxa"/>
            <w:vAlign w:val="center"/>
            <w:textDirection w:val="lrTb"/>
            <w:noWrap w:val="false"/>
          </w:tcPr>
          <w:p>
            <w:pPr>
              <w:ind w:right="57"/>
              <w:jc w:val="center"/>
              <w:widowControl w:val="off"/>
              <w:rPr>
                <w:sz w:val="20"/>
                <w:szCs w:val="20"/>
              </w:rPr>
            </w:pPr>
            <w:r>
              <w:rPr>
                <w:sz w:val="20"/>
                <w:szCs w:val="20"/>
              </w:rPr>
              <w:t xml:space="preserve">Предмет договора, подтверждающего наличие у Участника требуемого опыта</w:t>
            </w:r>
            <w:r>
              <w:rPr>
                <w:sz w:val="20"/>
                <w:szCs w:val="20"/>
              </w:rPr>
            </w:r>
            <w:r>
              <w:rPr>
                <w:sz w:val="20"/>
                <w:szCs w:val="20"/>
              </w:rPr>
            </w:r>
          </w:p>
        </w:tc>
        <w:tc>
          <w:tcPr>
            <w:tcW w:w="1673" w:type="dxa"/>
            <w:vAlign w:val="center"/>
            <w:textDirection w:val="lrTb"/>
            <w:noWrap w:val="false"/>
          </w:tcPr>
          <w:p>
            <w:pPr>
              <w:ind w:right="57"/>
              <w:jc w:val="center"/>
              <w:widowControl w:val="off"/>
              <w:rPr>
                <w:sz w:val="20"/>
                <w:szCs w:val="20"/>
              </w:rPr>
            </w:pPr>
            <w:r>
              <w:rPr>
                <w:sz w:val="20"/>
                <w:szCs w:val="20"/>
              </w:rPr>
              <w:t xml:space="preserve">Заказчик </w:t>
            </w:r>
            <w:r>
              <w:rPr>
                <w:sz w:val="20"/>
                <w:szCs w:val="20"/>
              </w:rPr>
              <w:br/>
              <w:t xml:space="preserve">(наименование, ИНН, контактное лицо и контактный телефон)</w:t>
            </w:r>
            <w:r>
              <w:rPr>
                <w:sz w:val="20"/>
                <w:szCs w:val="20"/>
              </w:rPr>
            </w:r>
            <w:r>
              <w:rPr>
                <w:sz w:val="20"/>
                <w:szCs w:val="20"/>
              </w:rPr>
            </w:r>
          </w:p>
        </w:tc>
        <w:tc>
          <w:tcPr>
            <w:tcW w:w="1417" w:type="dxa"/>
            <w:vAlign w:val="center"/>
            <w:textDirection w:val="lrTb"/>
            <w:noWrap w:val="false"/>
          </w:tcPr>
          <w:p>
            <w:pPr>
              <w:ind w:right="57"/>
              <w:jc w:val="center"/>
              <w:widowControl w:val="off"/>
              <w:rPr>
                <w:sz w:val="20"/>
                <w:szCs w:val="20"/>
              </w:rPr>
            </w:pPr>
            <w:r>
              <w:rPr>
                <w:sz w:val="20"/>
                <w:szCs w:val="20"/>
              </w:rPr>
              <w:t xml:space="preserve">Срок начала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1418" w:type="dxa"/>
            <w:vAlign w:val="center"/>
            <w:textDirection w:val="lrTb"/>
            <w:noWrap w:val="false"/>
          </w:tcPr>
          <w:p>
            <w:pPr>
              <w:ind w:right="57"/>
              <w:jc w:val="center"/>
              <w:widowControl w:val="off"/>
              <w:rPr>
                <w:sz w:val="20"/>
                <w:szCs w:val="20"/>
              </w:rPr>
            </w:pPr>
            <w:r>
              <w:rPr>
                <w:sz w:val="20"/>
                <w:szCs w:val="20"/>
              </w:rPr>
              <w:t xml:space="preserve">Срок завершения поставки продукции (</w:t>
            </w:r>
            <w:r>
              <w:rPr>
                <w:sz w:val="20"/>
                <w:szCs w:val="20"/>
              </w:rPr>
              <w:t xml:space="preserve">мм.гггг</w:t>
            </w:r>
            <w:r>
              <w:rPr>
                <w:sz w:val="20"/>
                <w:szCs w:val="20"/>
              </w:rPr>
              <w:t xml:space="preserve">)</w:t>
            </w:r>
            <w:r>
              <w:rPr>
                <w:sz w:val="20"/>
                <w:szCs w:val="20"/>
              </w:rPr>
            </w:r>
            <w:r>
              <w:rPr>
                <w:sz w:val="20"/>
                <w:szCs w:val="20"/>
              </w:rPr>
            </w:r>
          </w:p>
        </w:tc>
        <w:tc>
          <w:tcPr>
            <w:tcW w:w="2976" w:type="dxa"/>
            <w:vAlign w:val="center"/>
            <w:textDirection w:val="lrTb"/>
            <w:noWrap w:val="false"/>
          </w:tcPr>
          <w:p>
            <w:pPr>
              <w:ind w:right="57"/>
              <w:jc w:val="center"/>
              <w:widowControl w:val="off"/>
              <w:rPr>
                <w:sz w:val="20"/>
                <w:szCs w:val="20"/>
              </w:rPr>
            </w:pPr>
            <w:r>
              <w:rPr>
                <w:sz w:val="20"/>
                <w:szCs w:val="20"/>
              </w:rPr>
              <w:t xml:space="preserve">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r>
              <w:rPr>
                <w:sz w:val="20"/>
                <w:szCs w:val="20"/>
              </w:rPr>
            </w:r>
            <w:r>
              <w:rPr>
                <w:sz w:val="20"/>
                <w:szCs w:val="20"/>
              </w:rPr>
            </w:r>
          </w:p>
        </w:tc>
        <w:tc>
          <w:tcPr>
            <w:tcW w:w="2666" w:type="dxa"/>
            <w:vAlign w:val="center"/>
            <w:textDirection w:val="lrTb"/>
            <w:noWrap w:val="false"/>
          </w:tcPr>
          <w:p>
            <w:pPr>
              <w:ind w:right="57"/>
              <w:jc w:val="center"/>
              <w:widowControl w:val="off"/>
              <w:rPr>
                <w:sz w:val="20"/>
                <w:szCs w:val="20"/>
              </w:rPr>
            </w:pPr>
            <w:r>
              <w:rPr>
                <w:sz w:val="20"/>
                <w:szCs w:val="20"/>
              </w:rPr>
              <w:t xml:space="preserve">Сумма</w:t>
            </w:r>
            <w:r>
              <w:rPr>
                <w:sz w:val="20"/>
                <w:szCs w:val="20"/>
              </w:rPr>
              <w:t xml:space="preserve">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5"/>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29"/>
        </w:trPr>
        <w:tc>
          <w:tcPr>
            <w:gridSpan w:val="7"/>
            <w:tcW w:w="12077" w:type="dxa"/>
            <w:textDirection w:val="lrTb"/>
            <w:noWrap w:val="false"/>
          </w:tcPr>
          <w:p>
            <w:pPr>
              <w:ind w:left="57" w:right="57"/>
              <w:jc w:val="center"/>
              <w:widowControl w:val="off"/>
              <w:rPr>
                <w:sz w:val="20"/>
                <w:szCs w:val="20"/>
              </w:rPr>
            </w:pPr>
            <w:r>
              <w:rPr>
                <w:b/>
                <w:sz w:val="20"/>
                <w:szCs w:val="20"/>
              </w:rPr>
              <w:t xml:space="preserve">ИТОГО за </w:t>
            </w:r>
            <w:r>
              <w:rPr>
                <w:b/>
                <w:sz w:val="20"/>
                <w:szCs w:val="20"/>
              </w:rPr>
              <w:t xml:space="preserve">__________</w:t>
            </w:r>
            <w:r>
              <w:rPr>
                <w:b/>
                <w:sz w:val="20"/>
                <w:szCs w:val="20"/>
              </w:rPr>
              <w:t xml:space="preserve">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1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9"/>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rHeight w:val="543"/>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 </w:t>
            </w:r>
            <w:r>
              <w:rPr>
                <w:b/>
                <w:sz w:val="20"/>
                <w:szCs w:val="20"/>
              </w:rPr>
              <w:t xml:space="preserve">год </w:t>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год, 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«20__»</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numPr>
                <w:ilvl w:val="0"/>
                <w:numId w:val="6"/>
              </w:numPr>
              <w:jc w:val="left"/>
              <w:widowControl w:val="off"/>
              <w:rPr>
                <w:sz w:val="20"/>
                <w:szCs w:val="20"/>
              </w:rPr>
            </w:pPr>
            <w:r>
              <w:rPr>
                <w:sz w:val="20"/>
                <w:szCs w:val="20"/>
              </w:rPr>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tcW w:w="720" w:type="dxa"/>
            <w:textDirection w:val="lrTb"/>
            <w:noWrap w:val="false"/>
          </w:tcPr>
          <w:p>
            <w:pPr>
              <w:ind w:left="57" w:right="57"/>
              <w:jc w:val="left"/>
              <w:widowControl w:val="off"/>
              <w:rPr>
                <w:sz w:val="20"/>
                <w:szCs w:val="20"/>
              </w:rPr>
            </w:pPr>
            <w:r>
              <w:rPr>
                <w:sz w:val="20"/>
                <w:szCs w:val="20"/>
              </w:rPr>
              <w:t xml:space="preserve">…</w:t>
            </w:r>
            <w:r>
              <w:rPr>
                <w:sz w:val="20"/>
                <w:szCs w:val="20"/>
              </w:rPr>
            </w:r>
            <w:r>
              <w:rPr>
                <w:sz w:val="20"/>
                <w:szCs w:val="20"/>
              </w:rPr>
            </w:r>
          </w:p>
        </w:tc>
        <w:tc>
          <w:tcPr>
            <w:tcW w:w="2002"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871"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673"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7"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1418"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97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c>
          <w:tcPr>
            <w:tcW w:w="2666" w:type="dxa"/>
            <w:textDirection w:val="lrTb"/>
            <w:noWrap w:val="false"/>
          </w:tcPr>
          <w:p>
            <w:pPr>
              <w:ind w:left="57" w:right="57"/>
              <w:jc w:val="left"/>
              <w:widowControl w:val="off"/>
              <w:rPr>
                <w:sz w:val="20"/>
                <w:szCs w:val="20"/>
              </w:rPr>
            </w:pPr>
            <w:r>
              <w:rPr>
                <w:sz w:val="20"/>
                <w:szCs w:val="20"/>
              </w:rPr>
            </w:r>
            <w:r>
              <w:rPr>
                <w:sz w:val="20"/>
                <w:szCs w:val="20"/>
              </w:rPr>
            </w:r>
            <w:r>
              <w:rPr>
                <w:sz w:val="20"/>
                <w:szCs w:val="20"/>
              </w:rPr>
            </w:r>
          </w:p>
        </w:tc>
      </w:tr>
      <w:tr>
        <w:tblPrEx/>
        <w:trPr/>
        <w:tc>
          <w:tcPr>
            <w:gridSpan w:val="7"/>
            <w:tcW w:w="12077" w:type="dxa"/>
            <w:textDirection w:val="lrTb"/>
            <w:noWrap w:val="false"/>
          </w:tcPr>
          <w:p>
            <w:pPr>
              <w:ind w:left="57" w:right="57"/>
              <w:jc w:val="center"/>
              <w:widowControl w:val="off"/>
              <w:rPr>
                <w:b/>
                <w:sz w:val="20"/>
                <w:szCs w:val="20"/>
              </w:rPr>
            </w:pPr>
            <w:r>
              <w:rPr>
                <w:b/>
                <w:sz w:val="20"/>
                <w:szCs w:val="20"/>
              </w:rPr>
              <w:t xml:space="preserve">ИТОГО за ____________ месяцев __________ года </w:t>
            </w:r>
            <w:r>
              <w:rPr>
                <w:b/>
                <w:sz w:val="20"/>
                <w:szCs w:val="20"/>
              </w:rPr>
              <w:br/>
            </w:r>
            <w:r>
              <w:rPr>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указать завершенны</w:t>
            </w:r>
            <w:r>
              <w:rPr>
                <w:i/>
                <w:sz w:val="20"/>
                <w:szCs w:val="20"/>
                <w:highlight w:val="lightGray"/>
                <w:shd w:val="clear" w:color="auto" w:fill="bfbfbf" w:themeFill="background1" w:themeFillShade="BF"/>
              </w:rPr>
              <w:t xml:space="preserve">й</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период</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w:t>
            </w:r>
            <w:r>
              <w:rPr>
                <w:i/>
                <w:sz w:val="20"/>
                <w:szCs w:val="20"/>
                <w:highlight w:val="lightGray"/>
                <w:shd w:val="clear" w:color="auto" w:fill="bfbfbf" w:themeFill="background1" w:themeFillShade="BF"/>
              </w:rPr>
              <w:t xml:space="preserve">например</w:t>
            </w:r>
            <w:r>
              <w:rPr>
                <w:i/>
                <w:sz w:val="20"/>
                <w:szCs w:val="20"/>
                <w:highlight w:val="lightGray"/>
                <w:shd w:val="clear" w:color="auto" w:fill="bfbfbf" w:themeFill="background1" w:themeFillShade="BF"/>
              </w:rPr>
              <w:t xml:space="preserve">,</w:t>
            </w:r>
            <w:r>
              <w:rPr>
                <w:i/>
                <w:sz w:val="20"/>
                <w:szCs w:val="20"/>
                <w:highlight w:val="lightGray"/>
                <w:shd w:val="clear" w:color="auto" w:fill="bfbfbf" w:themeFill="background1" w:themeFillShade="BF"/>
              </w:rPr>
              <w:t xml:space="preserve"> «9 месяцев </w:t>
            </w:r>
            <w:r>
              <w:rPr>
                <w:i/>
                <w:sz w:val="20"/>
                <w:szCs w:val="20"/>
                <w:highlight w:val="lightGray"/>
                <w:shd w:val="clear" w:color="auto" w:fill="bfbfbf" w:themeFill="background1" w:themeFillShade="BF"/>
              </w:rPr>
              <w:t xml:space="preserve">20__ </w:t>
            </w:r>
            <w:r>
              <w:rPr>
                <w:i/>
                <w:sz w:val="20"/>
                <w:szCs w:val="20"/>
                <w:highlight w:val="lightGray"/>
                <w:shd w:val="clear" w:color="auto" w:fill="bfbfbf" w:themeFill="background1" w:themeFillShade="BF"/>
              </w:rPr>
              <w:t xml:space="preserve">года» и т.д.</w:t>
            </w:r>
            <w:r>
              <w:rPr>
                <w:sz w:val="20"/>
                <w:szCs w:val="20"/>
                <w:highlight w:val="lightGray"/>
                <w:shd w:val="clear" w:color="auto" w:fill="bfbfbf" w:themeFill="background1" w:themeFillShade="BF"/>
              </w:rPr>
              <w:t xml:space="preserve">]</w:t>
            </w:r>
            <w:r>
              <w:rPr>
                <w:b/>
                <w:sz w:val="20"/>
                <w:szCs w:val="20"/>
              </w:rPr>
            </w:r>
            <w:r>
              <w:rPr>
                <w:b/>
                <w:sz w:val="20"/>
                <w:szCs w:val="20"/>
              </w:rPr>
            </w:r>
          </w:p>
        </w:tc>
        <w:tc>
          <w:tcPr>
            <w:tcW w:w="2666" w:type="dxa"/>
            <w:textDirection w:val="lrTb"/>
            <w:noWrap w:val="false"/>
          </w:tcPr>
          <w:p>
            <w:pPr>
              <w:ind w:left="57" w:right="57"/>
              <w:jc w:val="left"/>
              <w:widowControl w:val="off"/>
              <w:rPr>
                <w:b/>
                <w:sz w:val="20"/>
                <w:szCs w:val="20"/>
              </w:rPr>
            </w:pPr>
            <w:r>
              <w:rPr>
                <w:b/>
                <w:sz w:val="20"/>
                <w:szCs w:val="20"/>
              </w:rPr>
            </w:r>
            <w:r>
              <w:rPr>
                <w:b/>
                <w:sz w:val="20"/>
                <w:szCs w:val="20"/>
              </w:rPr>
            </w:r>
            <w:r>
              <w:rPr>
                <w:b/>
                <w:sz w:val="20"/>
                <w:szCs w:val="20"/>
              </w:rPr>
            </w:r>
          </w:p>
        </w:tc>
      </w:tr>
    </w:tbl>
    <w:p>
      <w:pPr>
        <w:rPr>
          <w:b/>
          <w:sz w:val="20"/>
          <w:szCs w:val="20"/>
        </w:rPr>
      </w:pPr>
      <w:r>
        <w:rPr>
          <w:b/>
          <w:sz w:val="20"/>
          <w:szCs w:val="20"/>
        </w:rPr>
      </w:r>
      <w:r>
        <w:rPr>
          <w:b/>
          <w:sz w:val="20"/>
          <w:szCs w:val="20"/>
        </w:rPr>
      </w:r>
      <w:r>
        <w:rPr>
          <w:b/>
          <w:sz w:val="20"/>
          <w:szCs w:val="20"/>
        </w:rPr>
      </w:r>
    </w:p>
    <w:p>
      <w:pPr>
        <w:rPr>
          <w:i/>
          <w:sz w:val="20"/>
          <w:szCs w:val="20"/>
        </w:rPr>
      </w:pPr>
      <w:r>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Pr>
          <w:i/>
          <w:sz w:val="20"/>
          <w:szCs w:val="20"/>
          <w:highlight w:val="lightGray"/>
          <w:shd w:val="clear" w:color="auto" w:fill="bfbfbf" w:themeFill="background1" w:themeFillShade="BF"/>
        </w:rPr>
        <w:t xml:space="preserve">по договору, подтверждающему опыт Участника, </w:t>
      </w:r>
      <w:r>
        <w:rPr>
          <w:i/>
          <w:sz w:val="20"/>
          <w:szCs w:val="20"/>
          <w:highlight w:val="lightGray"/>
          <w:shd w:val="clear" w:color="auto" w:fill="bfbfbf" w:themeFill="background1" w:themeFillShade="BF"/>
        </w:rPr>
        <w:t xml:space="preserve">оцениваемый в соответствии с </w:t>
      </w:r>
      <w:r>
        <w:rPr>
          <w:i/>
          <w:sz w:val="20"/>
          <w:szCs w:val="20"/>
          <w:highlight w:val="yellow"/>
        </w:rPr>
        <w:t xml:space="preserve">разделом </w:t>
      </w:r>
      <w:r>
        <w:rPr>
          <w:i/>
          <w:sz w:val="20"/>
          <w:szCs w:val="20"/>
          <w:highlight w:val="yellow"/>
        </w:rPr>
        <w:fldChar w:fldCharType="begin"/>
      </w:r>
      <w:r>
        <w:rPr>
          <w:i/>
          <w:sz w:val="20"/>
          <w:szCs w:val="20"/>
          <w:highlight w:val="yellow"/>
        </w:rPr>
        <w:instrText xml:space="preserve"> REF _Ref384118605 \r \h </w:instrText>
      </w:r>
      <w:r>
        <w:rPr>
          <w:i/>
          <w:sz w:val="20"/>
          <w:szCs w:val="20"/>
          <w:highlight w:val="yellow"/>
        </w:rPr>
        <w:instrText xml:space="preserve"> \* MERGEFORMAT </w:instrText>
      </w:r>
      <w:r>
        <w:rPr>
          <w:i/>
          <w:sz w:val="20"/>
          <w:szCs w:val="20"/>
          <w:highlight w:val="yellow"/>
        </w:rPr>
        <w:fldChar w:fldCharType="separate"/>
      </w:r>
      <w:r>
        <w:rPr>
          <w:i/>
          <w:sz w:val="20"/>
          <w:szCs w:val="20"/>
          <w:highlight w:val="yellow"/>
        </w:rPr>
        <w:t xml:space="preserve">13</w:t>
      </w:r>
      <w:r>
        <w:rPr>
          <w:i/>
          <w:sz w:val="20"/>
          <w:szCs w:val="20"/>
          <w:highlight w:val="yellow"/>
        </w:rPr>
        <w:fldChar w:fldCharType="end"/>
      </w:r>
      <w:r>
        <w:rPr>
          <w:i/>
          <w:sz w:val="20"/>
          <w:szCs w:val="20"/>
          <w:highlight w:val="yellow"/>
        </w:rPr>
        <w:t xml:space="preserve"> (</w:t>
      </w:r>
      <w:r>
        <w:rPr>
          <w:i/>
          <w:sz w:val="20"/>
          <w:szCs w:val="20"/>
          <w:highlight w:val="yellow"/>
          <w:shd w:val="clear" w:color="auto" w:fill="bfbfbf" w:themeFill="background1" w:themeFillShade="BF"/>
        </w:rPr>
        <w:t xml:space="preserve">Приложение №6 к Документации о закупке)</w:t>
      </w:r>
      <w:r>
        <w:rPr>
          <w:i/>
          <w:sz w:val="20"/>
          <w:szCs w:val="20"/>
          <w:highlight w:val="yellow"/>
          <w:shd w:val="clear" w:color="auto" w:fill="bfbfbf" w:themeFill="background1" w:themeFillShade="BF"/>
        </w:rPr>
        <w:t xml:space="preserve">. </w:t>
      </w:r>
      <w:r>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Pr>
          <w:i/>
          <w:sz w:val="20"/>
          <w:szCs w:val="20"/>
          <w:highlight w:val="lightGray"/>
          <w:shd w:val="clear" w:color="auto" w:fill="bfbfbf" w:themeFill="background1" w:themeFillShade="BF"/>
        </w:rPr>
        <w:t xml:space="preserve">соответствие опыта </w:t>
      </w:r>
      <w:r>
        <w:rPr>
          <w:i/>
          <w:sz w:val="20"/>
          <w:szCs w:val="20"/>
          <w:highlight w:val="lightGray"/>
          <w:shd w:val="clear" w:color="auto" w:fill="bfbfbf" w:themeFill="background1" w:themeFillShade="BF"/>
        </w:rPr>
        <w:t xml:space="preserve">У</w:t>
      </w:r>
      <w:r>
        <w:rPr>
          <w:i/>
          <w:sz w:val="20"/>
          <w:szCs w:val="20"/>
          <w:highlight w:val="lightGray"/>
          <w:shd w:val="clear" w:color="auto" w:fill="bfbfbf" w:themeFill="background1" w:themeFillShade="BF"/>
        </w:rPr>
        <w:t xml:space="preserve">частника установленным требованиям</w:t>
      </w:r>
      <w:r>
        <w:rPr>
          <w:i/>
          <w:sz w:val="20"/>
          <w:szCs w:val="20"/>
          <w:highlight w:val="lightGray"/>
          <w:shd w:val="clear" w:color="auto" w:fill="bfbfbf" w:themeFill="background1" w:themeFillShade="BF"/>
        </w:rPr>
        <w:t xml:space="preserve">, Заказчиком не оценивается]</w:t>
      </w:r>
      <w:r>
        <w:rPr>
          <w:i/>
          <w:sz w:val="20"/>
          <w:szCs w:val="20"/>
        </w:rPr>
      </w:r>
      <w:r>
        <w:rPr>
          <w:i/>
          <w:sz w:val="20"/>
          <w:szCs w:val="20"/>
        </w:rPr>
      </w:r>
    </w:p>
    <w:p>
      <w:pPr>
        <w:rPr>
          <w:b/>
          <w:sz w:val="20"/>
          <w:szCs w:val="20"/>
        </w:rPr>
      </w:pPr>
      <w:r>
        <w:rPr>
          <w:b/>
          <w:sz w:val="20"/>
          <w:szCs w:val="20"/>
        </w:rPr>
      </w:r>
      <w:r>
        <w:rPr>
          <w:b/>
          <w:sz w:val="20"/>
          <w:szCs w:val="20"/>
        </w:rPr>
      </w:r>
      <w:r>
        <w:rPr>
          <w:b/>
          <w:sz w:val="20"/>
          <w:szCs w:val="20"/>
        </w:rPr>
      </w:r>
    </w:p>
    <w:p>
      <w:pPr>
        <w:keepNext/>
        <w:rPr>
          <w:b/>
          <w:sz w:val="20"/>
          <w:szCs w:val="20"/>
        </w:rPr>
      </w:pPr>
      <w:r>
        <w:rPr>
          <w:b/>
          <w:sz w:val="20"/>
          <w:szCs w:val="20"/>
        </w:rPr>
        <w:t xml:space="preserve">ИТОГО количество и годовые объемы выполнения договоров, подтверждающих опыт Участника</w:t>
      </w:r>
      <w:r>
        <w:rPr>
          <w:b/>
          <w:sz w:val="20"/>
          <w:szCs w:val="20"/>
        </w:rPr>
        <w:t xml:space="preserve">:</w:t>
      </w:r>
      <w:r>
        <w:rPr>
          <w:b/>
          <w:sz w:val="20"/>
          <w:szCs w:val="20"/>
        </w:rPr>
      </w:r>
      <w:r>
        <w:rPr>
          <w:b/>
          <w:sz w:val="20"/>
          <w:szCs w:val="20"/>
        </w:rPr>
      </w:r>
    </w:p>
    <w:tbl>
      <w:tblPr>
        <w:tblW w:w="147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077"/>
        <w:gridCol w:w="3969"/>
        <w:gridCol w:w="4395"/>
        <w:gridCol w:w="2296"/>
      </w:tblGrid>
      <w:tr>
        <w:tblPrEx/>
        <w:trPr/>
        <w:tc>
          <w:tcPr>
            <w:tcBorders>
              <w:top w:val="single" w:color="auto" w:sz="4" w:space="0"/>
              <w:left w:val="single" w:color="auto" w:sz="4" w:space="0"/>
              <w:bottom w:val="single" w:color="auto" w:sz="4" w:space="0"/>
              <w:right w:val="single" w:color="auto" w:sz="4" w:space="0"/>
            </w:tcBorders>
            <w:tcW w:w="4077" w:type="dxa"/>
            <w:vAlign w:val="center"/>
            <w:textDirection w:val="lrTb"/>
            <w:noWrap w:val="false"/>
          </w:tcPr>
          <w:p>
            <w:pPr>
              <w:ind w:left="57" w:right="57"/>
              <w:jc w:val="center"/>
              <w:keepNext/>
              <w:rPr>
                <w:sz w:val="20"/>
                <w:szCs w:val="20"/>
              </w:rPr>
            </w:pPr>
            <w:r>
              <w:rPr>
                <w:sz w:val="20"/>
                <w:szCs w:val="20"/>
              </w:rPr>
              <w:t xml:space="preserve">Год</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vAlign w:val="center"/>
            <w:textDirection w:val="lrTb"/>
            <w:noWrap w:val="false"/>
          </w:tcPr>
          <w:p>
            <w:pPr>
              <w:ind w:left="57" w:right="57"/>
              <w:jc w:val="center"/>
              <w:keepNext/>
              <w:rPr>
                <w:sz w:val="20"/>
                <w:szCs w:val="20"/>
              </w:rPr>
            </w:pPr>
            <w:r>
              <w:rPr>
                <w:sz w:val="20"/>
                <w:szCs w:val="20"/>
              </w:rPr>
              <w:t xml:space="preserve">Число договоров, подтверждающих наличие у Участника требуемого опыта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vAlign w:val="center"/>
            <w:textDirection w:val="lrTb"/>
            <w:noWrap w:val="false"/>
          </w:tcPr>
          <w:p>
            <w:pPr>
              <w:ind w:left="57" w:right="57"/>
              <w:jc w:val="center"/>
              <w:keepNext/>
              <w:rPr>
                <w:sz w:val="20"/>
                <w:szCs w:val="20"/>
              </w:rPr>
            </w:pPr>
            <w:r>
              <w:rPr>
                <w:sz w:val="20"/>
                <w:szCs w:val="20"/>
              </w:rPr>
              <w:t xml:space="preserve">Общая сумма </w:t>
            </w:r>
            <w:r>
              <w:rPr>
                <w:sz w:val="20"/>
                <w:szCs w:val="20"/>
              </w:rPr>
              <w:t xml:space="preserve">поставленной продукции</w:t>
            </w:r>
            <w:r>
              <w:rPr>
                <w:sz w:val="20"/>
                <w:szCs w:val="20"/>
              </w:rPr>
              <w:t xml:space="preserve"> по договорам, подтверждающим наличие у Участника требуемого опыта, руб., без НДС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vAlign w:val="center"/>
            <w:textDirection w:val="lrTb"/>
            <w:noWrap w:val="false"/>
          </w:tcPr>
          <w:p>
            <w:pPr>
              <w:ind w:left="57" w:right="57"/>
              <w:jc w:val="center"/>
              <w:keepNext/>
              <w:rPr>
                <w:sz w:val="20"/>
                <w:szCs w:val="20"/>
              </w:rPr>
            </w:pPr>
            <w:r>
              <w:rPr>
                <w:sz w:val="20"/>
                <w:szCs w:val="20"/>
              </w:rPr>
              <w:t xml:space="preserve">Примечание</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20__</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sz w:val="20"/>
                <w:szCs w:val="20"/>
              </w:rPr>
              <w:t xml:space="preserve">……</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4077" w:type="dxa"/>
            <w:textDirection w:val="lrTb"/>
            <w:noWrap w:val="false"/>
          </w:tcPr>
          <w:p>
            <w:pPr>
              <w:ind w:left="57" w:right="57"/>
              <w:jc w:val="left"/>
              <w:rPr>
                <w:sz w:val="20"/>
                <w:szCs w:val="20"/>
              </w:rPr>
            </w:pPr>
            <w:r>
              <w:rPr>
                <w:i/>
                <w:sz w:val="20"/>
                <w:szCs w:val="20"/>
                <w:highlight w:val="lightGray"/>
              </w:rPr>
              <w:t xml:space="preserve">(н</w:t>
            </w:r>
            <w:r>
              <w:rPr>
                <w:i/>
                <w:sz w:val="20"/>
                <w:szCs w:val="20"/>
                <w:highlight w:val="lightGray"/>
              </w:rPr>
              <w:t xml:space="preserve">апример</w:t>
            </w:r>
            <w:r>
              <w:rPr>
                <w:i/>
                <w:sz w:val="20"/>
                <w:szCs w:val="20"/>
                <w:highlight w:val="lightGray"/>
              </w:rPr>
              <w:t xml:space="preserve">)</w:t>
            </w:r>
            <w:r>
              <w:rPr>
                <w:sz w:val="20"/>
                <w:szCs w:val="20"/>
              </w:rPr>
              <w:t xml:space="preserve"> «</w:t>
            </w:r>
            <w:r>
              <w:rPr>
                <w:sz w:val="20"/>
                <w:szCs w:val="20"/>
              </w:rPr>
              <w:t xml:space="preserve">__</w:t>
            </w:r>
            <w:r>
              <w:rPr>
                <w:sz w:val="20"/>
                <w:szCs w:val="20"/>
              </w:rPr>
              <w:t xml:space="preserve"> месяцев 201</w:t>
            </w:r>
            <w:r>
              <w:rPr>
                <w:sz w:val="20"/>
                <w:szCs w:val="20"/>
              </w:rPr>
              <w:t xml:space="preserve">8</w:t>
            </w:r>
            <w:r>
              <w:rPr>
                <w:sz w:val="20"/>
                <w:szCs w:val="20"/>
              </w:rPr>
              <w:t xml:space="preserve"> года»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969"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395" w:type="dxa"/>
            <w:textDirection w:val="lrTb"/>
            <w:noWrap w:val="false"/>
          </w:tcPr>
          <w:p>
            <w:pPr>
              <w:ind w:left="57" w:right="57"/>
              <w:jc w:val="lef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296" w:type="dxa"/>
            <w:textDirection w:val="lrTb"/>
            <w:noWrap w:val="false"/>
          </w:tcPr>
          <w:p>
            <w:pPr>
              <w:ind w:left="57" w:right="57"/>
              <w:jc w:val="left"/>
              <w:rPr>
                <w:sz w:val="20"/>
                <w:szCs w:val="20"/>
              </w:rPr>
            </w:pPr>
            <w:r>
              <w:rPr>
                <w:sz w:val="20"/>
                <w:szCs w:val="20"/>
              </w:rPr>
            </w:r>
            <w:r>
              <w:rPr>
                <w:sz w:val="20"/>
                <w:szCs w:val="20"/>
              </w:rPr>
            </w:r>
            <w:r>
              <w:rPr>
                <w:sz w:val="20"/>
                <w:szCs w:val="20"/>
              </w:rPr>
            </w:r>
          </w:p>
        </w:tc>
      </w:tr>
    </w:tbl>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59" w:name="_Toc141973846"/>
      <w:r>
        <w:rPr>
          <w:sz w:val="20"/>
          <w:szCs w:val="20"/>
        </w:rPr>
        <w:t xml:space="preserve">Инструкции по заполнению</w:t>
      </w:r>
      <w:bookmarkEnd w:id="1059"/>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В этой форме Участник указывает перечень и объемы выполнения исполненных договоров.</w:t>
      </w:r>
      <w:r>
        <w:rPr>
          <w:sz w:val="20"/>
          <w:szCs w:val="20"/>
        </w:rPr>
        <w:t xml:space="preserve"> Участник может включать и незавершенные договоры, обязательно отмечая данный факт и указывая объем </w:t>
      </w:r>
      <w:r>
        <w:rPr>
          <w:sz w:val="20"/>
          <w:szCs w:val="20"/>
        </w:rPr>
        <w:t xml:space="preserve">поставленной продукции</w:t>
      </w:r>
      <w:r>
        <w:rPr>
          <w:sz w:val="20"/>
          <w:szCs w:val="20"/>
        </w:rPr>
        <w:t xml:space="preserve"> в незавершенном договоре, подтверждающий </w:t>
      </w:r>
      <w:r>
        <w:rPr>
          <w:sz w:val="20"/>
          <w:szCs w:val="20"/>
        </w:rPr>
        <w:t xml:space="preserve">наличие опыта, оцениваемого в соответствии с Приложением №6 к Документации о закупке</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 указанной Справке должен представить исчерпывающую информацию для оценки </w:t>
      </w:r>
      <w:r>
        <w:rPr>
          <w:sz w:val="20"/>
          <w:szCs w:val="20"/>
        </w:rPr>
        <w:t xml:space="preserve">имеющегося у Участника</w:t>
      </w:r>
      <w:r>
        <w:rPr>
          <w:sz w:val="20"/>
          <w:szCs w:val="20"/>
        </w:rPr>
        <w:t xml:space="preserve"> </w:t>
      </w:r>
      <w:r>
        <w:rPr>
          <w:sz w:val="20"/>
          <w:szCs w:val="20"/>
        </w:rPr>
        <w:t xml:space="preserve">опыта </w:t>
      </w:r>
      <w:r>
        <w:rPr>
          <w:sz w:val="20"/>
          <w:szCs w:val="20"/>
        </w:rPr>
        <w:t xml:space="preserve">поставки продукции</w:t>
      </w:r>
      <w:r>
        <w:rPr>
          <w:sz w:val="20"/>
          <w:szCs w:val="20"/>
        </w:rPr>
        <w:t xml:space="preserve"> только в том случае, если соответствующий критерий оценки предусмотрен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Представленные в данной Справке сведения должны подтверждать </w:t>
      </w:r>
      <w:r>
        <w:rPr>
          <w:sz w:val="20"/>
          <w:szCs w:val="20"/>
        </w:rPr>
        <w:t xml:space="preserve">наличие у Участника оцениваемого в соответствии с разделом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 опыта</w:t>
      </w:r>
      <w:r>
        <w:rPr>
          <w:sz w:val="20"/>
          <w:szCs w:val="20"/>
        </w:rPr>
        <w:t xml:space="preserve">, в том числе с учетом установленн</w:t>
      </w:r>
      <w:r>
        <w:rPr>
          <w:sz w:val="20"/>
          <w:szCs w:val="20"/>
        </w:rPr>
        <w:t xml:space="preserve">ого критерия оценки</w:t>
      </w:r>
      <w:r>
        <w:rPr>
          <w:sz w:val="20"/>
          <w:szCs w:val="20"/>
        </w:rPr>
        <w:t xml:space="preserve"> по годам</w:t>
      </w:r>
      <w:r>
        <w:rPr>
          <w:sz w:val="20"/>
          <w:szCs w:val="20"/>
        </w:rPr>
        <w:t xml:space="preserve">.</w:t>
      </w:r>
      <w:r>
        <w:rPr>
          <w:sz w:val="20"/>
          <w:szCs w:val="20"/>
        </w:rPr>
      </w:r>
      <w:r>
        <w:rPr>
          <w:sz w:val="20"/>
          <w:szCs w:val="20"/>
        </w:rPr>
      </w:r>
    </w:p>
    <w:p>
      <w:pPr>
        <w:pStyle w:val="1763"/>
        <w:rPr>
          <w:sz w:val="20"/>
          <w:szCs w:val="20"/>
        </w:rPr>
      </w:pPr>
      <w:r>
        <w:rPr>
          <w:sz w:val="20"/>
          <w:szCs w:val="20"/>
        </w:rPr>
        <w:t xml:space="preserve">Представленные в данной Справке позиции, не позволяющие явно определить наличие </w:t>
      </w:r>
      <w:r>
        <w:rPr>
          <w:sz w:val="20"/>
          <w:szCs w:val="20"/>
        </w:rPr>
        <w:t xml:space="preserve">оцениваемого </w:t>
      </w:r>
      <w:r>
        <w:rPr>
          <w:sz w:val="20"/>
          <w:szCs w:val="20"/>
        </w:rPr>
        <w:t xml:space="preserve">опыта у Участника, не </w:t>
      </w:r>
      <w:r>
        <w:rPr>
          <w:sz w:val="20"/>
          <w:szCs w:val="20"/>
        </w:rPr>
        <w:t xml:space="preserve">принимаются к оценке</w:t>
      </w:r>
      <w:r>
        <w:rPr>
          <w:sz w:val="20"/>
          <w:szCs w:val="20"/>
        </w:rPr>
        <w:t xml:space="preserve">.</w:t>
      </w:r>
      <w:r>
        <w:rPr>
          <w:sz w:val="20"/>
          <w:szCs w:val="20"/>
        </w:rPr>
      </w:r>
      <w:r>
        <w:rPr>
          <w:sz w:val="20"/>
          <w:szCs w:val="20"/>
        </w:rPr>
      </w:r>
    </w:p>
    <w:p>
      <w:pPr>
        <w:pStyle w:val="1763"/>
        <w:rPr>
          <w:sz w:val="20"/>
          <w:szCs w:val="20"/>
        </w:rPr>
      </w:pPr>
      <w:r>
        <w:rPr>
          <w:sz w:val="20"/>
          <w:szCs w:val="20"/>
        </w:rPr>
        <w:t xml:space="preserve">В данной Справке необходимо представить информацию за тот период, в течение которого </w:t>
      </w:r>
      <w:r>
        <w:rPr>
          <w:sz w:val="20"/>
          <w:szCs w:val="20"/>
        </w:rPr>
        <w:t xml:space="preserve">оценивается </w:t>
      </w:r>
      <w:r>
        <w:rPr>
          <w:sz w:val="20"/>
          <w:szCs w:val="20"/>
        </w:rPr>
        <w:t xml:space="preserve">наличие соответствующего опыта у Участника, установленного в </w:t>
      </w:r>
      <w:r>
        <w:rPr>
          <w:sz w:val="20"/>
          <w:szCs w:val="20"/>
        </w:rPr>
        <w:t xml:space="preserve">порядке оценки по соответствующему критерию </w:t>
      </w:r>
      <w:r>
        <w:rPr>
          <w:sz w:val="20"/>
          <w:szCs w:val="20"/>
        </w:rPr>
        <w:t xml:space="preserve">(</w:t>
      </w:r>
      <w:r>
        <w:rPr>
          <w:sz w:val="20"/>
          <w:szCs w:val="20"/>
        </w:rPr>
        <w:t xml:space="preserve">например </w:t>
      </w:r>
      <w:r>
        <w:rPr>
          <w:sz w:val="20"/>
          <w:szCs w:val="20"/>
        </w:rPr>
        <w:t xml:space="preserve">–</w:t>
      </w:r>
      <w:r>
        <w:rPr>
          <w:sz w:val="20"/>
          <w:szCs w:val="20"/>
        </w:rPr>
        <w:t xml:space="preserve"> </w:t>
      </w:r>
      <w:r>
        <w:rPr>
          <w:sz w:val="20"/>
          <w:szCs w:val="20"/>
        </w:rPr>
        <w:t xml:space="preserve">1 год, 3 года, 5 лет, и так далее).</w:t>
      </w:r>
      <w:r>
        <w:rPr>
          <w:sz w:val="20"/>
          <w:szCs w:val="20"/>
        </w:rPr>
        <w:t xml:space="preserve"> Указанный Участником опыт, выходящий за пределы сроков/периода, установленных в </w:t>
      </w:r>
      <w:r>
        <w:rPr>
          <w:sz w:val="20"/>
          <w:szCs w:val="20"/>
        </w:rPr>
        <w:t xml:space="preserve">Приложении №6 к Документации о закупке</w:t>
      </w:r>
      <w:r>
        <w:rPr>
          <w:sz w:val="20"/>
          <w:szCs w:val="20"/>
        </w:rPr>
        <w:t xml:space="preserve">, не оценивается.</w:t>
      </w:r>
      <w:r>
        <w:rPr>
          <w:sz w:val="20"/>
          <w:szCs w:val="20"/>
        </w:rPr>
      </w:r>
      <w:r>
        <w:rPr>
          <w:sz w:val="20"/>
          <w:szCs w:val="20"/>
        </w:rPr>
      </w:r>
    </w:p>
    <w:p>
      <w:pPr>
        <w:pStyle w:val="1763"/>
        <w:numPr>
          <w:ilvl w:val="0"/>
          <w:numId w:val="0"/>
        </w:numPr>
        <w:ind w:left="1134"/>
        <w:rPr>
          <w:sz w:val="20"/>
          <w:szCs w:val="20"/>
        </w:rPr>
        <w:sectPr>
          <w:footnotePr/>
          <w:endnotePr/>
          <w:type w:val="nextPage"/>
          <w:pgSz w:w="11906" w:h="16838" w:orient="portrait"/>
          <w:pgMar w:top="1134" w:right="567" w:bottom="992" w:left="1134" w:header="680" w:footer="737" w:gutter="0"/>
          <w:cols w:num="1" w:sep="0" w:space="708" w:equalWidth="1"/>
          <w:docGrid w:linePitch="360"/>
          <w:titlePg/>
        </w:sectPr>
      </w:pPr>
      <w:r>
        <w:rPr>
          <w:sz w:val="20"/>
          <w:szCs w:val="20"/>
        </w:rPr>
      </w:r>
      <w:r>
        <w:rPr>
          <w:sz w:val="20"/>
          <w:szCs w:val="20"/>
        </w:rPr>
      </w:r>
      <w:r>
        <w:rPr>
          <w:sz w:val="20"/>
          <w:szCs w:val="20"/>
        </w:rPr>
      </w:r>
    </w:p>
    <w:p>
      <w:pPr>
        <w:pStyle w:val="1723"/>
        <w:keepNext w:val="0"/>
        <w:pageBreakBefore/>
        <w:widowControl w:val="off"/>
        <w:rPr>
          <w:sz w:val="20"/>
          <w:szCs w:val="20"/>
        </w:rPr>
      </w:pPr>
      <w:r/>
      <w:bookmarkStart w:id="1060" w:name="_Ref500936270"/>
      <w:r/>
      <w:bookmarkStart w:id="1061" w:name="_Ref500936282"/>
      <w:r/>
      <w:bookmarkStart w:id="1062" w:name="_Toc141973847"/>
      <w:r>
        <w:rPr>
          <w:sz w:val="20"/>
          <w:szCs w:val="20"/>
        </w:rPr>
        <w:t xml:space="preserve">Справка о материально-технических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8</w:t>
      </w:r>
      <w:r>
        <w:rPr>
          <w:sz w:val="20"/>
          <w:szCs w:val="20"/>
        </w:rPr>
        <w:fldChar w:fldCharType="end"/>
      </w:r>
      <w:r>
        <w:rPr>
          <w:sz w:val="20"/>
          <w:szCs w:val="20"/>
        </w:rPr>
        <w:t xml:space="preserve">)</w:t>
      </w:r>
      <w:bookmarkEnd w:id="1056"/>
      <w:r/>
      <w:bookmarkEnd w:id="1057"/>
      <w:r/>
      <w:bookmarkEnd w:id="1058"/>
      <w:r/>
      <w:bookmarkEnd w:id="1060"/>
      <w:r/>
      <w:bookmarkEnd w:id="1061"/>
      <w:r/>
      <w:bookmarkEnd w:id="1062"/>
      <w:r>
        <w:rPr>
          <w:sz w:val="20"/>
          <w:szCs w:val="20"/>
        </w:rPr>
      </w:r>
      <w:r>
        <w:rPr>
          <w:sz w:val="20"/>
          <w:szCs w:val="20"/>
        </w:rPr>
      </w:r>
    </w:p>
    <w:p>
      <w:pPr>
        <w:pStyle w:val="1767"/>
        <w:rPr>
          <w:sz w:val="20"/>
          <w:szCs w:val="20"/>
        </w:rPr>
      </w:pPr>
      <w:r/>
      <w:bookmarkStart w:id="1063" w:name="_Toc141973848"/>
      <w:r>
        <w:rPr>
          <w:sz w:val="20"/>
          <w:szCs w:val="20"/>
        </w:rPr>
        <w:t xml:space="preserve">Форма Справки о материально-технических ресурсах</w:t>
      </w:r>
      <w:bookmarkEnd w:id="1063"/>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6</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материально-технических ресурсах</w:t>
      </w:r>
      <w:r>
        <w:rPr>
          <w:rStyle w:val="1738"/>
          <w:b/>
          <w:sz w:val="20"/>
          <w:szCs w:val="20"/>
        </w:rPr>
        <w:footnoteReference w:id="20"/>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w:t>
      </w:r>
      <w:r>
        <w:rPr>
          <w:sz w:val="20"/>
          <w:szCs w:val="20"/>
        </w:rPr>
      </w:r>
      <w:r>
        <w:rPr>
          <w:sz w:val="20"/>
          <w:szCs w:val="20"/>
        </w:rPr>
      </w:r>
    </w:p>
    <w:tbl>
      <w:tblPr>
        <w:tblW w:w="10275"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18"/>
        <w:gridCol w:w="2424"/>
        <w:gridCol w:w="735"/>
        <w:gridCol w:w="1368"/>
        <w:gridCol w:w="916"/>
        <w:gridCol w:w="1876"/>
        <w:gridCol w:w="1242"/>
        <w:gridCol w:w="996"/>
      </w:tblGrid>
      <w:tr>
        <w:tblPrEx/>
        <w:trPr>
          <w:trHeight w:val="602"/>
        </w:trPr>
        <w:tc>
          <w:tcPr>
            <w:tcW w:w="718" w:type="dxa"/>
            <w:vAlign w:val="center"/>
            <w:vMerge w:val="restart"/>
            <w:textDirection w:val="lrTb"/>
            <w:noWrap w:val="false"/>
          </w:tcPr>
          <w:p>
            <w:pPr>
              <w:pStyle w:val="1746"/>
              <w:keepNext w:val="0"/>
              <w:widowControl w:val="off"/>
              <w:rPr>
                <w:sz w:val="20"/>
                <w:szCs w:val="20"/>
              </w:rPr>
            </w:pPr>
            <w:r>
              <w:rPr>
                <w:sz w:val="20"/>
                <w:szCs w:val="20"/>
              </w:rPr>
              <w:t xml:space="preserve">№</w:t>
            </w:r>
            <w:r>
              <w:rPr>
                <w:sz w:val="20"/>
                <w:szCs w:val="20"/>
              </w:rPr>
            </w:r>
            <w:r>
              <w:rPr>
                <w:sz w:val="20"/>
                <w:szCs w:val="20"/>
              </w:rPr>
            </w:r>
          </w:p>
          <w:p>
            <w:pPr>
              <w:pStyle w:val="1746"/>
              <w:keepNext w:val="0"/>
              <w:widowControl w:val="off"/>
              <w:rPr>
                <w:sz w:val="20"/>
                <w:szCs w:val="20"/>
              </w:rPr>
            </w:pPr>
            <w:r>
              <w:rPr>
                <w:sz w:val="20"/>
                <w:szCs w:val="20"/>
              </w:rPr>
              <w:t xml:space="preserve">п/п</w:t>
            </w:r>
            <w:r>
              <w:rPr>
                <w:sz w:val="20"/>
                <w:szCs w:val="20"/>
              </w:rPr>
            </w:r>
            <w:r>
              <w:rPr>
                <w:sz w:val="20"/>
                <w:szCs w:val="20"/>
              </w:rPr>
            </w:r>
          </w:p>
        </w:tc>
        <w:tc>
          <w:tcPr>
            <w:gridSpan w:val="2"/>
            <w:tcW w:w="3159" w:type="dxa"/>
            <w:vAlign w:val="center"/>
            <w:vMerge w:val="restart"/>
            <w:textDirection w:val="lrTb"/>
            <w:noWrap w:val="false"/>
          </w:tcPr>
          <w:p>
            <w:pPr>
              <w:pStyle w:val="1746"/>
              <w:jc w:val="center"/>
              <w:keepNext w:val="0"/>
              <w:widowControl w:val="off"/>
              <w:rPr>
                <w:sz w:val="20"/>
                <w:szCs w:val="20"/>
              </w:rPr>
            </w:pPr>
            <w:r>
              <w:rPr>
                <w:sz w:val="20"/>
                <w:szCs w:val="20"/>
              </w:rPr>
              <w:t xml:space="preserve">Требование Заказчика к наличию у Участника МТР </w:t>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w:t>
            </w:r>
            <w:r>
              <w:rPr>
                <w:i/>
                <w:sz w:val="20"/>
                <w:szCs w:val="20"/>
                <w:highlight w:val="lightGray"/>
                <w:shd w:val="clear" w:color="auto" w:fill="bfbfbf" w:themeFill="background1" w:themeFillShade="BF"/>
              </w:rPr>
              <w:t xml:space="preserve">в порядке оценки по соответствующему критерию</w:t>
            </w:r>
            <w:r>
              <w:rPr>
                <w:i/>
                <w:sz w:val="20"/>
                <w:szCs w:val="20"/>
                <w:highlight w:val="lightGray"/>
                <w:shd w:val="clear" w:color="auto" w:fill="bfbfbf" w:themeFill="background1" w:themeFillShade="BF"/>
              </w:rPr>
              <w:t xml:space="preserve">)</w:t>
            </w:r>
            <w:r>
              <w:rPr>
                <w:sz w:val="20"/>
                <w:szCs w:val="20"/>
              </w:rPr>
            </w:r>
            <w:r>
              <w:rPr>
                <w:sz w:val="20"/>
                <w:szCs w:val="20"/>
              </w:rPr>
            </w:r>
          </w:p>
        </w:tc>
        <w:tc>
          <w:tcPr>
            <w:gridSpan w:val="5"/>
            <w:tcW w:w="6398" w:type="dxa"/>
            <w:vAlign w:val="center"/>
            <w:textDirection w:val="lrTb"/>
            <w:noWrap w:val="false"/>
          </w:tcPr>
          <w:p>
            <w:pPr>
              <w:pStyle w:val="1746"/>
              <w:jc w:val="center"/>
              <w:keepNext w:val="0"/>
              <w:widowControl w:val="off"/>
              <w:rPr>
                <w:sz w:val="20"/>
                <w:szCs w:val="20"/>
              </w:rPr>
            </w:pPr>
            <w:r>
              <w:rPr>
                <w:sz w:val="20"/>
                <w:szCs w:val="20"/>
              </w:rPr>
              <w:t xml:space="preserve">Наличие у Участника требуемых МТР</w:t>
            </w:r>
            <w:r>
              <w:rPr>
                <w:sz w:val="20"/>
                <w:szCs w:val="20"/>
              </w:rPr>
            </w:r>
            <w:r>
              <w:rPr>
                <w:sz w:val="20"/>
                <w:szCs w:val="20"/>
              </w:rPr>
            </w:r>
          </w:p>
        </w:tc>
      </w:tr>
      <w:tr>
        <w:tblPrEx/>
        <w:trPr>
          <w:trHeight w:val="960"/>
        </w:trPr>
        <w:tc>
          <w:tcPr>
            <w:tcW w:w="718" w:type="dxa"/>
            <w:vAlign w:val="center"/>
            <w:vMerge w:val="continue"/>
            <w:textDirection w:val="lrTb"/>
            <w:noWrap w:val="false"/>
          </w:tcPr>
          <w:p>
            <w:pPr>
              <w:pStyle w:val="1746"/>
              <w:keepNext w:val="0"/>
              <w:widowControl w:val="off"/>
              <w:rPr>
                <w:sz w:val="20"/>
                <w:szCs w:val="20"/>
              </w:rPr>
            </w:pPr>
            <w:r>
              <w:rPr>
                <w:sz w:val="20"/>
                <w:szCs w:val="20"/>
              </w:rPr>
            </w:r>
            <w:r>
              <w:rPr>
                <w:sz w:val="20"/>
                <w:szCs w:val="20"/>
              </w:rPr>
            </w:r>
            <w:r>
              <w:rPr>
                <w:sz w:val="20"/>
                <w:szCs w:val="20"/>
              </w:rPr>
            </w:r>
          </w:p>
        </w:tc>
        <w:tc>
          <w:tcPr>
            <w:gridSpan w:val="2"/>
            <w:tcW w:w="3159"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368" w:type="dxa"/>
            <w:vAlign w:val="center"/>
            <w:vMerge w:val="restart"/>
            <w:textDirection w:val="lrTb"/>
            <w:noWrap w:val="false"/>
          </w:tcPr>
          <w:p>
            <w:pPr>
              <w:pStyle w:val="1746"/>
              <w:jc w:val="center"/>
              <w:widowControl w:val="off"/>
              <w:rPr>
                <w:sz w:val="20"/>
                <w:szCs w:val="20"/>
              </w:rPr>
            </w:pPr>
            <w:r>
              <w:rPr>
                <w:sz w:val="20"/>
                <w:szCs w:val="20"/>
              </w:rPr>
              <w:t xml:space="preserve">Наименование</w:t>
            </w:r>
            <w:r>
              <w:rPr>
                <w:sz w:val="20"/>
                <w:szCs w:val="20"/>
              </w:rPr>
            </w:r>
            <w:r>
              <w:rPr>
                <w:sz w:val="20"/>
                <w:szCs w:val="20"/>
              </w:rPr>
            </w:r>
          </w:p>
        </w:tc>
        <w:tc>
          <w:tcPr>
            <w:tcW w:w="916" w:type="dxa"/>
            <w:vAlign w:val="center"/>
            <w:vMerge w:val="restart"/>
            <w:textDirection w:val="lrTb"/>
            <w:noWrap w:val="false"/>
          </w:tcPr>
          <w:p>
            <w:pPr>
              <w:pStyle w:val="1746"/>
              <w:jc w:val="center"/>
              <w:widowControl w:val="off"/>
              <w:rPr>
                <w:sz w:val="20"/>
                <w:szCs w:val="20"/>
              </w:rPr>
            </w:pPr>
            <w:r>
              <w:rPr>
                <w:sz w:val="20"/>
                <w:szCs w:val="20"/>
              </w:rPr>
              <w:t xml:space="preserve">Кол-во</w:t>
            </w:r>
            <w:r>
              <w:rPr>
                <w:sz w:val="20"/>
                <w:szCs w:val="20"/>
              </w:rPr>
            </w:r>
            <w:r>
              <w:rPr>
                <w:sz w:val="20"/>
                <w:szCs w:val="20"/>
              </w:rPr>
            </w:r>
          </w:p>
        </w:tc>
        <w:tc>
          <w:tcPr>
            <w:tcW w:w="1876" w:type="dxa"/>
            <w:vAlign w:val="center"/>
            <w:vMerge w:val="restart"/>
            <w:textDirection w:val="lrTb"/>
            <w:noWrap w:val="false"/>
          </w:tcPr>
          <w:p>
            <w:pPr>
              <w:pStyle w:val="1746"/>
              <w:jc w:val="center"/>
              <w:widowControl w:val="off"/>
              <w:rPr>
                <w:sz w:val="20"/>
                <w:szCs w:val="20"/>
              </w:rPr>
            </w:pPr>
            <w:r>
              <w:rPr>
                <w:sz w:val="20"/>
                <w:szCs w:val="20"/>
              </w:rPr>
              <w:t xml:space="preserve">Право собственности или иное право (аренда, иное)</w:t>
            </w:r>
            <w:r>
              <w:rPr>
                <w:sz w:val="20"/>
                <w:szCs w:val="20"/>
              </w:rPr>
            </w:r>
            <w:r>
              <w:rPr>
                <w:sz w:val="20"/>
                <w:szCs w:val="20"/>
              </w:rPr>
            </w:r>
          </w:p>
        </w:tc>
        <w:tc>
          <w:tcPr>
            <w:tcW w:w="1242" w:type="dxa"/>
            <w:vAlign w:val="center"/>
            <w:vMerge w:val="restart"/>
            <w:textDirection w:val="lrTb"/>
            <w:noWrap w:val="false"/>
          </w:tcPr>
          <w:p>
            <w:pPr>
              <w:pStyle w:val="1746"/>
              <w:jc w:val="center"/>
              <w:widowControl w:val="off"/>
              <w:rPr>
                <w:sz w:val="20"/>
                <w:szCs w:val="20"/>
              </w:rPr>
            </w:pPr>
            <w:r>
              <w:rPr>
                <w:sz w:val="20"/>
                <w:szCs w:val="20"/>
              </w:rPr>
              <w:t xml:space="preserve">Место нахождения</w:t>
            </w:r>
            <w:r>
              <w:rPr>
                <w:sz w:val="20"/>
                <w:szCs w:val="20"/>
              </w:rPr>
            </w:r>
            <w:r>
              <w:rPr>
                <w:sz w:val="20"/>
                <w:szCs w:val="20"/>
              </w:rPr>
            </w:r>
          </w:p>
        </w:tc>
        <w:tc>
          <w:tcPr>
            <w:tcW w:w="996" w:type="dxa"/>
            <w:vAlign w:val="center"/>
            <w:vMerge w:val="restart"/>
            <w:textDirection w:val="lrTb"/>
            <w:noWrap w:val="false"/>
          </w:tcPr>
          <w:p>
            <w:pPr>
              <w:pStyle w:val="1746"/>
              <w:jc w:val="center"/>
              <w:widowControl w:val="off"/>
              <w:rPr>
                <w:sz w:val="20"/>
                <w:szCs w:val="20"/>
              </w:rPr>
            </w:pPr>
            <w:r>
              <w:rPr>
                <w:sz w:val="20"/>
                <w:szCs w:val="20"/>
              </w:rPr>
              <w:t xml:space="preserve">Примечания</w:t>
            </w:r>
            <w:r>
              <w:rPr>
                <w:sz w:val="20"/>
                <w:szCs w:val="20"/>
              </w:rPr>
            </w:r>
            <w:r>
              <w:rPr>
                <w:sz w:val="20"/>
                <w:szCs w:val="20"/>
              </w:rPr>
            </w:r>
          </w:p>
        </w:tc>
      </w:tr>
      <w:tr>
        <w:tblPrEx/>
        <w:trPr>
          <w:trHeight w:val="530"/>
        </w:trPr>
        <w:tc>
          <w:tcPr>
            <w:tcW w:w="718" w:type="dxa"/>
            <w:vMerge w:val="continue"/>
            <w:textDirection w:val="lrTb"/>
            <w:noWrap w:val="false"/>
          </w:tcPr>
          <w:p>
            <w:pPr>
              <w:pStyle w:val="1746"/>
              <w:keepNext w:val="0"/>
              <w:widowControl w:val="off"/>
              <w:rPr>
                <w:sz w:val="20"/>
                <w:szCs w:val="20"/>
              </w:rPr>
            </w:pPr>
            <w:r>
              <w:rPr>
                <w:sz w:val="20"/>
                <w:szCs w:val="20"/>
              </w:rPr>
            </w:r>
            <w:r>
              <w:rPr>
                <w:sz w:val="20"/>
                <w:szCs w:val="20"/>
              </w:rPr>
            </w:r>
            <w:r>
              <w:rPr>
                <w:sz w:val="20"/>
                <w:szCs w:val="20"/>
              </w:rPr>
            </w:r>
          </w:p>
        </w:tc>
        <w:tc>
          <w:tcPr>
            <w:tcW w:w="2424" w:type="dxa"/>
            <w:vAlign w:val="center"/>
            <w:textDirection w:val="lrTb"/>
            <w:noWrap w:val="false"/>
          </w:tcPr>
          <w:p>
            <w:pPr>
              <w:pStyle w:val="1746"/>
              <w:jc w:val="center"/>
              <w:keepNext w:val="0"/>
              <w:widowControl w:val="off"/>
              <w:rPr>
                <w:sz w:val="20"/>
                <w:szCs w:val="20"/>
              </w:rPr>
            </w:pPr>
            <w:r>
              <w:rPr>
                <w:sz w:val="20"/>
                <w:szCs w:val="20"/>
              </w:rPr>
              <w:t xml:space="preserve">Наименование</w:t>
            </w:r>
            <w:r>
              <w:rPr>
                <w:sz w:val="20"/>
                <w:szCs w:val="20"/>
              </w:rPr>
            </w:r>
            <w:r>
              <w:rPr>
                <w:sz w:val="20"/>
                <w:szCs w:val="20"/>
              </w:rPr>
            </w:r>
          </w:p>
        </w:tc>
        <w:tc>
          <w:tcPr>
            <w:tcW w:w="735" w:type="dxa"/>
            <w:vAlign w:val="center"/>
            <w:textDirection w:val="lrTb"/>
            <w:noWrap w:val="false"/>
          </w:tcPr>
          <w:p>
            <w:pPr>
              <w:pStyle w:val="1746"/>
              <w:jc w:val="center"/>
              <w:keepNext w:val="0"/>
              <w:widowControl w:val="off"/>
              <w:rPr>
                <w:sz w:val="20"/>
                <w:szCs w:val="20"/>
              </w:rPr>
            </w:pPr>
            <w:r>
              <w:rPr>
                <w:sz w:val="20"/>
                <w:szCs w:val="20"/>
              </w:rPr>
              <w:t xml:space="preserve">Кол-во</w:t>
            </w:r>
            <w:r>
              <w:rPr>
                <w:sz w:val="20"/>
                <w:szCs w:val="20"/>
              </w:rPr>
            </w:r>
            <w:r>
              <w:rPr>
                <w:sz w:val="20"/>
                <w:szCs w:val="20"/>
              </w:rPr>
            </w:r>
          </w:p>
        </w:tc>
        <w:tc>
          <w:tcPr>
            <w:tcW w:w="1368"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91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87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1242"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c>
          <w:tcPr>
            <w:tcW w:w="996" w:type="dxa"/>
            <w:vAlign w:val="center"/>
            <w:vMerge w:val="continue"/>
            <w:textDirection w:val="lrTb"/>
            <w:noWrap w:val="false"/>
          </w:tcPr>
          <w:p>
            <w:pPr>
              <w:pStyle w:val="1746"/>
              <w:jc w:val="center"/>
              <w:keepNext w:val="0"/>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numPr>
                <w:ilvl w:val="0"/>
                <w:numId w:val="7"/>
              </w:numPr>
              <w:widowControl w:val="off"/>
              <w:rPr>
                <w:sz w:val="20"/>
                <w:szCs w:val="20"/>
              </w:rPr>
            </w:pPr>
            <w:r>
              <w:rPr>
                <w:sz w:val="20"/>
                <w:szCs w:val="20"/>
              </w:rPr>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18" w:type="dxa"/>
            <w:textDirection w:val="lrTb"/>
            <w:noWrap w:val="false"/>
          </w:tcPr>
          <w:p>
            <w:pPr>
              <w:pStyle w:val="1749"/>
              <w:widowControl w:val="off"/>
              <w:rPr>
                <w:sz w:val="20"/>
                <w:szCs w:val="20"/>
              </w:rPr>
            </w:pPr>
            <w:r>
              <w:rPr>
                <w:sz w:val="20"/>
                <w:szCs w:val="20"/>
              </w:rPr>
              <w:t xml:space="preserve">…</w:t>
            </w:r>
            <w:r>
              <w:rPr>
                <w:sz w:val="20"/>
                <w:szCs w:val="20"/>
              </w:rPr>
            </w:r>
            <w:r>
              <w:rPr>
                <w:sz w:val="20"/>
                <w:szCs w:val="20"/>
              </w:rPr>
            </w:r>
          </w:p>
        </w:tc>
        <w:tc>
          <w:tcPr>
            <w:tcW w:w="242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73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36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1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76"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42"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996" w:type="dxa"/>
            <w:textDirection w:val="lrTb"/>
            <w:noWrap w:val="false"/>
          </w:tcPr>
          <w:p>
            <w:pPr>
              <w:pStyle w:val="1749"/>
              <w:widowControl w:val="off"/>
              <w:rPr>
                <w:sz w:val="20"/>
                <w:szCs w:val="20"/>
              </w:rPr>
            </w:pPr>
            <w:r>
              <w:rPr>
                <w:sz w:val="20"/>
                <w:szCs w:val="20"/>
              </w:rPr>
            </w:r>
            <w:r>
              <w:rPr>
                <w:sz w:val="20"/>
                <w:szCs w:val="20"/>
              </w:rPr>
            </w:r>
            <w:r>
              <w:rPr>
                <w:sz w:val="20"/>
                <w:szCs w:val="20"/>
              </w:rPr>
            </w:r>
          </w:p>
        </w:tc>
      </w:tr>
    </w:tbl>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64" w:name="_Toc141973849"/>
      <w:r>
        <w:rPr>
          <w:sz w:val="20"/>
          <w:szCs w:val="20"/>
        </w:rPr>
        <w:t xml:space="preserve">Инструкции по заполнению</w:t>
      </w:r>
      <w:bookmarkEnd w:id="1064"/>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w:t>
      </w:r>
      <w:r>
        <w:rPr>
          <w:sz w:val="20"/>
          <w:szCs w:val="20"/>
        </w:rPr>
        <w:t xml:space="preserve"> либо фамилию, имя, отчество (для физических лиц)</w:t>
      </w:r>
      <w:r>
        <w:rPr>
          <w:sz w:val="20"/>
          <w:szCs w:val="20"/>
        </w:rPr>
        <w:t xml:space="preserve">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 указанной Спра</w:t>
      </w:r>
      <w:r>
        <w:rPr>
          <w:sz w:val="20"/>
          <w:szCs w:val="20"/>
        </w:rPr>
        <w:t xml:space="preserve">вке должен представить исчерпывающую информацию для оценки имеющегося у Участника материально-технических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3"/>
        <w:rPr>
          <w:sz w:val="20"/>
          <w:szCs w:val="20"/>
        </w:rPr>
      </w:pPr>
      <w:r>
        <w:rPr>
          <w:sz w:val="20"/>
          <w:szCs w:val="20"/>
        </w:rPr>
        <w:t xml:space="preserve">В данной Справке перечисляются строго только те позиции</w:t>
      </w:r>
      <w:r>
        <w:rPr>
          <w:sz w:val="20"/>
          <w:szCs w:val="20"/>
        </w:rPr>
        <w:t xml:space="preserve"> </w:t>
      </w:r>
      <w:r>
        <w:rPr>
          <w:sz w:val="20"/>
          <w:szCs w:val="20"/>
        </w:rPr>
        <w:t xml:space="preserve">материально-технического обеспечения Участника, </w:t>
      </w:r>
      <w:r>
        <w:rPr>
          <w:sz w:val="20"/>
          <w:szCs w:val="20"/>
        </w:rPr>
        <w:t xml:space="preserve">наличие которых будет оцениваться Заказчиком в соответствии с порядком оценки по соответствующему критерию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 Иные сведения и информация в Справке не указываются.</w:t>
      </w:r>
      <w:r>
        <w:rPr>
          <w:sz w:val="20"/>
          <w:szCs w:val="20"/>
        </w:rPr>
      </w:r>
      <w:r>
        <w:rPr>
          <w:sz w:val="20"/>
          <w:szCs w:val="20"/>
        </w:rPr>
      </w:r>
    </w:p>
    <w:p>
      <w:pPr>
        <w:pStyle w:val="1763"/>
        <w:rPr>
          <w:sz w:val="20"/>
          <w:szCs w:val="20"/>
        </w:rPr>
      </w:pPr>
      <w:r>
        <w:rPr>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Pr>
          <w:sz w:val="20"/>
          <w:szCs w:val="20"/>
        </w:rPr>
        <w:t xml:space="preserve">оцениваются</w:t>
      </w:r>
      <w:r>
        <w:rPr>
          <w:sz w:val="20"/>
          <w:szCs w:val="20"/>
        </w:rPr>
        <w:t xml:space="preserve">.</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tabs>
          <w:tab w:val="left" w:pos="1134" w:leader="none"/>
        </w:tabs>
        <w:rPr>
          <w:sz w:val="20"/>
          <w:szCs w:val="20"/>
        </w:rPr>
      </w:pPr>
      <w:r>
        <w:rPr>
          <w:sz w:val="20"/>
          <w:szCs w:val="20"/>
        </w:rPr>
      </w:r>
      <w:r>
        <w:rPr>
          <w:sz w:val="20"/>
          <w:szCs w:val="20"/>
        </w:rPr>
      </w:r>
      <w:r>
        <w:rPr>
          <w:sz w:val="20"/>
          <w:szCs w:val="20"/>
        </w:rPr>
      </w:r>
    </w:p>
    <w:p>
      <w:pPr>
        <w:pStyle w:val="1723"/>
        <w:pageBreakBefore/>
        <w:rPr>
          <w:sz w:val="20"/>
          <w:szCs w:val="20"/>
        </w:rPr>
        <w:sectPr>
          <w:footnotePr/>
          <w:endnotePr/>
          <w:type w:val="nextPage"/>
          <w:pgSz w:w="11906" w:h="16838" w:orient="portrait"/>
          <w:pgMar w:top="1134" w:right="567" w:bottom="993" w:left="1134" w:header="680" w:footer="737" w:gutter="0"/>
          <w:cols w:num="1" w:sep="0" w:space="708" w:equalWidth="1"/>
          <w:docGrid w:linePitch="360"/>
          <w:titlePg/>
        </w:sectPr>
      </w:pPr>
      <w:r/>
      <w:bookmarkStart w:id="1065" w:name="_Ref55336398"/>
      <w:r/>
      <w:bookmarkStart w:id="1066" w:name="_Toc57314678"/>
      <w:r/>
      <w:bookmarkStart w:id="1067" w:name="_Toc69728992"/>
      <w:r>
        <w:rPr>
          <w:sz w:val="20"/>
          <w:szCs w:val="20"/>
        </w:rPr>
      </w:r>
      <w:r>
        <w:rPr>
          <w:sz w:val="20"/>
          <w:szCs w:val="20"/>
        </w:rPr>
      </w:r>
    </w:p>
    <w:p>
      <w:pPr>
        <w:pStyle w:val="1723"/>
        <w:keepNext w:val="0"/>
        <w:pageBreakBefore/>
        <w:widowControl w:val="off"/>
        <w:rPr>
          <w:sz w:val="20"/>
          <w:szCs w:val="20"/>
        </w:rPr>
      </w:pPr>
      <w:r/>
      <w:bookmarkStart w:id="1068" w:name="_Ref500936368"/>
      <w:r/>
      <w:bookmarkStart w:id="1069" w:name="_Ref500936378"/>
      <w:r/>
      <w:bookmarkStart w:id="1070" w:name="_Toc141973850"/>
      <w:r>
        <w:rPr>
          <w:sz w:val="20"/>
          <w:szCs w:val="20"/>
        </w:rPr>
        <w:t xml:space="preserve">Справка о кадровых ресурсах (форма </w:t>
      </w:r>
      <w:r>
        <w:rPr>
          <w:sz w:val="20"/>
          <w:szCs w:val="20"/>
        </w:rPr>
        <w:fldChar w:fldCharType="begin"/>
      </w:r>
      <w:r>
        <w:rPr>
          <w:sz w:val="20"/>
          <w:szCs w:val="20"/>
        </w:rPr>
        <w:instrText xml:space="preserve"> SEQ форма \* ARABIC </w:instrText>
      </w:r>
      <w:r>
        <w:rPr>
          <w:sz w:val="20"/>
          <w:szCs w:val="20"/>
        </w:rPr>
        <w:fldChar w:fldCharType="separate"/>
      </w:r>
      <w:r>
        <w:rPr>
          <w:sz w:val="20"/>
          <w:szCs w:val="20"/>
        </w:rPr>
        <w:t xml:space="preserve">9</w:t>
      </w:r>
      <w:r>
        <w:rPr>
          <w:sz w:val="20"/>
          <w:szCs w:val="20"/>
        </w:rPr>
        <w:fldChar w:fldCharType="end"/>
      </w:r>
      <w:r>
        <w:rPr>
          <w:sz w:val="20"/>
          <w:szCs w:val="20"/>
        </w:rPr>
        <w:t xml:space="preserve">)</w:t>
      </w:r>
      <w:bookmarkEnd w:id="1065"/>
      <w:r/>
      <w:bookmarkEnd w:id="1066"/>
      <w:r/>
      <w:bookmarkEnd w:id="1067"/>
      <w:r/>
      <w:bookmarkEnd w:id="1068"/>
      <w:r/>
      <w:bookmarkEnd w:id="1069"/>
      <w:r/>
      <w:bookmarkEnd w:id="1070"/>
      <w:r>
        <w:rPr>
          <w:sz w:val="20"/>
          <w:szCs w:val="20"/>
        </w:rPr>
      </w:r>
      <w:r>
        <w:rPr>
          <w:sz w:val="20"/>
          <w:szCs w:val="20"/>
        </w:rPr>
      </w:r>
    </w:p>
    <w:p>
      <w:pPr>
        <w:pStyle w:val="1767"/>
        <w:rPr>
          <w:sz w:val="20"/>
          <w:szCs w:val="20"/>
        </w:rPr>
      </w:pPr>
      <w:r/>
      <w:bookmarkStart w:id="1071" w:name="_Toc141973851"/>
      <w:r>
        <w:rPr>
          <w:sz w:val="20"/>
          <w:szCs w:val="20"/>
        </w:rPr>
        <w:t xml:space="preserve">Форма Справки о кадровых ресурсах</w:t>
      </w:r>
      <w:bookmarkEnd w:id="1071"/>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left"/>
        <w:rPr>
          <w:sz w:val="20"/>
          <w:szCs w:val="20"/>
        </w:rPr>
      </w:pPr>
      <w:r>
        <w:rPr>
          <w:sz w:val="20"/>
          <w:szCs w:val="20"/>
        </w:rPr>
        <w:t xml:space="preserve">Приложение </w:t>
      </w:r>
      <w:r>
        <w:rPr>
          <w:sz w:val="20"/>
          <w:szCs w:val="20"/>
        </w:rPr>
        <w:fldChar w:fldCharType="begin"/>
      </w:r>
      <w:r>
        <w:rPr>
          <w:sz w:val="20"/>
          <w:szCs w:val="20"/>
        </w:rPr>
        <w:instrText xml:space="preserve"> SEQ Приложение \* ARABIC </w:instrText>
      </w:r>
      <w:r>
        <w:rPr>
          <w:sz w:val="20"/>
          <w:szCs w:val="20"/>
        </w:rPr>
        <w:fldChar w:fldCharType="separate"/>
      </w:r>
      <w:r>
        <w:rPr>
          <w:sz w:val="20"/>
          <w:szCs w:val="20"/>
        </w:rPr>
        <w:t xml:space="preserve">7</w:t>
      </w:r>
      <w:r>
        <w:rPr>
          <w:sz w:val="20"/>
          <w:szCs w:val="20"/>
        </w:rPr>
        <w:fldChar w:fldCharType="end"/>
      </w:r>
      <w:r>
        <w:rPr>
          <w:sz w:val="20"/>
          <w:szCs w:val="20"/>
        </w:rPr>
        <w:t xml:space="preserve"> к письму о подаче оферты</w:t>
      </w:r>
      <w:r>
        <w:rPr>
          <w:sz w:val="20"/>
          <w:szCs w:val="20"/>
        </w:rPr>
        <w:br/>
        <w:t xml:space="preserve">от «____»</w:t>
      </w:r>
      <w:r>
        <w:rPr>
          <w:sz w:val="20"/>
          <w:szCs w:val="20"/>
        </w:rPr>
        <w:t xml:space="preserve"> </w:t>
      </w:r>
      <w:r>
        <w:rPr>
          <w:sz w:val="20"/>
          <w:szCs w:val="20"/>
        </w:rPr>
        <w:t xml:space="preserve">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caps/>
          <w:spacing w:val="20"/>
          <w:sz w:val="20"/>
          <w:szCs w:val="20"/>
        </w:rPr>
        <w:t xml:space="preserve">Справка о кадровых ресурсах</w:t>
      </w:r>
      <w:r>
        <w:rPr>
          <w:rStyle w:val="1738"/>
          <w:b/>
          <w:sz w:val="20"/>
          <w:szCs w:val="20"/>
        </w:rPr>
        <w:footnoteReference w:id="21"/>
      </w:r>
      <w:r>
        <w:rPr>
          <w:b/>
          <w:sz w:val="20"/>
          <w:szCs w:val="20"/>
        </w:rPr>
      </w:r>
      <w:r>
        <w:rPr>
          <w:b/>
          <w:sz w:val="20"/>
          <w:szCs w:val="20"/>
        </w:rPr>
      </w:r>
    </w:p>
    <w:p>
      <w:pPr>
        <w:rPr>
          <w:sz w:val="20"/>
          <w:szCs w:val="20"/>
        </w:rPr>
      </w:pPr>
      <w:r>
        <w:rPr>
          <w:sz w:val="20"/>
          <w:szCs w:val="20"/>
        </w:rPr>
      </w:r>
      <w:r>
        <w:rPr>
          <w:sz w:val="20"/>
          <w:szCs w:val="20"/>
        </w:rPr>
      </w:r>
      <w:r>
        <w:rPr>
          <w:sz w:val="20"/>
          <w:szCs w:val="20"/>
        </w:rPr>
      </w:r>
    </w:p>
    <w:p>
      <w:pPr>
        <w:spacing w:after="120"/>
        <w:rPr>
          <w:sz w:val="20"/>
          <w:szCs w:val="20"/>
        </w:rPr>
      </w:pPr>
      <w:r>
        <w:rPr>
          <w:i/>
          <w:sz w:val="20"/>
          <w:szCs w:val="20"/>
          <w:highlight w:val="lightGray"/>
          <w:shd w:val="clear" w:color="auto" w:fill="bfbfbf" w:themeFill="background1" w:themeFillShade="BF"/>
        </w:rPr>
        <w:t xml:space="preserve">[Выбрать </w:t>
      </w:r>
      <w:r>
        <w:rPr>
          <w:rStyle w:val="1766"/>
          <w:b w:val="0"/>
          <w:sz w:val="20"/>
          <w:szCs w:val="20"/>
          <w:highlight w:val="lightGray"/>
          <w:shd w:val="clear" w:color="auto" w:fill="bfbfbf" w:themeFill="background1" w:themeFillShade="BF"/>
        </w:rPr>
        <w:t xml:space="preserve">необходимое</w:t>
      </w:r>
      <w:r>
        <w:rPr>
          <w:i/>
          <w:sz w:val="20"/>
          <w:szCs w:val="20"/>
          <w:highlight w:val="lightGray"/>
          <w:shd w:val="clear" w:color="auto" w:fill="bfbfbf" w:themeFill="background1" w:themeFillShade="BF"/>
        </w:rPr>
        <w:t xml:space="preserve">]</w:t>
      </w:r>
      <w:r>
        <w:rPr>
          <w:sz w:val="20"/>
          <w:szCs w:val="20"/>
        </w:rPr>
        <w:t xml:space="preserve"> </w:t>
      </w:r>
      <w:r>
        <w:rPr>
          <w:sz w:val="20"/>
          <w:szCs w:val="20"/>
        </w:rPr>
        <w:t xml:space="preserve">Наименование</w:t>
      </w:r>
      <w:r>
        <w:rPr>
          <w:sz w:val="20"/>
          <w:szCs w:val="20"/>
        </w:rPr>
        <w:t xml:space="preserve"> / Ф.И.О.</w:t>
      </w:r>
      <w:r>
        <w:rPr>
          <w:sz w:val="20"/>
          <w:szCs w:val="20"/>
        </w:rPr>
        <w:t xml:space="preserve"> и ИНН </w:t>
      </w:r>
      <w:r>
        <w:rPr>
          <w:sz w:val="20"/>
          <w:szCs w:val="20"/>
        </w:rPr>
        <w:t xml:space="preserve">Участника: _________________________________</w:t>
      </w:r>
      <w:r>
        <w:rPr>
          <w:sz w:val="20"/>
          <w:szCs w:val="20"/>
        </w:rPr>
      </w:r>
      <w:r>
        <w:rPr>
          <w:sz w:val="20"/>
          <w:szCs w:val="20"/>
        </w:rPr>
      </w:r>
    </w:p>
    <w:tbl>
      <w:tblPr>
        <w:tblW w:w="14742" w:type="dxa"/>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tblPrEx/>
        <w:trPr>
          <w:trHeight w:val="530"/>
        </w:trPr>
        <w:tc>
          <w:tcPr>
            <w:tcW w:w="708" w:type="dxa"/>
            <w:vAlign w:val="center"/>
            <w:vMerge w:val="restart"/>
            <w:textDirection w:val="lrTb"/>
            <w:noWrap w:val="false"/>
          </w:tcPr>
          <w:p>
            <w:pPr>
              <w:pStyle w:val="1746"/>
              <w:ind w:left="-105" w:right="-109"/>
              <w:jc w:val="center"/>
              <w:keepNext w:val="0"/>
              <w:widowControl w:val="off"/>
              <w:rPr>
                <w:sz w:val="20"/>
                <w:szCs w:val="20"/>
              </w:rPr>
            </w:pPr>
            <w:r/>
            <w:bookmarkStart w:id="1072" w:name="_Hlk533099600"/>
            <w:r>
              <w:rPr>
                <w:sz w:val="20"/>
                <w:szCs w:val="20"/>
              </w:rPr>
              <w:t xml:space="preserve">№</w:t>
            </w:r>
            <w:r>
              <w:rPr>
                <w:sz w:val="20"/>
                <w:szCs w:val="20"/>
              </w:rPr>
            </w:r>
            <w:r>
              <w:rPr>
                <w:sz w:val="20"/>
                <w:szCs w:val="20"/>
              </w:rPr>
            </w:r>
          </w:p>
          <w:p>
            <w:pPr>
              <w:pStyle w:val="1746"/>
              <w:ind w:left="-105" w:right="-109"/>
              <w:jc w:val="center"/>
              <w:keepNext w:val="0"/>
              <w:widowControl w:val="off"/>
              <w:rPr>
                <w:sz w:val="20"/>
                <w:szCs w:val="20"/>
              </w:rPr>
            </w:pPr>
            <w:r>
              <w:rPr>
                <w:sz w:val="20"/>
                <w:szCs w:val="20"/>
              </w:rPr>
              <w:t xml:space="preserve">п/п</w:t>
            </w:r>
            <w:r>
              <w:rPr>
                <w:sz w:val="20"/>
                <w:szCs w:val="20"/>
              </w:rPr>
            </w:r>
            <w:r>
              <w:rPr>
                <w:sz w:val="20"/>
                <w:szCs w:val="20"/>
              </w:rPr>
            </w:r>
          </w:p>
        </w:tc>
        <w:tc>
          <w:tcPr>
            <w:gridSpan w:val="4"/>
            <w:tcW w:w="6662" w:type="dxa"/>
            <w:vAlign w:val="center"/>
            <w:textDirection w:val="lrTb"/>
            <w:noWrap w:val="false"/>
          </w:tcPr>
          <w:p>
            <w:pPr>
              <w:jc w:val="center"/>
              <w:rPr>
                <w:sz w:val="20"/>
                <w:szCs w:val="20"/>
              </w:rPr>
            </w:pPr>
            <w:r>
              <w:rPr>
                <w:sz w:val="20"/>
                <w:szCs w:val="20"/>
              </w:rPr>
              <w:t xml:space="preserve">Требование Заказчика к наличию у Участника кадровых ресурсов </w:t>
            </w:r>
            <w:r>
              <w:rPr>
                <w:sz w:val="20"/>
                <w:szCs w:val="20"/>
              </w:rPr>
              <w:br/>
            </w:r>
            <w:r>
              <w:rPr>
                <w:i/>
                <w:sz w:val="20"/>
                <w:szCs w:val="20"/>
                <w:highlight w:val="lightGray"/>
                <w:shd w:val="clear" w:color="auto" w:fill="bfbfbf" w:themeFill="background1" w:themeFillShade="BF"/>
              </w:rPr>
              <w:t xml:space="preserve">(заполняется Участником в соответствии с требованиями, изложенными в порядке оценки по соответствующему критерию)</w:t>
            </w:r>
            <w:r>
              <w:rPr>
                <w:sz w:val="20"/>
                <w:szCs w:val="20"/>
              </w:rPr>
            </w:r>
            <w:r>
              <w:rPr>
                <w:sz w:val="20"/>
                <w:szCs w:val="20"/>
              </w:rPr>
            </w:r>
          </w:p>
        </w:tc>
        <w:tc>
          <w:tcPr>
            <w:gridSpan w:val="4"/>
            <w:tcW w:w="7372" w:type="dxa"/>
            <w:vAlign w:val="center"/>
            <w:textDirection w:val="lrTb"/>
            <w:noWrap w:val="false"/>
          </w:tcPr>
          <w:p>
            <w:pPr>
              <w:pStyle w:val="1746"/>
              <w:ind w:left="-105" w:right="-109"/>
              <w:jc w:val="center"/>
              <w:keepNext w:val="0"/>
              <w:widowControl w:val="off"/>
              <w:rPr>
                <w:sz w:val="20"/>
                <w:szCs w:val="20"/>
              </w:rPr>
            </w:pPr>
            <w:r>
              <w:rPr>
                <w:sz w:val="20"/>
                <w:szCs w:val="20"/>
              </w:rPr>
              <w:t xml:space="preserve">Наличие у Участника требуемых кадровых ресурсов</w:t>
            </w:r>
            <w:r>
              <w:rPr>
                <w:sz w:val="20"/>
                <w:szCs w:val="20"/>
              </w:rPr>
            </w:r>
            <w:r>
              <w:rPr>
                <w:sz w:val="20"/>
                <w:szCs w:val="20"/>
              </w:rPr>
            </w:r>
          </w:p>
        </w:tc>
      </w:tr>
      <w:tr>
        <w:tblPrEx/>
        <w:trPr>
          <w:trHeight w:val="530"/>
        </w:trPr>
        <w:tc>
          <w:tcPr>
            <w:tcW w:w="708" w:type="dxa"/>
            <w:vAlign w:val="center"/>
            <w:vMerge w:val="continue"/>
            <w:textDirection w:val="lrTb"/>
            <w:noWrap w:val="false"/>
          </w:tcPr>
          <w:p>
            <w:pPr>
              <w:pStyle w:val="1746"/>
              <w:ind w:left="-105" w:right="-109"/>
              <w:jc w:val="center"/>
              <w:keepNext w:val="0"/>
              <w:widowControl w:val="off"/>
              <w:rPr>
                <w:sz w:val="20"/>
                <w:szCs w:val="20"/>
              </w:rPr>
            </w:pPr>
            <w:r>
              <w:rPr>
                <w:sz w:val="20"/>
                <w:szCs w:val="20"/>
              </w:rPr>
            </w:r>
            <w:r>
              <w:rPr>
                <w:sz w:val="20"/>
                <w:szCs w:val="20"/>
              </w:rPr>
            </w:r>
            <w:r>
              <w:rPr>
                <w:sz w:val="20"/>
                <w:szCs w:val="20"/>
              </w:rPr>
            </w:r>
          </w:p>
        </w:tc>
        <w:tc>
          <w:tcPr>
            <w:tcW w:w="1559" w:type="dxa"/>
            <w:vAlign w:val="center"/>
            <w:textDirection w:val="lrTb"/>
            <w:noWrap w:val="false"/>
          </w:tcPr>
          <w:p>
            <w:pPr>
              <w:pStyle w:val="174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Квалификация специалиста (при наличии соответствующего требования)</w:t>
            </w:r>
            <w:r>
              <w:rPr>
                <w:sz w:val="20"/>
                <w:szCs w:val="20"/>
              </w:rPr>
            </w:r>
            <w:r>
              <w:rPr>
                <w:sz w:val="20"/>
                <w:szCs w:val="20"/>
              </w:rPr>
            </w:r>
          </w:p>
        </w:tc>
        <w:tc>
          <w:tcPr>
            <w:tcW w:w="1985" w:type="dxa"/>
            <w:vAlign w:val="center"/>
            <w:textDirection w:val="lrTb"/>
            <w:noWrap w:val="false"/>
          </w:tcPr>
          <w:p>
            <w:pPr>
              <w:pStyle w:val="1746"/>
              <w:ind w:left="-105" w:right="-109"/>
              <w:jc w:val="center"/>
              <w:keepNext w:val="0"/>
              <w:widowControl w:val="off"/>
              <w:rPr>
                <w:sz w:val="20"/>
                <w:szCs w:val="20"/>
              </w:rPr>
            </w:pPr>
            <w:r>
              <w:rPr>
                <w:sz w:val="20"/>
                <w:szCs w:val="20"/>
              </w:rPr>
              <w:t xml:space="preserve">Требуемый опыт работы специалиста (при наличии соответствующего требования)</w:t>
            </w:r>
            <w:r>
              <w:rPr>
                <w:sz w:val="20"/>
                <w:szCs w:val="20"/>
              </w:rPr>
            </w:r>
            <w:r>
              <w:rPr>
                <w:sz w:val="20"/>
                <w:szCs w:val="20"/>
              </w:rPr>
            </w:r>
          </w:p>
        </w:tc>
        <w:tc>
          <w:tcPr>
            <w:tcW w:w="1275" w:type="dxa"/>
            <w:vAlign w:val="center"/>
            <w:textDirection w:val="lrTb"/>
            <w:noWrap w:val="false"/>
          </w:tcPr>
          <w:p>
            <w:pPr>
              <w:pStyle w:val="1746"/>
              <w:ind w:left="-105" w:right="-109"/>
              <w:jc w:val="center"/>
              <w:keepNext w:val="0"/>
              <w:widowControl w:val="off"/>
              <w:rPr>
                <w:sz w:val="20"/>
                <w:szCs w:val="20"/>
              </w:rPr>
            </w:pPr>
            <w:r>
              <w:rPr>
                <w:sz w:val="20"/>
                <w:szCs w:val="20"/>
              </w:rPr>
              <w:t xml:space="preserve">Кол-во специалистов</w:t>
            </w:r>
            <w:r>
              <w:rPr>
                <w:sz w:val="20"/>
                <w:szCs w:val="20"/>
              </w:rPr>
            </w:r>
            <w:r>
              <w:rPr>
                <w:sz w:val="20"/>
                <w:szCs w:val="20"/>
              </w:rPr>
            </w:r>
          </w:p>
        </w:tc>
        <w:tc>
          <w:tcPr>
            <w:tcW w:w="1844" w:type="dxa"/>
            <w:vAlign w:val="center"/>
            <w:textDirection w:val="lrTb"/>
            <w:noWrap w:val="false"/>
          </w:tcPr>
          <w:p>
            <w:pPr>
              <w:pStyle w:val="1746"/>
              <w:ind w:left="-105" w:right="-109"/>
              <w:jc w:val="center"/>
              <w:keepNext w:val="0"/>
              <w:widowControl w:val="off"/>
              <w:rPr>
                <w:sz w:val="20"/>
                <w:szCs w:val="20"/>
              </w:rPr>
            </w:pPr>
            <w:r>
              <w:rPr>
                <w:sz w:val="20"/>
                <w:szCs w:val="20"/>
              </w:rPr>
              <w:t xml:space="preserve">Должность / профессия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Квалификация специалиста</w:t>
            </w:r>
            <w:r>
              <w:rPr>
                <w:sz w:val="20"/>
                <w:szCs w:val="20"/>
              </w:rPr>
            </w:r>
            <w:r>
              <w:rPr>
                <w:sz w:val="20"/>
                <w:szCs w:val="20"/>
              </w:rPr>
            </w:r>
          </w:p>
        </w:tc>
        <w:tc>
          <w:tcPr>
            <w:tcW w:w="1843" w:type="dxa"/>
            <w:vAlign w:val="center"/>
            <w:textDirection w:val="lrTb"/>
            <w:noWrap w:val="false"/>
          </w:tcPr>
          <w:p>
            <w:pPr>
              <w:pStyle w:val="1746"/>
              <w:ind w:left="-105" w:right="-109"/>
              <w:jc w:val="center"/>
              <w:keepNext w:val="0"/>
              <w:widowControl w:val="off"/>
              <w:rPr>
                <w:sz w:val="20"/>
                <w:szCs w:val="20"/>
              </w:rPr>
            </w:pPr>
            <w:r>
              <w:rPr>
                <w:sz w:val="20"/>
                <w:szCs w:val="20"/>
              </w:rPr>
              <w:t xml:space="preserve">Опыт работы специалиста</w:t>
            </w:r>
            <w:r>
              <w:rPr>
                <w:sz w:val="20"/>
                <w:szCs w:val="20"/>
              </w:rPr>
            </w:r>
            <w:r>
              <w:rPr>
                <w:sz w:val="20"/>
                <w:szCs w:val="20"/>
              </w:rPr>
            </w:r>
          </w:p>
        </w:tc>
        <w:tc>
          <w:tcPr>
            <w:tcW w:w="1842" w:type="dxa"/>
            <w:vAlign w:val="center"/>
            <w:textDirection w:val="lrTb"/>
            <w:noWrap w:val="false"/>
          </w:tcPr>
          <w:p>
            <w:pPr>
              <w:pStyle w:val="1746"/>
              <w:ind w:left="-105" w:right="-109"/>
              <w:jc w:val="center"/>
              <w:keepNext w:val="0"/>
              <w:widowControl w:val="off"/>
              <w:rPr>
                <w:sz w:val="20"/>
                <w:szCs w:val="20"/>
              </w:rPr>
            </w:pPr>
            <w:r>
              <w:rPr>
                <w:sz w:val="20"/>
                <w:szCs w:val="20"/>
              </w:rPr>
              <w:t xml:space="preserve">Ф.И.О. специалиста</w:t>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ind w:left="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4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gridSpan w:val="3"/>
            <w:tcW w:w="5530" w:type="dxa"/>
            <w:textDirection w:val="lrTb"/>
            <w:noWrap w:val="false"/>
          </w:tcPr>
          <w:p>
            <w:pPr>
              <w:pStyle w:val="1749"/>
              <w:ind w:left="-113" w:right="0"/>
              <w:jc w:val="right"/>
              <w:widowControl w:val="off"/>
              <w:rPr>
                <w:sz w:val="20"/>
                <w:szCs w:val="20"/>
              </w:rPr>
            </w:pPr>
            <w:r>
              <w:rPr>
                <w:sz w:val="20"/>
                <w:szCs w:val="20"/>
              </w:rPr>
              <w:t xml:space="preserve">ИТОГО </w:t>
            </w:r>
            <w:r>
              <w:rPr>
                <w:i/>
                <w:sz w:val="20"/>
                <w:szCs w:val="20"/>
                <w:highlight w:val="lightGray"/>
                <w:shd w:val="clear" w:color="auto" w:fill="bfbfbf" w:themeFill="background1" w:themeFillShade="BF"/>
              </w:rPr>
              <w:t xml:space="preserve">(указать должность / профессию специалистов)</w:t>
            </w:r>
            <w:r>
              <w:rPr>
                <w:sz w:val="20"/>
                <w:szCs w:val="20"/>
              </w:rPr>
              <w:t xml:space="preserve">:</w:t>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91"/>
              <w:numPr>
                <w:ilvl w:val="3"/>
                <w:numId w:val="8"/>
              </w:numPr>
              <w:ind w:left="318" w:hanging="318"/>
              <w:widowControl w:val="off"/>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r>
              <w:rPr>
                <w:sz w:val="20"/>
                <w:szCs w:val="20"/>
              </w:rPr>
            </w:r>
            <w:r>
              <w:rPr>
                <w:sz w:val="20"/>
                <w:szCs w:val="20"/>
              </w:rPr>
            </w:r>
          </w:p>
        </w:tc>
      </w:tr>
      <w:tr>
        <w:tblPrEx/>
        <w:trPr/>
        <w:tc>
          <w:tcPr>
            <w:tcW w:w="708"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559"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98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275"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4"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3" w:type="dxa"/>
            <w:textDirection w:val="lrTb"/>
            <w:noWrap w:val="false"/>
          </w:tcPr>
          <w:p>
            <w:pPr>
              <w:pStyle w:val="1749"/>
              <w:widowControl w:val="off"/>
              <w:rPr>
                <w:sz w:val="20"/>
                <w:szCs w:val="20"/>
              </w:rPr>
            </w:pPr>
            <w:r>
              <w:rPr>
                <w:sz w:val="20"/>
                <w:szCs w:val="20"/>
              </w:rPr>
            </w:r>
            <w:r>
              <w:rPr>
                <w:sz w:val="20"/>
                <w:szCs w:val="20"/>
              </w:rPr>
            </w:r>
            <w:r>
              <w:rPr>
                <w:sz w:val="20"/>
                <w:szCs w:val="20"/>
              </w:rPr>
            </w:r>
          </w:p>
        </w:tc>
        <w:tc>
          <w:tcPr>
            <w:tcW w:w="1842" w:type="dxa"/>
            <w:textDirection w:val="lrTb"/>
            <w:noWrap w:val="false"/>
          </w:tcPr>
          <w:p>
            <w:pPr>
              <w:pStyle w:val="1749"/>
              <w:widowControl w:val="off"/>
              <w:rPr>
                <w:sz w:val="20"/>
                <w:szCs w:val="20"/>
              </w:rPr>
            </w:pPr>
            <w:r>
              <w:rPr>
                <w:sz w:val="20"/>
                <w:szCs w:val="20"/>
              </w:rPr>
            </w:r>
            <w:bookmarkEnd w:id="1072"/>
            <w:r>
              <w:rPr>
                <w:sz w:val="20"/>
                <w:szCs w:val="20"/>
              </w:rPr>
            </w:r>
            <w:r>
              <w:rPr>
                <w:sz w:val="20"/>
                <w:szCs w:val="20"/>
              </w:rPr>
            </w:r>
          </w:p>
        </w:tc>
      </w:tr>
    </w:tbl>
    <w:p>
      <w:pPr>
        <w:rPr>
          <w:sz w:val="20"/>
          <w:szCs w:val="20"/>
        </w:rPr>
      </w:pPr>
      <w:r>
        <w:rPr>
          <w:sz w:val="20"/>
          <w:szCs w:val="20"/>
        </w:rPr>
        <w:t xml:space="preserve">П</w:t>
      </w:r>
      <w:r>
        <w:rPr>
          <w:sz w:val="20"/>
          <w:szCs w:val="20"/>
        </w:rPr>
        <w:t xml:space="preserve">одтверждающи</w:t>
      </w:r>
      <w:r>
        <w:rPr>
          <w:sz w:val="20"/>
          <w:szCs w:val="20"/>
        </w:rPr>
        <w:t xml:space="preserve">е</w:t>
      </w:r>
      <w:r>
        <w:rPr>
          <w:sz w:val="20"/>
          <w:szCs w:val="20"/>
        </w:rPr>
        <w:t xml:space="preserve"> квалификацию документ</w:t>
      </w:r>
      <w:r>
        <w:rPr>
          <w:sz w:val="20"/>
          <w:szCs w:val="20"/>
        </w:rPr>
        <w:t xml:space="preserve">ы</w:t>
      </w:r>
      <w:r>
        <w:rPr>
          <w:sz w:val="20"/>
          <w:szCs w:val="20"/>
        </w:rPr>
        <w:t xml:space="preserve"> прилагаю</w:t>
      </w:r>
      <w:r>
        <w:rPr>
          <w:sz w:val="20"/>
          <w:szCs w:val="20"/>
        </w:rPr>
        <w:t xml:space="preserve">т</w:t>
      </w:r>
      <w:r>
        <w:rPr>
          <w:sz w:val="20"/>
          <w:szCs w:val="20"/>
        </w:rPr>
        <w:t xml:space="preserve">ся</w:t>
      </w:r>
      <w:r>
        <w:rPr>
          <w:sz w:val="20"/>
          <w:szCs w:val="20"/>
        </w:rPr>
        <w:t xml:space="preserve"> </w:t>
      </w:r>
      <w:r>
        <w:rPr>
          <w:i/>
          <w:sz w:val="20"/>
          <w:szCs w:val="20"/>
          <w:highlight w:val="lightGray"/>
          <w:shd w:val="clear" w:color="auto" w:fill="bfbfbf" w:themeFill="background1" w:themeFillShade="BF"/>
        </w:rPr>
        <w:t xml:space="preserve">(при наличии </w:t>
      </w:r>
      <w:r>
        <w:rPr>
          <w:i/>
          <w:sz w:val="20"/>
          <w:szCs w:val="20"/>
          <w:highlight w:val="lightGray"/>
          <w:shd w:val="clear" w:color="auto" w:fill="bfbfbf" w:themeFill="background1" w:themeFillShade="BF"/>
        </w:rPr>
        <w:t xml:space="preserve">в порядке оценки по соответствующему критерию </w:t>
      </w:r>
      <w:r>
        <w:rPr>
          <w:i/>
          <w:sz w:val="20"/>
          <w:szCs w:val="20"/>
          <w:highlight w:val="lightGray"/>
          <w:shd w:val="clear" w:color="auto" w:fill="bfbfbf" w:themeFill="background1" w:themeFillShade="BF"/>
        </w:rPr>
        <w:t xml:space="preserve">соответствующего требования)</w:t>
      </w:r>
      <w:r>
        <w:rPr>
          <w:sz w:val="20"/>
          <w:szCs w:val="20"/>
        </w:rPr>
        <w:t xml:space="preserve">:</w:t>
      </w:r>
      <w:r>
        <w:rPr>
          <w:sz w:val="20"/>
          <w:szCs w:val="20"/>
        </w:rPr>
      </w:r>
      <w:r>
        <w:rPr>
          <w:sz w:val="20"/>
          <w:szCs w:val="20"/>
        </w:rPr>
      </w:r>
    </w:p>
    <w:p>
      <w:pPr>
        <w:widowControl w:val="off"/>
        <w:rPr>
          <w:sz w:val="20"/>
          <w:szCs w:val="20"/>
        </w:rPr>
      </w:pPr>
      <w:r>
        <w:rPr>
          <w:sz w:val="20"/>
          <w:szCs w:val="20"/>
        </w:rPr>
        <w:t xml:space="preserve">1. </w:t>
      </w:r>
      <w:r>
        <w:rPr>
          <w:sz w:val="20"/>
          <w:szCs w:val="20"/>
        </w:rPr>
        <w:t xml:space="preserve">_______________</w:t>
      </w:r>
      <w:r>
        <w:rPr>
          <w:sz w:val="20"/>
          <w:szCs w:val="20"/>
        </w:rPr>
      </w:r>
      <w:r>
        <w:rPr>
          <w:sz w:val="20"/>
          <w:szCs w:val="20"/>
        </w:rPr>
      </w:r>
    </w:p>
    <w:p>
      <w:pPr>
        <w:widowControl w:val="off"/>
        <w:rPr>
          <w:sz w:val="20"/>
          <w:szCs w:val="20"/>
        </w:rPr>
      </w:pPr>
      <w:r>
        <w:rPr>
          <w:sz w:val="20"/>
          <w:szCs w:val="20"/>
        </w:rPr>
        <w:t xml:space="preserve">2.</w:t>
      </w:r>
      <w:r>
        <w:rPr>
          <w:sz w:val="20"/>
          <w:szCs w:val="20"/>
        </w:rPr>
        <w:t xml:space="preserve"> _______________</w:t>
      </w:r>
      <w:r>
        <w:rPr>
          <w:sz w:val="20"/>
          <w:szCs w:val="20"/>
        </w:rPr>
      </w:r>
      <w:r>
        <w:rPr>
          <w:sz w:val="20"/>
          <w:szCs w:val="20"/>
        </w:rPr>
      </w:r>
    </w:p>
    <w:p>
      <w:pPr>
        <w:widowControl w:val="off"/>
        <w:rPr>
          <w:sz w:val="20"/>
          <w:szCs w:val="20"/>
        </w:rPr>
      </w:pPr>
      <w:r>
        <w:rPr>
          <w:sz w:val="20"/>
          <w:szCs w:val="20"/>
        </w:rPr>
        <w:t xml:space="preserve">3.</w:t>
      </w:r>
      <w:r>
        <w:rPr>
          <w:sz w:val="20"/>
          <w:szCs w:val="20"/>
        </w:rPr>
        <w:t xml:space="preserve"> _______________</w:t>
      </w:r>
      <w:r>
        <w:rPr>
          <w:sz w:val="20"/>
          <w:szCs w:val="20"/>
        </w:rPr>
      </w:r>
      <w:r>
        <w:rPr>
          <w:sz w:val="20"/>
          <w:szCs w:val="20"/>
        </w:rPr>
      </w:r>
    </w:p>
    <w:p>
      <w:pPr>
        <w:widowControl w:val="off"/>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jc w:val="center"/>
        <w:spacing w:after="120"/>
        <w:shd w:val="clear" w:color="auto" w:fill="d9d9d9" w:themeFill="background1" w:themeFillShade="D9"/>
        <w:rPr>
          <w:rFonts w:eastAsiaTheme="minorHAnsi"/>
          <w:sz w:val="20"/>
          <w:szCs w:val="20"/>
          <w:lang w:eastAsia="en-US"/>
        </w:rPr>
        <w:pBdr>
          <w:bottom w:val="single" w:color="000000" w:sz="4" w:space="1"/>
        </w:pBdr>
        <w:sectPr>
          <w:footnotePr/>
          <w:endnotePr/>
          <w:type w:val="nextPage"/>
          <w:pgSz w:w="16838" w:h="11906" w:orient="landscape"/>
          <w:pgMar w:top="1134" w:right="1134" w:bottom="567" w:left="992" w:header="680" w:footer="737" w:gutter="0"/>
          <w:cols w:num="1" w:sep="0" w:space="708" w:equalWidth="1"/>
          <w:docGrid w:linePitch="360"/>
          <w:titlePg/>
        </w:sectPr>
      </w:pPr>
      <w:r>
        <w:rPr>
          <w:rFonts w:eastAsiaTheme="minorHAnsi"/>
          <w:sz w:val="20"/>
          <w:szCs w:val="20"/>
          <w:lang w:eastAsia="en-US"/>
        </w:rPr>
      </w:r>
      <w:r>
        <w:rPr>
          <w:rFonts w:eastAsiaTheme="minorHAnsi"/>
          <w:sz w:val="20"/>
          <w:szCs w:val="20"/>
          <w:lang w:eastAsia="en-US"/>
        </w:rPr>
      </w:r>
      <w:r>
        <w:rPr>
          <w:rFonts w:eastAsiaTheme="minorHAnsi"/>
          <w:sz w:val="20"/>
          <w:szCs w:val="20"/>
          <w:lang w:eastAsia="en-US"/>
        </w:rPr>
      </w:r>
    </w:p>
    <w:p>
      <w:pPr>
        <w:pStyle w:val="1767"/>
        <w:pageBreakBefore/>
        <w:rPr>
          <w:sz w:val="20"/>
          <w:szCs w:val="20"/>
        </w:rPr>
      </w:pPr>
      <w:r/>
      <w:bookmarkStart w:id="1073" w:name="_Toc141973852"/>
      <w:r>
        <w:rPr>
          <w:sz w:val="20"/>
          <w:szCs w:val="20"/>
        </w:rPr>
        <w:t xml:space="preserve">И</w:t>
      </w:r>
      <w:r>
        <w:rPr>
          <w:sz w:val="20"/>
          <w:szCs w:val="20"/>
        </w:rPr>
        <w:t xml:space="preserve">нструкции по заполнению</w:t>
      </w:r>
      <w:bookmarkEnd w:id="1073"/>
      <w:r>
        <w:rPr>
          <w:sz w:val="20"/>
          <w:szCs w:val="20"/>
        </w:rPr>
      </w:r>
      <w:r>
        <w:rPr>
          <w:sz w:val="20"/>
          <w:szCs w:val="20"/>
        </w:rPr>
      </w:r>
    </w:p>
    <w:p>
      <w:pPr>
        <w:pStyle w:val="1763"/>
        <w:rPr>
          <w:sz w:val="20"/>
          <w:szCs w:val="20"/>
        </w:rPr>
      </w:pPr>
      <w:r>
        <w:rPr>
          <w:sz w:val="20"/>
          <w:szCs w:val="20"/>
        </w:rPr>
        <w:t xml:space="preserve">Участник приводит номер и дату письма о подаче оферты, приложением к которому является данная справка.</w:t>
      </w:r>
      <w:r>
        <w:rPr>
          <w:sz w:val="20"/>
          <w:szCs w:val="20"/>
        </w:rPr>
      </w:r>
      <w:r>
        <w:rPr>
          <w:sz w:val="20"/>
          <w:szCs w:val="20"/>
        </w:rPr>
      </w:r>
    </w:p>
    <w:p>
      <w:pPr>
        <w:pStyle w:val="1763"/>
        <w:rPr>
          <w:sz w:val="20"/>
          <w:szCs w:val="20"/>
        </w:rPr>
      </w:pPr>
      <w:r>
        <w:rPr>
          <w:sz w:val="20"/>
          <w:szCs w:val="20"/>
        </w:rPr>
        <w:t xml:space="preserve">Участник указывает свое фирменное наименование (в </w:t>
      </w:r>
      <w:r>
        <w:rPr>
          <w:sz w:val="20"/>
          <w:szCs w:val="20"/>
        </w:rPr>
        <w:t xml:space="preserve">т.ч</w:t>
      </w:r>
      <w:r>
        <w:rPr>
          <w:sz w:val="20"/>
          <w:szCs w:val="20"/>
        </w:rPr>
        <w:t xml:space="preserve">. организационно-правовую форму) </w:t>
      </w:r>
      <w:r>
        <w:rPr>
          <w:sz w:val="20"/>
          <w:szCs w:val="20"/>
        </w:rPr>
        <w:t xml:space="preserve">либо фамилию, имя, отчество (для физических лиц) </w:t>
      </w:r>
      <w:r>
        <w:rPr>
          <w:sz w:val="20"/>
          <w:szCs w:val="20"/>
        </w:rPr>
        <w:t xml:space="preserve">и свой ИНН</w:t>
      </w:r>
      <w:r>
        <w:rPr>
          <w:sz w:val="20"/>
          <w:szCs w:val="20"/>
        </w:rPr>
        <w:t xml:space="preserve">.</w:t>
      </w:r>
      <w:r>
        <w:rPr>
          <w:sz w:val="20"/>
          <w:szCs w:val="20"/>
        </w:rPr>
      </w:r>
      <w:r>
        <w:rPr>
          <w:sz w:val="20"/>
          <w:szCs w:val="20"/>
        </w:rPr>
      </w:r>
    </w:p>
    <w:p>
      <w:pPr>
        <w:pStyle w:val="1763"/>
        <w:rPr>
          <w:sz w:val="20"/>
          <w:szCs w:val="20"/>
        </w:rPr>
      </w:pPr>
      <w:r>
        <w:rPr>
          <w:sz w:val="20"/>
          <w:szCs w:val="20"/>
        </w:rPr>
        <w:t xml:space="preserve">Участник в</w:t>
      </w:r>
      <w:r>
        <w:rPr>
          <w:sz w:val="20"/>
          <w:szCs w:val="20"/>
        </w:rPr>
        <w:t xml:space="preserve"> указанной Справке должен представить исчерпывающую информацию для оценки имеющегося у Участника кадровых ресурсов только в том случае, если соответствующий критерий оценки предусмотрен в соответствии с разделом 13 (Приложение №6 к Документации о закупке).</w:t>
      </w:r>
      <w:r>
        <w:rPr>
          <w:sz w:val="20"/>
          <w:szCs w:val="20"/>
        </w:rPr>
      </w:r>
      <w:r>
        <w:rPr>
          <w:sz w:val="20"/>
          <w:szCs w:val="20"/>
        </w:rPr>
      </w:r>
    </w:p>
    <w:p>
      <w:pPr>
        <w:pStyle w:val="1763"/>
        <w:rPr>
          <w:sz w:val="20"/>
          <w:szCs w:val="20"/>
        </w:rPr>
      </w:pPr>
      <w:r>
        <w:rPr>
          <w:sz w:val="20"/>
          <w:szCs w:val="20"/>
        </w:rPr>
        <w:t xml:space="preserve">В данной </w:t>
      </w:r>
      <w:r>
        <w:rPr>
          <w:sz w:val="20"/>
          <w:szCs w:val="20"/>
        </w:rPr>
        <w:t xml:space="preserve">Справке </w:t>
      </w:r>
      <w:r>
        <w:rPr>
          <w:sz w:val="20"/>
          <w:szCs w:val="20"/>
        </w:rPr>
        <w:t xml:space="preserve">перечисляются только те </w:t>
      </w:r>
      <w:r>
        <w:rPr>
          <w:sz w:val="20"/>
          <w:szCs w:val="20"/>
        </w:rPr>
        <w:t xml:space="preserve">специалисты</w:t>
      </w:r>
      <w:r>
        <w:rPr>
          <w:sz w:val="20"/>
          <w:szCs w:val="20"/>
        </w:rPr>
        <w:t xml:space="preserve">, </w:t>
      </w:r>
      <w:r>
        <w:rPr>
          <w:sz w:val="20"/>
          <w:szCs w:val="20"/>
        </w:rPr>
        <w:t xml:space="preserve">наличие которых </w:t>
      </w:r>
      <w:r>
        <w:rPr>
          <w:sz w:val="20"/>
          <w:szCs w:val="20"/>
        </w:rPr>
        <w:t xml:space="preserve">будет оцениваться в соответствии с порядком </w:t>
      </w:r>
      <w:r>
        <w:rPr>
          <w:sz w:val="20"/>
          <w:szCs w:val="20"/>
        </w:rPr>
        <w:t xml:space="preserve">оценки по соответствующему критерию</w:t>
      </w:r>
      <w:r>
        <w:rPr>
          <w:sz w:val="20"/>
          <w:szCs w:val="20"/>
        </w:rPr>
        <w:t xml:space="preserve"> (раздел </w:t>
      </w:r>
      <w:r>
        <w:rPr>
          <w:sz w:val="20"/>
          <w:szCs w:val="20"/>
        </w:rPr>
        <w:fldChar w:fldCharType="begin"/>
      </w:r>
      <w:r>
        <w:rPr>
          <w:sz w:val="20"/>
          <w:szCs w:val="20"/>
        </w:rPr>
        <w:instrText xml:space="preserve"> REF _Ref384118605 \r \h </w:instrText>
      </w:r>
      <w:r>
        <w:rPr>
          <w:sz w:val="20"/>
          <w:szCs w:val="20"/>
        </w:rPr>
        <w:instrText xml:space="preserve"> \* MERGEFORMAT </w:instrText>
      </w:r>
      <w:r>
        <w:rPr>
          <w:sz w:val="20"/>
          <w:szCs w:val="20"/>
        </w:rPr>
        <w:fldChar w:fldCharType="separate"/>
      </w:r>
      <w:r>
        <w:rPr>
          <w:sz w:val="20"/>
          <w:szCs w:val="20"/>
        </w:rPr>
        <w:t xml:space="preserve">13</w:t>
      </w:r>
      <w:r>
        <w:rPr>
          <w:sz w:val="20"/>
          <w:szCs w:val="20"/>
        </w:rPr>
        <w:fldChar w:fldCharType="end"/>
      </w:r>
      <w:r>
        <w:rPr>
          <w:sz w:val="20"/>
          <w:szCs w:val="20"/>
        </w:rPr>
        <w:t xml:space="preserve">, Приложение №6 к Документации о закупке)</w:t>
      </w:r>
      <w:r>
        <w:rPr>
          <w:sz w:val="20"/>
          <w:szCs w:val="20"/>
        </w:rPr>
        <w:t xml:space="preserve">.</w:t>
      </w:r>
      <w:r>
        <w:rPr>
          <w:sz w:val="20"/>
          <w:szCs w:val="20"/>
        </w:rPr>
      </w:r>
      <w:r>
        <w:rPr>
          <w:sz w:val="20"/>
          <w:szCs w:val="20"/>
        </w:rPr>
      </w:r>
    </w:p>
    <w:p>
      <w:pPr>
        <w:pStyle w:val="1763"/>
        <w:rPr>
          <w:sz w:val="20"/>
          <w:szCs w:val="20"/>
        </w:rPr>
      </w:pPr>
      <w:r>
        <w:rPr>
          <w:sz w:val="20"/>
          <w:szCs w:val="20"/>
        </w:rPr>
        <w:t xml:space="preserve">В случае если </w:t>
      </w:r>
      <w:r>
        <w:rPr>
          <w:sz w:val="20"/>
          <w:szCs w:val="20"/>
        </w:rPr>
        <w:t xml:space="preserve">в порядке оценки по соответствующему критерию</w:t>
      </w:r>
      <w:r>
        <w:rPr>
          <w:sz w:val="20"/>
          <w:szCs w:val="20"/>
        </w:rPr>
        <w:t xml:space="preserve"> </w:t>
      </w:r>
      <w:r>
        <w:rPr>
          <w:sz w:val="20"/>
          <w:szCs w:val="20"/>
        </w:rPr>
        <w:t xml:space="preserve">имеется требование о наличии нескольких</w:t>
      </w:r>
      <w:r>
        <w:rPr>
          <w:sz w:val="20"/>
          <w:szCs w:val="20"/>
        </w:rPr>
        <w:t xml:space="preserve">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Pr>
          <w:sz w:val="20"/>
          <w:szCs w:val="20"/>
        </w:rPr>
      </w:r>
      <w:r>
        <w:rPr>
          <w:sz w:val="20"/>
          <w:szCs w:val="20"/>
        </w:rPr>
      </w:r>
    </w:p>
    <w:p>
      <w:pPr>
        <w:pStyle w:val="1763"/>
        <w:numPr>
          <w:ilvl w:val="0"/>
          <w:numId w:val="0"/>
        </w:numPr>
        <w:ind w:left="1134"/>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bookmarkStart w:id="1074" w:name="_Toc31047370"/>
      <w:r/>
      <w:bookmarkStart w:id="1075" w:name="_Toc31047371"/>
      <w:r/>
      <w:bookmarkStart w:id="1076" w:name="_Toc31047372"/>
      <w:r/>
      <w:bookmarkStart w:id="1077" w:name="_Toc31047373"/>
      <w:r/>
      <w:bookmarkStart w:id="1078" w:name="_Toc31047374"/>
      <w:r/>
      <w:bookmarkStart w:id="1079" w:name="_Toc31047375"/>
      <w:r/>
      <w:bookmarkStart w:id="1080" w:name="_Toc31047376"/>
      <w:r/>
      <w:bookmarkStart w:id="1081" w:name="_Toc31047377"/>
      <w:r/>
      <w:bookmarkStart w:id="1082" w:name="_Toc31047378"/>
      <w:r/>
      <w:bookmarkStart w:id="1083" w:name="_Toc31047379"/>
      <w:r/>
      <w:bookmarkStart w:id="1084" w:name="_Toc31047380"/>
      <w:r/>
      <w:bookmarkStart w:id="1085" w:name="_Toc31047381"/>
      <w:r/>
      <w:bookmarkStart w:id="1086" w:name="_Toc31047382"/>
      <w:r/>
      <w:bookmarkStart w:id="1087" w:name="_Toc31047383"/>
      <w:r/>
      <w:bookmarkStart w:id="1088" w:name="_Toc31047384"/>
      <w:r/>
      <w:bookmarkStart w:id="1089" w:name="_Toc31047385"/>
      <w:r/>
      <w:bookmarkStart w:id="1090" w:name="_Toc31047386"/>
      <w:r/>
      <w:bookmarkStart w:id="1091" w:name="_Toc31047387"/>
      <w:r/>
      <w:bookmarkStart w:id="1092" w:name="_Toc31047388"/>
      <w:r/>
      <w:bookmarkStart w:id="1093" w:name="_Toc31047389"/>
      <w:r/>
      <w:bookmarkStart w:id="1094" w:name="_Toc31047390"/>
      <w:r/>
      <w:bookmarkStart w:id="1095" w:name="_Toc31047391"/>
      <w:r/>
      <w:bookmarkStart w:id="1096" w:name="_Toc31047392"/>
      <w:r/>
      <w:bookmarkStart w:id="1097" w:name="_Toc31047393"/>
      <w:r/>
      <w:bookmarkStart w:id="1098" w:name="_Toc502257230"/>
      <w:r/>
      <w:bookmarkStart w:id="1099" w:name="_Toc502257231"/>
      <w:r/>
      <w:bookmarkStart w:id="1100" w:name="_Toc502257232"/>
      <w:r/>
      <w:bookmarkStart w:id="1101" w:name="_Toc502257233"/>
      <w:r/>
      <w:bookmarkStart w:id="1102" w:name="_Toc502257234"/>
      <w:r/>
      <w:bookmarkStart w:id="1103" w:name="_Toc502257235"/>
      <w:r/>
      <w:bookmarkStart w:id="1104" w:name="_Toc502257236"/>
      <w:r/>
      <w:bookmarkStart w:id="1105" w:name="_Toc502257237"/>
      <w:r/>
      <w:bookmarkStart w:id="1106" w:name="_Toc502257238"/>
      <w:r/>
      <w:bookmarkStart w:id="1107" w:name="_Toc502257239"/>
      <w:r/>
      <w:bookmarkStart w:id="1108" w:name="_Toc502257240"/>
      <w:r/>
      <w:bookmarkStart w:id="1109" w:name="_Toc502257241"/>
      <w:r/>
      <w:bookmarkStart w:id="1110" w:name="_Toc502257242"/>
      <w:r/>
      <w:bookmarkStart w:id="1111" w:name="_Toc502257243"/>
      <w:r/>
      <w:bookmarkStart w:id="1112" w:name="_Toc502257244"/>
      <w:r/>
      <w:bookmarkStart w:id="1113" w:name="_Toc502257245"/>
      <w:r/>
      <w:bookmarkStart w:id="1114" w:name="_Toc502257246"/>
      <w:r/>
      <w:bookmarkStart w:id="1115" w:name="_Toc502257247"/>
      <w:r/>
      <w:bookmarkStart w:id="1116" w:name="_Toc502257248"/>
      <w:r/>
      <w:bookmarkStart w:id="1117" w:name="_Toc502257249"/>
      <w:r/>
      <w:bookmarkStart w:id="1118" w:name="_Toc501038136"/>
      <w:r/>
      <w:bookmarkStart w:id="1119" w:name="_Toc502257250"/>
      <w:r/>
      <w:bookmarkStart w:id="1120" w:name="_Toc501038137"/>
      <w:r/>
      <w:bookmarkStart w:id="1121" w:name="_Toc502257251"/>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pStyle w:val="1769"/>
        <w:numPr>
          <w:ilvl w:val="0"/>
          <w:numId w:val="0"/>
        </w:numPr>
        <w:ind w:left="1701" w:hanging="567"/>
        <w:rPr>
          <w:sz w:val="20"/>
          <w:szCs w:val="20"/>
        </w:rPr>
      </w:pPr>
      <w:r>
        <w:rPr>
          <w:sz w:val="20"/>
          <w:szCs w:val="20"/>
        </w:rPr>
      </w:r>
      <w:r>
        <w:rPr>
          <w:sz w:val="20"/>
          <w:szCs w:val="20"/>
        </w:rPr>
      </w:r>
      <w:r>
        <w:rPr>
          <w:sz w:val="20"/>
          <w:szCs w:val="20"/>
        </w:rPr>
      </w:r>
    </w:p>
    <w:p>
      <w:pPr>
        <w:pStyle w:val="1722"/>
        <w:rPr>
          <w:rFonts w:ascii="Times New Roman" w:hAnsi="Times New Roman"/>
          <w:sz w:val="20"/>
          <w:szCs w:val="20"/>
        </w:rPr>
        <w:sectPr>
          <w:footnotePr/>
          <w:endnotePr/>
          <w:type w:val="nextPage"/>
          <w:pgSz w:w="11906" w:h="16838" w:orient="portrait"/>
          <w:pgMar w:top="851" w:right="566" w:bottom="993" w:left="1134" w:header="680" w:footer="144" w:gutter="0"/>
          <w:cols w:num="1" w:sep="0" w:space="708" w:equalWidth="1"/>
          <w:docGrid w:linePitch="360"/>
          <w:titlePg/>
        </w:sect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723"/>
        <w:keepNext w:val="0"/>
        <w:pageBreakBefore/>
        <w:widowControl w:val="off"/>
        <w:rPr>
          <w:sz w:val="20"/>
          <w:szCs w:val="20"/>
        </w:rPr>
      </w:pPr>
      <w:r/>
      <w:bookmarkStart w:id="1122" w:name="_Ref109138447"/>
      <w:r/>
      <w:bookmarkStart w:id="1123" w:name="_Toc110520342"/>
      <w:r/>
      <w:bookmarkStart w:id="1124" w:name="_Toc141973853"/>
      <w:r/>
      <w:bookmarkStart w:id="1125" w:name="_Ref316552585"/>
      <w:r>
        <w:rPr>
          <w:sz w:val="20"/>
          <w:szCs w:val="20"/>
        </w:rPr>
        <w:t xml:space="preserve">Справка об </w:t>
      </w:r>
      <w:r>
        <w:rPr>
          <w:sz w:val="20"/>
          <w:szCs w:val="20"/>
        </w:rPr>
        <w:t xml:space="preserve">аффилированности</w:t>
      </w:r>
      <w:r>
        <w:rPr>
          <w:sz w:val="20"/>
          <w:szCs w:val="20"/>
        </w:rPr>
        <w:t xml:space="preserve"> Участника закупки (форма 10)</w:t>
      </w:r>
      <w:bookmarkEnd w:id="1122"/>
      <w:r/>
      <w:bookmarkEnd w:id="1123"/>
      <w:r/>
      <w:bookmarkEnd w:id="1124"/>
      <w:r>
        <w:rPr>
          <w:sz w:val="20"/>
          <w:szCs w:val="20"/>
        </w:rPr>
      </w:r>
      <w:r>
        <w:rPr>
          <w:sz w:val="20"/>
          <w:szCs w:val="20"/>
        </w:rPr>
      </w:r>
    </w:p>
    <w:p>
      <w:pPr>
        <w:pStyle w:val="1767"/>
        <w:rPr>
          <w:sz w:val="20"/>
          <w:szCs w:val="20"/>
        </w:rPr>
      </w:pPr>
      <w:r/>
      <w:bookmarkStart w:id="1126" w:name="_Toc110520343"/>
      <w:r/>
      <w:bookmarkStart w:id="1127" w:name="_Toc141973854"/>
      <w:r/>
      <w:bookmarkStart w:id="1128" w:name="_Toc108632209"/>
      <w:r/>
      <w:bookmarkStart w:id="1129" w:name="_Toc81496811"/>
      <w:r/>
      <w:bookmarkStart w:id="1130" w:name="_Toc84414582"/>
      <w:r>
        <w:rPr>
          <w:sz w:val="20"/>
          <w:szCs w:val="20"/>
        </w:rPr>
        <w:t xml:space="preserve">Форма Справки об </w:t>
      </w:r>
      <w:r>
        <w:rPr>
          <w:sz w:val="20"/>
          <w:szCs w:val="20"/>
        </w:rPr>
        <w:t xml:space="preserve">аффилированности</w:t>
      </w:r>
      <w:r>
        <w:rPr>
          <w:sz w:val="20"/>
          <w:szCs w:val="20"/>
        </w:rPr>
        <w:t xml:space="preserve"> участника закупки</w:t>
      </w:r>
      <w:bookmarkEnd w:id="1126"/>
      <w:r/>
      <w:bookmarkEnd w:id="1127"/>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b/>
          <w:sz w:val="20"/>
          <w:szCs w:val="20"/>
        </w:rPr>
      </w:pPr>
      <w:r>
        <w:rPr>
          <w:b/>
          <w:sz w:val="20"/>
          <w:szCs w:val="20"/>
        </w:rPr>
      </w:r>
      <w:r>
        <w:rPr>
          <w:b/>
          <w:sz w:val="20"/>
          <w:szCs w:val="20"/>
        </w:rPr>
      </w:r>
      <w:r>
        <w:rPr>
          <w:b/>
          <w:sz w:val="20"/>
          <w:szCs w:val="20"/>
        </w:rPr>
      </w:r>
    </w:p>
    <w:p>
      <w:pPr>
        <w:jc w:val="left"/>
        <w:rPr>
          <w:sz w:val="20"/>
          <w:szCs w:val="20"/>
        </w:rPr>
      </w:pPr>
      <w:r>
        <w:rPr>
          <w:sz w:val="20"/>
          <w:szCs w:val="20"/>
        </w:rPr>
        <w:t xml:space="preserve">Приложение 8 к письму о подаче оферты</w:t>
      </w:r>
      <w:r>
        <w:rPr>
          <w:sz w:val="20"/>
          <w:szCs w:val="20"/>
        </w:rPr>
        <w:br/>
        <w:t xml:space="preserve">от «____»_____________ г. №__________</w:t>
      </w:r>
      <w:r>
        <w:rPr>
          <w:sz w:val="20"/>
          <w:szCs w:val="20"/>
        </w:rPr>
      </w:r>
      <w:r>
        <w:rPr>
          <w:sz w:val="20"/>
          <w:szCs w:val="20"/>
        </w:rPr>
      </w:r>
    </w:p>
    <w:p>
      <w:pPr>
        <w:rPr>
          <w:sz w:val="20"/>
          <w:szCs w:val="20"/>
        </w:rPr>
      </w:pPr>
      <w:r>
        <w:rPr>
          <w:sz w:val="20"/>
          <w:szCs w:val="20"/>
        </w:rPr>
      </w:r>
      <w:r>
        <w:rPr>
          <w:sz w:val="20"/>
          <w:szCs w:val="20"/>
        </w:rPr>
      </w:r>
      <w:r>
        <w:rPr>
          <w:sz w:val="20"/>
          <w:szCs w:val="20"/>
        </w:rPr>
      </w:r>
    </w:p>
    <w:p>
      <w:pPr>
        <w:jc w:val="center"/>
        <w:rPr>
          <w:b/>
          <w:sz w:val="20"/>
          <w:szCs w:val="20"/>
        </w:rPr>
      </w:pPr>
      <w:r>
        <w:rPr>
          <w:b/>
          <w:sz w:val="20"/>
          <w:szCs w:val="20"/>
        </w:rPr>
        <w:t xml:space="preserve">Справка об </w:t>
      </w:r>
      <w:r>
        <w:rPr>
          <w:b/>
          <w:sz w:val="20"/>
          <w:szCs w:val="20"/>
        </w:rPr>
        <w:t xml:space="preserve">аффилированности</w:t>
      </w:r>
      <w:r>
        <w:rPr>
          <w:b/>
          <w:sz w:val="20"/>
          <w:szCs w:val="20"/>
        </w:rPr>
        <w:t xml:space="preserve"> участника закупки</w:t>
      </w:r>
      <w:r>
        <w:rPr>
          <w:b/>
          <w:sz w:val="20"/>
          <w:szCs w:val="20"/>
          <w:vertAlign w:val="superscript"/>
        </w:rPr>
        <w:footnoteReference w:id="22"/>
      </w:r>
      <w:r>
        <w:rPr>
          <w:b/>
          <w:sz w:val="20"/>
          <w:szCs w:val="20"/>
        </w:rPr>
        <w:t xml:space="preserve"> </w:t>
      </w:r>
      <w:r>
        <w:rPr>
          <w:b/>
          <w:sz w:val="20"/>
          <w:szCs w:val="20"/>
        </w:rPr>
      </w:r>
      <w:r>
        <w:rPr>
          <w:b/>
          <w:sz w:val="20"/>
          <w:szCs w:val="20"/>
        </w:rPr>
      </w:r>
    </w:p>
    <w:p>
      <w:pPr>
        <w:rPr>
          <w:sz w:val="20"/>
          <w:szCs w:val="20"/>
        </w:rPr>
      </w:pPr>
      <w:r>
        <w:rPr>
          <w:sz w:val="20"/>
          <w:szCs w:val="20"/>
        </w:rPr>
      </w:r>
      <w:r>
        <w:rPr>
          <w:sz w:val="20"/>
          <w:szCs w:val="20"/>
        </w:rPr>
      </w:r>
      <w:r>
        <w:rPr>
          <w:sz w:val="20"/>
          <w:szCs w:val="20"/>
        </w:rPr>
      </w:r>
    </w:p>
    <w:p>
      <w:pPr>
        <w:widowControl w:val="off"/>
        <w:rPr>
          <w:sz w:val="20"/>
          <w:szCs w:val="20"/>
        </w:rPr>
      </w:pPr>
      <w:r>
        <w:rPr>
          <w:sz w:val="20"/>
          <w:szCs w:val="20"/>
        </w:rPr>
        <w:t xml:space="preserve">Подтверждаем, что  </w:t>
      </w:r>
      <w:r>
        <w:rPr>
          <w:sz w:val="20"/>
          <w:szCs w:val="20"/>
        </w:rPr>
      </w:r>
      <w:r>
        <w:rPr>
          <w:sz w:val="20"/>
          <w:szCs w:val="20"/>
        </w:rPr>
      </w:r>
    </w:p>
    <w:p>
      <w:pPr>
        <w:ind w:left="2637"/>
        <w:jc w:val="center"/>
        <w:spacing w:after="120"/>
        <w:rPr>
          <w:sz w:val="20"/>
          <w:szCs w:val="20"/>
        </w:rPr>
        <w:pBdr>
          <w:top w:val="single" w:color="000000" w:sz="4" w:space="1"/>
        </w:pBdr>
      </w:pPr>
      <w:r>
        <w:rPr>
          <w:sz w:val="20"/>
          <w:szCs w:val="20"/>
        </w:rPr>
        <w:t xml:space="preserve">(указывается наименование и ИНН/ОГРН участника закупки)</w:t>
      </w:r>
      <w:r>
        <w:rPr>
          <w:sz w:val="20"/>
          <w:szCs w:val="20"/>
        </w:rPr>
      </w:r>
      <w:r>
        <w:rPr>
          <w:sz w:val="20"/>
          <w:szCs w:val="20"/>
        </w:rPr>
      </w:r>
    </w:p>
    <w:p>
      <w:pPr>
        <w:rPr>
          <w:sz w:val="20"/>
          <w:szCs w:val="20"/>
        </w:rPr>
      </w:pPr>
      <w:r>
        <w:rPr>
          <w:sz w:val="20"/>
          <w:szCs w:val="20"/>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w:t>
      </w:r>
      <w:r>
        <w:rPr>
          <w:sz w:val="20"/>
          <w:szCs w:val="20"/>
        </w:rPr>
        <w:t xml:space="preserve">аффилированности</w:t>
      </w:r>
      <w:r>
        <w:rPr>
          <w:sz w:val="20"/>
          <w:szCs w:val="20"/>
        </w:rPr>
        <w:t xml:space="preserve">  _</w:t>
      </w:r>
      <w:r>
        <w:rPr>
          <w:sz w:val="20"/>
          <w:szCs w:val="20"/>
        </w:rPr>
        <w:t xml:space="preserve">____________________________________________________________________________</w:t>
      </w:r>
      <w:r>
        <w:rPr>
          <w:sz w:val="20"/>
          <w:szCs w:val="20"/>
        </w:rPr>
      </w:r>
      <w:r>
        <w:rPr>
          <w:sz w:val="20"/>
          <w:szCs w:val="20"/>
        </w:rPr>
      </w:r>
    </w:p>
    <w:p>
      <w:pPr>
        <w:rPr>
          <w:sz w:val="20"/>
          <w:szCs w:val="20"/>
        </w:rPr>
      </w:pPr>
      <w:r>
        <w:rPr>
          <w:sz w:val="20"/>
          <w:szCs w:val="20"/>
        </w:rPr>
        <w:t xml:space="preserve">(указывается критерий </w:t>
      </w:r>
      <w:r>
        <w:rPr>
          <w:sz w:val="20"/>
          <w:szCs w:val="20"/>
        </w:rPr>
        <w:t xml:space="preserve">аффилированности</w:t>
      </w:r>
      <w:r>
        <w:rPr>
          <w:sz w:val="20"/>
          <w:szCs w:val="20"/>
        </w:rPr>
        <w:t xml:space="preserve"> в соответствии с таблицей, приведенной в инструкциях к заполнению данной справки).</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(подпись, М.П.)</w:t>
      </w:r>
      <w:r>
        <w:rPr>
          <w:sz w:val="20"/>
          <w:szCs w:val="20"/>
          <w:vertAlign w:val="superscript"/>
        </w:rPr>
      </w:r>
      <w:r>
        <w:rPr>
          <w:sz w:val="20"/>
          <w:szCs w:val="20"/>
          <w:vertAlign w:val="superscript"/>
        </w:rPr>
      </w:r>
    </w:p>
    <w:p>
      <w:pPr>
        <w:rPr>
          <w:sz w:val="20"/>
          <w:szCs w:val="20"/>
        </w:rPr>
      </w:pPr>
      <w:r>
        <w:rPr>
          <w:sz w:val="20"/>
          <w:szCs w:val="20"/>
        </w:rPr>
        <w:t xml:space="preserve">____________________________________</w:t>
      </w:r>
      <w:r>
        <w:rPr>
          <w:sz w:val="20"/>
          <w:szCs w:val="20"/>
        </w:rPr>
      </w:r>
      <w:r>
        <w:rPr>
          <w:sz w:val="20"/>
          <w:szCs w:val="20"/>
        </w:rPr>
      </w:r>
    </w:p>
    <w:p>
      <w:pPr>
        <w:ind w:right="3684"/>
        <w:jc w:val="center"/>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b/>
          <w:sz w:val="20"/>
          <w:szCs w:val="20"/>
        </w:rPr>
        <w:pBdr>
          <w:bottom w:val="single" w:color="000000" w:sz="4" w:space="1"/>
        </w:pBdr>
      </w:pPr>
      <w:r>
        <w:rPr>
          <w:rFonts w:eastAsiaTheme="minorHAnsi"/>
          <w:sz w:val="20"/>
          <w:szCs w:val="20"/>
          <w:lang w:eastAsia="en-US"/>
        </w:rPr>
        <w:t xml:space="preserve">конец формы</w:t>
      </w:r>
      <w:r>
        <w:rPr>
          <w:b/>
          <w:sz w:val="20"/>
          <w:szCs w:val="20"/>
        </w:rPr>
      </w:r>
      <w:r>
        <w:rPr>
          <w:b/>
          <w:sz w:val="20"/>
          <w:szCs w:val="20"/>
        </w:rPr>
      </w:r>
    </w:p>
    <w:p>
      <w:pPr>
        <w:jc w:val="center"/>
        <w:rPr>
          <w:sz w:val="20"/>
          <w:szCs w:val="20"/>
          <w:shd w:val="clear" w:color="auto" w:fill="ffff99"/>
        </w:rPr>
      </w:pPr>
      <w:r>
        <w:rPr>
          <w:sz w:val="20"/>
          <w:szCs w:val="20"/>
          <w:shd w:val="clear" w:color="auto" w:fill="ffff99"/>
        </w:rPr>
      </w:r>
      <w:r>
        <w:rPr>
          <w:sz w:val="20"/>
          <w:szCs w:val="20"/>
          <w:shd w:val="clear" w:color="auto" w:fill="ffff99"/>
        </w:rPr>
      </w:r>
      <w:r>
        <w:rPr>
          <w:sz w:val="20"/>
          <w:szCs w:val="20"/>
          <w:shd w:val="clear" w:color="auto" w:fill="ffff99"/>
        </w:rPr>
      </w:r>
    </w:p>
    <w:p>
      <w:pPr>
        <w:pStyle w:val="1767"/>
        <w:pageBreakBefore/>
        <w:rPr>
          <w:sz w:val="20"/>
          <w:szCs w:val="20"/>
        </w:rPr>
      </w:pPr>
      <w:r/>
      <w:bookmarkStart w:id="1131" w:name="_Toc110520344"/>
      <w:r/>
      <w:bookmarkStart w:id="1132" w:name="_Toc141973855"/>
      <w:r>
        <w:rPr>
          <w:sz w:val="20"/>
          <w:szCs w:val="20"/>
        </w:rPr>
        <w:t xml:space="preserve">Инструкция по заполнению</w:t>
      </w:r>
      <w:bookmarkEnd w:id="1131"/>
      <w:r/>
      <w:bookmarkEnd w:id="1132"/>
      <w:r>
        <w:rPr>
          <w:sz w:val="20"/>
          <w:szCs w:val="20"/>
        </w:rPr>
      </w:r>
      <w:r>
        <w:rPr>
          <w:sz w:val="20"/>
          <w:szCs w:val="20"/>
        </w:rPr>
      </w:r>
    </w:p>
    <w:p>
      <w:pPr>
        <w:numPr>
          <w:ilvl w:val="3"/>
          <w:numId w:val="4"/>
        </w:numPr>
        <w:rPr>
          <w:b/>
          <w:sz w:val="20"/>
          <w:szCs w:val="20"/>
        </w:rPr>
      </w:pPr>
      <w:r>
        <w:rPr>
          <w:sz w:val="20"/>
          <w:szCs w:val="20"/>
        </w:rPr>
        <w:t xml:space="preserve">Участник приводит номер и дату письма о подаче оферты, приложением к которому является справка об </w:t>
      </w:r>
      <w:r>
        <w:rPr>
          <w:sz w:val="20"/>
          <w:szCs w:val="20"/>
        </w:rPr>
        <w:t xml:space="preserve">аффилированности</w:t>
      </w:r>
      <w:r>
        <w:rPr>
          <w:sz w:val="20"/>
          <w:szCs w:val="20"/>
        </w:rPr>
        <w:t xml:space="preserve"> участника закупки</w:t>
      </w:r>
      <w:r>
        <w:rPr>
          <w:b/>
          <w:sz w:val="20"/>
          <w:szCs w:val="20"/>
        </w:rPr>
        <w:t xml:space="preserve">.</w:t>
      </w:r>
      <w:r>
        <w:rPr>
          <w:b/>
          <w:sz w:val="20"/>
          <w:szCs w:val="20"/>
        </w:rPr>
      </w:r>
      <w:r>
        <w:rPr>
          <w:b/>
          <w:sz w:val="20"/>
          <w:szCs w:val="20"/>
        </w:rPr>
      </w:r>
    </w:p>
    <w:p>
      <w:pPr>
        <w:numPr>
          <w:ilvl w:val="3"/>
          <w:numId w:val="4"/>
        </w:numPr>
        <w:rPr>
          <w:sz w:val="20"/>
          <w:szCs w:val="20"/>
        </w:rPr>
      </w:pPr>
      <w:r>
        <w:rPr>
          <w:sz w:val="20"/>
          <w:szCs w:val="20"/>
        </w:rPr>
        <w:t xml:space="preserve">В случае, если Участник имеет признаки </w:t>
      </w:r>
      <w:r>
        <w:rPr>
          <w:sz w:val="20"/>
          <w:szCs w:val="20"/>
        </w:rPr>
        <w:t xml:space="preserve">аффилированности</w:t>
      </w:r>
      <w:r>
        <w:rPr>
          <w:sz w:val="20"/>
          <w:szCs w:val="20"/>
        </w:rPr>
        <w:t xml:space="preserve"> согласно критериям, указанным в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w:t>
      </w:r>
      <w:r>
        <w:rPr>
          <w:b/>
          <w:sz w:val="20"/>
          <w:szCs w:val="20"/>
          <w:u w:val="single"/>
        </w:rPr>
        <w:t xml:space="preserve">в справке заполняется признак </w:t>
      </w:r>
      <w:r>
        <w:rPr>
          <w:b/>
          <w:sz w:val="20"/>
          <w:szCs w:val="20"/>
          <w:u w:val="single"/>
        </w:rPr>
        <w:t xml:space="preserve">аффилированности</w:t>
      </w:r>
      <w:r>
        <w:rPr>
          <w:b/>
          <w:sz w:val="20"/>
          <w:szCs w:val="20"/>
          <w:u w:val="single"/>
        </w:rPr>
        <w:t xml:space="preserve"> в полном соответствии с указанным в таблице</w:t>
      </w:r>
      <w:r>
        <w:rPr>
          <w:sz w:val="20"/>
          <w:szCs w:val="20"/>
        </w:rPr>
        <w:t xml:space="preserve">. В состав заявки в обязательном порядке должен входить пакет документов (не менее указанного в табличной части инструкции (п. </w:t>
      </w:r>
      <w:r>
        <w:rPr>
          <w:sz w:val="20"/>
          <w:szCs w:val="20"/>
        </w:rPr>
        <w:fldChar w:fldCharType="begin"/>
      </w:r>
      <w:r>
        <w:rPr>
          <w:sz w:val="20"/>
          <w:szCs w:val="20"/>
        </w:rPr>
        <w:instrText xml:space="preserve"> REF _Ref110426867 \r \h </w:instrText>
      </w:r>
      <w:r>
        <w:rPr>
          <w:sz w:val="20"/>
          <w:szCs w:val="20"/>
        </w:rPr>
        <w:instrText xml:space="preserve"> \* MERGEFORMAT </w:instrText>
      </w:r>
      <w:r>
        <w:rPr>
          <w:sz w:val="20"/>
          <w:szCs w:val="20"/>
        </w:rPr>
        <w:fldChar w:fldCharType="separate"/>
      </w:r>
      <w:r>
        <w:rPr>
          <w:sz w:val="20"/>
          <w:szCs w:val="20"/>
        </w:rPr>
        <w:t xml:space="preserve">7.10.2.3</w:t>
      </w:r>
      <w:r>
        <w:rPr>
          <w:sz w:val="20"/>
          <w:szCs w:val="20"/>
        </w:rPr>
        <w:fldChar w:fldCharType="end"/>
      </w:r>
      <w:r>
        <w:rPr>
          <w:sz w:val="20"/>
          <w:szCs w:val="20"/>
        </w:rPr>
        <w:t xml:space="preserve">)), подтверждающий критерий </w:t>
      </w:r>
      <w:r>
        <w:rPr>
          <w:sz w:val="20"/>
          <w:szCs w:val="20"/>
        </w:rPr>
        <w:t xml:space="preserve">аффилированности</w:t>
      </w:r>
      <w:r>
        <w:rPr>
          <w:sz w:val="20"/>
          <w:szCs w:val="20"/>
        </w:rPr>
        <w:t xml:space="preserve"> соответствующего критерия.</w:t>
      </w:r>
      <w:r>
        <w:rPr>
          <w:sz w:val="20"/>
          <w:szCs w:val="20"/>
        </w:rPr>
      </w:r>
      <w:r>
        <w:rPr>
          <w:sz w:val="20"/>
          <w:szCs w:val="20"/>
        </w:rPr>
      </w:r>
    </w:p>
    <w:p>
      <w:pPr>
        <w:numPr>
          <w:ilvl w:val="3"/>
          <w:numId w:val="4"/>
        </w:numPr>
        <w:spacing w:after="240"/>
        <w:rPr>
          <w:sz w:val="20"/>
          <w:szCs w:val="20"/>
        </w:rPr>
      </w:pPr>
      <w:r/>
      <w:bookmarkStart w:id="1133" w:name="_Ref110426867"/>
      <w:r>
        <w:rPr>
          <w:sz w:val="20"/>
          <w:szCs w:val="20"/>
        </w:rPr>
        <w:t xml:space="preserve">Критерии </w:t>
      </w:r>
      <w:r>
        <w:rPr>
          <w:sz w:val="20"/>
          <w:szCs w:val="20"/>
        </w:rPr>
        <w:t xml:space="preserve">аффилированности</w:t>
      </w:r>
      <w:r>
        <w:rPr>
          <w:sz w:val="20"/>
          <w:szCs w:val="20"/>
        </w:rPr>
        <w:t xml:space="preserve"> и документы, подтверждающие данный критерий:</w:t>
      </w:r>
      <w:bookmarkEnd w:id="1133"/>
      <w:r>
        <w:rPr>
          <w:sz w:val="20"/>
          <w:szCs w:val="20"/>
        </w:rPr>
      </w:r>
      <w:r>
        <w:rPr>
          <w:sz w:val="20"/>
          <w:szCs w:val="20"/>
        </w:rPr>
      </w:r>
    </w:p>
    <w:tbl>
      <w:tblPr>
        <w:tblW w:w="1024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567"/>
        <w:gridCol w:w="4536"/>
        <w:gridCol w:w="5140"/>
      </w:tblGrid>
      <w:tr>
        <w:tblPrEx/>
        <w:trPr/>
        <w:tc>
          <w:tcPr>
            <w:tcW w:w="567" w:type="dxa"/>
            <w:vAlign w:val="center"/>
            <w:textDirection w:val="lrTb"/>
            <w:noWrap w:val="false"/>
          </w:tcPr>
          <w:p>
            <w:pPr>
              <w:jc w:val="center"/>
              <w:widowControl w:val="off"/>
              <w:rPr>
                <w:rFonts w:eastAsia="Lucida Sans Unicode"/>
                <w:b/>
                <w:sz w:val="20"/>
                <w:szCs w:val="20"/>
              </w:rPr>
            </w:pPr>
            <w:r/>
            <w:bookmarkStart w:id="1134" w:name="_Hlk110426173"/>
            <w:r>
              <w:rPr>
                <w:rFonts w:eastAsia="Lucida Sans Unicode"/>
                <w:b/>
                <w:sz w:val="20"/>
                <w:szCs w:val="20"/>
              </w:rPr>
              <w:t xml:space="preserve">№ п/п</w:t>
            </w:r>
            <w:r>
              <w:rPr>
                <w:rFonts w:eastAsia="Lucida Sans Unicode"/>
                <w:b/>
                <w:sz w:val="20"/>
                <w:szCs w:val="20"/>
              </w:rPr>
            </w:r>
            <w:r>
              <w:rPr>
                <w:rFonts w:eastAsia="Lucida Sans Unicode"/>
                <w:b/>
                <w:sz w:val="20"/>
                <w:szCs w:val="20"/>
              </w:rPr>
            </w:r>
          </w:p>
        </w:tc>
        <w:tc>
          <w:tcPr>
            <w:tcW w:w="4536"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Признак </w:t>
            </w:r>
            <w:r>
              <w:rPr>
                <w:rFonts w:eastAsia="Lucida Sans Unicode"/>
                <w:b/>
                <w:sz w:val="20"/>
                <w:szCs w:val="20"/>
              </w:rPr>
              <w:t xml:space="preserve">аффилированности</w:t>
            </w:r>
            <w:r>
              <w:rPr>
                <w:rFonts w:eastAsia="Lucida Sans Unicode"/>
                <w:b/>
                <w:sz w:val="20"/>
                <w:szCs w:val="20"/>
              </w:rPr>
              <w:t xml:space="preserve">*</w:t>
            </w:r>
            <w:r>
              <w:rPr>
                <w:rFonts w:eastAsia="Lucida Sans Unicode"/>
                <w:b/>
                <w:sz w:val="20"/>
                <w:szCs w:val="20"/>
              </w:rPr>
            </w:r>
            <w:r>
              <w:rPr>
                <w:rFonts w:eastAsia="Lucida Sans Unicode"/>
                <w:b/>
                <w:sz w:val="20"/>
                <w:szCs w:val="20"/>
              </w:rPr>
            </w:r>
          </w:p>
        </w:tc>
        <w:tc>
          <w:tcPr>
            <w:tcW w:w="5140" w:type="dxa"/>
            <w:vAlign w:val="center"/>
            <w:textDirection w:val="lrTb"/>
            <w:noWrap w:val="false"/>
          </w:tcPr>
          <w:p>
            <w:pPr>
              <w:jc w:val="center"/>
              <w:widowControl w:val="off"/>
              <w:rPr>
                <w:rFonts w:eastAsia="Lucida Sans Unicode"/>
                <w:b/>
                <w:sz w:val="20"/>
                <w:szCs w:val="20"/>
              </w:rPr>
            </w:pPr>
            <w:r>
              <w:rPr>
                <w:rFonts w:eastAsia="Lucida Sans Unicode"/>
                <w:b/>
                <w:sz w:val="20"/>
                <w:szCs w:val="20"/>
              </w:rPr>
              <w:t xml:space="preserve">Документы, предоставляемые участником, подтверждающие соответствующий критерий </w:t>
            </w:r>
            <w:r>
              <w:rPr>
                <w:rFonts w:eastAsia="Lucida Sans Unicode"/>
                <w:b/>
                <w:sz w:val="20"/>
                <w:szCs w:val="20"/>
              </w:rPr>
              <w:t xml:space="preserve">аффилированности</w:t>
            </w:r>
            <w:r>
              <w:rPr>
                <w:rFonts w:eastAsia="Lucida Sans Unicode"/>
                <w:b/>
                <w:sz w:val="20"/>
                <w:szCs w:val="20"/>
              </w:rPr>
            </w:r>
            <w:r>
              <w:rPr>
                <w:rFonts w:eastAsia="Lucida Sans Unicode"/>
                <w:b/>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 </w:t>
            </w:r>
            <w:r>
              <w:rPr>
                <w:rFonts w:eastAsia="Lucida Sans Unicode"/>
                <w:sz w:val="20"/>
                <w:szCs w:val="20"/>
              </w:rPr>
            </w:r>
            <w:r>
              <w:rPr>
                <w:rFonts w:eastAsia="Lucida Sans Unicode"/>
                <w:sz w:val="20"/>
                <w:szCs w:val="20"/>
              </w:rPr>
            </w:r>
          </w:p>
        </w:tc>
        <w:tc>
          <w:tcPr>
            <w:tcW w:w="4536"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5140"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39"/>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2.</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0"/>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3.</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1"/>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504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4.</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Если юридическое лицо является участником финансово-промышленной группы, к его аффилированным лицам также относятся члены Советов директоров (наблюд</w:t>
            </w:r>
            <w:r>
              <w:rPr>
                <w:rFonts w:eastAsia="Lucida Sans Unicode"/>
                <w:sz w:val="20"/>
                <w:szCs w:val="20"/>
              </w:rPr>
              <w:t xml:space="preserve">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создании финансово-промышленной группы.</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2"/>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389"/>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5.</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Лица, принадлежащие к той группе лиц, к которой принадлежит данное физическое</w:t>
            </w:r>
            <w:r>
              <w:rPr>
                <w:rFonts w:eastAsia="Lucida Sans Unicode"/>
                <w:sz w:val="20"/>
                <w:szCs w:val="20"/>
              </w:rPr>
              <w:t xml:space="preserve"> и/или юридическое</w:t>
            </w:r>
            <w:r>
              <w:rPr>
                <w:rFonts w:eastAsia="Lucida Sans Unicode"/>
                <w:sz w:val="20"/>
                <w:szCs w:val="20"/>
              </w:rPr>
              <w:t xml:space="preserve"> лицо.</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о передачи функций исполнительного органа управляющему.</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3"/>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r>
              <w:rPr>
                <w:rFonts w:eastAsia="Lucida Sans Unicode"/>
                <w:sz w:val="20"/>
                <w:szCs w:val="20"/>
                <w:lang w:eastAsia="en-US"/>
              </w:rPr>
            </w:r>
            <w:r>
              <w:rPr>
                <w:rFonts w:eastAsia="Lucida Sans Unicode"/>
                <w:sz w:val="20"/>
                <w:szCs w:val="20"/>
                <w:lang w:eastAsia="en-US"/>
              </w:rPr>
            </w:r>
          </w:p>
        </w:tc>
      </w:tr>
      <w:tr>
        <w:tblPrEx/>
        <w:trPr>
          <w:trHeight w:val="112"/>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6.</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w:t>
            </w:r>
            <w:r>
              <w:rPr>
                <w:rFonts w:eastAsia="Lucida Sans Unicode"/>
                <w:sz w:val="20"/>
                <w:szCs w:val="20"/>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w:t>
            </w:r>
            <w:r>
              <w:rPr>
                <w:rFonts w:eastAsia="Lucida Sans Unicode"/>
                <w:sz w:val="20"/>
                <w:szCs w:val="20"/>
              </w:rPr>
              <w:t xml:space="preserve">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w:t>
            </w:r>
            <w:r>
              <w:rPr>
                <w:rFonts w:eastAsia="Lucida Sans Unicode"/>
                <w:sz w:val="20"/>
                <w:szCs w:val="20"/>
                <w:lang w:eastAsia="en-US"/>
              </w:rPr>
              <w:t xml:space="preserve">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r>
              <w:rPr>
                <w:rFonts w:eastAsia="Lucida Sans Unicode"/>
                <w:sz w:val="20"/>
                <w:szCs w:val="20"/>
                <w:lang w:eastAsia="en-US"/>
              </w:rPr>
            </w:r>
            <w:r>
              <w:rPr>
                <w:rFonts w:eastAsia="Lucida Sans Unicode"/>
                <w:sz w:val="20"/>
                <w:szCs w:val="20"/>
                <w:lang w:eastAsia="en-US"/>
              </w:rPr>
            </w:r>
          </w:p>
          <w:p>
            <w:pPr>
              <w:numPr>
                <w:ilvl w:val="0"/>
                <w:numId w:val="44"/>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tc>
      </w:tr>
      <w:tr>
        <w:tblPrEx/>
        <w:trPr>
          <w:trHeight w:val="10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7.</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и физическое лицо или юридическое лицо, если такое физическое </w:t>
            </w:r>
            <w:r>
              <w:rPr>
                <w:rFonts w:eastAsia="Lucida Sans Unicode"/>
                <w:sz w:val="20"/>
                <w:szCs w:val="20"/>
              </w:rPr>
              <w:t xml:space="preserve">лицо или такое юридическое лицо на основании учредительных документов этого хозяйственного общества (товариществ</w:t>
            </w:r>
            <w:r>
              <w:rPr>
                <w:rFonts w:eastAsia="Lucida Sans Unicode"/>
                <w:sz w:val="20"/>
                <w:szCs w:val="20"/>
              </w:rPr>
              <w:t xml:space="preserve">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документы, в соответствии с которыми одно </w:t>
            </w:r>
            <w:r>
              <w:rPr>
                <w:rFonts w:eastAsia="Lucida Sans Unicode"/>
                <w:sz w:val="20"/>
                <w:szCs w:val="20"/>
                <w:lang w:eastAsia="en-US"/>
              </w:rPr>
              <w:t xml:space="preserve">лицо вправе давать обязательные для исполнения указания другому лица (завод изготовитель юридическому лицу либо наоборот) .</w:t>
            </w:r>
            <w:r>
              <w:rPr>
                <w:rFonts w:eastAsia="Lucida Sans Unicode"/>
                <w:sz w:val="20"/>
                <w:szCs w:val="20"/>
                <w:lang w:eastAsia="en-US"/>
              </w:rPr>
            </w:r>
            <w:r>
              <w:rPr>
                <w:rFonts w:eastAsia="Lucida Sans Unicode"/>
                <w:sz w:val="20"/>
                <w:szCs w:val="20"/>
                <w:lang w:eastAsia="en-US"/>
              </w:rPr>
            </w:r>
          </w:p>
          <w:p>
            <w:pPr>
              <w:numPr>
                <w:ilvl w:val="0"/>
                <w:numId w:val="45"/>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Устав завода изготовителя</w:t>
            </w:r>
            <w:r>
              <w:rPr>
                <w:rFonts w:eastAsia="Lucida Sans Unicode"/>
                <w:sz w:val="20"/>
                <w:szCs w:val="20"/>
                <w:lang w:eastAsia="en-US"/>
              </w:rPr>
              <w:t xml:space="preserve"> / производителя</w:t>
            </w:r>
            <w:r>
              <w:rPr>
                <w:rFonts w:eastAsia="Lucida Sans Unicode"/>
                <w:sz w:val="20"/>
                <w:szCs w:val="20"/>
                <w:lang w:eastAsia="en-US"/>
              </w:rPr>
              <w:t xml:space="preserve"> и юридического лица.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8.</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совета директоров или иного коллегиального органа управления.</w:t>
            </w:r>
            <w:r>
              <w:rPr>
                <w:rFonts w:eastAsia="Lucida Sans Unicode"/>
                <w:sz w:val="20"/>
                <w:szCs w:val="20"/>
                <w:lang w:eastAsia="en-US"/>
              </w:rPr>
            </w:r>
            <w:r>
              <w:rPr>
                <w:rFonts w:eastAsia="Lucida Sans Unicode"/>
                <w:sz w:val="20"/>
                <w:szCs w:val="20"/>
                <w:lang w:eastAsia="en-US"/>
              </w:rPr>
            </w:r>
          </w:p>
          <w:p>
            <w:pPr>
              <w:numPr>
                <w:ilvl w:val="0"/>
                <w:numId w:val="46"/>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 формировании коллегиального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13"/>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9.</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w:t>
            </w:r>
            <w:r>
              <w:rPr>
                <w:rFonts w:eastAsia="Lucida Sans Unicode"/>
                <w:sz w:val="20"/>
                <w:szCs w:val="20"/>
              </w:rPr>
              <w:t xml:space="preserve">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единоличного исполнительного органа.</w:t>
            </w:r>
            <w:r>
              <w:rPr>
                <w:rFonts w:eastAsia="Lucida Sans Unicode"/>
                <w:sz w:val="20"/>
                <w:szCs w:val="20"/>
                <w:lang w:eastAsia="en-US"/>
              </w:rPr>
            </w:r>
            <w:r>
              <w:rPr>
                <w:rFonts w:eastAsia="Lucida Sans Unicode"/>
                <w:sz w:val="20"/>
                <w:szCs w:val="20"/>
                <w:lang w:eastAsia="en-US"/>
              </w:rPr>
            </w:r>
          </w:p>
          <w:p>
            <w:pPr>
              <w:numPr>
                <w:ilvl w:val="0"/>
                <w:numId w:val="47"/>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кандидатуры избранного единоличного исполнительного органа.</w:t>
            </w:r>
            <w:r>
              <w:rPr>
                <w:rFonts w:eastAsia="Lucida Sans Unicode"/>
                <w:sz w:val="20"/>
                <w:szCs w:val="20"/>
                <w:lang w:eastAsia="en-US"/>
              </w:rPr>
            </w:r>
            <w:r>
              <w:rPr>
                <w:rFonts w:eastAsia="Lucida Sans Unicode"/>
                <w:sz w:val="20"/>
                <w:szCs w:val="20"/>
                <w:lang w:eastAsia="en-US"/>
              </w:rPr>
            </w:r>
          </w:p>
        </w:tc>
      </w:tr>
      <w:tr>
        <w:tblPrEx/>
        <w:trPr>
          <w:trHeight w:val="125"/>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10.</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и физическое лицо или юридическое л</w:t>
            </w:r>
            <w:r>
              <w:rPr>
                <w:rFonts w:eastAsia="Lucida Sans Unicode"/>
                <w:sz w:val="20"/>
                <w:szCs w:val="20"/>
              </w:rPr>
              <w:t xml:space="preserve">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Протокол, выписка из протокола об избрании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p>
            <w:pPr>
              <w:numPr>
                <w:ilvl w:val="0"/>
                <w:numId w:val="48"/>
              </w:numPr>
              <w:ind w:left="511" w:right="113"/>
              <w:spacing w:before="40"/>
              <w:widowControl w:val="off"/>
              <w:rPr>
                <w:rFonts w:eastAsia="Lucida Sans Unicode"/>
                <w:sz w:val="20"/>
                <w:szCs w:val="20"/>
                <w:lang w:eastAsia="en-US"/>
              </w:rPr>
            </w:pPr>
            <w:r>
              <w:rPr>
                <w:rFonts w:eastAsia="Lucida Sans Unicode"/>
                <w:sz w:val="20"/>
                <w:szCs w:val="20"/>
                <w:lang w:eastAsia="en-US"/>
              </w:rPr>
              <w:t xml:space="preserve">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r>
              <w:rPr>
                <w:rFonts w:eastAsia="Lucida Sans Unicode"/>
                <w:sz w:val="20"/>
                <w:szCs w:val="20"/>
                <w:lang w:eastAsia="en-US"/>
              </w:rPr>
            </w:r>
            <w:r>
              <w:rPr>
                <w:rFonts w:eastAsia="Lucida Sans Unicode"/>
                <w:sz w:val="20"/>
                <w:szCs w:val="20"/>
                <w:lang w:eastAsia="en-US"/>
              </w:rPr>
            </w:r>
          </w:p>
        </w:tc>
      </w:tr>
      <w:tr>
        <w:tblPrEx/>
        <w:trPr>
          <w:trHeight w:val="150"/>
        </w:trPr>
        <w:tc>
          <w:tcPr>
            <w:tcW w:w="567" w:type="dxa"/>
            <w:textDirection w:val="lrTb"/>
            <w:noWrap w:val="false"/>
          </w:tcPr>
          <w:p>
            <w:pPr>
              <w:jc w:val="center"/>
              <w:widowControl w:val="off"/>
              <w:rPr>
                <w:rFonts w:eastAsia="Lucida Sans Unicode"/>
                <w:sz w:val="20"/>
                <w:szCs w:val="20"/>
              </w:rPr>
            </w:pPr>
            <w:r>
              <w:rPr>
                <w:rFonts w:eastAsia="Lucida Sans Unicode"/>
                <w:sz w:val="20"/>
                <w:szCs w:val="20"/>
              </w:rPr>
              <w:t xml:space="preserve">11</w:t>
            </w:r>
            <w:r>
              <w:rPr>
                <w:rFonts w:eastAsia="Lucida Sans Unicode"/>
                <w:sz w:val="20"/>
                <w:szCs w:val="20"/>
              </w:rPr>
              <w:t xml:space="preserve">.</w:t>
            </w:r>
            <w:r>
              <w:rPr>
                <w:rFonts w:eastAsia="Lucida Sans Unicode"/>
                <w:sz w:val="20"/>
                <w:szCs w:val="20"/>
              </w:rPr>
            </w:r>
            <w:r>
              <w:rPr>
                <w:rFonts w:eastAsia="Lucida Sans Unicode"/>
                <w:sz w:val="20"/>
                <w:szCs w:val="20"/>
              </w:rPr>
            </w:r>
          </w:p>
        </w:tc>
        <w:tc>
          <w:tcPr>
            <w:tcW w:w="4536" w:type="dxa"/>
            <w:textDirection w:val="lrTb"/>
            <w:noWrap w:val="false"/>
          </w:tcPr>
          <w:p>
            <w:pPr>
              <w:ind w:left="114" w:right="114"/>
              <w:spacing w:before="40"/>
              <w:widowControl w:val="off"/>
              <w:rPr>
                <w:rFonts w:eastAsia="Lucida Sans Unicode"/>
                <w:sz w:val="20"/>
                <w:szCs w:val="20"/>
              </w:rPr>
            </w:pPr>
            <w:r>
              <w:rPr>
                <w:rFonts w:eastAsia="Lucida Sans Unicode"/>
                <w:sz w:val="20"/>
                <w:szCs w:val="20"/>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Pr>
                <w:rFonts w:eastAsia="Lucida Sans Unicode"/>
                <w:sz w:val="20"/>
                <w:szCs w:val="20"/>
              </w:rPr>
              <w:t xml:space="preserve">6 </w:t>
            </w:r>
            <w:r>
              <w:rPr>
                <w:rFonts w:eastAsia="Lucida Sans Unicode"/>
                <w:sz w:val="20"/>
                <w:szCs w:val="20"/>
              </w:rPr>
              <w:t xml:space="preserve">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w:t>
            </w:r>
            <w:r>
              <w:rPr>
                <w:rFonts w:eastAsia="Lucida Sans Unicode"/>
                <w:sz w:val="20"/>
                <w:szCs w:val="20"/>
              </w:rPr>
              <w:t xml:space="preserve">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rPr>
            </w:r>
            <w:r>
              <w:rPr>
                <w:rFonts w:eastAsia="Lucida Sans Unicode"/>
                <w:sz w:val="20"/>
                <w:szCs w:val="20"/>
              </w:rPr>
            </w:r>
          </w:p>
        </w:tc>
        <w:tc>
          <w:tcPr>
            <w:tcW w:w="5140" w:type="dxa"/>
            <w:textDirection w:val="lrTb"/>
            <w:noWrap w:val="false"/>
          </w:tcPr>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ЕГРЮЛ.</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Договор, соглашение, поручение, протоколы либо иные докумен</w:t>
            </w:r>
            <w:r>
              <w:rPr>
                <w:rFonts w:eastAsia="Lucida Sans Unicode"/>
                <w:sz w:val="20"/>
                <w:szCs w:val="20"/>
                <w:lang w:eastAsia="en-US"/>
              </w:rPr>
              <w:t xml:space="preserve">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Выписка из реестра акционеров, содержащая сведения о принадлежности голосующих акций.</w:t>
            </w:r>
            <w:r>
              <w:rPr>
                <w:rFonts w:eastAsia="Lucida Sans Unicode"/>
                <w:sz w:val="20"/>
                <w:szCs w:val="20"/>
                <w:lang w:eastAsia="en-US"/>
              </w:rPr>
            </w:r>
            <w:r>
              <w:rPr>
                <w:rFonts w:eastAsia="Lucida Sans Unicode"/>
                <w:sz w:val="20"/>
                <w:szCs w:val="20"/>
                <w:lang w:eastAsia="en-US"/>
              </w:rPr>
            </w:r>
          </w:p>
          <w:p>
            <w:pPr>
              <w:numPr>
                <w:ilvl w:val="0"/>
                <w:numId w:val="49"/>
              </w:numPr>
              <w:ind w:left="511" w:right="113" w:hanging="425"/>
              <w:spacing w:before="40"/>
              <w:widowControl w:val="off"/>
              <w:rPr>
                <w:rFonts w:eastAsia="Lucida Sans Unicode"/>
                <w:sz w:val="20"/>
                <w:szCs w:val="20"/>
                <w:lang w:eastAsia="en-US"/>
              </w:rPr>
            </w:pPr>
            <w:r>
              <w:rPr>
                <w:rFonts w:eastAsia="Lucida Sans Unicode"/>
                <w:sz w:val="20"/>
                <w:szCs w:val="20"/>
                <w:lang w:eastAsia="en-US"/>
              </w:rPr>
              <w:t xml:space="preserve">Документы из числа указанных выше, подтверждающие отнесение физических и (или) юридических лиц к одной группе лиц.</w:t>
            </w:r>
            <w:bookmarkEnd w:id="1134"/>
            <w:r>
              <w:rPr>
                <w:rFonts w:eastAsia="Lucida Sans Unicode"/>
                <w:sz w:val="20"/>
                <w:szCs w:val="20"/>
                <w:lang w:eastAsia="en-US"/>
              </w:rPr>
            </w:r>
            <w:r>
              <w:rPr>
                <w:rFonts w:eastAsia="Lucida Sans Unicode"/>
                <w:sz w:val="20"/>
                <w:szCs w:val="20"/>
                <w:lang w:eastAsia="en-US"/>
              </w:rPr>
            </w:r>
          </w:p>
        </w:tc>
      </w:tr>
    </w:tbl>
    <w:p>
      <w:pPr>
        <w:rPr>
          <w:i/>
          <w:sz w:val="20"/>
          <w:szCs w:val="20"/>
        </w:rPr>
      </w:pPr>
      <w:r>
        <w:rPr>
          <w:sz w:val="20"/>
          <w:szCs w:val="20"/>
        </w:rPr>
        <w:t xml:space="preserve">* </w:t>
      </w:r>
      <w:r>
        <w:rPr>
          <w:i/>
          <w:sz w:val="20"/>
          <w:szCs w:val="20"/>
        </w:rPr>
        <w:t xml:space="preserve">Если </w:t>
      </w:r>
      <w:r>
        <w:rPr>
          <w:i/>
          <w:sz w:val="20"/>
          <w:szCs w:val="20"/>
        </w:rPr>
        <w:t xml:space="preserve">аффилированность</w:t>
      </w:r>
      <w:r>
        <w:rPr>
          <w:i/>
          <w:sz w:val="20"/>
          <w:szCs w:val="20"/>
        </w:rPr>
        <w:t xml:space="preserve">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w:t>
      </w:r>
      <w:r>
        <w:rPr>
          <w:i/>
          <w:sz w:val="20"/>
          <w:szCs w:val="20"/>
        </w:rPr>
        <w:t xml:space="preserve">аффилированности</w:t>
      </w:r>
      <w:r>
        <w:rPr>
          <w:i/>
          <w:sz w:val="20"/>
          <w:szCs w:val="20"/>
        </w:rPr>
        <w:t xml:space="preserve"> и приложить подтверждающие документы из числа указанных выше.</w:t>
      </w:r>
      <w:bookmarkEnd w:id="1128"/>
      <w:r/>
      <w:bookmarkEnd w:id="1129"/>
      <w:r/>
      <w:bookmarkEnd w:id="1130"/>
      <w:r>
        <w:rPr>
          <w:i/>
          <w:sz w:val="20"/>
          <w:szCs w:val="20"/>
        </w:rPr>
      </w:r>
      <w:r>
        <w:rPr>
          <w:i/>
          <w:sz w:val="20"/>
          <w:szCs w:val="20"/>
        </w:rPr>
      </w:r>
    </w:p>
    <w:p>
      <w:pPr>
        <w:pStyle w:val="1723"/>
        <w:keepNext w:val="0"/>
        <w:pageBreakBefore/>
        <w:widowControl w:val="off"/>
        <w:rPr>
          <w:sz w:val="20"/>
          <w:szCs w:val="20"/>
        </w:rPr>
        <w:sectPr>
          <w:footnotePr/>
          <w:endnotePr/>
          <w:type w:val="nextPage"/>
          <w:pgSz w:w="11906" w:h="16838" w:orient="portrait"/>
          <w:pgMar w:top="1134"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3"/>
        <w:keepNext w:val="0"/>
        <w:pageBreakBefore/>
        <w:widowControl w:val="off"/>
        <w:rPr>
          <w:sz w:val="20"/>
          <w:szCs w:val="20"/>
        </w:rPr>
      </w:pPr>
      <w:r/>
      <w:bookmarkStart w:id="1135" w:name="_Toc141973856"/>
      <w:r>
        <w:rPr>
          <w:sz w:val="20"/>
          <w:szCs w:val="20"/>
        </w:rPr>
        <w:t xml:space="preserve">Справка «Сведения о цепочке собственников, включая бенефициаров (в том числе конечных)»</w:t>
      </w:r>
      <w:bookmarkEnd w:id="1125"/>
      <w:r/>
      <w:bookmarkEnd w:id="1135"/>
      <w:r>
        <w:rPr>
          <w:sz w:val="20"/>
          <w:szCs w:val="20"/>
        </w:rPr>
        <w:t xml:space="preserve"> </w:t>
      </w:r>
      <w:r>
        <w:rPr>
          <w:sz w:val="20"/>
          <w:szCs w:val="20"/>
        </w:rPr>
      </w:r>
      <w:r>
        <w:rPr>
          <w:sz w:val="20"/>
          <w:szCs w:val="20"/>
        </w:rPr>
      </w:r>
    </w:p>
    <w:p>
      <w:pPr>
        <w:pStyle w:val="1767"/>
        <w:numPr>
          <w:ilvl w:val="2"/>
          <w:numId w:val="4"/>
        </w:numPr>
        <w:rPr>
          <w:sz w:val="20"/>
          <w:szCs w:val="20"/>
        </w:rPr>
      </w:pPr>
      <w:r/>
      <w:bookmarkStart w:id="1136" w:name="_Ref316552882"/>
      <w:r/>
      <w:bookmarkStart w:id="1137" w:name="_Toc141973857"/>
      <w:r>
        <w:rPr>
          <w:sz w:val="20"/>
          <w:szCs w:val="20"/>
        </w:rPr>
        <w:t xml:space="preserve">Форма справки «Сведения о цепочке собственников, включая бенефициаров (в том числе конечных)»</w:t>
      </w:r>
      <w:bookmarkEnd w:id="1136"/>
      <w:r/>
      <w:bookmarkEnd w:id="1137"/>
      <w:r>
        <w:rPr>
          <w:sz w:val="20"/>
          <w:szCs w:val="20"/>
        </w:rPr>
      </w:r>
      <w:r>
        <w:rPr>
          <w:sz w:val="20"/>
          <w:szCs w:val="20"/>
        </w:rPr>
      </w:r>
    </w:p>
    <w:p>
      <w:pPr>
        <w:pStyle w:val="1767"/>
        <w:numPr>
          <w:ilvl w:val="0"/>
          <w:numId w:val="0"/>
        </w:numPr>
        <w:ind w:left="1134"/>
        <w:rPr>
          <w:sz w:val="20"/>
          <w:szCs w:val="20"/>
        </w:rPr>
        <w:outlineLvl w:val="9"/>
      </w:pPr>
      <w:r>
        <w:rPr>
          <w:sz w:val="20"/>
          <w:szCs w:val="20"/>
        </w:rPr>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jc w:val="center"/>
        <w:spacing w:after="120"/>
        <w:rPr>
          <w:b/>
          <w:caps/>
          <w:spacing w:val="20"/>
          <w:sz w:val="20"/>
          <w:szCs w:val="20"/>
        </w:rPr>
      </w:pPr>
      <w:r>
        <w:rPr>
          <w:b/>
          <w:caps/>
          <w:spacing w:val="20"/>
          <w:sz w:val="20"/>
          <w:szCs w:val="20"/>
        </w:rPr>
        <w:t xml:space="preserve">Сведения о цепочке собственников, включая бенефициаров </w:t>
      </w:r>
      <w:r>
        <w:rPr>
          <w:b/>
          <w:caps/>
          <w:spacing w:val="20"/>
          <w:sz w:val="20"/>
          <w:szCs w:val="20"/>
        </w:rPr>
        <w:br/>
        <w:t xml:space="preserve">(в том числе конечных)</w:t>
      </w:r>
      <w:r>
        <w:rPr>
          <w:b/>
          <w:caps/>
          <w:spacing w:val="20"/>
          <w:sz w:val="20"/>
          <w:szCs w:val="20"/>
        </w:rPr>
        <w:t xml:space="preserve"> *</w:t>
      </w:r>
      <w:r>
        <w:rPr>
          <w:b/>
          <w:caps/>
          <w:spacing w:val="20"/>
          <w:sz w:val="20"/>
          <w:szCs w:val="20"/>
        </w:rPr>
      </w:r>
      <w:r>
        <w:rPr>
          <w:b/>
          <w:caps/>
          <w:spacing w:val="20"/>
          <w:sz w:val="20"/>
          <w:szCs w:val="20"/>
        </w:rPr>
      </w:r>
    </w:p>
    <w:p>
      <w:pPr>
        <w:spacing w:after="120"/>
        <w:rPr>
          <w:sz w:val="20"/>
          <w:szCs w:val="20"/>
        </w:rPr>
      </w:pPr>
      <w:r>
        <w:rPr>
          <w:sz w:val="20"/>
          <w:szCs w:val="20"/>
        </w:rPr>
      </w:r>
      <w:r>
        <w:rPr>
          <w:sz w:val="20"/>
          <w:szCs w:val="20"/>
        </w:rPr>
      </w:r>
      <w:r>
        <w:rPr>
          <w:sz w:val="20"/>
          <w:szCs w:val="20"/>
        </w:rP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0"/>
              </w:rPr>
            </w:pPr>
            <w:r>
              <w:rPr>
                <w:sz w:val="20"/>
                <w:szCs w:val="20"/>
              </w:rPr>
            </w:r>
            <w:r>
              <w:rPr>
                <w:sz w:val="20"/>
                <w:szCs w:val="20"/>
              </w:rPr>
            </w:r>
            <w:r>
              <w:rPr>
                <w:sz w:val="20"/>
                <w:szCs w:val="20"/>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0"/>
              </w:rPr>
            </w:pPr>
            <w:r>
              <w:rPr>
                <w:sz w:val="20"/>
                <w:szCs w:val="20"/>
              </w:rPr>
              <w:t xml:space="preserve">Наименование контрагента (ИНН, вид деятельности)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краткое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Код ОКВЭД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Фамилия, Имя, Отчество руководителя </w:t>
            </w:r>
            <w:r>
              <w:rPr>
                <w:sz w:val="20"/>
                <w:szCs w:val="20"/>
              </w:rPr>
            </w:r>
            <w:r>
              <w:rPr>
                <w:sz w:val="20"/>
                <w:szCs w:val="20"/>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руководителя </w:t>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0"/>
              </w:rPr>
            </w:pPr>
            <w:r>
              <w:rPr>
                <w:sz w:val="20"/>
                <w:szCs w:val="20"/>
              </w:rPr>
            </w:r>
            <w:r>
              <w:rPr>
                <w:sz w:val="20"/>
                <w:szCs w:val="20"/>
              </w:rPr>
            </w:r>
            <w:r>
              <w:rPr>
                <w:sz w:val="20"/>
                <w:szCs w:val="20"/>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7734567890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1044567890123</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"Ромашка"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45.xx.xx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Иванов Иван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0"/>
              </w:rPr>
            </w:pPr>
            <w:r>
              <w:rPr>
                <w:i/>
                <w:iCs/>
                <w:sz w:val="20"/>
                <w:szCs w:val="20"/>
              </w:rPr>
              <w:t xml:space="preserve">серия 5003 №143877</w:t>
            </w:r>
            <w:r>
              <w:rPr>
                <w:i/>
                <w:iCs/>
                <w:sz w:val="20"/>
                <w:szCs w:val="20"/>
              </w:rPr>
            </w:r>
            <w:r>
              <w:rPr>
                <w:i/>
                <w:iCs/>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0"/>
              </w:rPr>
            </w:pPr>
            <w:r>
              <w:rPr>
                <w:sz w:val="20"/>
                <w:szCs w:val="20"/>
              </w:rPr>
              <w:t xml:space="preserve">Информация о цепочке собственников контрагента, включая бенефициаров (в том числе, конечных) **</w:t>
            </w:r>
            <w:r>
              <w:rPr>
                <w:sz w:val="20"/>
                <w:szCs w:val="20"/>
              </w:rPr>
            </w:r>
            <w:r>
              <w:rPr>
                <w:sz w:val="20"/>
                <w:szCs w:val="20"/>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0"/>
              </w:rPr>
            </w:pPr>
            <w:r>
              <w:rPr>
                <w:sz w:val="20"/>
                <w:szCs w:val="20"/>
              </w:rPr>
              <w:t xml:space="preserve">Информация о подтверждающих документах (наименование, реквизиты и т.д.)</w:t>
            </w:r>
            <w:r>
              <w:rPr>
                <w:sz w:val="20"/>
                <w:szCs w:val="20"/>
              </w:rPr>
            </w:r>
            <w:r>
              <w:rPr>
                <w:sz w:val="20"/>
                <w:szCs w:val="20"/>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0"/>
              </w:rPr>
            </w:pPr>
            <w:r>
              <w:rPr>
                <w:sz w:val="20"/>
                <w:szCs w:val="20"/>
              </w:rPr>
              <w:t xml:space="preserve">№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0"/>
              </w:rPr>
            </w:pPr>
            <w:r>
              <w:rPr>
                <w:sz w:val="20"/>
                <w:szCs w:val="20"/>
              </w:rPr>
              <w:t xml:space="preserve">ИНН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0"/>
              </w:rPr>
            </w:pPr>
            <w:r>
              <w:rPr>
                <w:sz w:val="20"/>
                <w:szCs w:val="20"/>
              </w:rPr>
              <w:t xml:space="preserve">ОГРН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0"/>
              </w:rPr>
            </w:pPr>
            <w:r>
              <w:rPr>
                <w:sz w:val="20"/>
                <w:szCs w:val="20"/>
              </w:rPr>
              <w:t xml:space="preserve">Наименование / ФИО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0"/>
              </w:rPr>
            </w:pPr>
            <w:r>
              <w:rPr>
                <w:sz w:val="20"/>
                <w:szCs w:val="20"/>
              </w:rPr>
              <w:t xml:space="preserve">Адрес регистрации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0"/>
              </w:rPr>
            </w:pPr>
            <w:r>
              <w:rPr>
                <w:sz w:val="20"/>
                <w:szCs w:val="20"/>
              </w:rPr>
              <w:t xml:space="preserve">Серия и номер документа, удостоверяющего личность (для физического лица) </w:t>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0"/>
              </w:rPr>
            </w:pPr>
            <w:r>
              <w:rPr>
                <w:sz w:val="20"/>
                <w:szCs w:val="20"/>
              </w:rPr>
              <w:t xml:space="preserve">Руководитель / участник / акционер / бенефициар </w:t>
            </w:r>
            <w:r>
              <w:rPr>
                <w:sz w:val="20"/>
                <w:szCs w:val="20"/>
              </w:rPr>
            </w:r>
            <w:r>
              <w:rPr>
                <w:sz w:val="20"/>
                <w:szCs w:val="20"/>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0"/>
              </w:rPr>
            </w:pPr>
            <w:r>
              <w:rPr>
                <w:sz w:val="20"/>
                <w:szCs w:val="20"/>
              </w:rPr>
            </w:r>
            <w:r>
              <w:rPr>
                <w:sz w:val="20"/>
                <w:szCs w:val="20"/>
              </w:rPr>
            </w:r>
            <w:r>
              <w:rPr>
                <w:sz w:val="20"/>
                <w:szCs w:val="20"/>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7754467990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108 323 232 323 232</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 ЗАО "Свет 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ул.Лубянка</w:t>
            </w:r>
            <w:r>
              <w:rPr>
                <w:i/>
                <w:iCs/>
                <w:sz w:val="20"/>
                <w:szCs w:val="20"/>
              </w:rPr>
              <w:t xml:space="preserve">, 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111222333444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Петрова Анна Ивановна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Москва, </w:t>
            </w:r>
            <w:r>
              <w:rPr>
                <w:i/>
                <w:iCs/>
                <w:sz w:val="20"/>
                <w:szCs w:val="20"/>
              </w:rPr>
              <w:t xml:space="preserve">ул.Щепкина</w:t>
            </w:r>
            <w:r>
              <w:rPr>
                <w:i/>
                <w:iCs/>
                <w:sz w:val="20"/>
                <w:szCs w:val="20"/>
              </w:rPr>
              <w:t xml:space="preserve">, 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44 55 666777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№45-л/с от 22.03.10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333222444555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Сидоров Пётр Иванович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55 66 777888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6277777777</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104 567 567 567 436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"Черепашка"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74956728576</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Мухов</w:t>
            </w:r>
            <w:r>
              <w:rPr>
                <w:i/>
                <w:iCs/>
                <w:sz w:val="20"/>
                <w:szCs w:val="20"/>
              </w:rPr>
              <w:t xml:space="preserve"> Амир </w:t>
            </w:r>
            <w:r>
              <w:rPr>
                <w:i/>
                <w:iCs/>
                <w:sz w:val="20"/>
                <w:szCs w:val="20"/>
              </w:rPr>
              <w:t xml:space="preserve">Мазиевич</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Ленина, 45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66 78 455434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№77-л/с от 22.05.11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84623895734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Мазаева Инна Львовна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Саратов, ул. </w:t>
            </w:r>
            <w:r>
              <w:rPr>
                <w:i/>
                <w:iCs/>
                <w:sz w:val="20"/>
                <w:szCs w:val="20"/>
              </w:rPr>
              <w:t xml:space="preserve">К.Маркса</w:t>
            </w:r>
            <w:r>
              <w:rPr>
                <w:i/>
                <w:iCs/>
                <w:sz w:val="20"/>
                <w:szCs w:val="20"/>
              </w:rPr>
              <w:t xml:space="preserve">, 5-34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67 03 000444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Бенефициар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12.03.2004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7754456890</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107 656 565 656 565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ООО "Свет 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1.2.0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6665557444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Антонов Иван Игоревич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Титова, 34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66 55 444333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устав, приказ №56-л/с от 22.05.09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1.2.1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8887776655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Ивлев Дмитрий Степанович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Чапаева, 34-72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77 55 333444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1.2.2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33388844455</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Степанов Игорь Дмитриевич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Смоленск, ул. Гагарина, 2-64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66 77 223344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23.01.2006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ASU66-54</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Игуана </w:t>
            </w:r>
            <w:r>
              <w:rPr>
                <w:i/>
                <w:iCs/>
                <w:sz w:val="20"/>
                <w:szCs w:val="20"/>
              </w:rPr>
              <w:t xml:space="preserve">лтд</w:t>
            </w:r>
            <w:r>
              <w:rPr>
                <w:i/>
                <w:iCs/>
                <w:sz w:val="20"/>
                <w:szCs w:val="20"/>
              </w:rPr>
              <w:t xml:space="preserve"> (</w:t>
            </w:r>
            <w:r>
              <w:rPr>
                <w:i/>
                <w:iCs/>
                <w:sz w:val="20"/>
                <w:szCs w:val="20"/>
              </w:rPr>
              <w:t xml:space="preserve">Iguana</w:t>
            </w:r>
            <w:r>
              <w:rPr>
                <w:i/>
                <w:iCs/>
                <w:sz w:val="20"/>
                <w:szCs w:val="20"/>
              </w:rPr>
              <w:t xml:space="preserve"> LTD)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США, штат </w:t>
            </w:r>
            <w:r>
              <w:rPr>
                <w:i/>
                <w:iCs/>
                <w:sz w:val="20"/>
                <w:szCs w:val="20"/>
              </w:rPr>
              <w:t xml:space="preserve">Виржиния</w:t>
            </w:r>
            <w:r>
              <w:rPr>
                <w:i/>
                <w:iCs/>
                <w:sz w:val="20"/>
                <w:szCs w:val="20"/>
              </w:rPr>
              <w:t xml:space="preserve">, 533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Ruan</w:t>
            </w:r>
            <w:r>
              <w:rPr>
                <w:i/>
                <w:iCs/>
                <w:sz w:val="20"/>
                <w:szCs w:val="20"/>
              </w:rPr>
              <w:t xml:space="preserve"> </w:t>
            </w:r>
            <w:r>
              <w:rPr>
                <w:i/>
                <w:iCs/>
                <w:sz w:val="20"/>
                <w:szCs w:val="20"/>
              </w:rPr>
              <w:t xml:space="preserve">Max</w:t>
            </w:r>
            <w:r>
              <w:rPr>
                <w:i/>
                <w:iCs/>
                <w:sz w:val="20"/>
                <w:szCs w:val="20"/>
              </w:rPr>
              <w:t xml:space="preserve"> </w:t>
            </w:r>
            <w:r>
              <w:rPr>
                <w:i/>
                <w:iCs/>
                <w:sz w:val="20"/>
                <w:szCs w:val="20"/>
              </w:rPr>
              <w:t xml:space="preserve">Amer</w:t>
            </w:r>
            <w:r>
              <w:rPr>
                <w:i/>
                <w:iCs/>
                <w:sz w:val="20"/>
                <w:szCs w:val="20"/>
              </w:rPr>
              <w:t xml:space="preserve">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Кипр, </w:t>
            </w:r>
            <w:r>
              <w:rPr>
                <w:i/>
                <w:iCs/>
                <w:sz w:val="20"/>
                <w:szCs w:val="20"/>
              </w:rPr>
              <w:t xml:space="preserve">Лимассол</w:t>
            </w:r>
            <w:r>
              <w:rPr>
                <w:i/>
                <w:iCs/>
                <w:sz w:val="20"/>
                <w:szCs w:val="20"/>
              </w:rPr>
              <w:t xml:space="preserve">, 24-75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776AE 6654 </w:t>
            </w:r>
            <w:r>
              <w:rPr>
                <w:i/>
                <w:iCs/>
                <w:sz w:val="20"/>
                <w:szCs w:val="20"/>
              </w:rPr>
            </w:r>
            <w:r>
              <w:rPr>
                <w:i/>
                <w:iCs/>
                <w:sz w:val="20"/>
                <w:szCs w:val="20"/>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Руководитель </w:t>
            </w:r>
            <w:r>
              <w:rPr>
                <w:i/>
                <w:iCs/>
                <w:sz w:val="20"/>
                <w:szCs w:val="20"/>
              </w:rPr>
            </w:r>
            <w:r>
              <w:rPr>
                <w:i/>
                <w:iCs/>
                <w:sz w:val="20"/>
                <w:szCs w:val="20"/>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0"/>
              </w:rPr>
            </w:pPr>
            <w:r>
              <w:rPr>
                <w:i/>
                <w:iCs/>
                <w:sz w:val="20"/>
                <w:szCs w:val="20"/>
              </w:rPr>
              <w:t xml:space="preserve"> 1.4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0"/>
              </w:rPr>
            </w:pPr>
            <w:r>
              <w:rPr>
                <w:i/>
                <w:iCs/>
                <w:sz w:val="20"/>
                <w:szCs w:val="20"/>
              </w:rPr>
              <w:t xml:space="preserve">12345678902</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0"/>
              </w:rPr>
            </w:pPr>
            <w:r>
              <w:rPr>
                <w:i/>
                <w:iCs/>
                <w:sz w:val="20"/>
                <w:szCs w:val="20"/>
              </w:rPr>
              <w:t xml:space="preserve">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0"/>
              </w:rPr>
            </w:pPr>
            <w:r>
              <w:rPr>
                <w:i/>
                <w:iCs/>
                <w:sz w:val="20"/>
                <w:szCs w:val="20"/>
              </w:rPr>
              <w:t xml:space="preserve">Иванов Иван Иванович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0"/>
              </w:rPr>
            </w:pPr>
            <w:r>
              <w:rPr>
                <w:i/>
                <w:iCs/>
                <w:sz w:val="20"/>
                <w:szCs w:val="20"/>
              </w:rPr>
              <w:t xml:space="preserve">Тула, ул. Пионеров, 56-89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0"/>
              </w:rPr>
            </w:pPr>
            <w:r>
              <w:rPr>
                <w:i/>
                <w:iCs/>
                <w:sz w:val="20"/>
                <w:szCs w:val="20"/>
              </w:rPr>
              <w:t xml:space="preserve"> 11 22 334455 </w:t>
            </w:r>
            <w:r>
              <w:rPr>
                <w:i/>
                <w:iCs/>
                <w:sz w:val="20"/>
                <w:szCs w:val="20"/>
              </w:rPr>
            </w:r>
            <w:r>
              <w:rPr>
                <w:i/>
                <w:iCs/>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0"/>
              </w:rPr>
            </w:pPr>
            <w:r>
              <w:rPr>
                <w:i/>
                <w:iCs/>
                <w:sz w:val="20"/>
                <w:szCs w:val="20"/>
              </w:rPr>
              <w:t xml:space="preserve"> Участник </w:t>
            </w:r>
            <w:r>
              <w:rPr>
                <w:i/>
                <w:iCs/>
                <w:sz w:val="20"/>
                <w:szCs w:val="20"/>
              </w:rPr>
            </w:r>
            <w:r>
              <w:rPr>
                <w:i/>
                <w:iCs/>
                <w:sz w:val="20"/>
                <w:szCs w:val="20"/>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0"/>
              </w:rPr>
            </w:pPr>
            <w:r>
              <w:rPr>
                <w:i/>
                <w:iCs/>
                <w:sz w:val="20"/>
                <w:szCs w:val="20"/>
              </w:rPr>
              <w:t xml:space="preserve">договор об учреждении от 23.01.2008 </w:t>
            </w:r>
            <w:r>
              <w:rPr>
                <w:i/>
                <w:iCs/>
                <w:sz w:val="20"/>
                <w:szCs w:val="20"/>
              </w:rPr>
            </w:r>
            <w:r>
              <w:rPr>
                <w:i/>
                <w:iCs/>
                <w:sz w:val="20"/>
                <w:szCs w:val="20"/>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подпись, МП</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0"/>
              </w:rPr>
            </w:pPr>
            <w:r>
              <w:rPr>
                <w:i/>
                <w:iCs/>
                <w:sz w:val="20"/>
                <w:szCs w:val="20"/>
              </w:rPr>
              <w:t xml:space="preserve">________________________________________________</w:t>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sz w:val="20"/>
                <w:szCs w:val="20"/>
              </w:rPr>
              <w:t xml:space="preserve">ФИО подписавшего, должность</w:t>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0"/>
              </w:rPr>
            </w:pPr>
            <w:r>
              <w:rPr>
                <w:i/>
                <w:iCs/>
                <w:sz w:val="20"/>
                <w:szCs w:val="20"/>
              </w:rPr>
            </w:r>
            <w:r>
              <w:rPr>
                <w:i/>
                <w:iCs/>
                <w:sz w:val="20"/>
                <w:szCs w:val="20"/>
              </w:rPr>
            </w:r>
            <w:r>
              <w:rPr>
                <w:i/>
                <w:iCs/>
                <w:sz w:val="20"/>
                <w:szCs w:val="20"/>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являются условными и указаны в качестве примера заполнения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0"/>
              </w:rPr>
            </w:pPr>
            <w:r>
              <w:rPr>
                <w:sz w:val="20"/>
                <w:szCs w:val="20"/>
              </w:rPr>
              <w:t xml:space="preserve">     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0"/>
              </w:rPr>
            </w:r>
            <w:r>
              <w:rPr>
                <w:i/>
                <w:iCs/>
                <w:sz w:val="20"/>
                <w:szCs w:val="20"/>
              </w:rPr>
            </w:r>
          </w:p>
        </w:tc>
      </w:tr>
    </w:tbl>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rPr>
          <w:sz w:val="20"/>
          <w:szCs w:val="20"/>
        </w:rPr>
        <w:sectPr>
          <w:footnotePr/>
          <w:endnotePr/>
          <w:type w:val="nextPage"/>
          <w:pgSz w:w="16838" w:h="11906" w:orient="landscape"/>
          <w:pgMar w:top="1134" w:right="1134" w:bottom="567" w:left="1418" w:header="680" w:footer="737" w:gutter="0"/>
          <w:cols w:num="1" w:sep="0" w:space="708" w:equalWidth="1"/>
          <w:docGrid w:linePitch="360"/>
          <w:titlePg/>
        </w:sectPr>
      </w:pPr>
      <w:r>
        <w:rPr>
          <w:sz w:val="20"/>
          <w:szCs w:val="20"/>
        </w:rPr>
      </w:r>
      <w:r>
        <w:rPr>
          <w:sz w:val="20"/>
          <w:szCs w:val="20"/>
        </w:rPr>
      </w:r>
      <w:r>
        <w:rPr>
          <w:sz w:val="20"/>
          <w:szCs w:val="20"/>
        </w:rPr>
      </w:r>
    </w:p>
    <w:p>
      <w:pPr>
        <w:jc w:val="right"/>
        <w:rPr>
          <w:rFonts w:eastAsia="Calibri"/>
          <w:sz w:val="20"/>
          <w:szCs w:val="20"/>
        </w:rPr>
      </w:pPr>
      <w:r>
        <w:rPr>
          <w:rFonts w:eastAsia="Calibri"/>
          <w:sz w:val="20"/>
          <w:szCs w:val="20"/>
        </w:rPr>
        <w:t xml:space="preserve">Приложение № 1</w:t>
      </w:r>
      <w:r>
        <w:rPr>
          <w:rFonts w:eastAsia="Calibri"/>
          <w:sz w:val="20"/>
          <w:szCs w:val="20"/>
        </w:rPr>
        <w:t xml:space="preserve">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center"/>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rFonts w:eastAsia="Calibri"/>
          <w:b/>
          <w:sz w:val="20"/>
          <w:szCs w:val="20"/>
        </w:rPr>
        <w:outlineLvl w:val="0"/>
      </w:pPr>
      <w:r>
        <w:rPr>
          <w:rFonts w:eastAsia="Calibri"/>
          <w:b/>
          <w:sz w:val="20"/>
          <w:szCs w:val="20"/>
        </w:rPr>
        <w:t xml:space="preserve">Перечень подтверждающих документов</w:t>
      </w:r>
      <w:r>
        <w:rPr>
          <w:rFonts w:eastAsia="Calibri"/>
          <w:b/>
          <w:sz w:val="20"/>
          <w:szCs w:val="20"/>
        </w:rPr>
      </w:r>
      <w:r>
        <w:rPr>
          <w:rFonts w:eastAsia="Calibri"/>
          <w:b/>
          <w:sz w:val="20"/>
          <w:szCs w:val="20"/>
        </w:rPr>
      </w:r>
    </w:p>
    <w:p>
      <w:pPr>
        <w:ind w:left="567"/>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0"/>
          <w:numId w:val="13"/>
        </w:numPr>
        <w:widowControl w:val="off"/>
        <w:rPr>
          <w:sz w:val="20"/>
          <w:szCs w:val="20"/>
        </w:rPr>
      </w:pPr>
      <w:r/>
      <w:bookmarkStart w:id="1138" w:name="_Toc371577603"/>
      <w:r/>
      <w:bookmarkStart w:id="1139" w:name="_Toc371578754"/>
      <w:r/>
      <w:bookmarkStart w:id="1140" w:name="_Ref324332092"/>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Pr>
          <w:sz w:val="20"/>
          <w:szCs w:val="20"/>
        </w:rPr>
        <w:t xml:space="preserve">с усиленной </w:t>
      </w:r>
      <w:r>
        <w:rPr>
          <w:sz w:val="20"/>
          <w:szCs w:val="20"/>
        </w:rPr>
        <w:t xml:space="preserve">ЭЦП следующих документов: </w:t>
      </w:r>
      <w:r>
        <w:rPr>
          <w:sz w:val="20"/>
          <w:szCs w:val="20"/>
        </w:rPr>
      </w:r>
      <w:r>
        <w:rPr>
          <w:sz w:val="20"/>
          <w:szCs w:val="20"/>
        </w:rPr>
      </w:r>
    </w:p>
    <w:p>
      <w:pPr>
        <w:numPr>
          <w:ilvl w:val="1"/>
          <w:numId w:val="35"/>
        </w:numPr>
        <w:widowControl w:val="off"/>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widowControl w:val="off"/>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0"/>
          <w:numId w:val="13"/>
        </w:numPr>
        <w:widowControl w:val="off"/>
        <w:rPr>
          <w:sz w:val="20"/>
          <w:szCs w:val="20"/>
        </w:rPr>
      </w:pPr>
      <w:r/>
      <w:bookmarkStart w:id="1141" w:name="_Toc371577605"/>
      <w:r/>
      <w:bookmarkStart w:id="1142" w:name="_Toc371578756"/>
      <w:r/>
      <w:bookmarkEnd w:id="1138"/>
      <w:r/>
      <w:bookmarkEnd w:id="1139"/>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23"/>
      </w:r>
      <w:r>
        <w:rPr>
          <w:sz w:val="20"/>
          <w:szCs w:val="20"/>
        </w:rPr>
        <w:t xml:space="preserve">:</w:t>
      </w:r>
      <w:bookmarkEnd w:id="1141"/>
      <w:r/>
      <w:bookmarkEnd w:id="1142"/>
      <w:r>
        <w:rPr>
          <w:sz w:val="20"/>
          <w:szCs w:val="20"/>
        </w:rPr>
      </w:r>
      <w:r>
        <w:rPr>
          <w:sz w:val="20"/>
          <w:szCs w:val="20"/>
        </w:rPr>
      </w:r>
    </w:p>
    <w:p>
      <w:pPr>
        <w:numPr>
          <w:ilvl w:val="1"/>
          <w:numId w:val="35"/>
        </w:numPr>
        <w:widowControl w:val="off"/>
        <w:rPr>
          <w:sz w:val="20"/>
          <w:szCs w:val="20"/>
        </w:rPr>
      </w:pPr>
      <w:r/>
      <w:bookmarkStart w:id="1143" w:name="_Toc371577606"/>
      <w:r/>
      <w:bookmarkStart w:id="1144" w:name="_Toc371578757"/>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widowControl w:val="off"/>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widowControl w:val="off"/>
        <w:rPr>
          <w:sz w:val="20"/>
          <w:szCs w:val="20"/>
        </w:rPr>
      </w:pPr>
      <w:r>
        <w:rPr>
          <w:sz w:val="20"/>
          <w:szCs w:val="20"/>
        </w:rPr>
        <w:t xml:space="preserve">ежеквартальный отчет на последнюю отчетную дату.</w:t>
      </w:r>
      <w:bookmarkEnd w:id="1143"/>
      <w:r/>
      <w:bookmarkEnd w:id="1144"/>
      <w:r>
        <w:rPr>
          <w:sz w:val="20"/>
          <w:szCs w:val="20"/>
        </w:rPr>
      </w:r>
      <w:r>
        <w:rPr>
          <w:sz w:val="20"/>
          <w:szCs w:val="20"/>
        </w:rPr>
      </w:r>
    </w:p>
    <w:p>
      <w:pPr>
        <w:numPr>
          <w:ilvl w:val="0"/>
          <w:numId w:val="13"/>
        </w:numPr>
        <w:widowControl w:val="off"/>
        <w:rPr>
          <w:sz w:val="20"/>
          <w:szCs w:val="20"/>
        </w:rPr>
      </w:pPr>
      <w:r/>
      <w:bookmarkStart w:id="1145" w:name="_Toc371577609"/>
      <w:r/>
      <w:bookmarkStart w:id="1146" w:name="_Toc371578760"/>
      <w:r>
        <w:rPr>
          <w:sz w:val="20"/>
          <w:szCs w:val="20"/>
        </w:rPr>
        <w:t xml:space="preserve">Для юридических лиц, зарегистрированных в форме обществ с ограниченной ответственностью:</w:t>
      </w:r>
      <w:bookmarkEnd w:id="1145"/>
      <w:r/>
      <w:bookmarkEnd w:id="1146"/>
      <w:r>
        <w:rPr>
          <w:sz w:val="20"/>
          <w:szCs w:val="20"/>
        </w:rPr>
      </w:r>
      <w:r>
        <w:rPr>
          <w:sz w:val="20"/>
          <w:szCs w:val="20"/>
        </w:rPr>
      </w:r>
    </w:p>
    <w:p>
      <w:pPr>
        <w:numPr>
          <w:ilvl w:val="1"/>
          <w:numId w:val="35"/>
        </w:numPr>
        <w:widowControl w:val="off"/>
        <w:rPr>
          <w:sz w:val="20"/>
          <w:szCs w:val="20"/>
        </w:rPr>
      </w:pPr>
      <w:r/>
      <w:bookmarkStart w:id="1147" w:name="_Toc371577612"/>
      <w:r/>
      <w:bookmarkStart w:id="1148" w:name="_Toc371578763"/>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widowControl w:val="off"/>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47"/>
      <w:r/>
      <w:bookmarkEnd w:id="1148"/>
      <w:r>
        <w:rPr>
          <w:sz w:val="20"/>
          <w:szCs w:val="20"/>
        </w:rPr>
      </w:r>
      <w:r>
        <w:rPr>
          <w:sz w:val="20"/>
          <w:szCs w:val="20"/>
        </w:rPr>
      </w:r>
    </w:p>
    <w:p>
      <w:pPr>
        <w:numPr>
          <w:ilvl w:val="0"/>
          <w:numId w:val="13"/>
        </w:numPr>
        <w:widowControl w:val="off"/>
        <w:rPr>
          <w:sz w:val="20"/>
          <w:szCs w:val="20"/>
        </w:rPr>
      </w:pPr>
      <w:r/>
      <w:bookmarkStart w:id="1149" w:name="_Toc371577613"/>
      <w:r/>
      <w:bookmarkStart w:id="1150" w:name="_Toc371578764"/>
      <w:r>
        <w:rPr>
          <w:sz w:val="20"/>
          <w:szCs w:val="20"/>
        </w:rPr>
        <w:t xml:space="preserve">Для юридических лиц, зарегистрированных в форме общественных или религиозных организаций (объединений):</w:t>
      </w:r>
      <w:bookmarkEnd w:id="1149"/>
      <w:r/>
      <w:bookmarkEnd w:id="115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1" w:name="_Toc371577614"/>
      <w:r/>
      <w:bookmarkStart w:id="1152" w:name="_Toc371578765"/>
      <w:r>
        <w:rPr>
          <w:sz w:val="20"/>
          <w:szCs w:val="20"/>
        </w:rPr>
        <w:t xml:space="preserve">учредительный договор или положение;</w:t>
      </w:r>
      <w:bookmarkEnd w:id="1151"/>
      <w:r/>
      <w:bookmarkEnd w:id="1152"/>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3" w:name="_Toc371577615"/>
      <w:r/>
      <w:bookmarkStart w:id="1154" w:name="_Toc371578766"/>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3"/>
      <w:r/>
      <w:bookmarkEnd w:id="1154"/>
      <w:r>
        <w:rPr>
          <w:sz w:val="20"/>
          <w:szCs w:val="20"/>
        </w:rPr>
      </w:r>
      <w:r>
        <w:rPr>
          <w:sz w:val="20"/>
          <w:szCs w:val="20"/>
        </w:rPr>
      </w:r>
    </w:p>
    <w:p>
      <w:pPr>
        <w:numPr>
          <w:ilvl w:val="0"/>
          <w:numId w:val="13"/>
        </w:numPr>
        <w:widowControl w:val="off"/>
        <w:rPr>
          <w:sz w:val="20"/>
          <w:szCs w:val="20"/>
        </w:rPr>
      </w:pPr>
      <w:r/>
      <w:bookmarkStart w:id="1155" w:name="_Toc371577616"/>
      <w:r/>
      <w:bookmarkStart w:id="1156" w:name="_Toc371578767"/>
      <w:r>
        <w:rPr>
          <w:sz w:val="20"/>
          <w:szCs w:val="20"/>
        </w:rPr>
        <w:t xml:space="preserve">Для юридических лиц, зарегистрированных в форме фонда:</w:t>
      </w:r>
      <w:bookmarkEnd w:id="1155"/>
      <w:r/>
      <w:bookmarkEnd w:id="1156"/>
      <w:r>
        <w:rPr>
          <w:sz w:val="20"/>
          <w:szCs w:val="20"/>
        </w:rPr>
        <w:t xml:space="preserve"> </w:t>
      </w:r>
      <w:r>
        <w:rPr>
          <w:sz w:val="20"/>
          <w:szCs w:val="20"/>
        </w:rPr>
      </w:r>
      <w:r>
        <w:rPr>
          <w:sz w:val="20"/>
          <w:szCs w:val="20"/>
        </w:rPr>
      </w:r>
    </w:p>
    <w:p>
      <w:pPr>
        <w:numPr>
          <w:ilvl w:val="1"/>
          <w:numId w:val="35"/>
        </w:numPr>
        <w:widowControl w:val="off"/>
        <w:rPr>
          <w:sz w:val="20"/>
          <w:szCs w:val="20"/>
        </w:rPr>
      </w:pPr>
      <w:r/>
      <w:bookmarkStart w:id="1157" w:name="_Toc371577617"/>
      <w:r/>
      <w:bookmarkStart w:id="1158" w:name="_Toc371578768"/>
      <w:r>
        <w:rPr>
          <w:sz w:val="20"/>
          <w:szCs w:val="20"/>
        </w:rPr>
        <w:t xml:space="preserve">документ о выборе (назначении) попечительского совета фонда;</w:t>
      </w:r>
      <w:bookmarkEnd w:id="1157"/>
      <w:r/>
      <w:bookmarkEnd w:id="1158"/>
      <w:r>
        <w:rPr>
          <w:sz w:val="20"/>
          <w:szCs w:val="20"/>
        </w:rPr>
        <w:t xml:space="preserve"> </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widowControl w:val="off"/>
        <w:rPr>
          <w:sz w:val="20"/>
          <w:szCs w:val="20"/>
        </w:rPr>
      </w:pPr>
      <w:r/>
      <w:bookmarkStart w:id="1159" w:name="_Toc371577618"/>
      <w:r/>
      <w:bookmarkStart w:id="1160" w:name="_Toc371578769"/>
      <w:r>
        <w:rPr>
          <w:sz w:val="20"/>
          <w:szCs w:val="20"/>
        </w:rPr>
        <w:t xml:space="preserve">решение о создании;</w:t>
      </w:r>
      <w:r>
        <w:rPr>
          <w:sz w:val="20"/>
          <w:szCs w:val="20"/>
        </w:rPr>
      </w:r>
      <w:r>
        <w:rPr>
          <w:sz w:val="20"/>
          <w:szCs w:val="20"/>
        </w:rPr>
      </w:r>
    </w:p>
    <w:p>
      <w:pPr>
        <w:numPr>
          <w:ilvl w:val="1"/>
          <w:numId w:val="35"/>
        </w:numPr>
        <w:widowControl w:val="off"/>
        <w:rPr>
          <w:sz w:val="20"/>
          <w:szCs w:val="20"/>
        </w:rPr>
      </w:pPr>
      <w:r>
        <w:rPr>
          <w:sz w:val="20"/>
          <w:szCs w:val="20"/>
        </w:rPr>
        <w:t xml:space="preserve">устав и изменения к нему.</w:t>
      </w:r>
      <w:bookmarkEnd w:id="1159"/>
      <w:r/>
      <w:bookmarkEnd w:id="1160"/>
      <w:r>
        <w:rPr>
          <w:sz w:val="20"/>
          <w:szCs w:val="20"/>
        </w:rPr>
      </w:r>
      <w:r>
        <w:rPr>
          <w:sz w:val="20"/>
          <w:szCs w:val="20"/>
        </w:rPr>
      </w:r>
    </w:p>
    <w:p>
      <w:pPr>
        <w:numPr>
          <w:ilvl w:val="0"/>
          <w:numId w:val="13"/>
        </w:numPr>
        <w:widowControl w:val="off"/>
        <w:rPr>
          <w:sz w:val="20"/>
          <w:szCs w:val="20"/>
        </w:rPr>
      </w:pPr>
      <w:r/>
      <w:bookmarkStart w:id="1161" w:name="_Toc371577619"/>
      <w:r/>
      <w:bookmarkStart w:id="1162" w:name="_Toc371578770"/>
      <w:r>
        <w:rPr>
          <w:sz w:val="20"/>
          <w:szCs w:val="20"/>
        </w:rPr>
        <w:t xml:space="preserve">Для юридических лиц, зарегистрированных в форме некоммерческого партнерства:</w:t>
      </w:r>
      <w:bookmarkEnd w:id="1161"/>
      <w:r/>
      <w:bookmarkEnd w:id="1162"/>
      <w:r>
        <w:rPr>
          <w:sz w:val="20"/>
          <w:szCs w:val="20"/>
        </w:rPr>
      </w:r>
      <w:r>
        <w:rPr>
          <w:sz w:val="20"/>
          <w:szCs w:val="20"/>
        </w:rPr>
      </w:r>
    </w:p>
    <w:p>
      <w:pPr>
        <w:numPr>
          <w:ilvl w:val="1"/>
          <w:numId w:val="35"/>
        </w:numPr>
        <w:widowControl w:val="off"/>
        <w:rPr>
          <w:sz w:val="20"/>
          <w:szCs w:val="20"/>
        </w:rPr>
      </w:pPr>
      <w:r/>
      <w:bookmarkStart w:id="1163" w:name="_Toc371577620"/>
      <w:r/>
      <w:bookmarkStart w:id="1164" w:name="_Toc371578771"/>
      <w:r>
        <w:rPr>
          <w:sz w:val="20"/>
          <w:szCs w:val="20"/>
        </w:rPr>
        <w:t xml:space="preserve">решение и договор о создании.</w:t>
      </w:r>
      <w:bookmarkEnd w:id="1163"/>
      <w:r/>
      <w:bookmarkEnd w:id="1164"/>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5" w:name="_Toc371577621"/>
      <w:r/>
      <w:bookmarkStart w:id="1166" w:name="_Toc371578772"/>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w:t>
      </w:r>
      <w:r>
        <w:rPr>
          <w:sz w:val="20"/>
          <w:szCs w:val="20"/>
        </w:rP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65"/>
      <w:r/>
      <w:bookmarkEnd w:id="1166"/>
      <w:r>
        <w:rPr>
          <w:sz w:val="20"/>
          <w:szCs w:val="20"/>
        </w:rPr>
        <w:t xml:space="preserve"> </w:t>
      </w:r>
      <w:r>
        <w:rPr>
          <w:sz w:val="20"/>
          <w:szCs w:val="20"/>
        </w:rPr>
      </w:r>
      <w:r>
        <w:rPr>
          <w:sz w:val="20"/>
          <w:szCs w:val="20"/>
        </w:rPr>
      </w:r>
    </w:p>
    <w:p>
      <w:pPr>
        <w:numPr>
          <w:ilvl w:val="0"/>
          <w:numId w:val="13"/>
        </w:numPr>
        <w:widowControl w:val="off"/>
        <w:rPr>
          <w:sz w:val="20"/>
          <w:szCs w:val="20"/>
        </w:rPr>
      </w:pPr>
      <w:r/>
      <w:bookmarkStart w:id="1167" w:name="_Toc371577622"/>
      <w:r/>
      <w:bookmarkStart w:id="1168" w:name="_Toc371578773"/>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24"/>
      </w:r>
      <w:r>
        <w:rPr>
          <w:sz w:val="20"/>
          <w:szCs w:val="20"/>
        </w:rPr>
        <w:t xml:space="preserve">:</w:t>
      </w:r>
      <w:bookmarkEnd w:id="1167"/>
      <w:r/>
      <w:bookmarkEnd w:id="1168"/>
      <w:r>
        <w:rPr>
          <w:sz w:val="20"/>
          <w:szCs w:val="20"/>
        </w:rPr>
      </w:r>
      <w:r>
        <w:rPr>
          <w:sz w:val="20"/>
          <w:szCs w:val="20"/>
        </w:rPr>
      </w:r>
    </w:p>
    <w:p>
      <w:pPr>
        <w:numPr>
          <w:ilvl w:val="1"/>
          <w:numId w:val="35"/>
        </w:numPr>
        <w:widowControl w:val="off"/>
        <w:rPr>
          <w:sz w:val="20"/>
          <w:szCs w:val="20"/>
        </w:rPr>
      </w:pPr>
      <w:r/>
      <w:bookmarkStart w:id="1169" w:name="_Toc371577623"/>
      <w:r/>
      <w:bookmarkStart w:id="1170" w:name="_Toc371578774"/>
      <w:r>
        <w:rPr>
          <w:sz w:val="20"/>
          <w:szCs w:val="20"/>
        </w:rPr>
        <w:t xml:space="preserve">выписка из торгового реестра страны инкорпорации;</w:t>
      </w:r>
      <w:bookmarkEnd w:id="1169"/>
      <w:r/>
      <w:bookmarkEnd w:id="1170"/>
      <w:r>
        <w:rPr>
          <w:sz w:val="20"/>
          <w:szCs w:val="20"/>
        </w:rPr>
        <w:t xml:space="preserve"> </w:t>
      </w:r>
      <w:r>
        <w:rPr>
          <w:sz w:val="20"/>
          <w:szCs w:val="20"/>
        </w:rPr>
      </w:r>
      <w:r>
        <w:rPr>
          <w:sz w:val="20"/>
          <w:szCs w:val="20"/>
        </w:rPr>
      </w:r>
    </w:p>
    <w:p>
      <w:pPr>
        <w:numPr>
          <w:ilvl w:val="1"/>
          <w:numId w:val="35"/>
        </w:numPr>
        <w:widowControl w:val="off"/>
        <w:rPr>
          <w:sz w:val="20"/>
          <w:szCs w:val="20"/>
        </w:rPr>
      </w:pPr>
      <w:r/>
      <w:bookmarkStart w:id="1171" w:name="_Toc371577624"/>
      <w:r/>
      <w:bookmarkStart w:id="1172" w:name="_Toc371578775"/>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71"/>
      <w:r/>
      <w:bookmarkEnd w:id="1172"/>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0"/>
          <w:numId w:val="13"/>
        </w:numPr>
        <w:widowControl w:val="off"/>
        <w:rPr>
          <w:sz w:val="20"/>
          <w:szCs w:val="20"/>
        </w:rPr>
      </w:pPr>
      <w:r/>
      <w:bookmarkStart w:id="1173" w:name="_Toc371577625"/>
      <w:r/>
      <w:bookmarkStart w:id="1174" w:name="_Toc371578776"/>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widowControl w:val="off"/>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widowControl w:val="off"/>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left="360"/>
        <w:widowControl w:val="off"/>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bookmarkEnd w:id="1173"/>
      <w:r/>
      <w:bookmarkEnd w:id="1174"/>
      <w:r>
        <w:rPr>
          <w:sz w:val="20"/>
          <w:szCs w:val="20"/>
        </w:rPr>
      </w:r>
      <w:r>
        <w:rPr>
          <w:sz w:val="20"/>
          <w:szCs w:val="20"/>
        </w:rPr>
      </w:r>
    </w:p>
    <w:p>
      <w:pPr>
        <w:numPr>
          <w:ilvl w:val="0"/>
          <w:numId w:val="13"/>
        </w:numPr>
        <w:widowControl w:val="off"/>
        <w:rPr>
          <w:sz w:val="20"/>
          <w:szCs w:val="20"/>
        </w:rPr>
      </w:pPr>
      <w:r/>
      <w:bookmarkStart w:id="1175" w:name="_Toc371577626"/>
      <w:r/>
      <w:bookmarkStart w:id="1176" w:name="_Toc371578777"/>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widowControl w:val="off"/>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75"/>
      <w:r/>
      <w:bookmarkEnd w:id="1176"/>
      <w:r>
        <w:rPr>
          <w:sz w:val="20"/>
          <w:szCs w:val="20"/>
        </w:rPr>
      </w:r>
      <w:r>
        <w:rPr>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pageBreakBefore/>
        <w:rPr>
          <w:rFonts w:eastAsia="Calibri"/>
          <w:sz w:val="20"/>
          <w:szCs w:val="20"/>
        </w:rPr>
      </w:pPr>
      <w:r>
        <w:rPr>
          <w:rFonts w:eastAsia="Calibri"/>
          <w:sz w:val="20"/>
          <w:szCs w:val="20"/>
        </w:rPr>
        <w:t xml:space="preserve">Приложение № 2 </w:t>
      </w:r>
      <w:r>
        <w:rPr>
          <w:rFonts w:eastAsia="Calibri"/>
          <w:sz w:val="20"/>
          <w:szCs w:val="20"/>
        </w:rPr>
        <w:br/>
        <w:t xml:space="preserve">к </w:t>
      </w:r>
      <w:r>
        <w:rPr>
          <w:rFonts w:eastAsia="Calibri"/>
          <w:sz w:val="20"/>
          <w:szCs w:val="20"/>
        </w:rPr>
        <w:t xml:space="preserve">Справке </w:t>
      </w:r>
      <w:r>
        <w:rPr>
          <w:sz w:val="20"/>
          <w:szCs w:val="20"/>
        </w:rPr>
        <w:t xml:space="preserve">о цепочке собственников, </w:t>
      </w:r>
      <w:r>
        <w:rPr>
          <w:sz w:val="20"/>
          <w:szCs w:val="20"/>
        </w:rPr>
        <w:br/>
        <w:t xml:space="preserve">включая </w:t>
      </w:r>
      <w:r>
        <w:rPr>
          <w:sz w:val="20"/>
          <w:szCs w:val="20"/>
        </w:rPr>
        <w:t xml:space="preserve">бенефициаров (в том числе конечных)</w:t>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right"/>
        <w:rPr>
          <w:rFonts w:eastAsia="Calibri"/>
          <w:sz w:val="20"/>
          <w:szCs w:val="20"/>
        </w:rPr>
      </w:pPr>
      <w:r>
        <w:rPr>
          <w:rFonts w:eastAsia="Calibri"/>
          <w:sz w:val="20"/>
          <w:szCs w:val="20"/>
        </w:rPr>
      </w:r>
      <w:r>
        <w:rPr>
          <w:rFonts w:eastAsia="Calibri"/>
          <w:sz w:val="20"/>
          <w:szCs w:val="20"/>
        </w:rPr>
      </w:r>
      <w:r>
        <w:rPr>
          <w:rFonts w:eastAsia="Calibri"/>
          <w:sz w:val="20"/>
          <w:szCs w:val="20"/>
        </w:rPr>
      </w:r>
    </w:p>
    <w:p>
      <w:pPr>
        <w:jc w:val="center"/>
        <w:rPr>
          <w:b/>
          <w:sz w:val="20"/>
          <w:szCs w:val="20"/>
        </w:rPr>
        <w:outlineLvl w:val="0"/>
      </w:pPr>
      <w:r>
        <w:rPr>
          <w:b/>
          <w:sz w:val="20"/>
          <w:szCs w:val="20"/>
        </w:rPr>
        <w:t xml:space="preserve">Согласие на </w:t>
      </w:r>
      <w:r>
        <w:rPr>
          <w:b/>
          <w:sz w:val="20"/>
          <w:szCs w:val="20"/>
        </w:rPr>
        <w:t xml:space="preserve">обработку и </w:t>
      </w:r>
      <w:r>
        <w:rPr>
          <w:b/>
          <w:sz w:val="20"/>
          <w:szCs w:val="20"/>
        </w:rPr>
        <w:t xml:space="preserve">передачу</w:t>
      </w:r>
      <w:r>
        <w:rPr>
          <w:b/>
          <w:sz w:val="20"/>
          <w:szCs w:val="20"/>
        </w:rPr>
        <w:br/>
      </w:r>
      <w:r>
        <w:rPr>
          <w:b/>
          <w:sz w:val="20"/>
          <w:szCs w:val="20"/>
        </w:rPr>
        <w:t xml:space="preserve">персональных и иных охраняемых законом данных</w:t>
      </w:r>
      <w:r>
        <w:rPr>
          <w:b/>
          <w:sz w:val="20"/>
          <w:szCs w:val="20"/>
        </w:rPr>
      </w:r>
      <w:r>
        <w:rPr>
          <w:b/>
          <w:sz w:val="20"/>
          <w:szCs w:val="20"/>
        </w:rPr>
      </w:r>
    </w:p>
    <w:p>
      <w:pPr>
        <w:jc w:val="center"/>
        <w:rPr>
          <w:sz w:val="20"/>
          <w:szCs w:val="20"/>
        </w:rPr>
      </w:pPr>
      <w:r>
        <w:rPr>
          <w:sz w:val="20"/>
          <w:szCs w:val="20"/>
        </w:rPr>
      </w:r>
      <w:r>
        <w:rPr>
          <w:sz w:val="20"/>
          <w:szCs w:val="20"/>
        </w:rPr>
      </w:r>
      <w:r>
        <w:rPr>
          <w:sz w:val="20"/>
          <w:szCs w:val="20"/>
        </w:rPr>
      </w:r>
    </w:p>
    <w:p>
      <w:pPr>
        <w:spacing w:before="100"/>
        <w:widowControl w:val="off"/>
        <w:rPr>
          <w:sz w:val="20"/>
          <w:szCs w:val="20"/>
        </w:rPr>
      </w:pPr>
      <w:r/>
      <w:bookmarkStart w:id="1177" w:name="_Toc371577629"/>
      <w:r/>
      <w:bookmarkStart w:id="1178" w:name="_Toc371578780"/>
      <w:r>
        <w:rPr>
          <w:sz w:val="20"/>
          <w:szCs w:val="20"/>
        </w:rPr>
        <w:t xml:space="preserve">Я, ________________________________________________________________</w:t>
      </w:r>
      <w:bookmarkEnd w:id="1177"/>
      <w:r/>
      <w:bookmarkEnd w:id="1178"/>
      <w:r>
        <w:rPr>
          <w:sz w:val="20"/>
          <w:szCs w:val="20"/>
        </w:rPr>
      </w:r>
      <w:r>
        <w:rPr>
          <w:sz w:val="20"/>
          <w:szCs w:val="20"/>
        </w:rPr>
      </w:r>
    </w:p>
    <w:p>
      <w:pPr>
        <w:jc w:val="center"/>
        <w:spacing w:before="100"/>
        <w:widowControl w:val="off"/>
        <w:rPr>
          <w:sz w:val="20"/>
          <w:szCs w:val="20"/>
          <w:vertAlign w:val="superscript"/>
        </w:rPr>
      </w:pPr>
      <w:r/>
      <w:bookmarkStart w:id="1179" w:name="_Toc371577630"/>
      <w:r/>
      <w:bookmarkStart w:id="1180" w:name="_Toc371578781"/>
      <w:r>
        <w:rPr>
          <w:sz w:val="20"/>
          <w:szCs w:val="20"/>
          <w:vertAlign w:val="superscript"/>
        </w:rPr>
        <w:t xml:space="preserve">(полностью фамилия, имя, отчество)</w:t>
      </w:r>
      <w:bookmarkEnd w:id="1179"/>
      <w:r/>
      <w:bookmarkEnd w:id="1180"/>
      <w:r>
        <w:rPr>
          <w:sz w:val="20"/>
          <w:szCs w:val="20"/>
          <w:vertAlign w:val="superscript"/>
        </w:rPr>
      </w:r>
      <w:r>
        <w:rPr>
          <w:sz w:val="20"/>
          <w:szCs w:val="20"/>
          <w:vertAlign w:val="superscript"/>
        </w:rPr>
      </w:r>
    </w:p>
    <w:p>
      <w:pPr>
        <w:jc w:val="center"/>
        <w:spacing w:before="100"/>
        <w:widowControl w:val="off"/>
        <w:rPr>
          <w:sz w:val="20"/>
          <w:szCs w:val="20"/>
        </w:rPr>
      </w:pPr>
      <w:r/>
      <w:bookmarkStart w:id="1181" w:name="_Toc371577631"/>
      <w:r/>
      <w:bookmarkStart w:id="1182" w:name="_Toc371578782"/>
      <w:r>
        <w:rPr>
          <w:sz w:val="20"/>
          <w:szCs w:val="20"/>
        </w:rPr>
        <w:t xml:space="preserve">__________________________________________________________________</w:t>
      </w:r>
      <w:bookmarkEnd w:id="1181"/>
      <w:r/>
      <w:bookmarkEnd w:id="1182"/>
      <w:r>
        <w:rPr>
          <w:sz w:val="20"/>
          <w:szCs w:val="20"/>
        </w:rPr>
      </w:r>
      <w:r>
        <w:rPr>
          <w:sz w:val="20"/>
          <w:szCs w:val="20"/>
        </w:rPr>
      </w:r>
    </w:p>
    <w:p>
      <w:pPr>
        <w:jc w:val="center"/>
        <w:spacing w:before="100"/>
        <w:widowControl w:val="off"/>
        <w:rPr>
          <w:sz w:val="20"/>
          <w:szCs w:val="20"/>
          <w:vertAlign w:val="superscript"/>
        </w:rPr>
      </w:pPr>
      <w:r/>
      <w:bookmarkStart w:id="1183" w:name="_Toc371577632"/>
      <w:r/>
      <w:bookmarkStart w:id="1184" w:name="_Toc371578783"/>
      <w:r>
        <w:rPr>
          <w:sz w:val="20"/>
          <w:szCs w:val="20"/>
          <w:vertAlign w:val="superscript"/>
        </w:rPr>
        <w:t xml:space="preserve">(дата, месяц, год и место рождения)</w:t>
      </w:r>
      <w:bookmarkEnd w:id="1183"/>
      <w:r/>
      <w:bookmarkEnd w:id="1184"/>
      <w:r>
        <w:rPr>
          <w:sz w:val="20"/>
          <w:szCs w:val="20"/>
          <w:vertAlign w:val="superscript"/>
        </w:rPr>
      </w:r>
      <w:r>
        <w:rPr>
          <w:sz w:val="20"/>
          <w:szCs w:val="20"/>
          <w:vertAlign w:val="superscript"/>
        </w:rPr>
      </w:r>
    </w:p>
    <w:p>
      <w:pPr>
        <w:jc w:val="center"/>
        <w:spacing w:before="100"/>
        <w:widowControl w:val="off"/>
        <w:rPr>
          <w:sz w:val="20"/>
          <w:szCs w:val="20"/>
        </w:rPr>
      </w:pPr>
      <w:r/>
      <w:bookmarkStart w:id="1185" w:name="_Toc371577633"/>
      <w:r/>
      <w:bookmarkStart w:id="1186" w:name="_Toc371578784"/>
      <w:r>
        <w:rPr>
          <w:sz w:val="20"/>
          <w:szCs w:val="20"/>
        </w:rPr>
        <w:t xml:space="preserve">__________________________________________________________________</w:t>
      </w:r>
      <w:bookmarkEnd w:id="1185"/>
      <w:r/>
      <w:bookmarkEnd w:id="1186"/>
      <w:r>
        <w:rPr>
          <w:sz w:val="20"/>
          <w:szCs w:val="20"/>
        </w:rPr>
      </w:r>
      <w:r>
        <w:rPr>
          <w:sz w:val="20"/>
          <w:szCs w:val="20"/>
        </w:rPr>
      </w:r>
    </w:p>
    <w:p>
      <w:pPr>
        <w:jc w:val="center"/>
        <w:spacing w:before="100"/>
        <w:widowControl w:val="off"/>
        <w:rPr>
          <w:sz w:val="20"/>
          <w:szCs w:val="20"/>
          <w:vertAlign w:val="superscript"/>
        </w:rPr>
      </w:pPr>
      <w:r/>
      <w:bookmarkStart w:id="1187" w:name="_Toc371577634"/>
      <w:r/>
      <w:bookmarkStart w:id="1188" w:name="_Toc371578785"/>
      <w:r>
        <w:rPr>
          <w:sz w:val="20"/>
          <w:szCs w:val="20"/>
          <w:vertAlign w:val="superscript"/>
        </w:rPr>
        <w:t xml:space="preserve">(идентификационный номер налогоплательщика (ИНН))</w:t>
      </w:r>
      <w:bookmarkEnd w:id="1187"/>
      <w:r/>
      <w:bookmarkEnd w:id="1188"/>
      <w:r>
        <w:rPr>
          <w:sz w:val="20"/>
          <w:szCs w:val="20"/>
          <w:vertAlign w:val="superscript"/>
        </w:rPr>
      </w:r>
      <w:r>
        <w:rPr>
          <w:sz w:val="20"/>
          <w:szCs w:val="20"/>
          <w:vertAlign w:val="superscript"/>
        </w:rPr>
      </w:r>
    </w:p>
    <w:p>
      <w:pPr>
        <w:jc w:val="center"/>
        <w:spacing w:before="100"/>
        <w:widowControl w:val="off"/>
        <w:rPr>
          <w:sz w:val="20"/>
          <w:szCs w:val="20"/>
        </w:rPr>
      </w:pPr>
      <w:r/>
      <w:bookmarkStart w:id="1189" w:name="_Toc371577635"/>
      <w:r/>
      <w:bookmarkStart w:id="1190" w:name="_Toc371578786"/>
      <w:r>
        <w:rPr>
          <w:sz w:val="20"/>
          <w:szCs w:val="20"/>
        </w:rPr>
        <w:t xml:space="preserve">__________________________________________________________________,</w:t>
      </w:r>
      <w:bookmarkEnd w:id="1189"/>
      <w:r/>
      <w:bookmarkEnd w:id="1190"/>
      <w:r>
        <w:rPr>
          <w:sz w:val="20"/>
          <w:szCs w:val="20"/>
        </w:rPr>
      </w:r>
      <w:r>
        <w:rPr>
          <w:sz w:val="20"/>
          <w:szCs w:val="20"/>
        </w:rPr>
      </w:r>
    </w:p>
    <w:p>
      <w:pPr>
        <w:jc w:val="center"/>
        <w:spacing w:before="100"/>
        <w:widowControl w:val="off"/>
        <w:rPr>
          <w:sz w:val="20"/>
          <w:szCs w:val="20"/>
          <w:vertAlign w:val="superscript"/>
        </w:rPr>
      </w:pPr>
      <w:r/>
      <w:bookmarkStart w:id="1191" w:name="_Toc371577636"/>
      <w:r/>
      <w:bookmarkStart w:id="1192" w:name="_Toc371578787"/>
      <w:r>
        <w:rPr>
          <w:sz w:val="20"/>
          <w:szCs w:val="20"/>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191"/>
      <w:r/>
      <w:bookmarkEnd w:id="1192"/>
      <w:r>
        <w:rPr>
          <w:sz w:val="20"/>
          <w:szCs w:val="20"/>
          <w:vertAlign w:val="superscript"/>
        </w:rPr>
      </w:r>
      <w:r>
        <w:rPr>
          <w:sz w:val="20"/>
          <w:szCs w:val="20"/>
          <w:vertAlign w:val="superscript"/>
        </w:rPr>
      </w:r>
    </w:p>
    <w:p>
      <w:pPr>
        <w:jc w:val="center"/>
        <w:spacing w:before="100"/>
        <w:widowControl w:val="off"/>
        <w:rPr>
          <w:sz w:val="20"/>
          <w:szCs w:val="20"/>
        </w:rPr>
      </w:pPr>
      <w:r/>
      <w:bookmarkStart w:id="1193" w:name="_Toc371577637"/>
      <w:r/>
      <w:bookmarkStart w:id="1194" w:name="_Toc371578788"/>
      <w:r>
        <w:rPr>
          <w:sz w:val="20"/>
          <w:szCs w:val="20"/>
        </w:rPr>
        <w:t xml:space="preserve">__________________________________________________________________,</w:t>
      </w:r>
      <w:bookmarkEnd w:id="1193"/>
      <w:r/>
      <w:bookmarkEnd w:id="1194"/>
      <w:r>
        <w:rPr>
          <w:sz w:val="20"/>
          <w:szCs w:val="20"/>
        </w:rPr>
      </w:r>
      <w:r>
        <w:rPr>
          <w:sz w:val="20"/>
          <w:szCs w:val="20"/>
        </w:rPr>
      </w:r>
    </w:p>
    <w:p>
      <w:pPr>
        <w:jc w:val="center"/>
        <w:spacing w:before="100"/>
        <w:widowControl w:val="off"/>
        <w:rPr>
          <w:sz w:val="20"/>
          <w:szCs w:val="20"/>
          <w:vertAlign w:val="superscript"/>
        </w:rPr>
      </w:pPr>
      <w:r/>
      <w:bookmarkStart w:id="1195" w:name="_Toc371577638"/>
      <w:r/>
      <w:bookmarkStart w:id="1196" w:name="_Toc371578789"/>
      <w:r>
        <w:rPr>
          <w:sz w:val="20"/>
          <w:szCs w:val="20"/>
          <w:vertAlign w:val="superscript"/>
        </w:rPr>
        <w:t xml:space="preserve">(зарегистрированный по адресу)</w:t>
      </w:r>
      <w:bookmarkEnd w:id="1195"/>
      <w:r/>
      <w:bookmarkEnd w:id="1196"/>
      <w:r>
        <w:rPr>
          <w:sz w:val="20"/>
          <w:szCs w:val="20"/>
          <w:vertAlign w:val="superscript"/>
        </w:rPr>
      </w:r>
      <w:r>
        <w:rPr>
          <w:sz w:val="20"/>
          <w:szCs w:val="20"/>
          <w:vertAlign w:val="superscript"/>
        </w:rPr>
      </w:r>
    </w:p>
    <w:p>
      <w:pPr>
        <w:widowControl w:val="off"/>
        <w:rPr>
          <w:sz w:val="20"/>
          <w:szCs w:val="20"/>
        </w:rPr>
      </w:pPr>
      <w:r/>
      <w:bookmarkStart w:id="1197" w:name="_Toc371577639"/>
      <w:r/>
      <w:bookmarkStart w:id="1198" w:name="_Toc371578790"/>
      <w:r>
        <w:rPr>
          <w:sz w:val="20"/>
          <w:szCs w:val="20"/>
        </w:rPr>
        <w:t xml:space="preserve">в соответствии с законодательством Российской Федерации, в том числе Федеральным законом от 27.07.2006 № 152-</w:t>
      </w:r>
      <w:r>
        <w:rPr>
          <w:sz w:val="20"/>
          <w:szCs w:val="20"/>
        </w:rPr>
        <w:t xml:space="preserve">ФЗ «О персональных данных», даю согласие на обработку и передачу Заказчиком Акционерным обществом "Дальневосточная генерирующая компания" (сокращенное наименование: АО "ДГК", место нахождения: 680000, г. Хабаровск, ул. Фрунзе 49, ОГРН: 1051401746769 , ИНН:</w:t>
      </w:r>
      <w:r>
        <w:rPr>
          <w:color w:val="444444"/>
          <w:sz w:val="20"/>
          <w:szCs w:val="20"/>
        </w:rPr>
        <w:t xml:space="preserve"> </w:t>
      </w:r>
      <w:r>
        <w:rPr>
          <w:sz w:val="20"/>
          <w:szCs w:val="20"/>
        </w:rPr>
        <w:t xml:space="preserve">1434031363, КПП:</w:t>
      </w:r>
      <w:r>
        <w:rPr>
          <w:color w:val="444444"/>
          <w:sz w:val="20"/>
          <w:szCs w:val="20"/>
        </w:rPr>
        <w:t xml:space="preserve"> </w:t>
      </w:r>
      <w:r>
        <w:rPr>
          <w:sz w:val="20"/>
          <w:szCs w:val="20"/>
        </w:rPr>
        <w:t xml:space="preserve">997</w:t>
      </w:r>
      <w:r>
        <w:rPr>
          <w:sz w:val="20"/>
          <w:szCs w:val="20"/>
        </w:rPr>
        <w:t xml:space="preserve">6</w:t>
      </w:r>
      <w:r>
        <w:rPr>
          <w:sz w:val="20"/>
          <w:szCs w:val="20"/>
        </w:rPr>
        <w:t xml:space="preserve">50001), в Министерство энергетики Российской Федерации (адрес: 107996, город Москва, ГСП-6, улица Щепкина, дом 42) следующих своих данных</w:t>
      </w:r>
      <w:r>
        <w:rPr>
          <w:sz w:val="20"/>
          <w:szCs w:val="20"/>
        </w:rPr>
        <w:t xml:space="preserve">:</w:t>
      </w:r>
      <w:bookmarkEnd w:id="1197"/>
      <w:r/>
      <w:bookmarkEnd w:id="1198"/>
      <w:r>
        <w:rPr>
          <w:sz w:val="20"/>
          <w:szCs w:val="20"/>
        </w:rPr>
      </w:r>
      <w:r>
        <w:rPr>
          <w:sz w:val="20"/>
          <w:szCs w:val="20"/>
        </w:rPr>
      </w:r>
    </w:p>
    <w:p>
      <w:pPr>
        <w:numPr>
          <w:ilvl w:val="0"/>
          <w:numId w:val="14"/>
        </w:numPr>
        <w:widowControl w:val="off"/>
        <w:rPr>
          <w:sz w:val="20"/>
          <w:szCs w:val="20"/>
        </w:rPr>
      </w:pPr>
      <w:r/>
      <w:bookmarkStart w:id="1199" w:name="_Toc371577640"/>
      <w:r/>
      <w:bookmarkStart w:id="1200" w:name="_Toc371578791"/>
      <w:r>
        <w:rPr>
          <w:sz w:val="20"/>
          <w:szCs w:val="20"/>
        </w:rP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99"/>
      <w:r/>
      <w:bookmarkEnd w:id="1200"/>
      <w:r>
        <w:rPr>
          <w:sz w:val="20"/>
          <w:szCs w:val="20"/>
        </w:rPr>
      </w:r>
      <w:r>
        <w:rPr>
          <w:sz w:val="20"/>
          <w:szCs w:val="20"/>
        </w:rPr>
      </w:r>
    </w:p>
    <w:p>
      <w:pPr>
        <w:numPr>
          <w:ilvl w:val="0"/>
          <w:numId w:val="14"/>
        </w:numPr>
        <w:widowControl w:val="off"/>
        <w:rPr>
          <w:sz w:val="20"/>
          <w:szCs w:val="20"/>
        </w:rPr>
      </w:pPr>
      <w:r/>
      <w:bookmarkStart w:id="1201" w:name="_Toc371577641"/>
      <w:r/>
      <w:bookmarkStart w:id="1202" w:name="_Toc371578792"/>
      <w:r>
        <w:rPr>
          <w:sz w:val="20"/>
          <w:szCs w:val="20"/>
        </w:rPr>
        <w:t xml:space="preserve">иных охраняемых законом данных: _____________________________.</w:t>
      </w:r>
      <w:bookmarkEnd w:id="1201"/>
      <w:r/>
      <w:bookmarkEnd w:id="1202"/>
      <w:r>
        <w:rPr>
          <w:sz w:val="20"/>
          <w:szCs w:val="20"/>
        </w:rPr>
      </w:r>
      <w:r>
        <w:rPr>
          <w:sz w:val="20"/>
          <w:szCs w:val="20"/>
        </w:rPr>
      </w:r>
    </w:p>
    <w:p>
      <w:pPr>
        <w:jc w:val="center"/>
        <w:spacing w:before="100"/>
        <w:widowControl w:val="off"/>
        <w:rPr>
          <w:sz w:val="20"/>
          <w:szCs w:val="20"/>
        </w:rPr>
      </w:pPr>
      <w:r>
        <w:rPr>
          <w:sz w:val="20"/>
          <w:szCs w:val="20"/>
        </w:rPr>
        <w:t xml:space="preserve">                                                          </w:t>
      </w:r>
      <w:bookmarkStart w:id="1203" w:name="_Toc371577642"/>
      <w:r/>
      <w:bookmarkStart w:id="1204" w:name="_Toc371578793"/>
      <w:r>
        <w:rPr>
          <w:sz w:val="20"/>
          <w:szCs w:val="20"/>
        </w:rPr>
        <w:t xml:space="preserve">(указать каких)</w:t>
      </w:r>
      <w:bookmarkEnd w:id="1203"/>
      <w:r/>
      <w:bookmarkEnd w:id="1204"/>
      <w:r>
        <w:rPr>
          <w:sz w:val="20"/>
          <w:szCs w:val="20"/>
        </w:rPr>
      </w:r>
      <w:r>
        <w:rPr>
          <w:sz w:val="20"/>
          <w:szCs w:val="20"/>
        </w:rPr>
      </w:r>
    </w:p>
    <w:p>
      <w:pPr>
        <w:widowControl w:val="off"/>
        <w:rPr>
          <w:sz w:val="20"/>
          <w:szCs w:val="20"/>
        </w:rPr>
      </w:pPr>
      <w:r/>
      <w:bookmarkStart w:id="1205" w:name="_Toc371577643"/>
      <w:r/>
      <w:bookmarkStart w:id="1206" w:name="_Toc371578794"/>
      <w:r>
        <w:rPr>
          <w:sz w:val="20"/>
          <w:szCs w:val="20"/>
        </w:rP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05"/>
      <w:r/>
      <w:bookmarkEnd w:id="1206"/>
      <w:r>
        <w:rPr>
          <w:sz w:val="20"/>
          <w:szCs w:val="20"/>
        </w:rPr>
      </w:r>
      <w:r>
        <w:rPr>
          <w:sz w:val="20"/>
          <w:szCs w:val="20"/>
        </w:rPr>
      </w:r>
    </w:p>
    <w:p>
      <w:pPr>
        <w:numPr>
          <w:ilvl w:val="0"/>
          <w:numId w:val="14"/>
        </w:numPr>
        <w:widowControl w:val="off"/>
        <w:rPr>
          <w:sz w:val="20"/>
          <w:szCs w:val="20"/>
        </w:rPr>
      </w:pPr>
      <w:r/>
      <w:bookmarkStart w:id="1207" w:name="_Toc371577644"/>
      <w:r/>
      <w:bookmarkStart w:id="1208" w:name="_Toc371578795"/>
      <w:r>
        <w:rPr>
          <w:sz w:val="20"/>
          <w:szCs w:val="20"/>
        </w:rPr>
        <w:t xml:space="preserve">запрет на разглашение указанных сведений;</w:t>
      </w:r>
      <w:bookmarkEnd w:id="1207"/>
      <w:r/>
      <w:bookmarkEnd w:id="1208"/>
      <w:r>
        <w:rPr>
          <w:sz w:val="20"/>
          <w:szCs w:val="20"/>
        </w:rPr>
      </w:r>
      <w:r>
        <w:rPr>
          <w:sz w:val="20"/>
          <w:szCs w:val="20"/>
        </w:rPr>
      </w:r>
    </w:p>
    <w:p>
      <w:pPr>
        <w:numPr>
          <w:ilvl w:val="0"/>
          <w:numId w:val="14"/>
        </w:numPr>
        <w:widowControl w:val="off"/>
        <w:rPr>
          <w:sz w:val="20"/>
          <w:szCs w:val="20"/>
        </w:rPr>
      </w:pPr>
      <w:r/>
      <w:bookmarkStart w:id="1209" w:name="_Toc371577645"/>
      <w:r/>
      <w:bookmarkStart w:id="1210" w:name="_Toc371578796"/>
      <w:r>
        <w:rPr>
          <w:sz w:val="20"/>
          <w:szCs w:val="20"/>
        </w:rPr>
        <w:t xml:space="preserve">требования к специальному режиму хранения указанных сведений и доступа к ним;</w:t>
      </w:r>
      <w:bookmarkEnd w:id="1209"/>
      <w:r/>
      <w:bookmarkEnd w:id="1210"/>
      <w:r>
        <w:rPr>
          <w:sz w:val="20"/>
          <w:szCs w:val="20"/>
        </w:rPr>
      </w:r>
      <w:r>
        <w:rPr>
          <w:sz w:val="20"/>
          <w:szCs w:val="20"/>
        </w:rPr>
      </w:r>
    </w:p>
    <w:p>
      <w:pPr>
        <w:numPr>
          <w:ilvl w:val="0"/>
          <w:numId w:val="14"/>
        </w:numPr>
        <w:widowControl w:val="off"/>
        <w:rPr>
          <w:sz w:val="20"/>
          <w:szCs w:val="20"/>
        </w:rPr>
      </w:pPr>
      <w:r/>
      <w:bookmarkStart w:id="1211" w:name="_Toc371577646"/>
      <w:r/>
      <w:bookmarkStart w:id="1212" w:name="_Toc371578797"/>
      <w:r>
        <w:rPr>
          <w:sz w:val="20"/>
          <w:szCs w:val="20"/>
        </w:rPr>
        <w:t xml:space="preserve">ответственность за утрату документов, содержащих указанные сведения, или за разглашение таких сведений.</w:t>
      </w:r>
      <w:bookmarkEnd w:id="1211"/>
      <w:r/>
      <w:bookmarkEnd w:id="1212"/>
      <w:r>
        <w:rPr>
          <w:sz w:val="20"/>
          <w:szCs w:val="20"/>
        </w:rPr>
      </w:r>
      <w:r>
        <w:rPr>
          <w:sz w:val="20"/>
          <w:szCs w:val="20"/>
        </w:rPr>
      </w:r>
    </w:p>
    <w:p>
      <w:pPr>
        <w:ind w:left="720"/>
        <w:widowControl w:val="off"/>
        <w:rPr>
          <w:sz w:val="20"/>
          <w:szCs w:val="20"/>
        </w:rPr>
      </w:pPr>
      <w:r>
        <w:rPr>
          <w:sz w:val="20"/>
          <w:szCs w:val="20"/>
        </w:rPr>
      </w:r>
      <w:r>
        <w:rPr>
          <w:sz w:val="20"/>
          <w:szCs w:val="20"/>
        </w:rPr>
      </w:r>
      <w:r>
        <w:rPr>
          <w:sz w:val="20"/>
          <w:szCs w:val="20"/>
        </w:rPr>
      </w:r>
    </w:p>
    <w:p>
      <w:pPr>
        <w:widowControl w:val="off"/>
        <w:rPr>
          <w:sz w:val="20"/>
          <w:szCs w:val="20"/>
        </w:rPr>
      </w:pPr>
      <w:r/>
      <w:bookmarkStart w:id="1213" w:name="_Toc371577647"/>
      <w:r/>
      <w:bookmarkStart w:id="1214" w:name="_Toc371578798"/>
      <w:r>
        <w:rPr>
          <w:sz w:val="20"/>
          <w:szCs w:val="20"/>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13"/>
      <w:r/>
      <w:bookmarkEnd w:id="1214"/>
      <w:r>
        <w:rPr>
          <w:sz w:val="20"/>
          <w:szCs w:val="20"/>
        </w:rPr>
      </w:r>
      <w:r>
        <w:rPr>
          <w:sz w:val="20"/>
          <w:szCs w:val="20"/>
        </w:rPr>
      </w:r>
    </w:p>
    <w:p>
      <w:pPr>
        <w:pStyle w:val="179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pStyle w:val="1791"/>
        <w:jc w:val="both"/>
        <w:rPr>
          <w:rFonts w:ascii="Times New Roman" w:hAnsi="Times New Roman" w:eastAsia="Calibri"/>
          <w:sz w:val="20"/>
          <w:szCs w:val="20"/>
        </w:rPr>
      </w:pPr>
      <w:r>
        <w:rPr>
          <w:rFonts w:ascii="Times New Roman" w:hAnsi="Times New Roman" w:eastAsia="Calibri"/>
          <w:sz w:val="20"/>
          <w:szCs w:val="20"/>
        </w:rPr>
      </w:r>
      <w:r>
        <w:rPr>
          <w:rFonts w:ascii="Times New Roman" w:hAnsi="Times New Roman" w:eastAsia="Calibri"/>
          <w:sz w:val="20"/>
          <w:szCs w:val="20"/>
        </w:rPr>
      </w:r>
      <w:r>
        <w:rPr>
          <w:rFonts w:ascii="Times New Roman" w:hAnsi="Times New Roman" w:eastAsia="Calibri"/>
          <w:sz w:val="20"/>
          <w:szCs w:val="20"/>
        </w:rPr>
      </w:r>
    </w:p>
    <w:p>
      <w:pPr>
        <w:contextualSpacing/>
        <w:ind w:left="720"/>
        <w:rPr>
          <w:sz w:val="20"/>
          <w:szCs w:val="20"/>
        </w:rPr>
      </w:pPr>
      <w:r/>
      <w:bookmarkStart w:id="1215" w:name="_Toc371577648"/>
      <w:r/>
      <w:bookmarkStart w:id="1216" w:name="_Toc371578799"/>
      <w:r>
        <w:rPr>
          <w:sz w:val="20"/>
          <w:szCs w:val="20"/>
        </w:rPr>
        <w:t xml:space="preserve">______________                                      ___________________________</w:t>
      </w:r>
      <w:bookmarkEnd w:id="1215"/>
      <w:r/>
      <w:bookmarkEnd w:id="1216"/>
      <w:r>
        <w:rPr>
          <w:sz w:val="20"/>
          <w:szCs w:val="20"/>
        </w:rPr>
      </w:r>
      <w:r>
        <w:rPr>
          <w:sz w:val="20"/>
          <w:szCs w:val="20"/>
        </w:rPr>
      </w:r>
    </w:p>
    <w:p>
      <w:pPr>
        <w:ind w:left="153" w:firstLine="567"/>
        <w:rPr>
          <w:sz w:val="20"/>
          <w:szCs w:val="20"/>
          <w:vertAlign w:val="superscript"/>
        </w:rPr>
      </w:pPr>
      <w:r>
        <w:rPr>
          <w:sz w:val="20"/>
          <w:szCs w:val="20"/>
          <w:vertAlign w:val="superscript"/>
        </w:rPr>
        <w:t xml:space="preserve">  </w:t>
      </w:r>
      <w:bookmarkStart w:id="1217" w:name="_Toc371577649"/>
      <w:r/>
      <w:bookmarkStart w:id="1218" w:name="_Toc371578800"/>
      <w:r>
        <w:rPr>
          <w:sz w:val="20"/>
          <w:szCs w:val="20"/>
          <w:vertAlign w:val="superscript"/>
        </w:rPr>
        <w:t xml:space="preserve">(дата)</w:t>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          </w:t>
      </w:r>
      <w:r>
        <w:rPr>
          <w:sz w:val="20"/>
          <w:szCs w:val="20"/>
          <w:vertAlign w:val="superscript"/>
        </w:rPr>
        <w:t xml:space="preserve">   (</w:t>
      </w:r>
      <w:r>
        <w:rPr>
          <w:sz w:val="20"/>
          <w:szCs w:val="20"/>
          <w:vertAlign w:val="superscript"/>
        </w:rPr>
        <w:t xml:space="preserve">подпись)</w:t>
      </w:r>
      <w:bookmarkEnd w:id="1217"/>
      <w:r/>
      <w:bookmarkEnd w:id="1218"/>
      <w:r>
        <w:rPr>
          <w:sz w:val="20"/>
          <w:szCs w:val="20"/>
          <w:vertAlign w:val="superscript"/>
        </w:rPr>
      </w:r>
      <w:r>
        <w:rPr>
          <w:sz w:val="20"/>
          <w:szCs w:val="20"/>
          <w:vertAlign w:val="superscript"/>
        </w:rPr>
      </w:r>
    </w:p>
    <w:p>
      <w:pPr>
        <w:ind w:left="153" w:firstLine="567"/>
        <w:rPr>
          <w:sz w:val="20"/>
          <w:szCs w:val="20"/>
          <w:vertAlign w:val="superscript"/>
        </w:rPr>
      </w:pPr>
      <w:r>
        <w:rPr>
          <w:sz w:val="20"/>
          <w:szCs w:val="20"/>
          <w:vertAlign w:val="superscript"/>
        </w:rPr>
      </w:r>
      <w:r>
        <w:rPr>
          <w:sz w:val="20"/>
          <w:szCs w:val="20"/>
          <w:vertAlign w:val="superscript"/>
        </w:rPr>
      </w:r>
      <w:r>
        <w:rPr>
          <w:sz w:val="20"/>
          <w:szCs w:val="20"/>
          <w:vertAlign w:val="superscript"/>
        </w:rPr>
      </w:r>
    </w:p>
    <w:p>
      <w:pPr>
        <w:pStyle w:val="1723"/>
        <w:keepNext w:val="0"/>
        <w:pageBreakBefore/>
        <w:widowControl w:val="off"/>
        <w:rPr>
          <w:sz w:val="20"/>
          <w:szCs w:val="20"/>
        </w:rPr>
      </w:pPr>
      <w:r/>
      <w:bookmarkStart w:id="1219" w:name="_Ref514812694"/>
      <w:r/>
      <w:bookmarkStart w:id="1220" w:name="_Toc141973858"/>
      <w:r>
        <w:rPr>
          <w:sz w:val="20"/>
          <w:szCs w:val="20"/>
        </w:rPr>
        <w:t xml:space="preserve">Заверение об обстоятельствах</w:t>
      </w:r>
      <w:bookmarkEnd w:id="1219"/>
      <w:r/>
      <w:bookmarkEnd w:id="1220"/>
      <w:r>
        <w:rPr>
          <w:sz w:val="20"/>
          <w:szCs w:val="20"/>
        </w:rPr>
      </w:r>
      <w:r>
        <w:rPr>
          <w:sz w:val="20"/>
          <w:szCs w:val="20"/>
        </w:rPr>
      </w:r>
    </w:p>
    <w:p>
      <w:pPr>
        <w:pStyle w:val="1767"/>
        <w:numPr>
          <w:ilvl w:val="2"/>
          <w:numId w:val="4"/>
        </w:numPr>
        <w:rPr>
          <w:sz w:val="20"/>
          <w:szCs w:val="20"/>
        </w:rPr>
      </w:pPr>
      <w:r/>
      <w:bookmarkStart w:id="1221" w:name="_Toc141973859"/>
      <w:r>
        <w:rPr>
          <w:sz w:val="20"/>
          <w:szCs w:val="20"/>
        </w:rPr>
        <w:t xml:space="preserve">Форма Заверения об обстоятельствах</w:t>
      </w:r>
      <w:bookmarkEnd w:id="1221"/>
      <w:r>
        <w:rPr>
          <w:sz w:val="20"/>
          <w:szCs w:val="20"/>
        </w:rPr>
        <w:t xml:space="preserve"> </w:t>
      </w:r>
      <w:r>
        <w:rPr>
          <w:sz w:val="20"/>
          <w:szCs w:val="20"/>
        </w:rPr>
      </w:r>
      <w:r>
        <w:rPr>
          <w:sz w:val="20"/>
          <w:szCs w:val="20"/>
        </w:rPr>
      </w:r>
    </w:p>
    <w:p>
      <w:pPr>
        <w:jc w:val="center"/>
        <w:keepNext/>
        <w:spacing w:after="120"/>
        <w:shd w:val="clear" w:color="auto" w:fill="d9d9d9" w:themeFill="background1" w:themeFillShade="D9"/>
        <w:rPr>
          <w:rFonts w:eastAsiaTheme="minorHAnsi"/>
          <w:sz w:val="20"/>
          <w:szCs w:val="20"/>
          <w:lang w:eastAsia="en-US"/>
        </w:rPr>
        <w:pBdr>
          <w:top w:val="single" w:color="000000" w:sz="4" w:space="1"/>
        </w:pBdr>
      </w:pPr>
      <w:r>
        <w:rPr>
          <w:rFonts w:eastAsiaTheme="minorHAnsi"/>
          <w:sz w:val="20"/>
          <w:szCs w:val="20"/>
          <w:lang w:eastAsia="en-US"/>
        </w:rPr>
        <w:t xml:space="preserve">начало формы</w:t>
      </w:r>
      <w:r>
        <w:rPr>
          <w:rFonts w:eastAsiaTheme="minorHAnsi"/>
          <w:sz w:val="20"/>
          <w:szCs w:val="20"/>
          <w:lang w:eastAsia="en-US"/>
        </w:rPr>
      </w:r>
      <w:r>
        <w:rPr>
          <w:rFonts w:eastAsiaTheme="minorHAnsi"/>
          <w:sz w:val="20"/>
          <w:szCs w:val="20"/>
          <w:lang w:eastAsia="en-US"/>
        </w:rPr>
      </w:r>
    </w:p>
    <w:p>
      <w:pPr>
        <w:rPr>
          <w:sz w:val="20"/>
          <w:szCs w:val="20"/>
        </w:rPr>
      </w:pPr>
      <w:r>
        <w:rPr>
          <w:sz w:val="20"/>
          <w:szCs w:val="20"/>
        </w:rPr>
      </w:r>
      <w:r>
        <w:rPr>
          <w:sz w:val="20"/>
          <w:szCs w:val="20"/>
        </w:rPr>
      </w:r>
      <w:r>
        <w:rPr>
          <w:sz w:val="20"/>
          <w:szCs w:val="20"/>
        </w:rPr>
      </w:r>
    </w:p>
    <w:p>
      <w:pPr>
        <w:jc w:val="center"/>
        <w:spacing w:before="240"/>
        <w:rPr>
          <w:b/>
          <w:caps/>
          <w:spacing w:val="20"/>
          <w:sz w:val="20"/>
          <w:szCs w:val="20"/>
        </w:rPr>
      </w:pPr>
      <w:r>
        <w:rPr>
          <w:b/>
          <w:caps/>
          <w:spacing w:val="20"/>
          <w:sz w:val="20"/>
          <w:szCs w:val="20"/>
        </w:rPr>
        <w:t xml:space="preserve">Заверение об обстоятельствах</w:t>
      </w:r>
      <w:r>
        <w:rPr>
          <w:b/>
          <w:caps/>
          <w:spacing w:val="20"/>
          <w:sz w:val="20"/>
          <w:szCs w:val="20"/>
        </w:rPr>
      </w:r>
      <w:r>
        <w:rPr>
          <w:b/>
          <w:caps/>
          <w:spacing w:val="20"/>
          <w:sz w:val="20"/>
          <w:szCs w:val="20"/>
        </w:rPr>
      </w:r>
    </w:p>
    <w:p>
      <w:pPr>
        <w:jc w:val="left"/>
        <w:spacing w:before="240" w:after="120"/>
        <w:rPr>
          <w:rFonts w:eastAsia="Calibri"/>
          <w:b/>
          <w:sz w:val="20"/>
          <w:szCs w:val="20"/>
          <w:lang w:eastAsia="en-US"/>
        </w:rPr>
      </w:pPr>
      <w:r>
        <w:rPr>
          <w:rFonts w:eastAsia="Calibri"/>
          <w:b/>
          <w:sz w:val="20"/>
          <w:szCs w:val="20"/>
          <w:lang w:eastAsia="en-US"/>
        </w:rPr>
        <w:t xml:space="preserve">ВАРИАНТ 1:</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«________» (далее – Общество) планирует заключение договора (соглашения, контракта, иного вида сделки)</w:t>
      </w:r>
      <w:r>
        <w:rPr>
          <w:rStyle w:val="1738"/>
          <w:sz w:val="20"/>
          <w:szCs w:val="20"/>
        </w:rPr>
        <w:footnoteReference w:id="25"/>
      </w:r>
      <w:r>
        <w:rPr>
          <w:sz w:val="20"/>
          <w:szCs w:val="20"/>
        </w:rPr>
        <w:t xml:space="preserve"> (далее – сделка) с «_______» (далее – Заказчик).</w:t>
      </w:r>
      <w:r>
        <w:rPr>
          <w:sz w:val="20"/>
          <w:szCs w:val="20"/>
        </w:rPr>
      </w:r>
      <w:r>
        <w:rPr>
          <w:sz w:val="20"/>
          <w:szCs w:val="20"/>
        </w:rPr>
      </w:r>
    </w:p>
    <w:p>
      <w:pPr>
        <w:rPr>
          <w:rFonts w:eastAsia="Calibri"/>
          <w:sz w:val="20"/>
          <w:szCs w:val="20"/>
          <w:lang w:eastAsia="en-US"/>
        </w:rPr>
      </w:pPr>
      <w:r>
        <w:rPr>
          <w:rFonts w:eastAsia="Calibri"/>
          <w:sz w:val="20"/>
          <w:szCs w:val="20"/>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sz w:val="20"/>
          <w:szCs w:val="20"/>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Общество исходит из того, что:</w:t>
      </w:r>
      <w:r>
        <w:rPr>
          <w:rFonts w:eastAsia="Calibri"/>
          <w:sz w:val="20"/>
          <w:szCs w:val="20"/>
          <w:lang w:eastAsia="en-US"/>
        </w:rPr>
      </w:r>
      <w:r>
        <w:rPr>
          <w:rFonts w:eastAsia="Calibri"/>
          <w:sz w:val="20"/>
          <w:szCs w:val="20"/>
          <w:lang w:eastAsia="en-US"/>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0"/>
          <w:szCs w:val="20"/>
        </w:rPr>
        <w:t xml:space="preserve">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rFonts w:eastAsia="Calibri"/>
          <w:sz w:val="20"/>
          <w:szCs w:val="20"/>
          <w:lang w:eastAsia="en-US"/>
        </w:rPr>
      </w:pPr>
      <w:r>
        <w:rPr>
          <w:rFonts w:eastAsia="Calibri"/>
          <w:sz w:val="20"/>
          <w:szCs w:val="20"/>
          <w:lang w:eastAsia="en-US"/>
        </w:rPr>
        <w:t xml:space="preserve">По состоянию на «__» _________20__ года балансовая стоимость активов Общества составляет ______ рублей.</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Цена работ/услуг/имущества по сделке: (___ рублей</w:t>
      </w:r>
      <w:r>
        <w:rPr>
          <w:rStyle w:val="1738"/>
          <w:rFonts w:eastAsia="Calibri"/>
          <w:sz w:val="20"/>
          <w:szCs w:val="20"/>
          <w:lang w:eastAsia="en-US"/>
        </w:rPr>
        <w:footnoteReference w:id="26"/>
      </w:r>
      <w:r>
        <w:rPr>
          <w:rFonts w:eastAsia="Calibri"/>
          <w:sz w:val="20"/>
          <w:szCs w:val="20"/>
          <w:lang w:eastAsia="en-US"/>
        </w:rPr>
        <w:t xml:space="preserve">) и составляет ___% от балансовой стоимости активов Общества по состоянию на последнюю отчетную дату.</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Style w:val="1738"/>
          <w:rFonts w:eastAsia="Calibri"/>
          <w:sz w:val="20"/>
          <w:szCs w:val="20"/>
          <w:lang w:eastAsia="en-US"/>
        </w:rPr>
        <w:footnoteReference w:id="27"/>
      </w:r>
      <w:r>
        <w:rPr>
          <w:rFonts w:eastAsia="Calibri"/>
          <w:sz w:val="20"/>
          <w:szCs w:val="20"/>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В состав _____________</w:t>
      </w:r>
      <w:r>
        <w:rPr>
          <w:rStyle w:val="1738"/>
          <w:rFonts w:eastAsia="Calibri"/>
          <w:sz w:val="20"/>
          <w:szCs w:val="20"/>
          <w:lang w:eastAsia="en-US"/>
        </w:rPr>
        <w:footnoteReference w:id="28"/>
      </w:r>
      <w:r>
        <w:rPr>
          <w:rFonts w:eastAsia="Calibri"/>
          <w:sz w:val="20"/>
          <w:szCs w:val="20"/>
          <w:lang w:eastAsia="en-US"/>
        </w:rPr>
        <w:t xml:space="preserve"> Общества входят следующие лица:</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1.___________________________;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2. 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t xml:space="preserve">3. __________________________.</w:t>
      </w:r>
      <w:r>
        <w:rPr>
          <w:rFonts w:eastAsia="Calibri"/>
          <w:sz w:val="20"/>
          <w:szCs w:val="20"/>
          <w:lang w:eastAsia="en-US"/>
        </w:rPr>
      </w:r>
      <w:r>
        <w:rPr>
          <w:rFonts w:eastAsia="Calibri"/>
          <w:sz w:val="20"/>
          <w:szCs w:val="20"/>
          <w:lang w:eastAsia="en-US"/>
        </w:rPr>
      </w:r>
    </w:p>
    <w:p>
      <w:pPr>
        <w:rPr>
          <w:rFonts w:eastAsia="Calibri"/>
          <w:sz w:val="20"/>
          <w:szCs w:val="20"/>
          <w:lang w:eastAsia="en-US"/>
        </w:rPr>
      </w:pPr>
      <w:r>
        <w:rPr>
          <w:rFonts w:eastAsia="Calibri"/>
          <w:sz w:val="20"/>
          <w:szCs w:val="20"/>
          <w:lang w:eastAsia="en-US"/>
        </w:rPr>
        <w:t xml:space="preserve">Контролирующим лицом Общества</w:t>
      </w:r>
      <w:r>
        <w:rPr>
          <w:rStyle w:val="1738"/>
          <w:rFonts w:eastAsia="Calibri"/>
          <w:sz w:val="20"/>
          <w:szCs w:val="20"/>
          <w:lang w:eastAsia="en-US"/>
        </w:rPr>
        <w:footnoteReference w:id="29"/>
      </w:r>
      <w:r>
        <w:rPr>
          <w:rFonts w:eastAsia="Calibri"/>
          <w:sz w:val="20"/>
          <w:szCs w:val="20"/>
          <w:lang w:eastAsia="en-US"/>
        </w:rPr>
        <w:t xml:space="preserve"> либо лицом, имеющим право давать Обществу обязательные для него указания, являются:</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sz w:val="20"/>
          <w:szCs w:val="20"/>
        </w:rPr>
        <w:t xml:space="preserve">1. </w:t>
      </w:r>
      <w:r>
        <w:rPr>
          <w:rFonts w:eastAsia="Calibri"/>
          <w:sz w:val="20"/>
          <w:szCs w:val="20"/>
          <w:lang w:eastAsia="en-US"/>
        </w:rPr>
        <w:t xml:space="preserve">___________________________.</w:t>
      </w:r>
      <w:r>
        <w:rPr>
          <w:rFonts w:eastAsia="Calibri"/>
          <w:sz w:val="20"/>
          <w:szCs w:val="20"/>
          <w:lang w:eastAsia="en-US"/>
        </w:rPr>
      </w:r>
      <w:r>
        <w:rPr>
          <w:rFonts w:eastAsia="Calibri"/>
          <w:sz w:val="20"/>
          <w:szCs w:val="20"/>
          <w:lang w:eastAsia="en-US"/>
        </w:rPr>
      </w:r>
    </w:p>
    <w:p>
      <w:pPr>
        <w:spacing w:before="0"/>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(дата, 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38"/>
          <w:sz w:val="20"/>
          <w:szCs w:val="20"/>
        </w:rPr>
        <w:footnoteReference w:id="30"/>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left"/>
        <w:pageBreakBefore/>
        <w:spacing w:before="240" w:after="120"/>
        <w:rPr>
          <w:rFonts w:eastAsia="Calibri"/>
          <w:b/>
          <w:sz w:val="20"/>
          <w:szCs w:val="20"/>
          <w:lang w:eastAsia="en-US"/>
        </w:rPr>
      </w:pPr>
      <w:r>
        <w:rPr>
          <w:rFonts w:eastAsia="Calibri"/>
          <w:b/>
          <w:sz w:val="20"/>
          <w:szCs w:val="20"/>
          <w:lang w:eastAsia="en-US"/>
        </w:rPr>
        <w:t xml:space="preserve">ВАРИАНТ 2</w:t>
      </w:r>
      <w:r>
        <w:rPr>
          <w:rFonts w:eastAsia="Calibri"/>
          <w:b/>
          <w:sz w:val="20"/>
          <w:szCs w:val="20"/>
          <w:lang w:eastAsia="en-US"/>
        </w:rPr>
      </w:r>
      <w:r>
        <w:rPr>
          <w:rFonts w:eastAsia="Calibri"/>
          <w:b/>
          <w:sz w:val="20"/>
          <w:szCs w:val="20"/>
          <w:lang w:eastAsia="en-US"/>
        </w:rPr>
      </w:r>
    </w:p>
    <w:p>
      <w:pPr>
        <w:rPr>
          <w:sz w:val="20"/>
          <w:szCs w:val="20"/>
        </w:rPr>
      </w:pPr>
      <w:r>
        <w:rPr>
          <w:sz w:val="20"/>
          <w:szCs w:val="20"/>
        </w:rPr>
        <w:t xml:space="preserve">В настоящий момент «</w:t>
      </w:r>
      <w:r>
        <w:rPr>
          <w:sz w:val="20"/>
          <w:szCs w:val="20"/>
        </w:rPr>
        <w:t xml:space="preserve">_____</w:t>
      </w:r>
      <w:r>
        <w:rPr>
          <w:sz w:val="20"/>
          <w:szCs w:val="20"/>
        </w:rPr>
        <w:t xml:space="preserve">___» (далее </w:t>
      </w:r>
      <w:r>
        <w:rPr>
          <w:sz w:val="20"/>
          <w:szCs w:val="20"/>
        </w:rPr>
        <w:t xml:space="preserve">–</w:t>
      </w:r>
      <w:r>
        <w:rPr>
          <w:sz w:val="20"/>
          <w:szCs w:val="20"/>
        </w:rPr>
        <w:t xml:space="preserve"> Общество) планирует заключение договора (соглашения, контракта, иного вида сделки)</w:t>
      </w:r>
      <w:r>
        <w:rPr>
          <w:rStyle w:val="1738"/>
          <w:sz w:val="20"/>
          <w:szCs w:val="20"/>
        </w:rPr>
        <w:footnoteReference w:id="31"/>
      </w:r>
      <w:r>
        <w:rPr>
          <w:sz w:val="20"/>
          <w:szCs w:val="20"/>
        </w:rPr>
        <w:t xml:space="preserve"> (далее </w:t>
      </w:r>
      <w:r>
        <w:rPr>
          <w:sz w:val="20"/>
          <w:szCs w:val="20"/>
        </w:rPr>
        <w:t xml:space="preserve">–</w:t>
      </w:r>
      <w:r>
        <w:rPr>
          <w:sz w:val="20"/>
          <w:szCs w:val="20"/>
        </w:rPr>
        <w:t xml:space="preserve"> сделка) с «</w:t>
      </w:r>
      <w:r>
        <w:rPr>
          <w:sz w:val="20"/>
          <w:szCs w:val="20"/>
        </w:rPr>
        <w:t xml:space="preserve">_______</w:t>
      </w:r>
      <w:r>
        <w:rPr>
          <w:sz w:val="20"/>
          <w:szCs w:val="20"/>
        </w:rPr>
        <w:t xml:space="preserve">»</w:t>
      </w:r>
      <w:r>
        <w:rPr>
          <w:sz w:val="20"/>
          <w:szCs w:val="20"/>
        </w:rPr>
        <w:t xml:space="preserve"> (далее – Заказчик)</w:t>
      </w:r>
      <w:r>
        <w:rPr>
          <w:sz w:val="20"/>
          <w:szCs w:val="20"/>
        </w:rPr>
        <w:t xml:space="preserve">.</w:t>
      </w:r>
      <w:r>
        <w:rPr>
          <w:sz w:val="20"/>
          <w:szCs w:val="20"/>
        </w:rPr>
      </w:r>
      <w:r>
        <w:rPr>
          <w:sz w:val="20"/>
          <w:szCs w:val="20"/>
        </w:rPr>
      </w:r>
    </w:p>
    <w:p>
      <w:pPr>
        <w:rPr>
          <w:sz w:val="20"/>
          <w:szCs w:val="20"/>
        </w:rPr>
      </w:pPr>
      <w:r>
        <w:rPr>
          <w:sz w:val="20"/>
          <w:szCs w:val="20"/>
        </w:rPr>
        <w:t xml:space="preserve">Общество в соответствии со статьей 431.2 Гражданского кодекса РФ подтверждает, что все согласи</w:t>
      </w:r>
      <w:r>
        <w:rPr>
          <w:sz w:val="20"/>
          <w:szCs w:val="20"/>
        </w:rP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Pr>
          <w:sz w:val="20"/>
          <w:szCs w:val="20"/>
        </w:rPr>
        <w:t xml:space="preserve">,</w:t>
      </w:r>
      <w:r>
        <w:rPr>
          <w:sz w:val="20"/>
          <w:szCs w:val="20"/>
        </w:rPr>
        <w:t xml:space="preserve"> вступили в действие</w:t>
      </w:r>
      <w:r>
        <w:rPr>
          <w:sz w:val="20"/>
          <w:szCs w:val="20"/>
        </w:rPr>
        <w:t xml:space="preserve">,</w:t>
      </w:r>
      <w:r>
        <w:rPr>
          <w:sz w:val="20"/>
          <w:szCs w:val="20"/>
        </w:rPr>
        <w:t xml:space="preserve"> соответствуют законодательству </w:t>
      </w:r>
      <w:r>
        <w:rPr>
          <w:sz w:val="20"/>
          <w:szCs w:val="20"/>
        </w:rPr>
        <w:t xml:space="preserve">РФ</w:t>
      </w:r>
      <w:r>
        <w:rPr>
          <w:sz w:val="20"/>
          <w:szCs w:val="20"/>
        </w:rP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rPr>
          <w:sz w:val="20"/>
          <w:szCs w:val="20"/>
        </w:rPr>
      </w:r>
      <w:r>
        <w:rPr>
          <w:sz w:val="20"/>
          <w:szCs w:val="20"/>
        </w:rPr>
      </w:r>
    </w:p>
    <w:p>
      <w:pPr>
        <w:rPr>
          <w:sz w:val="20"/>
          <w:szCs w:val="20"/>
        </w:rPr>
      </w:pPr>
      <w:r>
        <w:rPr>
          <w:sz w:val="20"/>
          <w:szCs w:val="20"/>
        </w:rPr>
        <w:t xml:space="preserve">Общество исходит из того, что:</w:t>
      </w:r>
      <w:r>
        <w:rPr>
          <w:sz w:val="20"/>
          <w:szCs w:val="20"/>
        </w:rPr>
      </w:r>
      <w:r>
        <w:rPr>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Заказчик </w:t>
      </w:r>
      <w:r>
        <w:rPr>
          <w:rFonts w:ascii="Times New Roman" w:hAnsi="Times New Roman"/>
          <w:sz w:val="20"/>
          <w:szCs w:val="20"/>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0"/>
          <w:szCs w:val="20"/>
        </w:rPr>
      </w:r>
      <w:r>
        <w:rPr>
          <w:rFonts w:ascii="Times New Roman" w:hAnsi="Times New Roman"/>
          <w:sz w:val="20"/>
          <w:szCs w:val="20"/>
        </w:rPr>
      </w:r>
    </w:p>
    <w:p>
      <w:pPr>
        <w:pStyle w:val="1791"/>
        <w:numPr>
          <w:ilvl w:val="0"/>
          <w:numId w:val="29"/>
        </w:numPr>
        <w:contextualSpacing w:val="0"/>
        <w:ind w:left="426" w:hanging="426"/>
        <w:jc w:val="both"/>
        <w:tabs>
          <w:tab w:val="left" w:pos="426" w:leader="none"/>
        </w:tabs>
        <w:rPr>
          <w:rFonts w:ascii="Times New Roman" w:hAnsi="Times New Roman"/>
          <w:sz w:val="20"/>
          <w:szCs w:val="20"/>
        </w:rPr>
      </w:pPr>
      <w:r>
        <w:rPr>
          <w:rFonts w:ascii="Times New Roman" w:hAnsi="Times New Roman"/>
          <w:sz w:val="20"/>
          <w:szCs w:val="20"/>
        </w:rPr>
        <w:t xml:space="preserve">н</w:t>
      </w:r>
      <w:r>
        <w:rPr>
          <w:rFonts w:ascii="Times New Roman" w:hAnsi="Times New Roman"/>
          <w:sz w:val="20"/>
          <w:szCs w:val="20"/>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0"/>
          <w:szCs w:val="20"/>
        </w:rPr>
        <w:t xml:space="preserve">льствах в соответствии со ст. </w:t>
      </w:r>
      <w:r>
        <w:rPr>
          <w:rFonts w:ascii="Times New Roman" w:hAnsi="Times New Roman"/>
          <w:sz w:val="20"/>
          <w:szCs w:val="20"/>
        </w:rPr>
        <w:t xml:space="preserve">431.2 Гражданского кодекса РФ.</w:t>
      </w:r>
      <w:r>
        <w:rPr>
          <w:rFonts w:ascii="Times New Roman" w:hAnsi="Times New Roman"/>
          <w:sz w:val="20"/>
          <w:szCs w:val="20"/>
        </w:rPr>
      </w:r>
      <w:r>
        <w:rPr>
          <w:rFonts w:ascii="Times New Roman" w:hAnsi="Times New Roman"/>
          <w:sz w:val="20"/>
          <w:szCs w:val="20"/>
        </w:rPr>
      </w:r>
    </w:p>
    <w:p>
      <w:pPr>
        <w:rPr>
          <w:sz w:val="20"/>
          <w:szCs w:val="20"/>
        </w:rPr>
      </w:pPr>
      <w:r>
        <w:rPr>
          <w:sz w:val="20"/>
          <w:szCs w:val="20"/>
        </w:rPr>
        <w:t xml:space="preserve">По состоянию на «__» _________20__ года балансовая стоимость активов Общества составляет ______ рублей.</w:t>
      </w:r>
      <w:r>
        <w:rPr>
          <w:sz w:val="20"/>
          <w:szCs w:val="20"/>
        </w:rPr>
      </w:r>
      <w:r>
        <w:rPr>
          <w:sz w:val="20"/>
          <w:szCs w:val="20"/>
        </w:rPr>
      </w:r>
    </w:p>
    <w:p>
      <w:pPr>
        <w:rPr>
          <w:sz w:val="20"/>
          <w:szCs w:val="20"/>
        </w:rPr>
      </w:pPr>
      <w:r>
        <w:rPr>
          <w:sz w:val="20"/>
          <w:szCs w:val="20"/>
        </w:rPr>
        <w:t xml:space="preserve">Цена работ/услуг/имущества по сделке: (___ рублей</w:t>
      </w:r>
      <w:r>
        <w:rPr>
          <w:rStyle w:val="1738"/>
          <w:rFonts w:eastAsia="Calibri"/>
          <w:sz w:val="20"/>
          <w:szCs w:val="20"/>
          <w:lang w:eastAsia="en-US"/>
        </w:rPr>
        <w:footnoteReference w:id="32"/>
      </w:r>
      <w:r>
        <w:rPr>
          <w:sz w:val="20"/>
          <w:szCs w:val="20"/>
        </w:rPr>
        <w:t xml:space="preserve">) и составляет ___% от балансовой стоимости активов Общества по состоянию на последнюю отчетную дату.</w:t>
      </w:r>
      <w:r>
        <w:rPr>
          <w:sz w:val="20"/>
          <w:szCs w:val="20"/>
        </w:rPr>
      </w:r>
      <w:r>
        <w:rPr>
          <w:sz w:val="20"/>
          <w:szCs w:val="20"/>
        </w:rPr>
      </w:r>
    </w:p>
    <w:p>
      <w:pPr>
        <w:rPr>
          <w:sz w:val="20"/>
          <w:szCs w:val="20"/>
        </w:rPr>
      </w:pPr>
      <w:r>
        <w:rPr>
          <w:sz w:val="20"/>
          <w:szCs w:val="20"/>
        </w:rPr>
        <w:t xml:space="preserve">В состав _____________</w:t>
      </w:r>
      <w:r>
        <w:rPr>
          <w:rStyle w:val="1738"/>
          <w:rFonts w:eastAsia="Calibri"/>
          <w:sz w:val="20"/>
          <w:szCs w:val="20"/>
          <w:lang w:eastAsia="en-US"/>
        </w:rPr>
        <w:footnoteReference w:id="33"/>
      </w:r>
      <w:r>
        <w:rPr>
          <w:sz w:val="20"/>
          <w:szCs w:val="20"/>
        </w:rPr>
        <w:t xml:space="preserve"> Общества входят следующие лица:</w:t>
      </w:r>
      <w:r>
        <w:rPr>
          <w:sz w:val="20"/>
          <w:szCs w:val="20"/>
        </w:rPr>
      </w:r>
      <w:r>
        <w:rPr>
          <w:sz w:val="20"/>
          <w:szCs w:val="20"/>
        </w:rPr>
      </w:r>
    </w:p>
    <w:p>
      <w:pPr>
        <w:spacing w:before="0"/>
        <w:rPr>
          <w:sz w:val="20"/>
          <w:szCs w:val="20"/>
        </w:rPr>
      </w:pPr>
      <w:r>
        <w:rPr>
          <w:sz w:val="20"/>
          <w:szCs w:val="20"/>
        </w:rPr>
        <w:t xml:space="preserve">1.___________________________;</w:t>
      </w:r>
      <w:r>
        <w:rPr>
          <w:sz w:val="20"/>
          <w:szCs w:val="20"/>
        </w:rPr>
      </w:r>
      <w:r>
        <w:rPr>
          <w:sz w:val="20"/>
          <w:szCs w:val="20"/>
        </w:rPr>
      </w:r>
    </w:p>
    <w:p>
      <w:pPr>
        <w:spacing w:before="0"/>
        <w:rPr>
          <w:sz w:val="20"/>
          <w:szCs w:val="20"/>
        </w:rPr>
      </w:pPr>
      <w:r>
        <w:rPr>
          <w:sz w:val="20"/>
          <w:szCs w:val="20"/>
        </w:rPr>
        <w:t xml:space="preserve">2. __________________________;</w:t>
      </w:r>
      <w:r>
        <w:rPr>
          <w:sz w:val="20"/>
          <w:szCs w:val="20"/>
        </w:rPr>
      </w:r>
      <w:r>
        <w:rPr>
          <w:sz w:val="20"/>
          <w:szCs w:val="20"/>
        </w:rPr>
      </w:r>
    </w:p>
    <w:p>
      <w:pPr>
        <w:spacing w:before="0"/>
        <w:rPr>
          <w:sz w:val="20"/>
          <w:szCs w:val="20"/>
        </w:rPr>
      </w:pPr>
      <w:r>
        <w:rPr>
          <w:sz w:val="20"/>
          <w:szCs w:val="20"/>
        </w:rPr>
        <w:t xml:space="preserve">3. __________________________.</w:t>
      </w:r>
      <w:r>
        <w:rPr>
          <w:sz w:val="20"/>
          <w:szCs w:val="20"/>
        </w:rPr>
      </w:r>
      <w:r>
        <w:rPr>
          <w:sz w:val="20"/>
          <w:szCs w:val="20"/>
        </w:rPr>
      </w:r>
    </w:p>
    <w:p>
      <w:pPr>
        <w:rPr>
          <w:sz w:val="20"/>
          <w:szCs w:val="20"/>
        </w:rPr>
      </w:pPr>
      <w:r>
        <w:rPr>
          <w:sz w:val="20"/>
          <w:szCs w:val="20"/>
        </w:rPr>
        <w:t xml:space="preserve">Контролирующим лицом Общества</w:t>
      </w:r>
      <w:r>
        <w:rPr>
          <w:rStyle w:val="1738"/>
          <w:rFonts w:eastAsia="Calibri"/>
          <w:sz w:val="20"/>
          <w:szCs w:val="20"/>
          <w:lang w:eastAsia="en-US"/>
        </w:rPr>
        <w:footnoteReference w:id="34"/>
      </w:r>
      <w:r>
        <w:rPr>
          <w:sz w:val="20"/>
          <w:szCs w:val="20"/>
        </w:rPr>
        <w:t xml:space="preserve"> </w:t>
      </w:r>
      <w:r>
        <w:rPr>
          <w:sz w:val="20"/>
          <w:szCs w:val="20"/>
        </w:rPr>
        <w:t xml:space="preserve">либо лицом, имеющим право давать Обществу обязательные для него указания, являются:</w:t>
      </w:r>
      <w:r>
        <w:rPr>
          <w:sz w:val="20"/>
          <w:szCs w:val="20"/>
        </w:rPr>
      </w:r>
      <w:r>
        <w:rPr>
          <w:sz w:val="20"/>
          <w:szCs w:val="20"/>
        </w:rPr>
      </w:r>
    </w:p>
    <w:p>
      <w:pPr>
        <w:spacing w:before="0"/>
        <w:rPr>
          <w:sz w:val="20"/>
          <w:szCs w:val="20"/>
        </w:rPr>
      </w:pPr>
      <w:r>
        <w:rPr>
          <w:sz w:val="20"/>
          <w:szCs w:val="20"/>
        </w:rPr>
        <w:t xml:space="preserve">1. ___________________________.</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Приложение:</w:t>
      </w:r>
      <w:r>
        <w:rPr>
          <w:sz w:val="20"/>
          <w:szCs w:val="20"/>
        </w:rPr>
      </w:r>
      <w:r>
        <w:rPr>
          <w:sz w:val="20"/>
          <w:szCs w:val="20"/>
        </w:rPr>
      </w:r>
    </w:p>
    <w:p>
      <w:pPr>
        <w:rPr>
          <w:sz w:val="20"/>
          <w:szCs w:val="20"/>
        </w:rPr>
      </w:pPr>
      <w:r>
        <w:rPr>
          <w:sz w:val="20"/>
          <w:szCs w:val="20"/>
        </w:rPr>
        <w:t xml:space="preserve">1.</w:t>
      </w:r>
      <w:r>
        <w:rPr>
          <w:sz w:val="20"/>
          <w:szCs w:val="20"/>
        </w:rPr>
        <w:tab/>
        <w:t xml:space="preserve">Копия решения органов управления Общества о согласии на совершение сделки / об одобрении сделки в 1 экз. на __ л.</w:t>
      </w:r>
      <w:r>
        <w:rPr>
          <w:sz w:val="20"/>
          <w:szCs w:val="20"/>
        </w:rPr>
      </w:r>
      <w:r>
        <w:rPr>
          <w:sz w:val="20"/>
          <w:szCs w:val="20"/>
        </w:rPr>
      </w:r>
    </w:p>
    <w:p>
      <w:pPr>
        <w:rPr>
          <w:sz w:val="20"/>
          <w:szCs w:val="20"/>
        </w:rPr>
      </w:pPr>
      <w:r>
        <w:rPr>
          <w:sz w:val="20"/>
          <w:szCs w:val="20"/>
        </w:rPr>
      </w:r>
      <w:r>
        <w:rPr>
          <w:sz w:val="20"/>
          <w:szCs w:val="20"/>
        </w:rPr>
      </w:r>
      <w:r>
        <w:rPr>
          <w:sz w:val="20"/>
          <w:szCs w:val="20"/>
        </w:rPr>
      </w:r>
    </w:p>
    <w:p>
      <w:pPr>
        <w:rPr>
          <w:sz w:val="20"/>
          <w:szCs w:val="20"/>
        </w:rPr>
      </w:pPr>
      <w:r>
        <w:rPr>
          <w:sz w:val="20"/>
          <w:szCs w:val="20"/>
        </w:rPr>
        <w:t xml:space="preserve">____________________________________</w:t>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w:t>
      </w:r>
      <w:r>
        <w:rPr>
          <w:sz w:val="20"/>
          <w:szCs w:val="20"/>
          <w:vertAlign w:val="superscript"/>
        </w:rPr>
        <w:t xml:space="preserve">дата, </w:t>
      </w:r>
      <w:r>
        <w:rPr>
          <w:sz w:val="20"/>
          <w:szCs w:val="20"/>
          <w:vertAlign w:val="superscript"/>
        </w:rPr>
        <w:t xml:space="preserve">подпись, М.П.)</w:t>
      </w:r>
      <w:r>
        <w:rPr>
          <w:sz w:val="20"/>
          <w:szCs w:val="20"/>
          <w:vertAlign w:val="superscript"/>
        </w:rPr>
      </w:r>
      <w:r>
        <w:rPr>
          <w:sz w:val="20"/>
          <w:szCs w:val="20"/>
          <w:vertAlign w:val="superscript"/>
        </w:rPr>
      </w:r>
    </w:p>
    <w:p>
      <w:pPr>
        <w:spacing w:before="0"/>
        <w:rPr>
          <w:sz w:val="20"/>
          <w:szCs w:val="20"/>
        </w:rPr>
      </w:pPr>
      <w:r>
        <w:rPr>
          <w:sz w:val="20"/>
          <w:szCs w:val="20"/>
        </w:rPr>
        <w:t xml:space="preserve">____________________________________</w:t>
      </w:r>
      <w:r>
        <w:rPr>
          <w:rStyle w:val="1738"/>
          <w:sz w:val="20"/>
          <w:szCs w:val="20"/>
        </w:rPr>
        <w:footnoteReference w:id="35"/>
      </w:r>
      <w:r>
        <w:rPr>
          <w:sz w:val="20"/>
          <w:szCs w:val="20"/>
        </w:rPr>
      </w:r>
      <w:r>
        <w:rPr>
          <w:sz w:val="20"/>
          <w:szCs w:val="20"/>
        </w:rPr>
      </w:r>
    </w:p>
    <w:p>
      <w:pPr>
        <w:ind w:right="3686"/>
        <w:jc w:val="center"/>
        <w:spacing w:before="0"/>
        <w:rPr>
          <w:sz w:val="20"/>
          <w:szCs w:val="20"/>
          <w:vertAlign w:val="superscript"/>
        </w:rPr>
      </w:pPr>
      <w:r>
        <w:rPr>
          <w:sz w:val="20"/>
          <w:szCs w:val="20"/>
          <w:vertAlign w:val="superscript"/>
        </w:rPr>
        <w:t xml:space="preserve">(фамилия, имя, отчество подписавшего, должность)</w:t>
      </w:r>
      <w:r>
        <w:rPr>
          <w:sz w:val="20"/>
          <w:szCs w:val="20"/>
          <w:vertAlign w:val="superscript"/>
        </w:rPr>
      </w:r>
      <w:r>
        <w:rPr>
          <w:sz w:val="20"/>
          <w:szCs w:val="20"/>
          <w:vertAlign w:val="superscript"/>
        </w:rPr>
      </w:r>
    </w:p>
    <w:p>
      <w:pPr>
        <w:jc w:val="center"/>
        <w:spacing w:after="120"/>
        <w:shd w:val="clear" w:color="auto" w:fill="d9d9d9" w:themeFill="background1" w:themeFillShade="D9"/>
        <w:rPr>
          <w:rFonts w:eastAsiaTheme="minorHAnsi"/>
          <w:sz w:val="20"/>
          <w:szCs w:val="20"/>
          <w:lang w:eastAsia="en-US"/>
        </w:rPr>
        <w:pBdr>
          <w:bottom w:val="single" w:color="000000" w:sz="4" w:space="1"/>
        </w:pBdr>
      </w:pPr>
      <w:r>
        <w:rPr>
          <w:rFonts w:eastAsiaTheme="minorHAnsi"/>
          <w:sz w:val="20"/>
          <w:szCs w:val="20"/>
          <w:lang w:eastAsia="en-US"/>
        </w:rPr>
        <w:t xml:space="preserve">конец формы</w:t>
      </w:r>
      <w:r>
        <w:rPr>
          <w:rFonts w:eastAsiaTheme="minorHAnsi"/>
          <w:sz w:val="20"/>
          <w:szCs w:val="20"/>
          <w:lang w:eastAsia="en-US"/>
        </w:rPr>
        <w:t xml:space="preserve"> </w:t>
      </w:r>
      <w:r>
        <w:rPr>
          <w:rFonts w:eastAsiaTheme="minorHAnsi"/>
          <w:sz w:val="20"/>
          <w:szCs w:val="20"/>
          <w:lang w:eastAsia="en-US"/>
        </w:rPr>
      </w:r>
      <w:r>
        <w:rPr>
          <w:rFonts w:eastAsiaTheme="minorHAnsi"/>
          <w:sz w:val="20"/>
          <w:szCs w:val="20"/>
          <w:lang w:eastAsia="en-US"/>
        </w:rPr>
      </w:r>
    </w:p>
    <w:p>
      <w:pPr>
        <w:numPr>
          <w:ilvl w:val="2"/>
          <w:numId w:val="4"/>
        </w:numPr>
        <w:jc w:val="left"/>
        <w:keepNext/>
        <w:pageBreakBefore/>
        <w:spacing w:before="240" w:after="120"/>
        <w:rPr>
          <w:b/>
          <w:sz w:val="20"/>
          <w:szCs w:val="20"/>
        </w:rPr>
        <w:outlineLvl w:val="2"/>
      </w:pPr>
      <w:r>
        <w:rPr>
          <w:b/>
          <w:sz w:val="20"/>
          <w:szCs w:val="20"/>
        </w:rPr>
        <w:t xml:space="preserve">Инструкции по заполнению</w:t>
      </w:r>
      <w:r>
        <w:rPr>
          <w:b/>
          <w:sz w:val="20"/>
          <w:szCs w:val="20"/>
        </w:rPr>
      </w:r>
      <w:r>
        <w:rPr>
          <w:b/>
          <w:sz w:val="20"/>
          <w:szCs w:val="20"/>
        </w:rPr>
      </w:r>
    </w:p>
    <w:p>
      <w:pPr>
        <w:numPr>
          <w:ilvl w:val="3"/>
          <w:numId w:val="4"/>
        </w:numPr>
        <w:rPr>
          <w:sz w:val="20"/>
          <w:szCs w:val="20"/>
        </w:rPr>
      </w:pPr>
      <w:r>
        <w:rPr>
          <w:sz w:val="20"/>
          <w:szCs w:val="20"/>
        </w:rPr>
        <w:t xml:space="preserve">Данная форма заполняется Победителем закупки только при заключении договоров стоимостью свыше 100 000 000 (Ста миллионов) рублей либо договоров</w:t>
      </w:r>
      <w:r>
        <w:rPr>
          <w:sz w:val="20"/>
          <w:szCs w:val="20"/>
        </w:rPr>
        <w:t xml:space="preserve">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Pr>
          <w:sz w:val="20"/>
          <w:szCs w:val="20"/>
        </w:rPr>
        <w:t xml:space="preserve">.</w:t>
      </w:r>
      <w:r>
        <w:rPr>
          <w:sz w:val="20"/>
          <w:szCs w:val="20"/>
        </w:rPr>
      </w:r>
      <w:r>
        <w:rPr>
          <w:sz w:val="20"/>
          <w:szCs w:val="20"/>
        </w:rPr>
      </w:r>
    </w:p>
    <w:p>
      <w:pPr>
        <w:numPr>
          <w:ilvl w:val="3"/>
          <w:numId w:val="4"/>
        </w:numPr>
        <w:rPr>
          <w:sz w:val="20"/>
          <w:szCs w:val="20"/>
        </w:rPr>
      </w:pPr>
      <w:r>
        <w:rPr>
          <w:sz w:val="20"/>
          <w:szCs w:val="20"/>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Pr>
          <w:sz w:val="20"/>
          <w:szCs w:val="20"/>
        </w:rPr>
        <w:t xml:space="preserve">Поставщика </w:t>
      </w:r>
      <w:r>
        <w:rPr>
          <w:sz w:val="20"/>
          <w:szCs w:val="20"/>
        </w:rPr>
        <w:t xml:space="preserve">в соответствии с законодательством РФ, уставом, внутренними документами и отдельными решениями органов управления </w:t>
      </w:r>
      <w:r>
        <w:rPr>
          <w:sz w:val="20"/>
          <w:szCs w:val="20"/>
        </w:rPr>
        <w:t xml:space="preserve">Поставщика</w:t>
      </w:r>
      <w:r>
        <w:rPr>
          <w:sz w:val="20"/>
          <w:szCs w:val="20"/>
        </w:rPr>
        <w:t xml:space="preserve">, для последующего заключения Договора по предмету настоящей закупки.</w:t>
      </w:r>
      <w:r>
        <w:rPr>
          <w:sz w:val="20"/>
          <w:szCs w:val="20"/>
        </w:rPr>
      </w:r>
      <w:r>
        <w:rPr>
          <w:sz w:val="20"/>
          <w:szCs w:val="20"/>
        </w:rPr>
      </w:r>
    </w:p>
    <w:p>
      <w:pPr>
        <w:numPr>
          <w:ilvl w:val="3"/>
          <w:numId w:val="4"/>
        </w:numPr>
        <w:rPr>
          <w:sz w:val="20"/>
          <w:szCs w:val="20"/>
        </w:rPr>
      </w:pPr>
      <w:r>
        <w:rPr>
          <w:sz w:val="20"/>
          <w:szCs w:val="20"/>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Pr>
          <w:sz w:val="20"/>
          <w:szCs w:val="20"/>
        </w:rPr>
        <w:t xml:space="preserve">единоличного исполнительного органа Поставщика (или иным лицом на основании доверенности от Поставщика)</w:t>
      </w:r>
      <w:r>
        <w:rPr>
          <w:sz w:val="20"/>
          <w:szCs w:val="20"/>
        </w:rPr>
        <w:t xml:space="preserve">, а также скрепить печатью (при наличии).</w:t>
      </w:r>
      <w:r>
        <w:rPr>
          <w:sz w:val="20"/>
          <w:szCs w:val="20"/>
        </w:rPr>
      </w:r>
      <w:r>
        <w:rPr>
          <w:sz w:val="20"/>
          <w:szCs w:val="20"/>
        </w:rPr>
      </w:r>
    </w:p>
    <w:p>
      <w:pPr>
        <w:pStyle w:val="1722"/>
        <w:jc w:val="center"/>
        <w:rPr>
          <w:rFonts w:ascii="Times New Roman" w:hAnsi="Times New Roman"/>
          <w:sz w:val="20"/>
          <w:szCs w:val="20"/>
        </w:rPr>
      </w:pPr>
      <w:r/>
      <w:bookmarkStart w:id="1222" w:name="_Ref384123551"/>
      <w:r/>
      <w:bookmarkStart w:id="1223" w:name="_Ref384123555"/>
      <w:r/>
      <w:bookmarkStart w:id="1224" w:name="_Toc141973860"/>
      <w:r>
        <w:rPr>
          <w:rFonts w:ascii="Times New Roman" w:hAnsi="Times New Roman"/>
          <w:sz w:val="20"/>
          <w:szCs w:val="20"/>
        </w:rPr>
        <w:t xml:space="preserve">ПРИЛОЖЕНИЕ № 1 </w:t>
      </w:r>
      <w:r>
        <w:rPr>
          <w:rFonts w:ascii="Times New Roman" w:hAnsi="Times New Roman"/>
          <w:sz w:val="20"/>
          <w:szCs w:val="20"/>
        </w:rPr>
        <w:t xml:space="preserve">– </w:t>
      </w:r>
      <w:r>
        <w:rPr>
          <w:rFonts w:ascii="Times New Roman" w:hAnsi="Times New Roman"/>
          <w:sz w:val="20"/>
          <w:szCs w:val="20"/>
        </w:rPr>
        <w:t xml:space="preserve">ТЕХНИЧЕСКИЕ ТРЕБОВАНИЯ</w:t>
      </w:r>
      <w:bookmarkEnd w:id="1222"/>
      <w:r/>
      <w:bookmarkEnd w:id="1223"/>
      <w:r/>
      <w:bookmarkEnd w:id="1224"/>
      <w:r>
        <w:rPr>
          <w:rFonts w:ascii="Times New Roman" w:hAnsi="Times New Roman"/>
          <w:sz w:val="20"/>
          <w:szCs w:val="20"/>
        </w:rPr>
        <w:t xml:space="preserve"> </w:t>
      </w:r>
      <w:bookmarkEnd w:id="1140"/>
      <w:r>
        <w:rPr>
          <w:rFonts w:ascii="Times New Roman" w:hAnsi="Times New Roman"/>
          <w:sz w:val="20"/>
          <w:szCs w:val="20"/>
        </w:rPr>
      </w:r>
      <w:r>
        <w:rPr>
          <w:rFonts w:ascii="Times New Roman" w:hAnsi="Times New Roman"/>
          <w:sz w:val="20"/>
          <w:szCs w:val="20"/>
        </w:rPr>
      </w:r>
    </w:p>
    <w:p>
      <w:pPr>
        <w:pStyle w:val="1723"/>
        <w:rPr>
          <w:sz w:val="20"/>
          <w:szCs w:val="20"/>
        </w:rPr>
      </w:pPr>
      <w:r/>
      <w:bookmarkStart w:id="1225" w:name="_Toc514805480"/>
      <w:r/>
      <w:bookmarkStart w:id="1226" w:name="_Toc514814125"/>
      <w:r/>
      <w:bookmarkStart w:id="1227" w:name="_Toc141973861"/>
      <w:r>
        <w:rPr>
          <w:sz w:val="20"/>
          <w:szCs w:val="20"/>
        </w:rPr>
        <w:t xml:space="preserve">Пояснения к Техническим требованиям</w:t>
      </w:r>
      <w:bookmarkEnd w:id="1225"/>
      <w:r/>
      <w:bookmarkEnd w:id="1226"/>
      <w:r/>
      <w:bookmarkEnd w:id="1227"/>
      <w:r>
        <w:rPr>
          <w:sz w:val="20"/>
          <w:szCs w:val="20"/>
        </w:rPr>
      </w:r>
      <w:r>
        <w:rPr>
          <w:sz w:val="20"/>
          <w:szCs w:val="20"/>
        </w:rPr>
      </w:r>
    </w:p>
    <w:p>
      <w:pPr>
        <w:pStyle w:val="1760"/>
        <w:numPr>
          <w:ilvl w:val="2"/>
          <w:numId w:val="4"/>
        </w:numPr>
        <w:rPr>
          <w:sz w:val="20"/>
          <w:szCs w:val="20"/>
        </w:rPr>
      </w:pPr>
      <w:r>
        <w:rPr>
          <w:sz w:val="20"/>
          <w:szCs w:val="20"/>
        </w:rPr>
        <w:t xml:space="preserve">Технические требования </w:t>
      </w:r>
      <w:r>
        <w:rPr>
          <w:sz w:val="20"/>
          <w:szCs w:val="20"/>
        </w:rPr>
        <w:t xml:space="preserve">к закупаемой</w:t>
      </w:r>
      <w:r>
        <w:rPr>
          <w:sz w:val="20"/>
          <w:szCs w:val="20"/>
        </w:rPr>
        <w:t xml:space="preserve"> продукции</w:t>
      </w:r>
      <w:r>
        <w:rPr>
          <w:sz w:val="20"/>
          <w:szCs w:val="20"/>
        </w:rPr>
        <w:t xml:space="preserve"> приведены в Приложении №1 к </w:t>
      </w:r>
      <w:r>
        <w:rPr>
          <w:sz w:val="20"/>
          <w:szCs w:val="20"/>
        </w:rPr>
        <w:t xml:space="preserve">настоящей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22"/>
        <w:jc w:val="center"/>
        <w:rPr>
          <w:rFonts w:ascii="Times New Roman" w:hAnsi="Times New Roman"/>
          <w:sz w:val="20"/>
          <w:szCs w:val="20"/>
        </w:rPr>
      </w:pPr>
      <w:r/>
      <w:bookmarkStart w:id="1228" w:name="_Ref324332106"/>
      <w:r/>
      <w:bookmarkStart w:id="1229" w:name="_Ref324341734"/>
      <w:r/>
      <w:bookmarkStart w:id="1230" w:name="_Ref324342543"/>
      <w:r/>
      <w:bookmarkStart w:id="1231" w:name="_Ref324342826"/>
      <w:r/>
      <w:bookmarkStart w:id="1232" w:name="_Toc141973862"/>
      <w:r>
        <w:rPr>
          <w:rFonts w:ascii="Times New Roman" w:hAnsi="Times New Roman"/>
          <w:sz w:val="20"/>
          <w:szCs w:val="20"/>
        </w:rPr>
        <w:t xml:space="preserve">ПРИЛОЖЕНИЕ № 2 </w:t>
      </w:r>
      <w:r>
        <w:rPr>
          <w:rFonts w:ascii="Times New Roman" w:hAnsi="Times New Roman"/>
          <w:sz w:val="20"/>
          <w:szCs w:val="20"/>
        </w:rPr>
        <w:t xml:space="preserve">– </w:t>
      </w:r>
      <w:r>
        <w:rPr>
          <w:rFonts w:ascii="Times New Roman" w:hAnsi="Times New Roman"/>
          <w:sz w:val="20"/>
          <w:szCs w:val="20"/>
        </w:rPr>
        <w:t xml:space="preserve">ПРОЕКТ ДОГОВОРА</w:t>
      </w:r>
      <w:bookmarkEnd w:id="1228"/>
      <w:r/>
      <w:bookmarkEnd w:id="1229"/>
      <w:r/>
      <w:bookmarkEnd w:id="1230"/>
      <w:r/>
      <w:bookmarkEnd w:id="1231"/>
      <w:r/>
      <w:bookmarkEnd w:id="1232"/>
      <w:r>
        <w:rPr>
          <w:rFonts w:ascii="Times New Roman" w:hAnsi="Times New Roman"/>
          <w:sz w:val="20"/>
          <w:szCs w:val="20"/>
        </w:rPr>
      </w:r>
      <w:r>
        <w:rPr>
          <w:rFonts w:ascii="Times New Roman" w:hAnsi="Times New Roman"/>
          <w:sz w:val="20"/>
          <w:szCs w:val="20"/>
        </w:rPr>
      </w:r>
    </w:p>
    <w:p>
      <w:pPr>
        <w:pStyle w:val="1723"/>
        <w:rPr>
          <w:sz w:val="20"/>
          <w:szCs w:val="20"/>
        </w:rPr>
      </w:pPr>
      <w:r/>
      <w:bookmarkStart w:id="1233" w:name="_Toc514805482"/>
      <w:r/>
      <w:bookmarkStart w:id="1234" w:name="_Toc514814127"/>
      <w:r/>
      <w:bookmarkStart w:id="1235" w:name="_Toc141973863"/>
      <w:r>
        <w:rPr>
          <w:sz w:val="20"/>
          <w:szCs w:val="20"/>
        </w:rPr>
        <w:t xml:space="preserve">Пояснения к проекту договора</w:t>
      </w:r>
      <w:bookmarkEnd w:id="1233"/>
      <w:r/>
      <w:bookmarkEnd w:id="1234"/>
      <w:r/>
      <w:bookmarkEnd w:id="1235"/>
      <w:r>
        <w:rPr>
          <w:sz w:val="20"/>
          <w:szCs w:val="20"/>
        </w:rPr>
      </w:r>
      <w:r>
        <w:rPr>
          <w:sz w:val="20"/>
          <w:szCs w:val="20"/>
        </w:rPr>
      </w:r>
    </w:p>
    <w:p>
      <w:pPr>
        <w:pStyle w:val="1760"/>
        <w:rPr>
          <w:sz w:val="20"/>
          <w:szCs w:val="20"/>
        </w:rPr>
      </w:pPr>
      <w:r>
        <w:rPr>
          <w:sz w:val="20"/>
          <w:szCs w:val="20"/>
        </w:rPr>
        <w:t xml:space="preserve">Проект договора</w:t>
      </w:r>
      <w:r>
        <w:rPr>
          <w:sz w:val="20"/>
          <w:szCs w:val="20"/>
        </w:rPr>
        <w:t xml:space="preserve">, заключаемого по результатам закупки, </w:t>
      </w:r>
      <w:r>
        <w:rPr>
          <w:sz w:val="20"/>
          <w:szCs w:val="20"/>
        </w:rPr>
        <w:t xml:space="preserve">приведен в Приложении №</w:t>
      </w:r>
      <w:r>
        <w:rPr>
          <w:sz w:val="20"/>
          <w:szCs w:val="20"/>
        </w:rPr>
        <w:t xml:space="preserve"> </w:t>
      </w:r>
      <w:r>
        <w:rPr>
          <w:sz w:val="20"/>
          <w:szCs w:val="20"/>
        </w:rPr>
        <w:t xml:space="preserve">2 к</w:t>
      </w:r>
      <w:r>
        <w:rPr>
          <w:sz w:val="20"/>
          <w:szCs w:val="20"/>
        </w:rPr>
        <w:t xml:space="preserve"> настоящей</w:t>
      </w:r>
      <w:r>
        <w:rPr>
          <w:sz w:val="20"/>
          <w:szCs w:val="20"/>
        </w:rPr>
        <w:t xml:space="preserve"> </w:t>
      </w:r>
      <w:r>
        <w:rPr>
          <w:sz w:val="20"/>
          <w:szCs w:val="20"/>
        </w:rPr>
        <w:t xml:space="preserve">Д</w:t>
      </w:r>
      <w:r>
        <w:rPr>
          <w:sz w:val="20"/>
          <w:szCs w:val="20"/>
        </w:rPr>
        <w:t xml:space="preserve">окументации</w:t>
      </w:r>
      <w:r>
        <w:rPr>
          <w:sz w:val="20"/>
          <w:szCs w:val="20"/>
        </w:rPr>
        <w:t xml:space="preserve"> о закупке</w:t>
      </w:r>
      <w:r>
        <w:rPr>
          <w:sz w:val="20"/>
          <w:szCs w:val="20"/>
        </w:rPr>
        <w:t xml:space="preserve">.</w:t>
      </w:r>
      <w:r>
        <w:rPr>
          <w:sz w:val="20"/>
          <w:szCs w:val="20"/>
        </w:rPr>
      </w:r>
      <w:r>
        <w:rPr>
          <w:sz w:val="20"/>
          <w:szCs w:val="20"/>
        </w:rPr>
      </w:r>
    </w:p>
    <w:p>
      <w:pPr>
        <w:pStyle w:val="1760"/>
        <w:rPr>
          <w:sz w:val="20"/>
          <w:szCs w:val="20"/>
        </w:rPr>
      </w:pPr>
      <w:r>
        <w:rPr>
          <w:sz w:val="20"/>
          <w:szCs w:val="20"/>
        </w:rPr>
        <w:t xml:space="preserve">Все положения настоящего проекта Договора являются существенными условиями </w:t>
      </w:r>
      <w:r>
        <w:rPr>
          <w:sz w:val="20"/>
          <w:szCs w:val="20"/>
        </w:rPr>
        <w:t xml:space="preserve">для </w:t>
      </w:r>
      <w:r>
        <w:rPr>
          <w:sz w:val="20"/>
          <w:szCs w:val="20"/>
        </w:rPr>
        <w:t xml:space="preserve">Заказчика</w:t>
      </w:r>
      <w:r>
        <w:rPr>
          <w:sz w:val="20"/>
          <w:szCs w:val="20"/>
        </w:rPr>
        <w:t xml:space="preserve">, </w:t>
      </w:r>
      <w:bookmarkStart w:id="1236" w:name="_Hlk69568569"/>
      <w:r/>
      <w:bookmarkStart w:id="1237" w:name="_Hlk69568774"/>
      <w:r>
        <w:rPr>
          <w:sz w:val="20"/>
          <w:szCs w:val="20"/>
        </w:rPr>
        <w:t xml:space="preserve">за исключением пунктов договора, указанных в пункте </w:t>
      </w:r>
      <w:r>
        <w:rPr>
          <w:sz w:val="20"/>
          <w:szCs w:val="20"/>
        </w:rPr>
        <w:fldChar w:fldCharType="begin"/>
      </w:r>
      <w:r>
        <w:rPr>
          <w:sz w:val="20"/>
          <w:szCs w:val="20"/>
        </w:rPr>
        <w:instrText xml:space="preserve"> REF _Ref69569709 \r \h </w:instrText>
      </w:r>
      <w:r>
        <w:rPr>
          <w:sz w:val="20"/>
          <w:szCs w:val="20"/>
        </w:rPr>
        <w:instrText xml:space="preserve"> \* MERGEFORMAT </w:instrText>
      </w:r>
      <w:r>
        <w:rPr>
          <w:sz w:val="20"/>
          <w:szCs w:val="20"/>
        </w:rPr>
        <w:fldChar w:fldCharType="separate"/>
      </w:r>
      <w:r>
        <w:rPr>
          <w:sz w:val="20"/>
          <w:szCs w:val="20"/>
        </w:rPr>
        <w:t xml:space="preserve">1.2.26</w:t>
      </w:r>
      <w:r>
        <w:rPr>
          <w:sz w:val="20"/>
          <w:szCs w:val="20"/>
        </w:rPr>
        <w:fldChar w:fldCharType="end"/>
      </w:r>
      <w:r>
        <w:rPr>
          <w:sz w:val="20"/>
          <w:szCs w:val="20"/>
        </w:rPr>
        <w:t xml:space="preserve"> «Информации о проводимой закупке</w:t>
      </w:r>
      <w:bookmarkEnd w:id="1236"/>
      <w:r>
        <w:rPr>
          <w:sz w:val="20"/>
          <w:szCs w:val="20"/>
        </w:rPr>
        <w:t xml:space="preserve">»</w:t>
      </w:r>
      <w:bookmarkEnd w:id="1237"/>
      <w:r>
        <w:rPr>
          <w:sz w:val="20"/>
          <w:szCs w:val="20"/>
        </w:rPr>
        <w:t xml:space="preserve">.</w:t>
      </w:r>
      <w:r>
        <w:rPr>
          <w:sz w:val="20"/>
          <w:szCs w:val="20"/>
        </w:rPr>
      </w:r>
      <w:r>
        <w:rPr>
          <w:sz w:val="20"/>
          <w:szCs w:val="20"/>
        </w:rPr>
      </w:r>
    </w:p>
    <w:p>
      <w:pPr>
        <w:pStyle w:val="1760"/>
        <w:rPr>
          <w:sz w:val="20"/>
          <w:szCs w:val="20"/>
        </w:rPr>
      </w:pPr>
      <w:r/>
      <w:bookmarkStart w:id="1238" w:name="_Hlk49510144"/>
      <w:r>
        <w:rPr>
          <w:sz w:val="20"/>
          <w:szCs w:val="20"/>
        </w:rPr>
        <w:t xml:space="preserve">В соответствии с пунктом </w:t>
      </w:r>
      <w:r>
        <w:rPr>
          <w:sz w:val="20"/>
          <w:szCs w:val="20"/>
        </w:rPr>
        <w:fldChar w:fldCharType="begin"/>
      </w:r>
      <w:r>
        <w:rPr>
          <w:sz w:val="20"/>
          <w:szCs w:val="20"/>
        </w:rPr>
        <w:instrText xml:space="preserve"> REF _Ref54814935 \r \h </w:instrText>
      </w:r>
      <w:r>
        <w:rPr>
          <w:sz w:val="20"/>
          <w:szCs w:val="20"/>
        </w:rPr>
        <w:instrText xml:space="preserve"> \* MERGEFORMAT </w:instrText>
      </w:r>
      <w:r>
        <w:rPr>
          <w:sz w:val="20"/>
          <w:szCs w:val="20"/>
        </w:rPr>
        <w:fldChar w:fldCharType="separate"/>
      </w:r>
      <w:r>
        <w:rPr>
          <w:sz w:val="20"/>
          <w:szCs w:val="20"/>
        </w:rPr>
        <w:t xml:space="preserve">5.1.10</w:t>
      </w:r>
      <w:r>
        <w:rPr>
          <w:sz w:val="20"/>
          <w:szCs w:val="20"/>
        </w:rPr>
        <w:fldChar w:fldCharType="end"/>
      </w:r>
      <w:r>
        <w:rPr>
          <w:sz w:val="20"/>
          <w:szCs w:val="20"/>
        </w:rPr>
        <w:t xml:space="preserve"> настоящей Документации о закупке</w:t>
      </w:r>
      <w:bookmarkEnd w:id="1238"/>
      <w:r>
        <w:rPr>
          <w:sz w:val="20"/>
          <w:szCs w:val="20"/>
        </w:rPr>
        <w:t xml:space="preserve"> </w:t>
      </w:r>
      <w:r>
        <w:rPr>
          <w:sz w:val="20"/>
          <w:szCs w:val="20"/>
        </w:rPr>
        <w:t xml:space="preserve">Заказчик оставляет за собой право рассмотреть и принять перед подпи</w:t>
      </w:r>
      <w:r>
        <w:rPr>
          <w:sz w:val="20"/>
          <w:szCs w:val="20"/>
        </w:rPr>
        <w:t xml:space="preserve">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r>
        <w:rPr>
          <w:sz w:val="20"/>
          <w:szCs w:val="20"/>
        </w:rPr>
      </w:r>
      <w:r>
        <w:rPr>
          <w:sz w:val="20"/>
          <w:szCs w:val="20"/>
        </w:rPr>
      </w:r>
    </w:p>
    <w:p>
      <w:pPr>
        <w:pStyle w:val="1760"/>
        <w:rPr>
          <w:sz w:val="20"/>
          <w:szCs w:val="20"/>
        </w:rPr>
      </w:pPr>
      <w:r>
        <w:rPr>
          <w:sz w:val="20"/>
          <w:szCs w:val="20"/>
        </w:rPr>
        <w:t xml:space="preserve">Одновременно </w:t>
      </w:r>
      <w:r>
        <w:rPr>
          <w:sz w:val="20"/>
          <w:szCs w:val="20"/>
        </w:rPr>
        <w:t xml:space="preserve">с подписанием </w:t>
      </w:r>
      <w:r>
        <w:rPr>
          <w:sz w:val="20"/>
          <w:szCs w:val="20"/>
        </w:rPr>
        <w:t xml:space="preserve">Сторонами </w:t>
      </w:r>
      <w:r>
        <w:rPr>
          <w:sz w:val="20"/>
          <w:szCs w:val="20"/>
        </w:rPr>
        <w:t xml:space="preserve">Договора или не позднее 3 (трех) рабочих дней после подписания Договора, </w:t>
      </w:r>
      <w:r>
        <w:rPr>
          <w:sz w:val="20"/>
          <w:szCs w:val="20"/>
        </w:rPr>
        <w:t xml:space="preserve">Сторонами должно быть подписано дополнительное соглашение, приведенное в </w:t>
      </w:r>
      <w:r>
        <w:rPr>
          <w:sz w:val="20"/>
          <w:szCs w:val="20"/>
        </w:rPr>
        <w:t xml:space="preserve">подразделе</w:t>
      </w:r>
      <w:r>
        <w:rPr>
          <w:sz w:val="20"/>
          <w:szCs w:val="20"/>
        </w:rPr>
        <w:t xml:space="preserve"> </w:t>
      </w:r>
      <w:r>
        <w:rPr>
          <w:sz w:val="20"/>
          <w:szCs w:val="20"/>
        </w:rPr>
        <w:fldChar w:fldCharType="begin"/>
      </w:r>
      <w:r>
        <w:rPr>
          <w:sz w:val="20"/>
          <w:szCs w:val="20"/>
        </w:rPr>
        <w:instrText xml:space="preserve"> REF _Ref316553896 \r \h  \* MERGEFORMAT </w:instrText>
      </w:r>
      <w:r>
        <w:rPr>
          <w:sz w:val="20"/>
          <w:szCs w:val="20"/>
        </w:rPr>
        <w:fldChar w:fldCharType="separate"/>
      </w:r>
      <w:r>
        <w:rPr>
          <w:sz w:val="20"/>
          <w:szCs w:val="20"/>
        </w:rPr>
        <w:t xml:space="preserve">9.2</w:t>
      </w:r>
      <w:r>
        <w:rPr>
          <w:sz w:val="20"/>
          <w:szCs w:val="20"/>
        </w:rPr>
        <w:fldChar w:fldCharType="end"/>
      </w:r>
      <w:r>
        <w:rPr>
          <w:sz w:val="20"/>
          <w:szCs w:val="20"/>
        </w:rPr>
        <w:t xml:space="preserve">, касающееся вопросов подтверждения </w:t>
      </w:r>
      <w:r>
        <w:rPr>
          <w:sz w:val="20"/>
          <w:szCs w:val="20"/>
        </w:rPr>
        <w:t xml:space="preserve">У</w:t>
      </w:r>
      <w:r>
        <w:rPr>
          <w:sz w:val="20"/>
          <w:szCs w:val="20"/>
        </w:rPr>
        <w:t xml:space="preserve">частником информации о цепочке собственников, включая бенефициаров (в том числе конечных).</w:t>
      </w:r>
      <w:r>
        <w:rPr>
          <w:sz w:val="20"/>
          <w:szCs w:val="20"/>
        </w:rPr>
      </w:r>
      <w:r>
        <w:rPr>
          <w:sz w:val="20"/>
          <w:szCs w:val="20"/>
        </w:rPr>
      </w:r>
    </w:p>
    <w:p>
      <w:pPr>
        <w:pStyle w:val="1760"/>
        <w:numPr>
          <w:ilvl w:val="0"/>
          <w:numId w:val="0"/>
        </w:numPr>
        <w:ind w:left="1134"/>
        <w:rPr>
          <w:sz w:val="20"/>
          <w:szCs w:val="20"/>
        </w:rPr>
      </w:pPr>
      <w:r>
        <w:rPr>
          <w:sz w:val="20"/>
          <w:szCs w:val="20"/>
        </w:rPr>
      </w:r>
      <w:r>
        <w:rPr>
          <w:sz w:val="20"/>
          <w:szCs w:val="20"/>
        </w:rPr>
      </w:r>
      <w:r>
        <w:rPr>
          <w:sz w:val="20"/>
          <w:szCs w:val="20"/>
        </w:rPr>
      </w:r>
    </w:p>
    <w:p>
      <w:pPr>
        <w:pStyle w:val="1723"/>
        <w:keepNext w:val="0"/>
        <w:pageBreakBefore/>
        <w:widowControl w:val="off"/>
        <w:rPr>
          <w:sz w:val="20"/>
          <w:szCs w:val="20"/>
        </w:rPr>
      </w:pPr>
      <w:r/>
      <w:bookmarkStart w:id="1239" w:name="_Ref316553896"/>
      <w:r/>
      <w:bookmarkStart w:id="1240" w:name="_Toc514805483"/>
      <w:r/>
      <w:bookmarkStart w:id="1241" w:name="_Toc514814128"/>
      <w:r/>
      <w:bookmarkStart w:id="1242" w:name="_Toc141973864"/>
      <w:r>
        <w:rPr>
          <w:sz w:val="20"/>
          <w:szCs w:val="20"/>
        </w:rPr>
        <w:t xml:space="preserve">Дополнительное соглашение к договору</w:t>
      </w:r>
      <w:bookmarkEnd w:id="1239"/>
      <w:r/>
      <w:bookmarkEnd w:id="1240"/>
      <w:r/>
      <w:bookmarkEnd w:id="1241"/>
      <w:r/>
      <w:bookmarkEnd w:id="1242"/>
      <w:r>
        <w:rPr>
          <w:sz w:val="20"/>
          <w:szCs w:val="20"/>
        </w:rPr>
      </w:r>
      <w:r>
        <w:rPr>
          <w:sz w:val="20"/>
          <w:szCs w:val="20"/>
        </w:rPr>
      </w:r>
    </w:p>
    <w:p>
      <w:pPr>
        <w:pStyle w:val="1773"/>
        <w:tabs>
          <w:tab w:val="clear" w:pos="1134" w:leader="none"/>
        </w:tabs>
        <w:rPr>
          <w:sz w:val="20"/>
          <w:szCs w:val="20"/>
        </w:rPr>
      </w:pPr>
      <w:r>
        <w:rPr>
          <w:sz w:val="20"/>
          <w:szCs w:val="20"/>
        </w:rPr>
      </w:r>
      <w:r>
        <w:rPr>
          <w:sz w:val="20"/>
          <w:szCs w:val="20"/>
        </w:rPr>
      </w:r>
      <w:r>
        <w:rPr>
          <w:sz w:val="20"/>
          <w:szCs w:val="20"/>
        </w:rPr>
      </w:r>
    </w:p>
    <w:p>
      <w:pPr>
        <w:contextualSpacing/>
        <w:ind w:firstLine="709"/>
        <w:jc w:val="center"/>
        <w:spacing w:before="0"/>
        <w:tabs>
          <w:tab w:val="left" w:pos="0" w:leader="none"/>
        </w:tabs>
        <w:rPr>
          <w:b/>
          <w:sz w:val="20"/>
          <w:szCs w:val="20"/>
        </w:rPr>
      </w:pPr>
      <w:r>
        <w:rPr>
          <w:b/>
          <w:sz w:val="20"/>
          <w:szCs w:val="20"/>
        </w:rPr>
        <w:t xml:space="preserve">Дополнительное соглашение №_</w:t>
      </w:r>
      <w:r>
        <w:rPr>
          <w:b/>
          <w:sz w:val="20"/>
          <w:szCs w:val="20"/>
        </w:rPr>
      </w:r>
      <w:r>
        <w:rPr>
          <w:b/>
          <w:sz w:val="20"/>
          <w:szCs w:val="20"/>
        </w:rPr>
      </w:r>
    </w:p>
    <w:p>
      <w:pPr>
        <w:contextualSpacing/>
        <w:ind w:firstLine="709"/>
        <w:jc w:val="center"/>
        <w:spacing w:before="0"/>
        <w:tabs>
          <w:tab w:val="left" w:pos="0" w:leader="none"/>
        </w:tabs>
        <w:rPr>
          <w:b/>
          <w:sz w:val="20"/>
          <w:szCs w:val="20"/>
        </w:rPr>
      </w:pPr>
      <w:r>
        <w:rPr>
          <w:b/>
          <w:sz w:val="20"/>
          <w:szCs w:val="20"/>
        </w:rPr>
        <w:t xml:space="preserve">к договору от ___ №___</w:t>
      </w:r>
      <w:r>
        <w:rPr>
          <w:b/>
          <w:sz w:val="20"/>
          <w:szCs w:val="20"/>
        </w:rPr>
      </w:r>
      <w:r>
        <w:rPr>
          <w:b/>
          <w:sz w:val="20"/>
          <w:szCs w:val="20"/>
        </w:rPr>
      </w:r>
    </w:p>
    <w:p>
      <w:pPr>
        <w:contextualSpacing/>
        <w:ind w:firstLine="709"/>
        <w:jc w:val="center"/>
        <w:spacing w:before="0"/>
        <w:tabs>
          <w:tab w:val="left" w:pos="0" w:leader="none"/>
        </w:tabs>
        <w:rPr>
          <w:sz w:val="20"/>
          <w:szCs w:val="20"/>
        </w:rPr>
      </w:pPr>
      <w:r>
        <w:rPr>
          <w:sz w:val="20"/>
          <w:szCs w:val="20"/>
        </w:rPr>
      </w:r>
      <w:r>
        <w:rPr>
          <w:sz w:val="20"/>
          <w:szCs w:val="20"/>
        </w:rPr>
      </w:r>
      <w:r>
        <w:rPr>
          <w:sz w:val="20"/>
          <w:szCs w:val="20"/>
        </w:rPr>
      </w:r>
    </w:p>
    <w:p>
      <w:pPr>
        <w:contextualSpacing/>
        <w:ind w:firstLine="709"/>
        <w:spacing w:before="0"/>
        <w:tabs>
          <w:tab w:val="left" w:pos="0" w:leader="none"/>
        </w:tabs>
        <w:rPr>
          <w:spacing w:val="-1"/>
          <w:sz w:val="20"/>
          <w:szCs w:val="20"/>
          <w:highlight w:val="lightGray"/>
        </w:rPr>
      </w:pPr>
      <w:r>
        <w:rPr>
          <w:spacing w:val="-1"/>
          <w:sz w:val="20"/>
          <w:szCs w:val="20"/>
          <w:highlight w:val="lightGray"/>
        </w:rPr>
      </w:r>
      <w:r>
        <w:rPr>
          <w:spacing w:val="-1"/>
          <w:sz w:val="20"/>
          <w:szCs w:val="20"/>
          <w:highlight w:val="lightGray"/>
        </w:rPr>
      </w:r>
      <w:r>
        <w:rPr>
          <w:spacing w:val="-1"/>
          <w:sz w:val="20"/>
          <w:szCs w:val="20"/>
          <w:highlight w:val="lightGray"/>
        </w:rPr>
      </w:r>
    </w:p>
    <w:p>
      <w:pPr>
        <w:contextualSpacing/>
        <w:ind w:firstLine="709"/>
        <w:spacing w:before="0"/>
        <w:tabs>
          <w:tab w:val="left" w:pos="0" w:leader="none"/>
        </w:tabs>
        <w:rPr>
          <w:spacing w:val="-1"/>
          <w:sz w:val="20"/>
          <w:szCs w:val="20"/>
        </w:rPr>
      </w:pPr>
      <w:r>
        <w:rPr>
          <w:spacing w:val="-1"/>
          <w:sz w:val="20"/>
          <w:szCs w:val="20"/>
          <w:highlight w:val="lightGray"/>
        </w:rPr>
        <w:t xml:space="preserve">_______________</w:t>
      </w:r>
      <w:r>
        <w:rPr>
          <w:spacing w:val="-1"/>
          <w:sz w:val="20"/>
          <w:szCs w:val="20"/>
        </w:rPr>
        <w:t xml:space="preserve"> </w:t>
      </w:r>
      <w:r>
        <w:rPr>
          <w:spacing w:val="-1"/>
          <w:sz w:val="20"/>
          <w:szCs w:val="20"/>
          <w:highlight w:val="lightGray"/>
        </w:rPr>
        <w:t xml:space="preserve">(далее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w:t>
      </w:r>
      <w:r>
        <w:rPr>
          <w:spacing w:val="-1"/>
          <w:sz w:val="20"/>
          <w:szCs w:val="20"/>
          <w:highlight w:val="lightGray"/>
        </w:rPr>
        <w:t xml:space="preserve">________________</w:t>
      </w:r>
      <w:r>
        <w:rPr>
          <w:spacing w:val="-1"/>
          <w:sz w:val="20"/>
          <w:szCs w:val="20"/>
        </w:rPr>
        <w:t xml:space="preserve">, действующего на основании</w:t>
      </w:r>
      <w:r>
        <w:rPr>
          <w:spacing w:val="-1"/>
          <w:sz w:val="20"/>
          <w:szCs w:val="20"/>
          <w:highlight w:val="lightGray"/>
        </w:rPr>
        <w:t xml:space="preserve">___________</w:t>
      </w:r>
      <w:r>
        <w:rPr>
          <w:spacing w:val="-1"/>
          <w:sz w:val="20"/>
          <w:szCs w:val="20"/>
        </w:rPr>
        <w:t xml:space="preserve">_, с одной стороны, и</w:t>
      </w:r>
      <w:r>
        <w:rPr>
          <w:spacing w:val="-1"/>
          <w:sz w:val="20"/>
          <w:szCs w:val="20"/>
        </w:rPr>
      </w:r>
      <w:r>
        <w:rPr>
          <w:spacing w:val="-1"/>
          <w:sz w:val="20"/>
          <w:szCs w:val="20"/>
        </w:rPr>
      </w:r>
    </w:p>
    <w:p>
      <w:pPr>
        <w:ind w:firstLine="709"/>
        <w:spacing w:before="0"/>
        <w:rPr>
          <w:sz w:val="20"/>
          <w:szCs w:val="20"/>
        </w:rPr>
      </w:pPr>
      <w:r>
        <w:rPr>
          <w:spacing w:val="-1"/>
          <w:sz w:val="20"/>
          <w:szCs w:val="20"/>
          <w:highlight w:val="lightGray"/>
        </w:rPr>
        <w:t xml:space="preserve">____________________</w:t>
      </w:r>
      <w:r>
        <w:rPr>
          <w:spacing w:val="-1"/>
          <w:sz w:val="20"/>
          <w:szCs w:val="20"/>
        </w:rPr>
        <w:t xml:space="preserve">__ (далее</w:t>
      </w:r>
      <w:r>
        <w:rPr>
          <w:spacing w:val="-1"/>
          <w:sz w:val="20"/>
          <w:szCs w:val="20"/>
          <w:highlight w:val="lightGray"/>
        </w:rPr>
        <w:t xml:space="preserve"> – </w:t>
      </w:r>
      <w:r>
        <w:rPr>
          <w:spacing w:val="-1"/>
          <w:sz w:val="20"/>
          <w:szCs w:val="20"/>
          <w:highlight w:val="lightGray"/>
        </w:rPr>
        <w:t xml:space="preserve">«  </w:t>
      </w:r>
      <w:r>
        <w:rPr>
          <w:spacing w:val="-1"/>
          <w:sz w:val="20"/>
          <w:szCs w:val="20"/>
          <w:highlight w:val="lightGray"/>
        </w:rPr>
        <w:t xml:space="preserve">       »</w:t>
      </w:r>
      <w:r>
        <w:rPr>
          <w:spacing w:val="-1"/>
          <w:sz w:val="20"/>
          <w:szCs w:val="20"/>
        </w:rPr>
        <w:t xml:space="preserve">), в лице </w:t>
      </w:r>
      <w:r>
        <w:rPr>
          <w:spacing w:val="-1"/>
          <w:sz w:val="20"/>
          <w:szCs w:val="20"/>
          <w:highlight w:val="lightGray"/>
        </w:rPr>
        <w:t xml:space="preserve">_____________,</w:t>
      </w:r>
      <w:r>
        <w:rPr>
          <w:spacing w:val="-1"/>
          <w:sz w:val="20"/>
          <w:szCs w:val="20"/>
        </w:rPr>
        <w:t xml:space="preserve"> действующего на основании _</w:t>
      </w:r>
      <w:r>
        <w:rPr>
          <w:spacing w:val="-1"/>
          <w:sz w:val="20"/>
          <w:szCs w:val="20"/>
          <w:highlight w:val="lightGray"/>
        </w:rPr>
        <w:t xml:space="preserve">______</w:t>
      </w:r>
      <w:r>
        <w:rPr>
          <w:spacing w:val="-1"/>
          <w:sz w:val="20"/>
          <w:szCs w:val="20"/>
        </w:rPr>
        <w:t xml:space="preserve">_</w:t>
      </w:r>
      <w:r>
        <w:rPr>
          <w:sz w:val="20"/>
          <w:szCs w:val="20"/>
        </w:rPr>
        <w:t xml:space="preserve">,</w:t>
      </w:r>
      <w:r>
        <w:rPr>
          <w:sz w:val="20"/>
          <w:szCs w:val="20"/>
        </w:rPr>
        <w:t xml:space="preserve"> с другой стороны,</w:t>
      </w:r>
      <w:r>
        <w:rPr>
          <w:sz w:val="20"/>
          <w:szCs w:val="20"/>
        </w:rPr>
      </w:r>
      <w:r>
        <w:rPr>
          <w:sz w:val="20"/>
          <w:szCs w:val="20"/>
        </w:rPr>
      </w:r>
    </w:p>
    <w:p>
      <w:pPr>
        <w:contextualSpacing/>
        <w:ind w:firstLine="709"/>
        <w:spacing w:before="0"/>
        <w:tabs>
          <w:tab w:val="left" w:pos="0" w:leader="none"/>
        </w:tabs>
        <w:rPr>
          <w:sz w:val="20"/>
          <w:szCs w:val="20"/>
        </w:rPr>
      </w:pPr>
      <w:r>
        <w:rPr>
          <w:sz w:val="20"/>
          <w:szCs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sz w:val="20"/>
          <w:szCs w:val="20"/>
          <w:highlight w:val="lightGray"/>
        </w:rPr>
        <w:t xml:space="preserve">_______</w:t>
      </w:r>
      <w:r>
        <w:rPr>
          <w:sz w:val="20"/>
          <w:szCs w:val="20"/>
        </w:rPr>
        <w:t xml:space="preserve"> и собственниками, в том числе конечными бенефициарами, заключили настоящее соглашение (далее – «Соглашение») к договору от </w:t>
      </w:r>
      <w:r>
        <w:rPr>
          <w:sz w:val="20"/>
          <w:szCs w:val="20"/>
          <w:highlight w:val="lightGray"/>
        </w:rPr>
        <w:t xml:space="preserve">____________</w:t>
      </w:r>
      <w:r>
        <w:rPr>
          <w:sz w:val="20"/>
          <w:szCs w:val="20"/>
        </w:rPr>
        <w:t xml:space="preserve"> № </w:t>
      </w:r>
      <w:r>
        <w:rPr>
          <w:sz w:val="20"/>
          <w:szCs w:val="20"/>
          <w:highlight w:val="lightGray"/>
        </w:rPr>
        <w:t xml:space="preserve">___________</w:t>
      </w:r>
      <w:r>
        <w:rPr>
          <w:sz w:val="20"/>
          <w:szCs w:val="20"/>
        </w:rPr>
        <w:t xml:space="preserve"> (далее – «Договор») о нижеследующем:</w:t>
      </w:r>
      <w:r>
        <w:rPr>
          <w:sz w:val="20"/>
          <w:szCs w:val="20"/>
        </w:rPr>
      </w:r>
      <w:r>
        <w:rPr>
          <w:sz w:val="20"/>
          <w:szCs w:val="20"/>
        </w:rPr>
      </w:r>
    </w:p>
    <w:p>
      <w:pPr>
        <w:contextualSpacing/>
        <w:ind w:firstLine="709"/>
        <w:spacing w:before="0"/>
        <w:widowControl w:val="off"/>
        <w:tabs>
          <w:tab w:val="left" w:pos="993" w:leader="none"/>
          <w:tab w:val="left" w:pos="1134" w:leader="none"/>
        </w:tabs>
        <w:rPr>
          <w:sz w:val="20"/>
          <w:szCs w:val="20"/>
        </w:rPr>
      </w:pPr>
      <w:r>
        <w:rPr>
          <w:sz w:val="20"/>
          <w:szCs w:val="20"/>
        </w:rPr>
      </w:r>
      <w:r>
        <w:rPr>
          <w:sz w:val="20"/>
          <w:szCs w:val="20"/>
        </w:rPr>
      </w:r>
      <w:r>
        <w:rPr>
          <w:sz w:val="20"/>
          <w:szCs w:val="20"/>
        </w:rPr>
      </w:r>
    </w:p>
    <w:p>
      <w:pPr>
        <w:numPr>
          <w:ilvl w:val="0"/>
          <w:numId w:val="36"/>
        </w:numPr>
        <w:contextualSpacing/>
        <w:ind w:left="0" w:firstLine="709"/>
        <w:spacing w:before="0"/>
        <w:tabs>
          <w:tab w:val="left" w:pos="993" w:leader="none"/>
          <w:tab w:val="left" w:pos="1134" w:leader="none"/>
        </w:tabs>
        <w:rPr>
          <w:bCs/>
          <w:sz w:val="20"/>
          <w:szCs w:val="20"/>
        </w:rPr>
      </w:pPr>
      <w:r>
        <w:rPr>
          <w:sz w:val="20"/>
          <w:szCs w:val="20"/>
        </w:rPr>
        <w:t xml:space="preserve">В случае изменения в течение срока действия Договора каких-либо </w:t>
      </w:r>
      <w:r>
        <w:rPr>
          <w:bCs/>
          <w:sz w:val="20"/>
          <w:szCs w:val="20"/>
        </w:rPr>
        <w:t xml:space="preserve">собственников (включая конечных бенефициаров) </w:t>
      </w:r>
      <w:r>
        <w:rPr>
          <w:bCs/>
          <w:sz w:val="20"/>
          <w:szCs w:val="20"/>
          <w:highlight w:val="lightGray"/>
        </w:rPr>
        <w:t xml:space="preserve">__________, __________</w:t>
      </w:r>
      <w:r>
        <w:rPr>
          <w:bCs/>
          <w:sz w:val="20"/>
          <w:szCs w:val="20"/>
        </w:rPr>
        <w:t xml:space="preserve"> обязуется в течение 3 (трех) рабочих дней уведомить о таких изменениях </w:t>
      </w:r>
      <w:r>
        <w:rPr>
          <w:sz w:val="20"/>
          <w:szCs w:val="20"/>
          <w:highlight w:val="lightGray"/>
        </w:rPr>
        <w:t xml:space="preserve">__________</w:t>
      </w:r>
      <w:r>
        <w:rPr>
          <w:sz w:val="20"/>
          <w:szCs w:val="20"/>
        </w:rPr>
        <w:t xml:space="preserve"> в порядке, установленном пунктом </w:t>
      </w:r>
      <w:r>
        <w:rPr>
          <w:sz w:val="20"/>
          <w:szCs w:val="20"/>
          <w:highlight w:val="lightGray"/>
        </w:rPr>
        <w:t xml:space="preserve">___</w:t>
      </w:r>
      <w:r>
        <w:rPr>
          <w:sz w:val="20"/>
          <w:szCs w:val="20"/>
        </w:rPr>
        <w:t xml:space="preserve"> Договора, представив</w:t>
      </w:r>
      <w:r>
        <w:rPr>
          <w:bCs/>
          <w:sz w:val="20"/>
          <w:szCs w:val="20"/>
        </w:rPr>
        <w:t xml:space="preserve"> документы (оригиналы или нотариально заверенные копии), подтверждающие такие изменения, а именно:</w:t>
      </w:r>
      <w:r>
        <w:rPr>
          <w:bCs/>
          <w:sz w:val="20"/>
          <w:szCs w:val="20"/>
        </w:rPr>
      </w:r>
      <w:r>
        <w:rPr>
          <w:bCs/>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rPr>
          <w:sz w:val="20"/>
          <w:szCs w:val="20"/>
        </w:rP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корпоративный договор либо иное согл</w:t>
      </w:r>
      <w:r>
        <w:rPr>
          <w:sz w:val="20"/>
          <w:szCs w:val="20"/>
        </w:rP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акционерных обществ</w:t>
      </w:r>
      <w:r>
        <w:rPr>
          <w:rFonts w:eastAsia="Calibri"/>
          <w:color w:val="000000"/>
          <w:sz w:val="20"/>
          <w:szCs w:val="20"/>
          <w:vertAlign w:val="superscript"/>
          <w:lang w:eastAsia="en-US"/>
        </w:rPr>
        <w:footnoteReference w:id="36"/>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аффилированных лиц на последнюю отчетную дату;</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ежеквартальный отчет на последнюю отчетную дату.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 с ограниченной ответственностью:</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 договор об учреждении (создании) / решение единственного учредителя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(протокол) о приеме новых участников (при наличии);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общественных или религиозных организаций (объединений):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учредительный договор или положение;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 о выборе (назначении) попечительского совета фонда;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w:t>
      </w:r>
      <w:r>
        <w:rPr>
          <w:sz w:val="20"/>
          <w:szCs w:val="20"/>
        </w:rPr>
        <w:t xml:space="preserve">уполномочены принимать решения в процессе управления организацией без доверенности;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о создании;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устав и изменения к нему.</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юридических лиц, зарегистрированных в форме некоммерческого партнерства:</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решение и договор о создании.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иных организационно-правовых форм юридических лиц - документы, предусмотренные действующим законодательством РФ, устанавлива</w:t>
      </w:r>
      <w:r>
        <w:rPr>
          <w:sz w:val="20"/>
          <w:szCs w:val="20"/>
        </w:rP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созданных и действующих в соответствии с законодательством иностранных государств</w:t>
      </w:r>
      <w:r>
        <w:rPr>
          <w:rFonts w:eastAsia="Calibri"/>
          <w:color w:val="000000"/>
          <w:sz w:val="20"/>
          <w:szCs w:val="20"/>
          <w:vertAlign w:val="superscript"/>
          <w:lang w:eastAsia="en-US"/>
        </w:rPr>
        <w:footnoteReference w:id="37"/>
      </w:r>
      <w:r>
        <w:rPr>
          <w:sz w:val="20"/>
          <w:szCs w:val="20"/>
        </w:rPr>
        <w:t xml:space="preserve">:</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выписка из торгового реестра страны инкорпорации; </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w:t>
      </w:r>
      <w:r>
        <w:rPr>
          <w:sz w:val="20"/>
          <w:szCs w:val="20"/>
        </w:rPr>
        <w:t xml:space="preserve">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документы, служащие основанием прав таких лиц;</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z w:val="20"/>
          <w:szCs w:val="20"/>
        </w:rPr>
      </w:r>
      <w:r>
        <w:rPr>
          <w:sz w:val="20"/>
          <w:szCs w:val="20"/>
        </w:rPr>
      </w:r>
    </w:p>
    <w:p>
      <w:pPr>
        <w:ind w:firstLine="709"/>
        <w:spacing w:before="0"/>
        <w:widowControl w:val="off"/>
        <w:tabs>
          <w:tab w:val="left" w:pos="993" w:leader="none"/>
          <w:tab w:val="left" w:pos="1134" w:leader="none"/>
        </w:tabs>
        <w:rPr>
          <w:sz w:val="20"/>
          <w:szCs w:val="20"/>
        </w:rPr>
      </w:pPr>
      <w:r>
        <w:rPr>
          <w:sz w:val="20"/>
          <w:szCs w:val="20"/>
        </w:rPr>
        <w:t xml:space="preserve">Документы предоставляются в виде оригинала на иностранном языке и в виде нотариально заверенного перевода на русский язык.</w:t>
      </w:r>
      <w:r>
        <w:rPr>
          <w:sz w:val="20"/>
          <w:szCs w:val="20"/>
        </w:rPr>
      </w:r>
      <w:r>
        <w:rPr>
          <w:sz w:val="20"/>
          <w:szCs w:val="20"/>
        </w:rPr>
      </w:r>
    </w:p>
    <w:p>
      <w:pPr>
        <w:numPr>
          <w:ilvl w:val="1"/>
          <w:numId w:val="36"/>
        </w:numPr>
        <w:contextualSpacing/>
        <w:ind w:left="0" w:firstLine="709"/>
        <w:spacing w:before="0"/>
        <w:widowControl w:val="off"/>
        <w:tabs>
          <w:tab w:val="left" w:pos="993" w:leader="none"/>
          <w:tab w:val="left" w:pos="1134" w:leader="none"/>
        </w:tabs>
        <w:rPr>
          <w:sz w:val="20"/>
          <w:szCs w:val="20"/>
        </w:rPr>
      </w:pPr>
      <w:r>
        <w:rPr>
          <w:sz w:val="20"/>
          <w:szCs w:val="20"/>
        </w:rP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rPr>
          <w:sz w:val="20"/>
          <w:szCs w:val="20"/>
        </w:rPr>
      </w:r>
      <w:r>
        <w:rPr>
          <w:sz w:val="20"/>
          <w:szCs w:val="20"/>
        </w:rPr>
      </w:r>
    </w:p>
    <w:p>
      <w:pPr>
        <w:numPr>
          <w:ilvl w:val="1"/>
          <w:numId w:val="35"/>
        </w:numPr>
        <w:ind w:left="0" w:firstLine="709"/>
        <w:spacing w:before="0"/>
        <w:widowControl w:val="off"/>
        <w:tabs>
          <w:tab w:val="left" w:pos="993" w:leader="none"/>
          <w:tab w:val="left" w:pos="1134" w:leader="none"/>
        </w:tabs>
        <w:rPr>
          <w:sz w:val="20"/>
          <w:szCs w:val="20"/>
        </w:rPr>
      </w:pPr>
      <w:r>
        <w:rPr>
          <w:sz w:val="20"/>
          <w:szCs w:val="20"/>
        </w:rPr>
        <w:t xml:space="preserve">оригинал Согласия на обработку и передачу персональных и иных охраняемых законом данных по форме Приложения № 2 к </w:t>
      </w:r>
      <w:r>
        <w:rPr>
          <w:sz w:val="20"/>
          <w:szCs w:val="20"/>
        </w:rPr>
        <w:t xml:space="preserve">Соглашению</w:t>
      </w:r>
      <w:r>
        <w:rPr>
          <w:sz w:val="20"/>
          <w:szCs w:val="20"/>
        </w:rPr>
        <w:t xml:space="preserve">, подписанный субъектом персональных данных.</w:t>
      </w:r>
      <w:r>
        <w:rPr>
          <w:sz w:val="20"/>
          <w:szCs w:val="20"/>
        </w:rPr>
      </w:r>
      <w:r>
        <w:rPr>
          <w:sz w:val="20"/>
          <w:szCs w:val="20"/>
        </w:rPr>
      </w:r>
    </w:p>
    <w:p>
      <w:pPr>
        <w:numPr>
          <w:ilvl w:val="0"/>
          <w:numId w:val="35"/>
        </w:numPr>
        <w:contextualSpacing/>
        <w:ind w:left="0" w:firstLine="709"/>
        <w:spacing w:before="0"/>
        <w:tabs>
          <w:tab w:val="left" w:pos="993" w:leader="none"/>
        </w:tabs>
        <w:rPr>
          <w:sz w:val="20"/>
          <w:szCs w:val="20"/>
        </w:rPr>
      </w:pPr>
      <w:r>
        <w:rPr>
          <w:sz w:val="20"/>
          <w:szCs w:val="20"/>
        </w:rPr>
        <w:t xml:space="preserve">Независимо от любых других положений Договора в случае непредставления в установленный срок </w:t>
      </w:r>
      <w:r>
        <w:rPr>
          <w:sz w:val="20"/>
          <w:szCs w:val="20"/>
          <w:highlight w:val="lightGray"/>
        </w:rPr>
        <w:t xml:space="preserve">________</w:t>
      </w:r>
      <w:r>
        <w:rPr>
          <w:sz w:val="20"/>
          <w:szCs w:val="20"/>
        </w:rPr>
        <w:t xml:space="preserve"> документов, подтверждающих изменения, </w:t>
      </w:r>
      <w:r>
        <w:rPr>
          <w:sz w:val="20"/>
          <w:szCs w:val="20"/>
          <w:highlight w:val="lightGray"/>
        </w:rPr>
        <w:t xml:space="preserve">______</w:t>
      </w:r>
      <w:r>
        <w:rPr>
          <w:sz w:val="20"/>
          <w:szCs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sz w:val="20"/>
          <w:szCs w:val="20"/>
          <w:highlight w:val="lightGray"/>
        </w:rPr>
        <w:t xml:space="preserve">________</w:t>
      </w:r>
      <w:r>
        <w:rPr>
          <w:sz w:val="20"/>
          <w:szCs w:val="20"/>
        </w:rPr>
        <w:t xml:space="preserve"> уведомления о расторжении Договора, но в любом случае – не позднее 10 (десяти) рабочих дней с даты его отправки </w:t>
      </w:r>
      <w:r>
        <w:rPr>
          <w:sz w:val="20"/>
          <w:szCs w:val="20"/>
          <w:highlight w:val="lightGray"/>
        </w:rPr>
        <w:t xml:space="preserve">________.</w:t>
      </w:r>
      <w:r>
        <w:rPr>
          <w:sz w:val="20"/>
          <w:szCs w:val="20"/>
        </w:rPr>
      </w:r>
      <w:r>
        <w:rPr>
          <w:sz w:val="20"/>
          <w:szCs w:val="20"/>
        </w:rPr>
      </w:r>
    </w:p>
    <w:p>
      <w:pPr>
        <w:numPr>
          <w:ilvl w:val="0"/>
          <w:numId w:val="35"/>
        </w:numPr>
        <w:contextualSpacing/>
        <w:ind w:left="0" w:firstLine="709"/>
        <w:spacing w:before="0"/>
        <w:tabs>
          <w:tab w:val="left" w:pos="993" w:leader="none"/>
        </w:tabs>
        <w:rPr>
          <w:bCs/>
          <w:sz w:val="20"/>
          <w:szCs w:val="20"/>
        </w:rPr>
      </w:pPr>
      <w:r>
        <w:rPr>
          <w:sz w:val="20"/>
          <w:szCs w:val="20"/>
        </w:rPr>
        <w:t xml:space="preserve">Независимо от любых других положений Договора при досрочном расторжении Договора по основаниям, указанным в пункте 2 Соглашения, </w:t>
      </w:r>
      <w:r>
        <w:rPr>
          <w:sz w:val="20"/>
          <w:szCs w:val="20"/>
          <w:highlight w:val="lightGray"/>
        </w:rPr>
        <w:t xml:space="preserve">_______</w:t>
      </w:r>
      <w:r>
        <w:rPr>
          <w:sz w:val="20"/>
          <w:szCs w:val="20"/>
        </w:rPr>
        <w:t xml:space="preserve"> оплачивает только те работы, которые были фактически выполнены </w:t>
      </w:r>
      <w:r>
        <w:rPr>
          <w:sz w:val="20"/>
          <w:szCs w:val="20"/>
          <w:highlight w:val="lightGray"/>
        </w:rPr>
        <w:t xml:space="preserve">_________</w:t>
      </w:r>
      <w:r>
        <w:rPr>
          <w:sz w:val="20"/>
          <w:szCs w:val="20"/>
        </w:rPr>
        <w:t xml:space="preserve">_ и были приняты </w:t>
      </w:r>
      <w:r>
        <w:rPr>
          <w:sz w:val="20"/>
          <w:szCs w:val="20"/>
          <w:highlight w:val="lightGray"/>
        </w:rPr>
        <w:t xml:space="preserve">_______</w:t>
      </w:r>
      <w:r>
        <w:rPr>
          <w:sz w:val="20"/>
          <w:szCs w:val="20"/>
        </w:rPr>
        <w:t xml:space="preserve"> в порядке, установленном Договором. При этом </w:t>
      </w:r>
      <w:r>
        <w:rPr>
          <w:bCs/>
          <w:sz w:val="20"/>
          <w:szCs w:val="20"/>
          <w:highlight w:val="lightGray"/>
        </w:rPr>
        <w:t xml:space="preserve">_________</w:t>
      </w:r>
      <w:r>
        <w:rPr>
          <w:bCs/>
          <w:sz w:val="20"/>
          <w:szCs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sz w:val="20"/>
          <w:szCs w:val="20"/>
          <w:highlight w:val="lightGray"/>
        </w:rPr>
        <w:t xml:space="preserve">_______</w:t>
      </w:r>
      <w:r>
        <w:rPr>
          <w:bCs/>
          <w:sz w:val="20"/>
          <w:szCs w:val="20"/>
        </w:rPr>
        <w:t xml:space="preserve">не позднее 15 (пятнадцати) рабочих дней возместить все убытки, вызванные досрочным расторжением Договора.</w:t>
      </w:r>
      <w:r>
        <w:rPr>
          <w:bCs/>
          <w:sz w:val="20"/>
          <w:szCs w:val="20"/>
        </w:rPr>
      </w:r>
      <w:r>
        <w:rPr>
          <w:bCs/>
          <w:sz w:val="20"/>
          <w:szCs w:val="20"/>
        </w:rPr>
      </w:r>
    </w:p>
    <w:p>
      <w:pPr>
        <w:ind w:firstLine="709"/>
        <w:spacing w:before="0"/>
        <w:shd w:val="clear" w:color="auto" w:fill="ffffff"/>
        <w:widowControl w:val="off"/>
        <w:tabs>
          <w:tab w:val="left" w:pos="993" w:leader="none"/>
          <w:tab w:val="left" w:pos="1134" w:leader="none"/>
        </w:tabs>
        <w:rPr>
          <w:sz w:val="20"/>
          <w:szCs w:val="20"/>
        </w:rPr>
      </w:pPr>
      <w:r>
        <w:rPr>
          <w:bCs/>
          <w:sz w:val="20"/>
          <w:szCs w:val="20"/>
          <w:highlight w:val="lightGray"/>
        </w:rPr>
        <w:t xml:space="preserve">________</w:t>
      </w:r>
      <w:r>
        <w:rPr>
          <w:bCs/>
          <w:sz w:val="20"/>
          <w:szCs w:val="20"/>
        </w:rPr>
        <w:t xml:space="preserve"> в течение 3 (трех) рабочих дней с момента получения соответствующего уведомления обязан также вернуть</w:t>
      </w:r>
      <w:r>
        <w:rPr>
          <w:sz w:val="20"/>
          <w:szCs w:val="20"/>
        </w:rPr>
        <w:t xml:space="preserve"> </w:t>
      </w:r>
      <w:r>
        <w:rPr>
          <w:sz w:val="20"/>
          <w:szCs w:val="20"/>
          <w:highlight w:val="lightGray"/>
        </w:rPr>
        <w:t xml:space="preserve">______</w:t>
      </w:r>
      <w:r>
        <w:rPr>
          <w:sz w:val="20"/>
          <w:szCs w:val="20"/>
        </w:rPr>
        <w:t xml:space="preserve"> все ранее переданное </w:t>
      </w:r>
      <w:r>
        <w:rPr>
          <w:bCs/>
          <w:sz w:val="20"/>
          <w:szCs w:val="20"/>
          <w:highlight w:val="lightGray"/>
        </w:rPr>
        <w:t xml:space="preserve">________</w:t>
      </w:r>
      <w:r>
        <w:rPr>
          <w:bCs/>
          <w:sz w:val="20"/>
          <w:szCs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Pr>
          <w:sz w:val="20"/>
          <w:szCs w:val="20"/>
        </w:rPr>
        <w:t xml:space="preserve">все суммы, причитающиеся</w:t>
      </w:r>
      <w:r>
        <w:rPr>
          <w:sz w:val="20"/>
          <w:szCs w:val="20"/>
          <w:highlight w:val="lightGray"/>
        </w:rPr>
        <w:t xml:space="preserve">_______</w:t>
      </w:r>
      <w:r>
        <w:rPr>
          <w:sz w:val="20"/>
          <w:szCs w:val="20"/>
        </w:rPr>
        <w:t xml:space="preserve">_</w:t>
      </w:r>
      <w:r>
        <w:rPr>
          <w:iCs/>
          <w:sz w:val="20"/>
          <w:szCs w:val="20"/>
        </w:rPr>
        <w:t xml:space="preserve">, </w:t>
      </w:r>
      <w:r>
        <w:rPr>
          <w:sz w:val="20"/>
          <w:szCs w:val="20"/>
        </w:rPr>
        <w:t xml:space="preserve">в том числе ранее перечисленные _</w:t>
      </w:r>
      <w:r>
        <w:rPr>
          <w:sz w:val="20"/>
          <w:szCs w:val="20"/>
          <w:highlight w:val="lightGray"/>
        </w:rPr>
        <w:t xml:space="preserve">_________</w:t>
      </w:r>
      <w:r>
        <w:rPr>
          <w:sz w:val="20"/>
          <w:szCs w:val="20"/>
        </w:rPr>
        <w:t xml:space="preserve">в счет авансов. В случае просрочки возврата </w:t>
      </w:r>
      <w:r>
        <w:rPr>
          <w:sz w:val="20"/>
          <w:szCs w:val="20"/>
          <w:highlight w:val="lightGray"/>
        </w:rPr>
        <w:t xml:space="preserve">_______</w:t>
      </w:r>
      <w:r>
        <w:rPr>
          <w:sz w:val="20"/>
          <w:szCs w:val="20"/>
        </w:rPr>
        <w:t xml:space="preserve"> таких сумм, </w:t>
      </w:r>
      <w:r>
        <w:rPr>
          <w:sz w:val="20"/>
          <w:szCs w:val="20"/>
          <w:highlight w:val="lightGray"/>
        </w:rPr>
        <w:t xml:space="preserve">________</w:t>
      </w:r>
      <w:r>
        <w:rPr>
          <w:sz w:val="20"/>
          <w:szCs w:val="20"/>
        </w:rPr>
        <w:t xml:space="preserve"> имеет право требовать уплаты </w:t>
      </w:r>
      <w:r>
        <w:rPr>
          <w:sz w:val="20"/>
          <w:szCs w:val="20"/>
          <w:highlight w:val="lightGray"/>
        </w:rPr>
        <w:t xml:space="preserve">_________</w:t>
      </w:r>
      <w:r>
        <w:rPr>
          <w:sz w:val="20"/>
          <w:szCs w:val="20"/>
        </w:rPr>
        <w:t xml:space="preserve"> неустойки в размере 0,2 (ноль целых и две десятых) процента от невозвращенной в срок суммы за каждый день просрочки.</w:t>
      </w:r>
      <w:r>
        <w:rPr>
          <w:sz w:val="20"/>
          <w:szCs w:val="20"/>
        </w:rPr>
      </w:r>
      <w:r>
        <w:rPr>
          <w:sz w:val="20"/>
          <w:szCs w:val="20"/>
        </w:rPr>
      </w:r>
    </w:p>
    <w:p>
      <w:pPr>
        <w:ind w:firstLine="709"/>
        <w:spacing w:before="0"/>
        <w:shd w:val="clear" w:color="auto" w:fill="ffffff"/>
        <w:widowControl w:val="off"/>
        <w:tabs>
          <w:tab w:val="left" w:pos="993" w:leader="none"/>
          <w:tab w:val="left" w:pos="1134" w:leader="none"/>
        </w:tabs>
        <w:rPr>
          <w:bCs/>
          <w:sz w:val="20"/>
          <w:szCs w:val="20"/>
        </w:rPr>
      </w:pPr>
      <w:r>
        <w:rPr>
          <w:sz w:val="20"/>
          <w:szCs w:val="20"/>
        </w:rPr>
        <w:t xml:space="preserve">Во избежание сомнений и независимо от иных положений Договора </w:t>
      </w:r>
      <w:r>
        <w:rPr>
          <w:bCs/>
          <w:sz w:val="20"/>
          <w:szCs w:val="20"/>
          <w:highlight w:val="lightGray"/>
        </w:rPr>
        <w:t xml:space="preserve">_______</w:t>
      </w:r>
      <w:r>
        <w:rPr>
          <w:bCs/>
          <w:sz w:val="20"/>
          <w:szCs w:val="20"/>
        </w:rPr>
        <w:t xml:space="preserve"> настоящим также отказывается от </w:t>
      </w:r>
      <w:r>
        <w:rPr>
          <w:sz w:val="20"/>
          <w:szCs w:val="20"/>
        </w:rPr>
        <w:t xml:space="preserve">любых прав требования возмещения убытков или ущерба, возникшего у </w:t>
      </w:r>
      <w:r>
        <w:rPr>
          <w:sz w:val="20"/>
          <w:szCs w:val="20"/>
          <w:highlight w:val="lightGray"/>
        </w:rPr>
        <w:t xml:space="preserve">________</w:t>
      </w:r>
      <w:r>
        <w:rPr>
          <w:bCs/>
          <w:sz w:val="20"/>
          <w:szCs w:val="20"/>
        </w:rPr>
        <w:t xml:space="preserve"> в связи с расторжением Договора по основаниям, указанным в п</w:t>
      </w:r>
      <w:r>
        <w:rPr>
          <w:sz w:val="20"/>
          <w:szCs w:val="20"/>
        </w:rPr>
        <w:t xml:space="preserve">ункте 2 Соглашения.</w:t>
      </w:r>
      <w:r>
        <w:rPr>
          <w:bCs/>
          <w:sz w:val="20"/>
          <w:szCs w:val="20"/>
        </w:rPr>
      </w:r>
      <w:r>
        <w:rPr>
          <w:bCs/>
          <w:sz w:val="20"/>
          <w:szCs w:val="20"/>
        </w:rPr>
      </w:r>
    </w:p>
    <w:p>
      <w:pPr>
        <w:numPr>
          <w:ilvl w:val="0"/>
          <w:numId w:val="35"/>
        </w:numPr>
        <w:contextualSpacing/>
        <w:ind w:left="0" w:firstLine="709"/>
        <w:spacing w:before="0"/>
        <w:widowControl w:val="off"/>
        <w:tabs>
          <w:tab w:val="left" w:pos="1134" w:leader="none"/>
        </w:tabs>
        <w:rPr>
          <w:i/>
          <w:sz w:val="20"/>
          <w:szCs w:val="20"/>
        </w:rPr>
      </w:pPr>
      <w:r>
        <w:rPr>
          <w:i/>
          <w:sz w:val="20"/>
          <w:szCs w:val="20"/>
          <w:highlight w:val="lightGray"/>
        </w:rPr>
        <w:t xml:space="preserve">Вариант 1: </w:t>
      </w:r>
      <w:r>
        <w:rPr>
          <w:i/>
          <w:sz w:val="20"/>
          <w:szCs w:val="20"/>
          <w:highlight w:val="lightGray"/>
          <w:vertAlign w:val="superscript"/>
        </w:rPr>
        <w:footnoteReference w:id="38"/>
      </w:r>
      <w:r>
        <w:rPr>
          <w:i/>
          <w:sz w:val="20"/>
          <w:szCs w:val="20"/>
        </w:rPr>
      </w:r>
      <w:r>
        <w:rPr>
          <w:i/>
          <w:sz w:val="20"/>
          <w:szCs w:val="20"/>
        </w:rPr>
      </w:r>
    </w:p>
    <w:p>
      <w:pPr>
        <w:ind w:firstLine="709"/>
        <w:spacing w:before="0"/>
        <w:tabs>
          <w:tab w:val="left" w:pos="1134" w:leader="none"/>
        </w:tabs>
        <w:rPr>
          <w:sz w:val="20"/>
          <w:szCs w:val="20"/>
        </w:rPr>
      </w:pPr>
      <w:r>
        <w:rPr>
          <w:sz w:val="20"/>
          <w:szCs w:val="20"/>
        </w:rPr>
        <w:t xml:space="preserve">«</w:t>
      </w:r>
      <w:r>
        <w:rPr>
          <w:sz w:val="20"/>
          <w:szCs w:val="20"/>
          <w:highlight w:val="lightGray"/>
        </w:rPr>
        <w:t xml:space="preserve">______</w:t>
      </w:r>
      <w:r>
        <w:rPr>
          <w:sz w:val="20"/>
          <w:szCs w:val="20"/>
        </w:rPr>
        <w:t xml:space="preserve"> подтверждает и заверяет </w:t>
      </w:r>
      <w:r>
        <w:rPr>
          <w:sz w:val="20"/>
          <w:szCs w:val="20"/>
          <w:highlight w:val="lightGray"/>
        </w:rPr>
        <w:t xml:space="preserve">______,</w:t>
      </w:r>
      <w:r>
        <w:rPr>
          <w:sz w:val="20"/>
          <w:szCs w:val="20"/>
        </w:rPr>
        <w:t xml:space="preserve"> что все заверения </w:t>
      </w:r>
      <w:r>
        <w:rPr>
          <w:sz w:val="20"/>
          <w:szCs w:val="20"/>
          <w:highlight w:val="lightGray"/>
        </w:rPr>
        <w:t xml:space="preserve">________,</w:t>
      </w:r>
      <w:r>
        <w:rPr>
          <w:sz w:val="20"/>
          <w:szCs w:val="20"/>
        </w:rPr>
        <w:t xml:space="preserve"> предусмотренные разделом </w:t>
      </w:r>
      <w:r>
        <w:rPr>
          <w:sz w:val="20"/>
          <w:szCs w:val="20"/>
          <w:highlight w:val="lightGray"/>
        </w:rPr>
        <w:t xml:space="preserve">___</w:t>
      </w:r>
      <w:r>
        <w:rPr>
          <w:sz w:val="20"/>
          <w:szCs w:val="20"/>
        </w:rPr>
        <w:t xml:space="preserve"> Договора (далее – «Заверения»), и ответственность </w:t>
      </w:r>
      <w:r>
        <w:rPr>
          <w:sz w:val="20"/>
          <w:szCs w:val="20"/>
        </w:rPr>
        <w:br/>
        <w:t xml:space="preserve">за предоставление недостоверных заверений, предусмотренная пунктами _</w:t>
      </w:r>
      <w:r>
        <w:rPr>
          <w:sz w:val="20"/>
          <w:szCs w:val="20"/>
          <w:highlight w:val="lightGray"/>
        </w:rPr>
        <w:t xml:space="preserve">__</w:t>
      </w:r>
      <w:r>
        <w:rPr>
          <w:sz w:val="20"/>
          <w:szCs w:val="20"/>
        </w:rPr>
        <w:t xml:space="preserve"> Договора, также распространяются на Соглашение.</w:t>
      </w:r>
      <w:r>
        <w:rPr>
          <w:sz w:val="20"/>
          <w:szCs w:val="20"/>
        </w:rPr>
      </w:r>
      <w:r>
        <w:rPr>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w:t>
      </w:r>
      <w:r>
        <w:rPr>
          <w:sz w:val="20"/>
          <w:szCs w:val="20"/>
        </w:rPr>
        <w:t xml:space="preserve"> </w:t>
      </w:r>
      <w:r>
        <w:rPr>
          <w:sz w:val="20"/>
          <w:szCs w:val="20"/>
        </w:rPr>
        <w:t xml:space="preserve">исходит из того, что </w:t>
      </w:r>
      <w:r>
        <w:rPr>
          <w:sz w:val="20"/>
          <w:szCs w:val="20"/>
          <w:highlight w:val="lightGray"/>
        </w:rPr>
        <w:t xml:space="preserve">_______</w:t>
      </w:r>
      <w:r>
        <w:rPr>
          <w:sz w:val="20"/>
          <w:szCs w:val="20"/>
        </w:rPr>
        <w:t xml:space="preserve"> полагается на все Заверения пр</w:t>
      </w:r>
      <w:r>
        <w:rPr>
          <w:sz w:val="20"/>
          <w:szCs w:val="20"/>
        </w:rP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Pr>
          <w:sz w:val="20"/>
          <w:szCs w:val="20"/>
        </w:rPr>
        <w:br/>
        <w:t xml:space="preserve">в соответствии со статьей 431.2 Гражданского кодекса Российской Федерации.</w:t>
      </w:r>
      <w:r>
        <w:rPr>
          <w:sz w:val="20"/>
          <w:szCs w:val="20"/>
        </w:rPr>
      </w:r>
      <w:r>
        <w:rPr>
          <w:sz w:val="20"/>
          <w:szCs w:val="20"/>
        </w:rPr>
      </w:r>
    </w:p>
    <w:p>
      <w:pPr>
        <w:ind w:firstLine="709"/>
        <w:spacing w:before="0"/>
        <w:tabs>
          <w:tab w:val="left" w:pos="1134" w:leader="none"/>
          <w:tab w:val="left" w:pos="1276" w:leader="none"/>
        </w:tabs>
        <w:rPr>
          <w:i/>
          <w:sz w:val="20"/>
          <w:szCs w:val="20"/>
          <w:highlight w:val="lightGray"/>
        </w:rPr>
      </w:pPr>
      <w:r>
        <w:rPr>
          <w:i/>
          <w:sz w:val="20"/>
          <w:szCs w:val="20"/>
          <w:highlight w:val="lightGray"/>
        </w:rPr>
        <w:t xml:space="preserve">либо</w:t>
      </w:r>
      <w:r>
        <w:rPr>
          <w:i/>
          <w:sz w:val="20"/>
          <w:szCs w:val="20"/>
          <w:highlight w:val="lightGray"/>
        </w:rPr>
      </w:r>
      <w:r>
        <w:rPr>
          <w:i/>
          <w:sz w:val="20"/>
          <w:szCs w:val="20"/>
          <w:highlight w:val="lightGray"/>
        </w:rPr>
      </w:r>
    </w:p>
    <w:p>
      <w:pPr>
        <w:ind w:firstLine="709"/>
        <w:spacing w:before="0"/>
        <w:tabs>
          <w:tab w:val="left" w:pos="1134" w:leader="none"/>
          <w:tab w:val="left" w:pos="1276" w:leader="none"/>
        </w:tabs>
        <w:rPr>
          <w:i/>
          <w:sz w:val="20"/>
          <w:szCs w:val="20"/>
        </w:rPr>
      </w:pPr>
      <w:r>
        <w:rPr>
          <w:i/>
          <w:sz w:val="20"/>
          <w:szCs w:val="20"/>
          <w:highlight w:val="lightGray"/>
        </w:rPr>
        <w:t xml:space="preserve">Вариант 2:</w:t>
      </w:r>
      <w:r>
        <w:rPr>
          <w:i/>
          <w:sz w:val="20"/>
          <w:szCs w:val="20"/>
          <w:highlight w:val="lightGray"/>
          <w:vertAlign w:val="superscript"/>
        </w:rPr>
        <w:footnoteReference w:id="39"/>
      </w:r>
      <w:r>
        <w:rPr>
          <w:i/>
          <w:sz w:val="20"/>
          <w:szCs w:val="20"/>
        </w:rPr>
      </w:r>
      <w:r>
        <w:rPr>
          <w:i/>
          <w:sz w:val="20"/>
          <w:szCs w:val="20"/>
        </w:rPr>
      </w:r>
    </w:p>
    <w:p>
      <w:pPr>
        <w:ind w:firstLine="709"/>
        <w:spacing w:before="0"/>
        <w:tabs>
          <w:tab w:val="left" w:pos="1134" w:leader="none"/>
          <w:tab w:val="left" w:pos="1276" w:leader="none"/>
        </w:tabs>
        <w:rPr>
          <w:sz w:val="20"/>
          <w:szCs w:val="20"/>
        </w:rPr>
      </w:pPr>
      <w:r>
        <w:rPr>
          <w:sz w:val="20"/>
          <w:szCs w:val="20"/>
          <w:highlight w:val="lightGray"/>
        </w:rPr>
        <w:t xml:space="preserve">«_________</w:t>
      </w:r>
      <w:r>
        <w:rPr>
          <w:sz w:val="20"/>
          <w:szCs w:val="20"/>
        </w:rPr>
        <w:t xml:space="preserve"> </w:t>
      </w:r>
      <w:r>
        <w:rPr>
          <w:sz w:val="20"/>
          <w:szCs w:val="20"/>
        </w:rPr>
        <w:t xml:space="preserve">в соответствии со статьей 431.2 Гражданского кодекса Российской Федерации подтверждает, что все согласия, необходимые для заключения </w:t>
      </w:r>
      <w:r>
        <w:rPr>
          <w:sz w:val="20"/>
          <w:szCs w:val="20"/>
          <w:highlight w:val="lightGray"/>
        </w:rPr>
        <w:t xml:space="preserve">______</w:t>
      </w:r>
      <w:r>
        <w:rPr>
          <w:sz w:val="20"/>
          <w:szCs w:val="20"/>
        </w:rP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sz w:val="20"/>
          <w:szCs w:val="20"/>
          <w:highlight w:val="lightGray"/>
        </w:rPr>
        <w:t xml:space="preserve">_______</w:t>
      </w:r>
      <w:r>
        <w:rPr>
          <w:sz w:val="20"/>
          <w:szCs w:val="20"/>
        </w:rPr>
        <w:t xml:space="preserve"> </w:t>
      </w:r>
      <w:r>
        <w:rPr>
          <w:sz w:val="20"/>
          <w:szCs w:val="20"/>
        </w:rP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sz w:val="20"/>
          <w:szCs w:val="20"/>
          <w:highlight w:val="lightGray"/>
        </w:rPr>
        <w:t xml:space="preserve">_________</w:t>
      </w:r>
      <w:r>
        <w:rPr>
          <w:sz w:val="20"/>
          <w:szCs w:val="20"/>
        </w:rPr>
        <w:t xml:space="preserve"> (далее – «Заверение»). </w:t>
      </w:r>
      <w:r>
        <w:rPr>
          <w:sz w:val="20"/>
          <w:szCs w:val="20"/>
        </w:rPr>
      </w:r>
      <w:r>
        <w:rPr>
          <w:sz w:val="20"/>
          <w:szCs w:val="20"/>
        </w:rPr>
      </w:r>
    </w:p>
    <w:p>
      <w:pPr>
        <w:contextualSpacing/>
        <w:ind w:firstLine="709"/>
        <w:spacing w:before="0"/>
        <w:tabs>
          <w:tab w:val="left" w:pos="1134" w:leader="none"/>
          <w:tab w:val="left" w:pos="1276" w:leader="none"/>
        </w:tabs>
        <w:rPr>
          <w:color w:val="000000"/>
          <w:sz w:val="20"/>
          <w:szCs w:val="20"/>
        </w:rPr>
      </w:pPr>
      <w:r>
        <w:rPr>
          <w:sz w:val="20"/>
          <w:szCs w:val="20"/>
          <w:highlight w:val="lightGray"/>
        </w:rPr>
        <w:t xml:space="preserve">_______</w:t>
      </w:r>
      <w:r>
        <w:rPr>
          <w:color w:val="000000"/>
          <w:sz w:val="20"/>
          <w:szCs w:val="20"/>
        </w:rPr>
        <w:t xml:space="preserve"> </w:t>
      </w:r>
      <w:r>
        <w:rPr>
          <w:color w:val="000000"/>
          <w:sz w:val="20"/>
          <w:szCs w:val="20"/>
        </w:rPr>
        <w:t xml:space="preserve">исходит из того, что </w:t>
      </w:r>
      <w:r>
        <w:rPr>
          <w:sz w:val="20"/>
          <w:szCs w:val="20"/>
          <w:highlight w:val="lightGray"/>
        </w:rPr>
        <w:t xml:space="preserve">______</w:t>
      </w:r>
      <w:r>
        <w:rPr>
          <w:color w:val="000000"/>
          <w:sz w:val="20"/>
          <w:szCs w:val="20"/>
        </w:rPr>
        <w:t xml:space="preserve"> полагается на Заверени</w:t>
      </w:r>
      <w:r>
        <w:rPr>
          <w:color w:val="000000"/>
          <w:sz w:val="20"/>
          <w:szCs w:val="2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sz w:val="20"/>
          <w:szCs w:val="20"/>
        </w:rPr>
        <w:br/>
        <w:t xml:space="preserve">в соответствии со статьей 431.2 Гражданского кодекса Российской Федерации.</w:t>
      </w:r>
      <w:r>
        <w:rPr>
          <w:color w:val="000000"/>
          <w:sz w:val="20"/>
          <w:szCs w:val="20"/>
        </w:rPr>
      </w:r>
      <w:r>
        <w:rPr>
          <w:color w:val="000000"/>
          <w:sz w:val="20"/>
          <w:szCs w:val="20"/>
        </w:rPr>
      </w:r>
    </w:p>
    <w:p>
      <w:pPr>
        <w:contextualSpacing/>
        <w:ind w:firstLine="709"/>
        <w:spacing w:before="0"/>
        <w:tabs>
          <w:tab w:val="left" w:pos="1134" w:leader="none"/>
        </w:tabs>
        <w:rPr>
          <w:color w:val="000000"/>
          <w:sz w:val="20"/>
          <w:szCs w:val="20"/>
        </w:rPr>
      </w:pPr>
      <w:r>
        <w:rPr>
          <w:color w:val="000000"/>
          <w:sz w:val="20"/>
          <w:szCs w:val="20"/>
        </w:rPr>
        <w:t xml:space="preserve">В случае, если </w:t>
      </w:r>
      <w:r>
        <w:rPr>
          <w:sz w:val="20"/>
          <w:szCs w:val="20"/>
          <w:highlight w:val="lightGray"/>
        </w:rPr>
        <w:t xml:space="preserve">________</w:t>
      </w:r>
      <w:r>
        <w:rPr>
          <w:color w:val="000000"/>
          <w:sz w:val="20"/>
          <w:szCs w:val="20"/>
        </w:rPr>
        <w:t xml:space="preserve"> при заключении Договора и Соглашения предоставил </w:t>
      </w:r>
      <w:r>
        <w:rPr>
          <w:color w:val="000000"/>
          <w:sz w:val="20"/>
          <w:szCs w:val="20"/>
          <w:highlight w:val="lightGray"/>
        </w:rPr>
        <w:t xml:space="preserve">_______</w:t>
      </w:r>
      <w:r>
        <w:rPr>
          <w:color w:val="000000"/>
          <w:sz w:val="20"/>
          <w:szCs w:val="20"/>
        </w:rPr>
        <w:t xml:space="preserve"> недостоверные заверения об обстоятельствах, имеющих существенное значение для заключения и исполнения Договора, </w:t>
      </w:r>
      <w:r>
        <w:rPr>
          <w:sz w:val="20"/>
          <w:szCs w:val="20"/>
          <w:highlight w:val="lightGray"/>
        </w:rPr>
        <w:t xml:space="preserve">_______</w:t>
      </w:r>
      <w:r>
        <w:rPr>
          <w:color w:val="000000"/>
          <w:sz w:val="20"/>
          <w:szCs w:val="20"/>
        </w:rPr>
        <w:t xml:space="preserve"> обязан по письменному требованию</w:t>
      </w:r>
      <w:r>
        <w:rPr>
          <w:color w:val="000000"/>
          <w:sz w:val="20"/>
          <w:szCs w:val="20"/>
          <w:highlight w:val="lightGray"/>
        </w:rPr>
        <w:t xml:space="preserve">_______</w:t>
      </w:r>
      <w:r>
        <w:rPr>
          <w:color w:val="000000"/>
          <w:sz w:val="20"/>
          <w:szCs w:val="20"/>
        </w:rPr>
        <w:t xml:space="preserve"> уплатить последнему штраф в размере 5 (пяти) процентов от цены Договора, указанной в пункте </w:t>
      </w:r>
      <w:r>
        <w:rPr>
          <w:color w:val="000000"/>
          <w:sz w:val="20"/>
          <w:szCs w:val="20"/>
          <w:highlight w:val="lightGray"/>
        </w:rPr>
        <w:t xml:space="preserve">___</w:t>
      </w:r>
      <w:r>
        <w:rPr>
          <w:color w:val="000000"/>
          <w:sz w:val="20"/>
          <w:szCs w:val="20"/>
        </w:rPr>
        <w:t xml:space="preserve"> Договора. Недостоверность предоставленных </w:t>
      </w:r>
      <w:r>
        <w:rPr>
          <w:sz w:val="20"/>
          <w:szCs w:val="20"/>
          <w:highlight w:val="lightGray"/>
        </w:rPr>
        <w:t xml:space="preserve">_____</w:t>
      </w:r>
      <w:r>
        <w:rPr>
          <w:color w:val="000000"/>
          <w:sz w:val="20"/>
          <w:szCs w:val="20"/>
        </w:rPr>
        <w:t xml:space="preserve">заверений дает право </w:t>
      </w:r>
      <w:r>
        <w:rPr>
          <w:sz w:val="20"/>
          <w:szCs w:val="20"/>
          <w:highlight w:val="lightGray"/>
        </w:rPr>
        <w:t xml:space="preserve">________</w:t>
      </w:r>
      <w:r>
        <w:rPr>
          <w:color w:val="000000"/>
          <w:sz w:val="20"/>
          <w:szCs w:val="20"/>
        </w:rPr>
        <w:t xml:space="preserve"> на односторонний отказ от Договора без возмещения </w:t>
      </w:r>
      <w:r>
        <w:rPr>
          <w:sz w:val="20"/>
          <w:szCs w:val="20"/>
          <w:highlight w:val="lightGray"/>
        </w:rPr>
        <w:t xml:space="preserve">______</w:t>
      </w:r>
      <w:r>
        <w:rPr>
          <w:color w:val="000000"/>
          <w:sz w:val="20"/>
          <w:szCs w:val="20"/>
        </w:rPr>
        <w:br/>
        <w:t xml:space="preserve">каких-либо убытков, причиненных отказом от Договора (исполнения Договора).</w:t>
      </w:r>
      <w:r>
        <w:rPr>
          <w:color w:val="000000"/>
          <w:sz w:val="20"/>
          <w:szCs w:val="20"/>
        </w:rPr>
      </w:r>
      <w:r>
        <w:rPr>
          <w:color w:val="000000"/>
          <w:sz w:val="20"/>
          <w:szCs w:val="20"/>
        </w:rPr>
      </w:r>
    </w:p>
    <w:p>
      <w:pPr>
        <w:numPr>
          <w:ilvl w:val="0"/>
          <w:numId w:val="35"/>
        </w:numPr>
        <w:contextualSpacing/>
        <w:ind w:left="0" w:firstLine="709"/>
        <w:spacing w:before="0"/>
        <w:tabs>
          <w:tab w:val="left" w:pos="851" w:leader="none"/>
          <w:tab w:val="left" w:pos="1134" w:leader="none"/>
        </w:tabs>
        <w:rPr>
          <w:sz w:val="20"/>
          <w:szCs w:val="20"/>
          <w:highlight w:val="lightGray"/>
        </w:rPr>
      </w:pPr>
      <w:r>
        <w:rPr>
          <w:sz w:val="20"/>
          <w:szCs w:val="20"/>
        </w:rPr>
        <w:t xml:space="preserve">Все остальные условия Договора сохраняют свою юридическую силу </w:t>
      </w:r>
      <w:r>
        <w:rPr>
          <w:sz w:val="20"/>
          <w:szCs w:val="20"/>
        </w:rPr>
        <w:br/>
        <w:t xml:space="preserve">и применяются в части, не противоречащей Соглашению. </w:t>
      </w:r>
      <w:r>
        <w:rPr>
          <w:sz w:val="20"/>
          <w:szCs w:val="20"/>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sz w:val="20"/>
          <w:szCs w:val="20"/>
          <w:highlight w:val="lightGray"/>
          <w:vertAlign w:val="superscript"/>
        </w:rPr>
        <w:footnoteReference w:id="40"/>
      </w:r>
      <w:r>
        <w:rPr>
          <w:sz w:val="20"/>
          <w:szCs w:val="20"/>
          <w:highlight w:val="lightGray"/>
        </w:rPr>
      </w:r>
      <w:r>
        <w:rPr>
          <w:sz w:val="20"/>
          <w:szCs w:val="20"/>
          <w:highlight w:val="lightGray"/>
        </w:rPr>
      </w:r>
    </w:p>
    <w:p>
      <w:pPr>
        <w:numPr>
          <w:ilvl w:val="0"/>
          <w:numId w:val="35"/>
        </w:numPr>
        <w:ind w:left="0" w:firstLine="709"/>
        <w:spacing w:before="0"/>
        <w:widowControl w:val="off"/>
        <w:tabs>
          <w:tab w:val="left" w:pos="284" w:leader="none"/>
          <w:tab w:val="left" w:pos="851" w:leader="none"/>
          <w:tab w:val="left" w:pos="1134" w:leader="none"/>
        </w:tabs>
        <w:rPr>
          <w:sz w:val="20"/>
          <w:szCs w:val="20"/>
        </w:rPr>
      </w:pPr>
      <w:r>
        <w:rPr>
          <w:sz w:val="20"/>
          <w:szCs w:val="20"/>
        </w:rPr>
        <w:t xml:space="preserve">Соглашение вступает в силу с даты подписания Сторонами и </w:t>
      </w:r>
      <w:r>
        <w:rPr>
          <w:bCs/>
          <w:sz w:val="20"/>
          <w:szCs w:val="20"/>
        </w:rPr>
        <w:t xml:space="preserve">является неотъемлемой частью Договора</w:t>
      </w:r>
      <w:r>
        <w:rPr>
          <w:sz w:val="20"/>
          <w:szCs w:val="20"/>
        </w:rPr>
        <w:t xml:space="preserve">. </w:t>
      </w:r>
      <w:r>
        <w:rPr>
          <w:sz w:val="20"/>
          <w:szCs w:val="20"/>
          <w:highlight w:val="lightGray"/>
        </w:rPr>
        <w:t xml:space="preserve">В соответствии с пунктом 2 статьи 425 ГК РФ условия Соглашения применяются к отношениям Сторон, возникшим с __________</w:t>
      </w:r>
      <w:r>
        <w:rPr>
          <w:bCs/>
          <w:sz w:val="20"/>
          <w:szCs w:val="20"/>
        </w:rPr>
        <w:t xml:space="preserve">.</w:t>
      </w:r>
      <w:r>
        <w:rPr>
          <w:sz w:val="20"/>
          <w:szCs w:val="20"/>
        </w:rPr>
        <w:t xml:space="preserve"> </w:t>
      </w:r>
      <w:r>
        <w:rPr>
          <w:sz w:val="20"/>
          <w:szCs w:val="20"/>
        </w:rPr>
      </w:r>
      <w:r>
        <w:rPr>
          <w:sz w:val="20"/>
          <w:szCs w:val="20"/>
        </w:rPr>
      </w:r>
    </w:p>
    <w:p>
      <w:pPr>
        <w:numPr>
          <w:ilvl w:val="0"/>
          <w:numId w:val="35"/>
        </w:numPr>
        <w:contextualSpacing/>
        <w:ind w:left="0" w:firstLine="709"/>
        <w:spacing w:before="0"/>
        <w:tabs>
          <w:tab w:val="left" w:pos="1134" w:leader="none"/>
        </w:tabs>
        <w:rPr>
          <w:sz w:val="20"/>
          <w:szCs w:val="20"/>
          <w:highlight w:val="lightGray"/>
        </w:rPr>
      </w:pPr>
      <w:r>
        <w:rPr>
          <w:sz w:val="20"/>
          <w:szCs w:val="20"/>
          <w:highlight w:val="lightGray"/>
        </w:rPr>
        <w:t xml:space="preserve">Соглашение заключается в электронной форме с использованием программно-аппаратных средств электронной площадки</w:t>
      </w:r>
      <w:r>
        <w:rPr>
          <w:sz w:val="20"/>
          <w:szCs w:val="20"/>
          <w:highlight w:val="lightGray"/>
        </w:rPr>
        <w:t xml:space="preserve">, указанной в п. </w:t>
      </w:r>
      <w:r>
        <w:rPr>
          <w:sz w:val="20"/>
          <w:szCs w:val="20"/>
          <w:highlight w:val="lightGray"/>
        </w:rPr>
        <w:fldChar w:fldCharType="begin"/>
      </w:r>
      <w:r>
        <w:rPr>
          <w:sz w:val="20"/>
          <w:szCs w:val="20"/>
          <w:highlight w:val="lightGray"/>
        </w:rPr>
        <w:instrText xml:space="preserve"> REF _Ref458187651 \r \h </w:instrText>
      </w:r>
      <w:r>
        <w:rPr>
          <w:sz w:val="20"/>
          <w:szCs w:val="20"/>
          <w:highlight w:val="lightGray"/>
        </w:rPr>
        <w:instrText xml:space="preserve"> \* MERGEFORMAT </w:instrText>
      </w:r>
      <w:r>
        <w:rPr>
          <w:sz w:val="20"/>
          <w:szCs w:val="20"/>
          <w:highlight w:val="lightGray"/>
        </w:rPr>
        <w:fldChar w:fldCharType="separate"/>
      </w:r>
      <w:r>
        <w:rPr>
          <w:sz w:val="20"/>
          <w:szCs w:val="20"/>
          <w:highlight w:val="lightGray"/>
        </w:rPr>
        <w:t xml:space="preserve">1.2.5</w:t>
      </w:r>
      <w:r>
        <w:rPr>
          <w:sz w:val="20"/>
          <w:szCs w:val="20"/>
          <w:highlight w:val="lightGray"/>
        </w:rPr>
        <w:fldChar w:fldCharType="end"/>
      </w:r>
      <w:r>
        <w:rPr>
          <w:sz w:val="20"/>
          <w:szCs w:val="20"/>
          <w:highlight w:val="lightGray"/>
        </w:rPr>
        <w:t xml:space="preserve">,</w:t>
      </w:r>
      <w:r>
        <w:rPr>
          <w:sz w:val="20"/>
          <w:szCs w:val="20"/>
          <w:highlight w:val="lightGray"/>
        </w:rPr>
        <w:t xml:space="preserve"> путем его подписания усиленными квалифицированными электронными подписями уполномоченных представителей Сторон. </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highlight w:val="lightGray"/>
          <w:vertAlign w:val="superscript"/>
        </w:rPr>
        <w:footnoteReference w:id="41"/>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или</w:t>
      </w:r>
      <w:r>
        <w:rPr>
          <w:sz w:val="20"/>
          <w:szCs w:val="20"/>
          <w:highlight w:val="lightGray"/>
        </w:rPr>
      </w:r>
      <w:r>
        <w:rPr>
          <w:sz w:val="20"/>
          <w:szCs w:val="20"/>
          <w:highlight w:val="lightGray"/>
        </w:rPr>
      </w:r>
    </w:p>
    <w:p>
      <w:pPr>
        <w:contextualSpacing/>
        <w:ind w:firstLine="709"/>
        <w:spacing w:before="0"/>
        <w:rPr>
          <w:sz w:val="20"/>
          <w:szCs w:val="20"/>
          <w:highlight w:val="lightGray"/>
        </w:rPr>
      </w:pPr>
      <w:r>
        <w:rPr>
          <w:sz w:val="20"/>
          <w:szCs w:val="20"/>
          <w:highlight w:val="lightGray"/>
        </w:rPr>
        <w:t xml:space="preserve">Соглашение заключается в электрон</w:t>
      </w:r>
      <w:r>
        <w:rPr>
          <w:sz w:val="20"/>
          <w:szCs w:val="20"/>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sz w:val="20"/>
          <w:szCs w:val="20"/>
          <w:highlight w:val="lightGray"/>
        </w:rPr>
      </w:r>
      <w:r>
        <w:rPr>
          <w:sz w:val="20"/>
          <w:szCs w:val="20"/>
          <w:highlight w:val="lightGray"/>
        </w:rPr>
      </w:r>
    </w:p>
    <w:p>
      <w:pPr>
        <w:contextualSpacing/>
        <w:ind w:firstLine="709"/>
        <w:spacing w:before="0"/>
        <w:tabs>
          <w:tab w:val="left" w:pos="1134" w:leader="none"/>
        </w:tabs>
        <w:rPr>
          <w:sz w:val="20"/>
          <w:szCs w:val="20"/>
        </w:rPr>
      </w:pPr>
      <w:r>
        <w:rPr>
          <w:sz w:val="20"/>
          <w:szCs w:val="20"/>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rPr>
          <w:sz w:val="20"/>
          <w:szCs w:val="20"/>
        </w:rPr>
      </w:r>
      <w:r>
        <w:rPr>
          <w:sz w:val="20"/>
          <w:szCs w:val="20"/>
        </w:rPr>
      </w:r>
    </w:p>
    <w:p>
      <w:pPr>
        <w:numPr>
          <w:ilvl w:val="0"/>
          <w:numId w:val="35"/>
        </w:numPr>
        <w:ind w:left="0" w:firstLine="709"/>
        <w:spacing w:before="0"/>
        <w:widowControl w:val="off"/>
        <w:tabs>
          <w:tab w:val="left" w:pos="0" w:leader="none"/>
          <w:tab w:val="left" w:pos="851" w:leader="none"/>
          <w:tab w:val="left" w:pos="1134" w:leader="none"/>
        </w:tabs>
        <w:rPr>
          <w:sz w:val="20"/>
          <w:szCs w:val="20"/>
        </w:rPr>
      </w:pPr>
      <w:r>
        <w:rPr>
          <w:sz w:val="20"/>
          <w:szCs w:val="20"/>
        </w:rPr>
        <w:t xml:space="preserve">К Соглашению прилагаются:</w:t>
      </w:r>
      <w:r>
        <w:rPr>
          <w:sz w:val="20"/>
          <w:szCs w:val="20"/>
        </w:rPr>
      </w:r>
      <w:r>
        <w:rPr>
          <w:sz w:val="20"/>
          <w:szCs w:val="20"/>
        </w:rPr>
      </w:r>
    </w:p>
    <w:p>
      <w:pPr>
        <w:ind w:firstLine="709"/>
        <w:spacing w:before="0"/>
        <w:tabs>
          <w:tab w:val="left" w:pos="284" w:leader="none"/>
        </w:tabs>
        <w:rPr>
          <w:sz w:val="20"/>
          <w:szCs w:val="20"/>
        </w:rPr>
      </w:pPr>
      <w:r>
        <w:rPr>
          <w:sz w:val="20"/>
          <w:szCs w:val="20"/>
        </w:rPr>
        <w:t xml:space="preserve">9.1. Приложение № 1 - Форма документа «Сведения о цепочке собственников, включая бенефициаров (в том числе конечных)»; </w:t>
      </w:r>
      <w:r>
        <w:rPr>
          <w:sz w:val="20"/>
          <w:szCs w:val="20"/>
        </w:rPr>
      </w:r>
      <w:r>
        <w:rPr>
          <w:sz w:val="20"/>
          <w:szCs w:val="20"/>
        </w:rPr>
      </w:r>
    </w:p>
    <w:p>
      <w:pPr>
        <w:ind w:firstLine="709"/>
        <w:spacing w:before="0"/>
        <w:tabs>
          <w:tab w:val="left" w:pos="284" w:leader="none"/>
        </w:tabs>
        <w:rPr>
          <w:sz w:val="20"/>
          <w:szCs w:val="20"/>
        </w:rPr>
      </w:pPr>
      <w:r>
        <w:rPr>
          <w:sz w:val="20"/>
          <w:szCs w:val="20"/>
        </w:rPr>
        <w:t xml:space="preserve">9.2. Приложение № 2 - Форма документа «Согласие на передачу персональных и иных охраняемых законом данных».</w:t>
      </w:r>
      <w:r>
        <w:rPr>
          <w:sz w:val="20"/>
          <w:szCs w:val="20"/>
        </w:rPr>
      </w:r>
      <w:r>
        <w:rPr>
          <w:sz w:val="20"/>
          <w:szCs w:val="20"/>
        </w:rPr>
      </w:r>
    </w:p>
    <w:p>
      <w:pPr>
        <w:ind w:firstLine="709"/>
        <w:spacing w:before="0"/>
        <w:tabs>
          <w:tab w:val="left" w:pos="284" w:leader="none"/>
        </w:tabs>
        <w:rPr>
          <w:sz w:val="20"/>
          <w:szCs w:val="20"/>
        </w:rPr>
      </w:pPr>
      <w:r>
        <w:rPr>
          <w:sz w:val="20"/>
          <w:szCs w:val="20"/>
        </w:rPr>
      </w:r>
      <w:r>
        <w:rPr>
          <w:sz w:val="20"/>
          <w:szCs w:val="20"/>
        </w:rPr>
      </w:r>
      <w:r>
        <w:rPr>
          <w:sz w:val="20"/>
          <w:szCs w:val="20"/>
        </w:rPr>
      </w:r>
    </w:p>
    <w:p>
      <w:pPr>
        <w:jc w:val="center"/>
        <w:spacing w:before="0"/>
        <w:rPr>
          <w:b/>
          <w:sz w:val="20"/>
          <w:szCs w:val="20"/>
        </w:rPr>
      </w:pPr>
      <w:r>
        <w:rPr>
          <w:b/>
          <w:sz w:val="20"/>
          <w:szCs w:val="20"/>
        </w:rPr>
        <w:t xml:space="preserve">ПОДПИСИ СТОРОН:</w:t>
      </w:r>
      <w:r>
        <w:rPr>
          <w:b/>
          <w:sz w:val="20"/>
          <w:szCs w:val="20"/>
        </w:rPr>
      </w:r>
      <w:r>
        <w:rPr>
          <w:b/>
          <w:sz w:val="20"/>
          <w:szCs w:val="20"/>
        </w:rPr>
      </w:r>
    </w:p>
    <w:p>
      <w:pPr>
        <w:ind w:firstLine="709"/>
        <w:jc w:val="center"/>
        <w:spacing w:before="0"/>
        <w:rPr>
          <w:sz w:val="20"/>
          <w:szCs w:val="20"/>
        </w:rPr>
      </w:pPr>
      <w:r>
        <w:rPr>
          <w:sz w:val="20"/>
          <w:szCs w:val="20"/>
        </w:rPr>
      </w:r>
      <w:r>
        <w:rPr>
          <w:sz w:val="20"/>
          <w:szCs w:val="20"/>
        </w:rPr>
      </w:r>
      <w:r>
        <w:rPr>
          <w:sz w:val="20"/>
          <w:szCs w:val="20"/>
        </w:rPr>
      </w:r>
    </w:p>
    <w:tbl>
      <w:tblPr>
        <w:tblStyle w:val="182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w:t>
            </w:r>
            <w:r>
              <w:rPr>
                <w:rFonts w:ascii="Times New Roman" w:hAnsi="Times New Roman"/>
                <w:sz w:val="20"/>
                <w:szCs w:val="20"/>
                <w:highlight w:val="lightGray"/>
              </w:rPr>
            </w:r>
            <w:r>
              <w:rPr>
                <w:rFonts w:ascii="Times New Roman" w:hAnsi="Times New Roman"/>
                <w:sz w:val="20"/>
                <w:szCs w:val="20"/>
                <w:highlight w:val="lightGray"/>
              </w:rPr>
            </w:r>
          </w:p>
        </w:tc>
        <w:tc>
          <w:tcPr>
            <w:tcW w:w="4814" w:type="dxa"/>
            <w:textDirection w:val="lrTb"/>
            <w:noWrap w:val="false"/>
          </w:tcPr>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w:t>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r>
            <w:r>
              <w:rPr>
                <w:rFonts w:ascii="Times New Roman" w:hAnsi="Times New Roman"/>
                <w:sz w:val="20"/>
                <w:szCs w:val="20"/>
                <w:highlight w:val="lightGray"/>
              </w:rPr>
            </w:r>
            <w:r>
              <w:rPr>
                <w:rFonts w:ascii="Times New Roman" w:hAnsi="Times New Roman"/>
                <w:sz w:val="20"/>
                <w:szCs w:val="20"/>
                <w:highlight w:val="lightGray"/>
              </w:rPr>
            </w:r>
          </w:p>
          <w:p>
            <w:pPr>
              <w:jc w:val="both"/>
              <w:spacing w:before="120"/>
              <w:rPr>
                <w:rFonts w:ascii="Times New Roman" w:hAnsi="Times New Roman"/>
                <w:sz w:val="20"/>
                <w:szCs w:val="20"/>
                <w:highlight w:val="lightGray"/>
              </w:rPr>
            </w:pPr>
            <w:r>
              <w:rPr>
                <w:rFonts w:ascii="Times New Roman" w:hAnsi="Times New Roman"/>
                <w:sz w:val="20"/>
                <w:szCs w:val="20"/>
                <w:highlight w:val="lightGray"/>
              </w:rPr>
              <w:t xml:space="preserve">____________________ / __________</w:t>
            </w:r>
            <w:r>
              <w:rPr>
                <w:rFonts w:ascii="Times New Roman" w:hAnsi="Times New Roman"/>
                <w:sz w:val="20"/>
                <w:szCs w:val="20"/>
                <w:highlight w:val="lightGray"/>
              </w:rPr>
            </w:r>
            <w:r>
              <w:rPr>
                <w:rFonts w:ascii="Times New Roman" w:hAnsi="Times New Roman"/>
                <w:sz w:val="20"/>
                <w:szCs w:val="20"/>
                <w:highlight w:val="lightGray"/>
              </w:rPr>
            </w:r>
          </w:p>
        </w:tc>
      </w:tr>
    </w:tbl>
    <w:p>
      <w:pPr>
        <w:jc w:val="center"/>
        <w:shd w:val="clear" w:color="auto" w:fill="ffffff"/>
        <w:widowControl w:val="off"/>
        <w:tabs>
          <w:tab w:val="left" w:pos="6926" w:leader="none"/>
        </w:tabs>
        <w:rPr>
          <w:b/>
          <w:bCs/>
          <w:sz w:val="20"/>
          <w:szCs w:val="20"/>
        </w:rPr>
        <w:sectPr>
          <w:footnotePr/>
          <w:endnotePr/>
          <w:type w:val="nextPage"/>
          <w:pgSz w:w="11906" w:h="16838" w:orient="portrait"/>
          <w:pgMar w:top="1418" w:right="1134" w:bottom="1134" w:left="992" w:header="680" w:footer="108" w:gutter="0"/>
          <w:cols w:num="1" w:sep="0" w:space="708" w:equalWidth="1"/>
          <w:docGrid w:linePitch="360"/>
          <w:titlePg/>
        </w:sectPr>
      </w:pPr>
      <w:r>
        <w:rPr>
          <w:b/>
          <w:bCs/>
          <w:sz w:val="20"/>
          <w:szCs w:val="20"/>
        </w:rPr>
      </w:r>
      <w:r>
        <w:rPr>
          <w:b/>
          <w:bCs/>
          <w:sz w:val="20"/>
          <w:szCs w:val="20"/>
        </w:rPr>
      </w:r>
      <w:r>
        <w:rPr>
          <w:b/>
          <w:bCs/>
          <w:sz w:val="20"/>
          <w:szCs w:val="20"/>
        </w:rPr>
      </w:r>
    </w:p>
    <w:p>
      <w:pPr>
        <w:pStyle w:val="1722"/>
        <w:jc w:val="center"/>
        <w:rPr>
          <w:rFonts w:ascii="Times New Roman" w:hAnsi="Times New Roman"/>
          <w:sz w:val="20"/>
          <w:szCs w:val="20"/>
        </w:rPr>
      </w:pPr>
      <w:r/>
      <w:bookmarkStart w:id="1243" w:name="_Ref513729886"/>
      <w:r/>
      <w:bookmarkStart w:id="1244" w:name="_Toc141973865"/>
      <w:r/>
      <w:bookmarkStart w:id="1245" w:name="_Ref384117211"/>
      <w:r/>
      <w:bookmarkStart w:id="1246" w:name="_Ref384118604"/>
      <w:r/>
      <w:bookmarkStart w:id="1247" w:name="_Ref468102866"/>
      <w:r>
        <w:rPr>
          <w:rFonts w:ascii="Times New Roman" w:hAnsi="Times New Roman"/>
          <w:sz w:val="20"/>
          <w:szCs w:val="20"/>
        </w:rPr>
        <w:t xml:space="preserve">П</w:t>
      </w:r>
      <w:r>
        <w:rPr>
          <w:rFonts w:ascii="Times New Roman" w:hAnsi="Times New Roman"/>
          <w:sz w:val="20"/>
          <w:szCs w:val="20"/>
        </w:rPr>
        <w:t xml:space="preserve">РИЛОЖЕНИЕ № 3 – ТРЕБОВАНИЯ К УЧАСТНИКАМ</w:t>
      </w:r>
      <w:bookmarkEnd w:id="1243"/>
      <w:r/>
      <w:bookmarkEnd w:id="1244"/>
      <w:r>
        <w:rPr>
          <w:rFonts w:ascii="Times New Roman" w:hAnsi="Times New Roman"/>
          <w:sz w:val="20"/>
          <w:szCs w:val="20"/>
        </w:rPr>
      </w:r>
      <w:r>
        <w:rPr>
          <w:rFonts w:ascii="Times New Roman" w:hAnsi="Times New Roman"/>
          <w:sz w:val="20"/>
          <w:szCs w:val="20"/>
        </w:rPr>
      </w:r>
    </w:p>
    <w:p>
      <w:pPr>
        <w:rPr>
          <w:b/>
          <w:sz w:val="20"/>
          <w:szCs w:val="20"/>
        </w:rPr>
      </w:pPr>
      <w:r/>
      <w:bookmarkStart w:id="1248" w:name="_Ref513729904"/>
      <w:r>
        <w:rPr>
          <w:sz w:val="20"/>
          <w:szCs w:val="20"/>
        </w:rPr>
        <w:t xml:space="preserve">Чтобы претендовать на победу в </w:t>
      </w:r>
      <w:r>
        <w:rPr>
          <w:sz w:val="20"/>
          <w:szCs w:val="20"/>
        </w:rPr>
        <w:t xml:space="preserve">закупке</w:t>
      </w:r>
      <w:r>
        <w:rPr>
          <w:sz w:val="20"/>
          <w:szCs w:val="20"/>
        </w:rPr>
        <w:t xml:space="preserve"> и получение права заключить </w:t>
      </w:r>
      <w:r>
        <w:rPr>
          <w:sz w:val="20"/>
          <w:szCs w:val="20"/>
        </w:rPr>
        <w:t xml:space="preserve">Договор </w:t>
      </w:r>
      <w:r>
        <w:rPr>
          <w:sz w:val="20"/>
          <w:szCs w:val="20"/>
        </w:rPr>
        <w:t xml:space="preserve">с Заказчиком, Участник самостоятельно или </w:t>
      </w:r>
      <w:r>
        <w:rPr>
          <w:sz w:val="20"/>
          <w:szCs w:val="20"/>
        </w:rPr>
        <w:t xml:space="preserve">К</w:t>
      </w:r>
      <w:r>
        <w:rPr>
          <w:sz w:val="20"/>
          <w:szCs w:val="20"/>
        </w:rPr>
        <w:t xml:space="preserve">оллективный участник в целом должен отвечать </w:t>
      </w:r>
      <w:r>
        <w:rPr>
          <w:sz w:val="20"/>
          <w:szCs w:val="20"/>
        </w:rPr>
        <w:t xml:space="preserve">нижеуказанным</w:t>
      </w:r>
      <w:r>
        <w:rPr>
          <w:sz w:val="20"/>
          <w:szCs w:val="20"/>
        </w:rPr>
        <w:t xml:space="preserve"> требованиям</w:t>
      </w:r>
      <w:r>
        <w:rPr>
          <w:sz w:val="20"/>
          <w:szCs w:val="20"/>
        </w:rPr>
        <w:t xml:space="preserve"> и включить в состав заявки нижеуказанные документы, подтверждающие его соответствие </w:t>
      </w:r>
      <w:r>
        <w:rPr>
          <w:sz w:val="20"/>
          <w:szCs w:val="20"/>
        </w:rPr>
        <w:t xml:space="preserve">установленным </w:t>
      </w:r>
      <w:r>
        <w:rPr>
          <w:sz w:val="20"/>
          <w:szCs w:val="20"/>
        </w:rPr>
        <w:t xml:space="preserve">требованиям</w:t>
      </w:r>
      <w:r>
        <w:rPr>
          <w:sz w:val="20"/>
          <w:szCs w:val="20"/>
        </w:rPr>
        <w:t xml:space="preserve">:</w:t>
      </w:r>
      <w:r>
        <w:rPr>
          <w:sz w:val="20"/>
          <w:szCs w:val="20"/>
        </w:rPr>
        <w:t xml:space="preserve"> </w:t>
      </w:r>
      <w:r>
        <w:rPr>
          <w:b/>
          <w:sz w:val="20"/>
          <w:szCs w:val="20"/>
        </w:rPr>
      </w:r>
      <w:r>
        <w:rPr>
          <w:b/>
          <w:sz w:val="20"/>
          <w:szCs w:val="20"/>
        </w:rPr>
      </w:r>
    </w:p>
    <w:p>
      <w:pPr>
        <w:pStyle w:val="1723"/>
        <w:keepNext w:val="0"/>
        <w:widowControl w:val="off"/>
        <w:tabs>
          <w:tab w:val="num" w:pos="6663" w:leader="none"/>
        </w:tabs>
        <w:rPr>
          <w:sz w:val="20"/>
          <w:szCs w:val="20"/>
        </w:rPr>
      </w:pPr>
      <w:r/>
      <w:bookmarkStart w:id="1249" w:name="_Ref513732930"/>
      <w:r/>
      <w:bookmarkStart w:id="1250" w:name="_Ref514617948"/>
      <w:r/>
      <w:bookmarkStart w:id="1251" w:name="_Toc514805485"/>
      <w:r/>
      <w:bookmarkStart w:id="1252" w:name="_Toc514814130"/>
      <w:r/>
      <w:bookmarkStart w:id="1253" w:name="_Toc141973866"/>
      <w:r>
        <w:rPr>
          <w:sz w:val="20"/>
          <w:szCs w:val="20"/>
        </w:rPr>
        <w:t xml:space="preserve">Обязательные требования</w:t>
      </w:r>
      <w:bookmarkEnd w:id="1248"/>
      <w:r/>
      <w:bookmarkEnd w:id="1249"/>
      <w:r/>
      <w:bookmarkEnd w:id="1250"/>
      <w:r/>
      <w:bookmarkEnd w:id="1251"/>
      <w:r/>
      <w:bookmarkEnd w:id="1252"/>
      <w:r/>
      <w:bookmarkEnd w:id="1253"/>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4" w:name="_Ref513735397"/>
            <w:r/>
            <w:bookmarkEnd w:id="1254"/>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закупки должен </w:t>
            </w:r>
            <w:r>
              <w:rPr>
                <w:sz w:val="20"/>
                <w:szCs w:val="20"/>
              </w:rPr>
              <w:t xml:space="preserve">обладать гражданской правоспособностью в полном объеме для заключения и исполнения Договора, а также должен обладать статусом «аккредитован» в соответствии с Положением об аккредитации, либо являться лицом, указанным в пункте 3.11 Положения об аккредитации</w:t>
            </w:r>
            <w:r>
              <w:rPr>
                <w:sz w:val="20"/>
                <w:szCs w:val="20"/>
              </w:rPr>
            </w:r>
            <w:r>
              <w:rPr>
                <w:sz w:val="20"/>
                <w:szCs w:val="20"/>
              </w:rPr>
            </w:r>
          </w:p>
        </w:tc>
        <w:tc>
          <w:tcPr>
            <w:tcW w:w="8075" w:type="dxa"/>
            <w:textDirection w:val="lrTb"/>
            <w:noWrap w:val="false"/>
          </w:tcPr>
          <w:p>
            <w:pPr>
              <w:ind w:left="84"/>
              <w:rPr>
                <w:sz w:val="20"/>
                <w:szCs w:val="20"/>
              </w:rPr>
            </w:pPr>
            <w:r/>
            <w:bookmarkStart w:id="1255" w:name="_Ref513814605"/>
            <w:r>
              <w:rPr>
                <w:sz w:val="20"/>
                <w:szCs w:val="20"/>
              </w:rPr>
              <w:t xml:space="preserve">В отношении гражданской правоспособности:</w:t>
            </w:r>
            <w:r>
              <w:rPr>
                <w:sz w:val="20"/>
                <w:szCs w:val="20"/>
              </w:rPr>
            </w:r>
            <w:r>
              <w:rPr>
                <w:sz w:val="20"/>
                <w:szCs w:val="20"/>
              </w:rPr>
            </w:r>
          </w:p>
          <w:p>
            <w:pPr>
              <w:ind w:left="84"/>
              <w:rPr>
                <w:sz w:val="20"/>
                <w:szCs w:val="20"/>
              </w:rPr>
            </w:pPr>
            <w:r>
              <w:rPr>
                <w:sz w:val="20"/>
                <w:szCs w:val="20"/>
              </w:rPr>
              <w:t xml:space="preserve">если заявка подписывается лицом, действующим на основании доверенности, предоставляется электронный образ (в виде файла в формате .</w:t>
            </w:r>
            <w:r>
              <w:rPr>
                <w:sz w:val="20"/>
                <w:szCs w:val="20"/>
              </w:rPr>
              <w:t xml:space="preserve">pdf</w:t>
            </w:r>
            <w:r>
              <w:rPr>
                <w:sz w:val="20"/>
                <w:szCs w:val="20"/>
              </w:rPr>
              <w:t xml:space="preserve">) оригинала соответствующей доверенности либо ее нотариально заверенной копии (с указанием правомочий на подписание заявки);</w:t>
            </w:r>
            <w:r>
              <w:rPr>
                <w:sz w:val="20"/>
                <w:szCs w:val="20"/>
              </w:rPr>
            </w:r>
            <w:r>
              <w:rPr>
                <w:sz w:val="20"/>
                <w:szCs w:val="20"/>
              </w:rPr>
            </w:r>
          </w:p>
          <w:p>
            <w:pPr>
              <w:ind w:left="84"/>
              <w:rPr>
                <w:sz w:val="20"/>
                <w:szCs w:val="20"/>
              </w:rPr>
            </w:pPr>
            <w:r>
              <w:rPr>
                <w:sz w:val="20"/>
                <w:szCs w:val="20"/>
              </w:rPr>
              <w:t xml:space="preserve">В отношении аккредитации:</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 «акк</w:t>
            </w:r>
            <w:r>
              <w:rPr>
                <w:sz w:val="20"/>
                <w:szCs w:val="20"/>
              </w:rPr>
              <w:t xml:space="preserve">редитация не требуется» (в соответствии с ранее направленными сведениями для включения записи в Реестр аккредитации), и при отсутствии с момента подачи им соответствующей Заявки на аккредитацию изменений, оказывающих влияние на соответствие его критериям А</w:t>
            </w:r>
            <w:r>
              <w:rPr>
                <w:sz w:val="20"/>
                <w:szCs w:val="20"/>
              </w:rPr>
              <w:t xml:space="preserve">ккредитации (на 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предоставление документов не требуется;</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наличия у Участника на момент подачи заявки статуса «аккредитован» (по результатам ранее пройденной процедуры Аккредитации) / статуса</w:t>
            </w:r>
            <w:r>
              <w:rPr>
                <w:sz w:val="20"/>
                <w:szCs w:val="20"/>
              </w:rPr>
              <w:t xml:space="preserve"> «аккредитация не требуется» (в соответствии с ранее направленными сведениями для включения записи в Реестр аккредитации), и при наличии с момента подачи  Заявки на аккредитацию изменений, оказывающих влияние на соответствие его критериям Аккредитации (на </w:t>
            </w:r>
            <w:r>
              <w:rPr>
                <w:sz w:val="20"/>
                <w:szCs w:val="20"/>
              </w:rPr>
              <w:t xml:space="preserve">текущий статус),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и обновленная Заявка на аккредитацию по установленной в Документации о закупке форме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w:t>
            </w:r>
            <w:r>
              <w:rPr>
                <w:sz w:val="20"/>
                <w:szCs w:val="20"/>
              </w:rPr>
              <w:t xml:space="preserve">ован»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  Декларация в составе Письма о подаче оферты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w:t>
            </w:r>
            <w:r>
              <w:rPr>
                <w:sz w:val="20"/>
                <w:szCs w:val="20"/>
              </w:rPr>
            </w:r>
            <w:r>
              <w:rPr>
                <w:sz w:val="20"/>
                <w:szCs w:val="20"/>
              </w:rPr>
            </w:r>
          </w:p>
          <w:p>
            <w:pPr>
              <w:numPr>
                <w:ilvl w:val="4"/>
                <w:numId w:val="20"/>
              </w:numPr>
              <w:ind w:left="601" w:hanging="425"/>
              <w:tabs>
                <w:tab w:val="left" w:pos="1134" w:leader="none"/>
                <w:tab w:val="num" w:pos="5104" w:leader="none"/>
              </w:tabs>
              <w:rPr>
                <w:sz w:val="20"/>
                <w:szCs w:val="20"/>
              </w:rPr>
            </w:pPr>
            <w:r>
              <w:rPr>
                <w:sz w:val="20"/>
                <w:szCs w:val="20"/>
              </w:rPr>
              <w:t xml:space="preserve">в случае отсутствия у Участника на момент подачи заявки статуса «аккредитован» (не проходил ранее процедуру Аккредитации или присвоен статус «не аккредитован» по результатам ранее пройденной процедуры Аккредитации), а также для</w:t>
            </w:r>
            <w:r>
              <w:rPr>
                <w:sz w:val="20"/>
                <w:szCs w:val="20"/>
              </w:rPr>
              <w:t xml:space="preserve"> лиц, указанных в пункте 3.11 Положения об аккредитации (Аккредитация не требуется), но которые ранее не направляли соответствующие сведения для включения записи в Реестр аккредитации – Заявка на аккредитацию по установленной в Документации о закупке форме</w:t>
            </w:r>
            <w:r>
              <w:rPr>
                <w:sz w:val="20"/>
                <w:szCs w:val="20"/>
              </w:rPr>
              <w:t xml:space="preserve"> (раздел </w:t>
            </w:r>
            <w:r>
              <w:rPr>
                <w:sz w:val="20"/>
                <w:szCs w:val="20"/>
              </w:rPr>
              <w:fldChar w:fldCharType="begin"/>
            </w:r>
            <w:r>
              <w:rPr>
                <w:sz w:val="20"/>
                <w:szCs w:val="20"/>
              </w:rPr>
              <w:instrText xml:space="preserve"> REF _Ref115436205 \r \h </w:instrText>
            </w:r>
            <w:r>
              <w:rPr>
                <w:sz w:val="20"/>
                <w:szCs w:val="20"/>
              </w:rPr>
              <w:instrText xml:space="preserve"> \* MERGEFORMAT </w:instrText>
            </w:r>
            <w:r>
              <w:rPr>
                <w:sz w:val="20"/>
                <w:szCs w:val="20"/>
              </w:rPr>
              <w:fldChar w:fldCharType="separate"/>
            </w:r>
            <w:r>
              <w:rPr>
                <w:sz w:val="20"/>
                <w:szCs w:val="20"/>
              </w:rPr>
              <w:t xml:space="preserve">16</w:t>
            </w:r>
            <w:r>
              <w:rPr>
                <w:sz w:val="20"/>
                <w:szCs w:val="20"/>
              </w:rPr>
              <w:fldChar w:fldCharType="end"/>
            </w:r>
            <w:r>
              <w:rPr>
                <w:sz w:val="20"/>
                <w:szCs w:val="20"/>
              </w:rPr>
              <w:t xml:space="preserve">). </w:t>
            </w:r>
            <w:r>
              <w:rPr>
                <w:sz w:val="20"/>
                <w:szCs w:val="20"/>
              </w:rPr>
            </w:r>
            <w:r>
              <w:rPr>
                <w:sz w:val="20"/>
                <w:szCs w:val="20"/>
              </w:rPr>
            </w:r>
          </w:p>
          <w:p>
            <w:pPr>
              <w:ind w:left="601"/>
              <w:rPr>
                <w:sz w:val="20"/>
                <w:szCs w:val="20"/>
              </w:rPr>
            </w:pPr>
            <w:r>
              <w:rPr>
                <w:rFonts w:eastAsia="Calibri"/>
                <w:sz w:val="20"/>
                <w:szCs w:val="20"/>
                <w:lang w:eastAsia="en-US"/>
              </w:rPr>
              <w:t xml:space="preserve">В случае заинтересованности Участника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31" w:tooltip="https://bo.nalog.ru" w:history="1">
              <w:r>
                <w:rPr>
                  <w:rFonts w:eastAsia="Calibri"/>
                  <w:color w:val="0563c1"/>
                  <w:sz w:val="20"/>
                  <w:szCs w:val="20"/>
                  <w:u w:val="single"/>
                  <w:lang w:eastAsia="en-US"/>
                </w:rPr>
                <w:t xml:space="preserve">https://bo.nalog.ru</w:t>
              </w:r>
            </w:hyperlink>
            <w:r>
              <w:rPr>
                <w:rFonts w:eastAsia="Calibri"/>
                <w:sz w:val="20"/>
                <w:szCs w:val="20"/>
                <w:lang w:eastAsia="en-US"/>
              </w:rPr>
              <w:t xml:space="preserve">), к Заявке на аккредитацию также прилагается электронная копия бухгалтерского баланса </w:t>
            </w:r>
            <w:r>
              <w:rPr>
                <w:sz w:val="20"/>
                <w:szCs w:val="20"/>
              </w:rPr>
              <w:t xml:space="preserve">(ОКУД 0710001)</w:t>
            </w:r>
            <w:r>
              <w:rPr>
                <w:rFonts w:eastAsia="Calibri"/>
                <w:sz w:val="20"/>
                <w:szCs w:val="20"/>
                <w:lang w:eastAsia="en-US"/>
              </w:rPr>
              <w:t xml:space="preserve"> и отчета о финансовых результатах </w:t>
            </w:r>
            <w:r>
              <w:rPr>
                <w:sz w:val="20"/>
                <w:szCs w:val="20"/>
              </w:rPr>
              <w:t xml:space="preserve">(ОКУД 0710002)</w:t>
            </w:r>
            <w:r>
              <w:rPr>
                <w:rFonts w:eastAsia="Calibri"/>
                <w:sz w:val="20"/>
                <w:szCs w:val="20"/>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sz w:val="20"/>
                <w:szCs w:val="20"/>
                <w:vertAlign w:val="superscript"/>
                <w:lang w:eastAsia="en-US"/>
              </w:rPr>
              <w:footnoteReference w:id="42"/>
            </w:r>
            <w:r>
              <w:rPr>
                <w:rFonts w:eastAsia="Calibri"/>
                <w:sz w:val="20"/>
                <w:szCs w:val="20"/>
                <w:lang w:eastAsia="en-US"/>
              </w:rPr>
              <w:t xml:space="preserve">. Указанные документы не являются обязательными к подаче в рамках процедуры Аккредитации и предоставляются по желанию Участника;</w:t>
            </w:r>
            <w:r>
              <w:rPr>
                <w:sz w:val="20"/>
                <w:szCs w:val="20"/>
              </w:rPr>
              <w:t xml:space="preserve"> </w:t>
            </w:r>
            <w:r>
              <w:rPr>
                <w:sz w:val="20"/>
                <w:szCs w:val="20"/>
              </w:rPr>
            </w:r>
            <w:r>
              <w:rPr>
                <w:sz w:val="20"/>
                <w:szCs w:val="20"/>
              </w:rPr>
            </w:r>
          </w:p>
          <w:p>
            <w:pPr>
              <w:ind w:left="211"/>
              <w:rPr>
                <w:i/>
                <w:sz w:val="20"/>
                <w:szCs w:val="20"/>
                <w:highlight w:val="lightGray"/>
              </w:rPr>
            </w:pPr>
            <w:r>
              <w:rPr>
                <w:i/>
                <w:sz w:val="20"/>
                <w:szCs w:val="20"/>
                <w:highlight w:val="lightGray"/>
              </w:rPr>
              <w:t xml:space="preserve">(На стадии рассмотрения заявок проводится процедура Аккредитации Участников (при необходимости).</w:t>
            </w:r>
            <w:r>
              <w:rPr>
                <w:i/>
                <w:sz w:val="20"/>
                <w:szCs w:val="20"/>
                <w:highlight w:val="lightGray"/>
              </w:rPr>
            </w:r>
            <w:r>
              <w:rPr>
                <w:i/>
                <w:sz w:val="20"/>
                <w:szCs w:val="20"/>
                <w:highlight w:val="lightGray"/>
              </w:rPr>
            </w:r>
          </w:p>
          <w:p>
            <w:pPr>
              <w:ind w:left="211"/>
              <w:rPr>
                <w:sz w:val="20"/>
                <w:szCs w:val="20"/>
              </w:rPr>
            </w:pPr>
            <w:r>
              <w:rPr>
                <w:i/>
                <w:sz w:val="20"/>
                <w:szCs w:val="20"/>
                <w:highlight w:val="lightGray"/>
              </w:rPr>
              <w:t xml:space="preserve">Перед окончательным определением Победителя, в установленном пунктом </w:t>
            </w:r>
            <w:r>
              <w:rPr>
                <w:i/>
                <w:sz w:val="20"/>
                <w:szCs w:val="20"/>
                <w:highlight w:val="lightGray"/>
              </w:rPr>
              <w:fldChar w:fldCharType="begin"/>
            </w:r>
            <w:r>
              <w:rPr>
                <w:i/>
                <w:sz w:val="20"/>
                <w:szCs w:val="20"/>
                <w:highlight w:val="lightGray"/>
              </w:rPr>
              <w:instrText xml:space="preserve"> REF _Ref139473998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4.16.3</w:t>
            </w:r>
            <w:r>
              <w:rPr>
                <w:i/>
                <w:sz w:val="20"/>
                <w:szCs w:val="20"/>
                <w:highlight w:val="lightGray"/>
              </w:rPr>
              <w:fldChar w:fldCharType="end"/>
            </w:r>
            <w:r>
              <w:rPr>
                <w:i/>
                <w:sz w:val="20"/>
                <w:szCs w:val="20"/>
                <w:highlight w:val="lightGray"/>
              </w:rPr>
              <w:t xml:space="preserve"> случае, осуществляется Актуализация статуса Участника, претендующего на победу в закупке)</w:t>
            </w:r>
            <w:r>
              <w:rPr>
                <w:i/>
                <w:sz w:val="20"/>
                <w:szCs w:val="20"/>
              </w:rPr>
              <w:t xml:space="preserve">.</w:t>
            </w:r>
            <w:bookmarkEnd w:id="1255"/>
            <w:r>
              <w:rPr>
                <w:sz w:val="20"/>
                <w:szCs w:val="20"/>
              </w:rPr>
            </w:r>
            <w:r>
              <w:rPr>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6" w:name="_Ref516126806"/>
            <w:r/>
            <w:bookmarkEnd w:id="1256"/>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Участник должен являться субъектом</w:t>
            </w:r>
            <w:r>
              <w:rPr>
                <w:sz w:val="20"/>
                <w:szCs w:val="20"/>
              </w:rPr>
              <w:t xml:space="preserve"> </w:t>
            </w:r>
            <w:r>
              <w:rPr>
                <w:sz w:val="20"/>
                <w:szCs w:val="20"/>
              </w:rPr>
              <w:t xml:space="preserve">МСП, или физическим лицом, не являющ</w:t>
            </w:r>
            <w:r>
              <w:rPr>
                <w:sz w:val="20"/>
                <w:szCs w:val="20"/>
              </w:rPr>
              <w:t xml:space="preserve">и</w:t>
            </w:r>
            <w:r>
              <w:rPr>
                <w:sz w:val="20"/>
                <w:szCs w:val="20"/>
              </w:rPr>
              <w:t xml:space="preserve">мся индивидуальным предпринимателем и применяющ</w:t>
            </w:r>
            <w:r>
              <w:rPr>
                <w:sz w:val="20"/>
                <w:szCs w:val="20"/>
              </w:rPr>
              <w:t xml:space="preserve">и</w:t>
            </w:r>
            <w:r>
              <w:rPr>
                <w:sz w:val="20"/>
                <w:szCs w:val="20"/>
              </w:rPr>
              <w:t xml:space="preserve">м специальный налоговый режим «Налог на профессиональный доход».</w:t>
            </w:r>
            <w:r>
              <w:rPr>
                <w:sz w:val="20"/>
                <w:szCs w:val="20"/>
              </w:rPr>
            </w:r>
            <w:r>
              <w:rPr>
                <w:sz w:val="20"/>
                <w:szCs w:val="20"/>
              </w:rPr>
            </w:r>
          </w:p>
        </w:tc>
        <w:tc>
          <w:tcPr>
            <w:tcW w:w="8075" w:type="dxa"/>
            <w:textDirection w:val="lrTb"/>
            <w:noWrap w:val="false"/>
          </w:tcPr>
          <w:p>
            <w:pPr>
              <w:pStyle w:val="1769"/>
              <w:numPr>
                <w:ilvl w:val="0"/>
                <w:numId w:val="0"/>
              </w:numPr>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69"/>
              <w:numPr>
                <w:ilvl w:val="0"/>
                <w:numId w:val="0"/>
              </w:numPr>
              <w:ind w:left="41"/>
              <w:tabs>
                <w:tab w:val="left" w:pos="1134" w:leader="none"/>
                <w:tab w:val="left" w:pos="1843" w:leader="none"/>
              </w:tabs>
              <w:rPr>
                <w:bCs/>
                <w:i/>
                <w:iCs/>
                <w:sz w:val="20"/>
                <w:szCs w:val="20"/>
              </w:rPr>
            </w:pPr>
            <w:r>
              <w:rPr>
                <w:rStyle w:val="1766"/>
                <w:b w:val="0"/>
                <w:sz w:val="20"/>
                <w:szCs w:val="20"/>
                <w:highlight w:val="lightGray"/>
              </w:rPr>
              <w:t xml:space="preserve">(</w:t>
            </w:r>
            <w:r>
              <w:rPr>
                <w:rStyle w:val="1766"/>
                <w:b w:val="0"/>
                <w:sz w:val="20"/>
                <w:szCs w:val="20"/>
                <w:highlight w:val="lightGray"/>
              </w:rPr>
              <w:t xml:space="preserve">На стадии рассмотрения заявок Организа</w:t>
            </w:r>
            <w:r>
              <w:rPr>
                <w:rStyle w:val="1766"/>
                <w:b w:val="0"/>
                <w:sz w:val="20"/>
                <w:szCs w:val="20"/>
                <w:highlight w:val="lightGray"/>
              </w:rPr>
              <w:t xml:space="preserve">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w:t>
            </w:r>
            <w:r>
              <w:rPr>
                <w:rStyle w:val="1766"/>
                <w:b w:val="0"/>
                <w:sz w:val="20"/>
                <w:szCs w:val="20"/>
                <w:highlight w:val="lightGray"/>
              </w:rPr>
              <w:t xml:space="preserve">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rStyle w:val="1766"/>
                <w:b w:val="0"/>
                <w:sz w:val="20"/>
                <w:szCs w:val="20"/>
                <w:highlight w:val="lightGray"/>
              </w:rPr>
              <w:t xml:space="preserve">)</w:t>
            </w:r>
            <w:r>
              <w:rPr>
                <w:bCs/>
                <w:i/>
                <w:iCs/>
                <w:sz w:val="20"/>
                <w:szCs w:val="20"/>
              </w:rPr>
            </w:r>
            <w:r>
              <w:rPr>
                <w:bCs/>
                <w:i/>
                <w:iCs/>
                <w:sz w:val="20"/>
                <w:szCs w:val="20"/>
              </w:rPr>
            </w:r>
          </w:p>
          <w:p>
            <w:pPr>
              <w:spacing w:after="120"/>
              <w:rPr>
                <w:b/>
                <w:sz w:val="20"/>
                <w:szCs w:val="20"/>
              </w:rPr>
            </w:pPr>
            <w:r>
              <w:rPr>
                <w:b/>
                <w:sz w:val="20"/>
                <w:szCs w:val="20"/>
              </w:rPr>
            </w:r>
            <w:r>
              <w:rPr>
                <w:b/>
                <w:sz w:val="20"/>
                <w:szCs w:val="20"/>
              </w:rPr>
            </w:r>
            <w:r>
              <w:rPr>
                <w:b/>
                <w:sz w:val="20"/>
                <w:szCs w:val="20"/>
              </w:rPr>
            </w:r>
          </w:p>
        </w:tc>
      </w:tr>
      <w:tr>
        <w:tblPrEx/>
        <w:trPr/>
        <w:tc>
          <w:tcPr>
            <w:tcW w:w="958" w:type="dxa"/>
            <w:textDirection w:val="lrTb"/>
            <w:noWrap w:val="false"/>
          </w:tcPr>
          <w:p>
            <w:pPr>
              <w:pStyle w:val="1791"/>
              <w:numPr>
                <w:ilvl w:val="0"/>
                <w:numId w:val="18"/>
              </w:numPr>
              <w:ind w:left="284" w:hanging="295"/>
              <w:rPr>
                <w:rFonts w:ascii="Times New Roman" w:hAnsi="Times New Roman"/>
                <w:sz w:val="20"/>
                <w:szCs w:val="20"/>
              </w:rPr>
            </w:pPr>
            <w:r/>
            <w:bookmarkStart w:id="1257" w:name="_Ref110529100"/>
            <w:r/>
            <w:bookmarkEnd w:id="1257"/>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Сведения об Участнике закупки должны отсутствовать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38"/>
                <w:sz w:val="20"/>
                <w:szCs w:val="20"/>
              </w:rPr>
              <w:footnoteReference w:id="43"/>
            </w:r>
            <w:r>
              <w:rPr>
                <w:sz w:val="20"/>
                <w:szCs w:val="20"/>
              </w:rPr>
              <w:t xml:space="preserve"> (с внесенными изменениями при наличии)</w:t>
            </w:r>
            <w:r>
              <w:rPr>
                <w:sz w:val="20"/>
                <w:szCs w:val="20"/>
              </w:rPr>
              <w:t xml:space="preserve">, а также Участник не должен являться подконтрольной организацией данных юридических лиц*.</w:t>
            </w:r>
            <w:r>
              <w:rPr>
                <w:sz w:val="20"/>
                <w:szCs w:val="20"/>
              </w:rPr>
            </w:r>
            <w:r>
              <w:rPr>
                <w:sz w:val="20"/>
                <w:szCs w:val="20"/>
              </w:rPr>
            </w:r>
          </w:p>
        </w:tc>
        <w:tc>
          <w:tcPr>
            <w:tcW w:w="8075" w:type="dxa"/>
            <w:textDirection w:val="lrTb"/>
            <w:noWrap w:val="false"/>
          </w:tcPr>
          <w:p>
            <w:pPr>
              <w:ind w:left="43"/>
              <w:spacing w:after="120"/>
              <w:rPr>
                <w:bCs/>
                <w:sz w:val="20"/>
                <w:szCs w:val="20"/>
              </w:rPr>
            </w:pPr>
            <w:r>
              <w:rPr>
                <w:bCs/>
                <w:sz w:val="20"/>
                <w:szCs w:val="20"/>
              </w:rPr>
              <w:t xml:space="preserve">Предоставление документов не требуется</w:t>
            </w:r>
            <w:r>
              <w:rPr>
                <w:bCs/>
                <w:sz w:val="20"/>
                <w:szCs w:val="20"/>
              </w:rPr>
            </w:r>
            <w:r>
              <w:rPr>
                <w:bCs/>
                <w:sz w:val="20"/>
                <w:szCs w:val="20"/>
              </w:rPr>
            </w:r>
          </w:p>
          <w:p>
            <w:pPr>
              <w:pStyle w:val="1769"/>
              <w:numPr>
                <w:ilvl w:val="0"/>
                <w:numId w:val="0"/>
              </w:numPr>
              <w:spacing w:after="120"/>
              <w:rPr>
                <w:i/>
                <w:sz w:val="20"/>
                <w:szCs w:val="20"/>
                <w:shd w:val="clear" w:color="auto" w:fill="ffff99"/>
              </w:rPr>
            </w:pPr>
            <w:r>
              <w:rPr>
                <w:i/>
                <w:sz w:val="20"/>
                <w:szCs w:val="20"/>
                <w:highlight w:val="lightGray"/>
                <w:shd w:val="clear" w:color="auto" w:fill="ffff99"/>
              </w:rPr>
              <w:t xml:space="preserve">(Н</w:t>
            </w:r>
            <w:r>
              <w:rPr>
                <w:i/>
                <w:sz w:val="20"/>
                <w:szCs w:val="20"/>
                <w:highlight w:val="lightGray"/>
                <w:shd w:val="clear" w:color="auto" w:fill="ffff99"/>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i/>
                <w:sz w:val="20"/>
                <w:szCs w:val="20"/>
                <w:highlight w:val="lightGray"/>
                <w:shd w:val="clear" w:color="auto" w:fill="ffff99"/>
              </w:rPr>
              <w:t xml:space="preserve">.</w:t>
            </w:r>
            <w:r>
              <w:rPr>
                <w:i/>
                <w:sz w:val="20"/>
                <w:szCs w:val="20"/>
                <w:shd w:val="clear" w:color="auto" w:fill="ffff99"/>
              </w:rPr>
            </w:r>
            <w:r>
              <w:rPr>
                <w:i/>
                <w:sz w:val="20"/>
                <w:szCs w:val="20"/>
                <w:shd w:val="clear" w:color="auto" w:fill="ffff99"/>
              </w:rPr>
            </w:r>
          </w:p>
          <w:p>
            <w:pPr>
              <w:rPr>
                <w:i/>
                <w:sz w:val="20"/>
                <w:szCs w:val="20"/>
                <w:highlight w:val="lightGray"/>
              </w:rPr>
            </w:pPr>
            <w:r>
              <w:rPr>
                <w:i/>
                <w:sz w:val="20"/>
                <w:szCs w:val="20"/>
                <w:highlight w:val="lightGray"/>
              </w:rPr>
              <w:t xml:space="preserve">(* - Перед заключением договора </w:t>
            </w:r>
            <w:r>
              <w:rPr>
                <w:i/>
                <w:sz w:val="20"/>
                <w:szCs w:val="20"/>
                <w:highlight w:val="lightGray"/>
              </w:rPr>
              <w:t xml:space="preserve">Заказчик</w:t>
            </w:r>
            <w:r>
              <w:rPr>
                <w:i/>
                <w:sz w:val="20"/>
                <w:szCs w:val="20"/>
                <w:highlight w:val="lightGray"/>
              </w:rPr>
              <w:t xml:space="preserve"> дополнительно проводит проверку Победителя</w:t>
            </w:r>
            <w:r>
              <w:rPr>
                <w:i/>
                <w:sz w:val="20"/>
                <w:szCs w:val="20"/>
                <w:highlight w:val="lightGray"/>
                <w:vertAlign w:val="superscript"/>
              </w:rPr>
              <w:footnoteReference w:id="44"/>
            </w:r>
            <w:r>
              <w:rPr>
                <w:i/>
                <w:sz w:val="20"/>
                <w:szCs w:val="20"/>
                <w:highlight w:val="lightGray"/>
              </w:rPr>
              <w:t xml:space="preserve"> на основании документов, предоставляемых в соответствии с подразделом </w:t>
            </w:r>
            <w:r>
              <w:rPr>
                <w:i/>
                <w:sz w:val="20"/>
                <w:szCs w:val="20"/>
                <w:highlight w:val="lightGray"/>
              </w:rPr>
              <w:fldChar w:fldCharType="begin"/>
            </w:r>
            <w:r>
              <w:rPr>
                <w:i/>
                <w:sz w:val="20"/>
                <w:szCs w:val="20"/>
                <w:highlight w:val="lightGray"/>
              </w:rPr>
              <w:instrText xml:space="preserve"> REF _Ref110527942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5.1</w:t>
            </w:r>
            <w:r>
              <w:rPr>
                <w:i/>
                <w:sz w:val="20"/>
                <w:szCs w:val="20"/>
                <w:highlight w:val="lightGray"/>
              </w:rPr>
              <w:fldChar w:fldCharType="end"/>
            </w:r>
            <w:r>
              <w:rPr>
                <w:i/>
                <w:sz w:val="20"/>
                <w:szCs w:val="20"/>
                <w:highlight w:val="lightGray"/>
              </w:rPr>
              <w:t xml:space="preserve">. </w:t>
            </w:r>
            <w:r>
              <w:rPr>
                <w:i/>
                <w:sz w:val="20"/>
                <w:szCs w:val="20"/>
                <w:highlight w:val="lightGray"/>
              </w:rPr>
            </w:r>
            <w:r>
              <w:rPr>
                <w:i/>
                <w:sz w:val="20"/>
                <w:szCs w:val="20"/>
                <w:highlight w:val="lightGray"/>
              </w:rPr>
            </w:r>
          </w:p>
          <w:p>
            <w:pPr>
              <w:pStyle w:val="1769"/>
              <w:numPr>
                <w:ilvl w:val="0"/>
                <w:numId w:val="0"/>
              </w:numPr>
              <w:spacing w:after="120"/>
              <w:rPr>
                <w:bCs/>
                <w:sz w:val="20"/>
                <w:szCs w:val="20"/>
              </w:rPr>
            </w:pPr>
            <w:r>
              <w:rPr>
                <w:i/>
                <w:sz w:val="20"/>
                <w:szCs w:val="20"/>
                <w:highlight w:val="lightGray"/>
              </w:rPr>
              <w:t xml:space="preserve">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w:t>
            </w:r>
            <w:r>
              <w:rPr>
                <w:i/>
                <w:sz w:val="20"/>
                <w:szCs w:val="20"/>
                <w:highlight w:val="lightGray"/>
              </w:rPr>
              <w:t xml:space="preserve">ранжировке</w:t>
            </w:r>
            <w:r>
              <w:rPr>
                <w:i/>
                <w:sz w:val="20"/>
                <w:szCs w:val="20"/>
                <w:highlight w:val="lightGray"/>
              </w:rPr>
              <w:t xml:space="preserve"> заявок после Победителя, из числа остальных действующих заявок)</w:t>
            </w:r>
            <w:r>
              <w:rPr>
                <w:bCs/>
                <w:sz w:val="20"/>
                <w:szCs w:val="20"/>
              </w:rPr>
            </w:r>
            <w:r>
              <w:rPr>
                <w:bCs/>
                <w:sz w:val="20"/>
                <w:szCs w:val="20"/>
              </w:rPr>
            </w:r>
          </w:p>
        </w:tc>
      </w:tr>
    </w:tbl>
    <w:p>
      <w:pPr>
        <w:pStyle w:val="1723"/>
        <w:widowControl w:val="off"/>
        <w:tabs>
          <w:tab w:val="num" w:pos="6663" w:leader="none"/>
        </w:tabs>
        <w:rPr>
          <w:sz w:val="20"/>
          <w:szCs w:val="20"/>
          <w:highlight w:val="white"/>
        </w:rPr>
      </w:pPr>
      <w:r>
        <w:rPr>
          <w:highlight w:val="white"/>
        </w:rPr>
      </w:r>
      <w:bookmarkStart w:id="1258" w:name="_Ref513729975"/>
      <w:r>
        <w:rPr>
          <w:highlight w:val="white"/>
        </w:rPr>
      </w:r>
      <w:bookmarkStart w:id="1259" w:name="_Ref514617996"/>
      <w:r>
        <w:rPr>
          <w:highlight w:val="white"/>
        </w:rPr>
      </w:r>
      <w:bookmarkStart w:id="1260" w:name="_Toc514805486"/>
      <w:r>
        <w:rPr>
          <w:highlight w:val="white"/>
        </w:rPr>
      </w:r>
      <w:bookmarkStart w:id="1261" w:name="_Toc514814131"/>
      <w:r>
        <w:rPr>
          <w:highlight w:val="white"/>
        </w:rPr>
      </w:r>
      <w:bookmarkStart w:id="1262" w:name="_Toc141973867"/>
      <w:r>
        <w:rPr>
          <w:sz w:val="20"/>
          <w:szCs w:val="20"/>
          <w:highlight w:val="white"/>
        </w:rPr>
        <w:t xml:space="preserve">С</w:t>
      </w:r>
      <w:r>
        <w:rPr>
          <w:sz w:val="20"/>
          <w:szCs w:val="20"/>
          <w:highlight w:val="white"/>
        </w:rPr>
        <w:t xml:space="preserve">пециальные </w:t>
      </w:r>
      <w:r>
        <w:rPr>
          <w:sz w:val="20"/>
          <w:szCs w:val="20"/>
          <w:highlight w:val="white"/>
        </w:rPr>
        <w:t xml:space="preserve">требования</w:t>
      </w:r>
      <w:bookmarkEnd w:id="1258"/>
      <w:r>
        <w:rPr>
          <w:highlight w:val="white"/>
        </w:rPr>
      </w:r>
      <w:bookmarkEnd w:id="1259"/>
      <w:r>
        <w:rPr>
          <w:highlight w:val="white"/>
        </w:rPr>
      </w:r>
      <w:bookmarkEnd w:id="1260"/>
      <w:r>
        <w:rPr>
          <w:highlight w:val="white"/>
        </w:rPr>
      </w:r>
      <w:bookmarkEnd w:id="1261"/>
      <w:r>
        <w:rPr>
          <w:highlight w:val="white"/>
        </w:rPr>
      </w:r>
      <w:bookmarkEnd w:id="1262"/>
      <w:r>
        <w:rPr>
          <w:sz w:val="20"/>
          <w:szCs w:val="20"/>
          <w:highlight w:val="white"/>
        </w:rPr>
      </w:r>
      <w:r>
        <w:rPr>
          <w:sz w:val="20"/>
          <w:szCs w:val="20"/>
          <w:highlight w:val="white"/>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Участнику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19"/>
              </w:numPr>
              <w:ind w:left="284" w:hanging="295"/>
              <w:rPr>
                <w:rFonts w:ascii="Times New Roman" w:hAnsi="Times New Roman"/>
                <w:sz w:val="20"/>
                <w:szCs w:val="20"/>
              </w:rPr>
            </w:pPr>
            <w:r/>
            <w:bookmarkStart w:id="1263" w:name="_Ref513806854"/>
            <w:r/>
            <w:bookmarkEnd w:id="1263"/>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Требования не установлены</w:t>
            </w:r>
            <w:r>
              <w:rPr>
                <w:sz w:val="20"/>
                <w:szCs w:val="20"/>
              </w:rPr>
            </w:r>
            <w:r>
              <w:rPr>
                <w:sz w:val="20"/>
                <w:szCs w:val="20"/>
              </w:rPr>
            </w:r>
          </w:p>
        </w:tc>
        <w:tc>
          <w:tcPr>
            <w:tcW w:w="8074" w:type="dxa"/>
            <w:textDirection w:val="lrTb"/>
            <w:noWrap w:val="false"/>
          </w:tcPr>
          <w:p>
            <w:pPr>
              <w:rPr>
                <w:sz w:val="20"/>
                <w:szCs w:val="20"/>
              </w:rPr>
            </w:pPr>
            <w:r>
              <w:rPr>
                <w:sz w:val="20"/>
                <w:szCs w:val="20"/>
              </w:rPr>
            </w:r>
            <w:r>
              <w:rPr>
                <w:sz w:val="20"/>
                <w:szCs w:val="20"/>
              </w:rPr>
              <w:t xml:space="preserve">Требования не установлены</w:t>
            </w:r>
            <w:r>
              <w:rPr>
                <w:sz w:val="20"/>
                <w:szCs w:val="20"/>
              </w:rPr>
            </w:r>
            <w:r>
              <w:rPr>
                <w:sz w:val="20"/>
                <w:szCs w:val="20"/>
              </w:rPr>
            </w:r>
          </w:p>
        </w:tc>
      </w:tr>
    </w:tbl>
    <w:p>
      <w:pPr>
        <w:pStyle w:val="1723"/>
        <w:widowControl w:val="off"/>
        <w:tabs>
          <w:tab w:val="num" w:pos="6663" w:leader="none"/>
        </w:tabs>
        <w:rPr>
          <w:sz w:val="20"/>
          <w:szCs w:val="20"/>
        </w:rPr>
      </w:pPr>
      <w:r/>
      <w:bookmarkStart w:id="1264" w:name="_Toc73014333"/>
      <w:r/>
      <w:bookmarkStart w:id="1265" w:name="_Toc73014338"/>
      <w:r/>
      <w:bookmarkStart w:id="1266" w:name="_Ref514532002"/>
      <w:r/>
      <w:bookmarkStart w:id="1267" w:name="_Ref514618008"/>
      <w:r/>
      <w:bookmarkStart w:id="1268" w:name="_Toc514805488"/>
      <w:r/>
      <w:bookmarkStart w:id="1269" w:name="_Toc514814133"/>
      <w:r/>
      <w:bookmarkStart w:id="1270" w:name="_Toc141973868"/>
      <w:r/>
      <w:bookmarkEnd w:id="1264"/>
      <w:r/>
      <w:bookmarkEnd w:id="1265"/>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Коллективным </w:t>
      </w:r>
      <w:r>
        <w:rPr>
          <w:sz w:val="20"/>
          <w:szCs w:val="20"/>
        </w:rPr>
        <w:t xml:space="preserve">участник</w:t>
      </w:r>
      <w:r>
        <w:rPr>
          <w:sz w:val="20"/>
          <w:szCs w:val="20"/>
        </w:rPr>
        <w:t xml:space="preserve">ам</w:t>
      </w:r>
      <w:bookmarkEnd w:id="1266"/>
      <w:r/>
      <w:bookmarkEnd w:id="1267"/>
      <w:r/>
      <w:bookmarkEnd w:id="1268"/>
      <w:r/>
      <w:bookmarkEnd w:id="1269"/>
      <w:r/>
      <w:bookmarkEnd w:id="1270"/>
      <w:r>
        <w:rPr>
          <w:sz w:val="20"/>
          <w:szCs w:val="20"/>
        </w:rPr>
      </w:r>
      <w:r>
        <w:rPr>
          <w:sz w:val="20"/>
          <w:szCs w:val="20"/>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3" w:type="dxa"/>
            <w:textDirection w:val="lrTb"/>
            <w:noWrap w:val="false"/>
          </w:tcPr>
          <w:p>
            <w:pPr>
              <w:jc w:val="center"/>
              <w:rPr>
                <w:b/>
                <w:sz w:val="20"/>
                <w:szCs w:val="20"/>
              </w:rPr>
            </w:pPr>
            <w:r>
              <w:rPr>
                <w:b/>
                <w:sz w:val="20"/>
                <w:szCs w:val="20"/>
              </w:rPr>
              <w:t xml:space="preserve">Требования к Коллективн</w:t>
            </w:r>
            <w:r>
              <w:rPr>
                <w:b/>
                <w:sz w:val="20"/>
                <w:szCs w:val="20"/>
              </w:rPr>
              <w:t xml:space="preserve">ому</w:t>
            </w:r>
            <w:r>
              <w:rPr>
                <w:b/>
                <w:sz w:val="20"/>
                <w:szCs w:val="20"/>
              </w:rPr>
              <w:t xml:space="preserve"> участник</w:t>
            </w:r>
            <w:r>
              <w:rPr>
                <w:b/>
                <w:sz w:val="20"/>
                <w:szCs w:val="20"/>
              </w:rPr>
              <w:t xml:space="preserve">у</w:t>
            </w:r>
            <w:r>
              <w:rPr>
                <w:b/>
                <w:sz w:val="20"/>
                <w:szCs w:val="20"/>
              </w:rPr>
            </w:r>
            <w:r>
              <w:rPr>
                <w:b/>
                <w:sz w:val="20"/>
                <w:szCs w:val="20"/>
              </w:rPr>
            </w:r>
          </w:p>
        </w:tc>
        <w:tc>
          <w:tcPr>
            <w:tcW w:w="8075"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Коллективного участника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22"/>
              </w:numPr>
              <w:ind w:left="284" w:hanging="295"/>
              <w:rPr>
                <w:rFonts w:ascii="Times New Roman" w:hAnsi="Times New Roman"/>
                <w:sz w:val="20"/>
                <w:szCs w:val="20"/>
              </w:rPr>
            </w:pPr>
            <w:r/>
            <w:bookmarkStart w:id="1271" w:name="_Ref514625692"/>
            <w:r/>
            <w:bookmarkEnd w:id="1271"/>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З</w:t>
            </w:r>
            <w:r>
              <w:rPr>
                <w:sz w:val="20"/>
                <w:szCs w:val="20"/>
              </w:rPr>
              <w:t xml:space="preserve">аявка </w:t>
            </w:r>
            <w:r>
              <w:rPr>
                <w:sz w:val="20"/>
                <w:szCs w:val="20"/>
              </w:rPr>
              <w:t xml:space="preserve">К</w:t>
            </w:r>
            <w:r>
              <w:rPr>
                <w:sz w:val="20"/>
                <w:szCs w:val="20"/>
              </w:rPr>
              <w:t xml:space="preserve">оллективного участника </w:t>
            </w:r>
            <w:r>
              <w:rPr>
                <w:sz w:val="20"/>
                <w:szCs w:val="20"/>
              </w:rPr>
              <w:t xml:space="preserve">дополнительно должна включать сведения о распределении объемов поставки продукции между членами </w:t>
            </w:r>
            <w:r>
              <w:rPr>
                <w:sz w:val="20"/>
                <w:szCs w:val="20"/>
              </w:rPr>
              <w:t xml:space="preserve">К</w:t>
            </w:r>
            <w:r>
              <w:rPr>
                <w:sz w:val="20"/>
                <w:szCs w:val="20"/>
              </w:rPr>
              <w:t xml:space="preserve">оллективного участника.</w:t>
            </w:r>
            <w:r>
              <w:rPr>
                <w:sz w:val="20"/>
                <w:szCs w:val="20"/>
              </w:rPr>
            </w:r>
            <w:r>
              <w:rPr>
                <w:sz w:val="20"/>
                <w:szCs w:val="20"/>
              </w:rPr>
            </w:r>
          </w:p>
        </w:tc>
        <w:tc>
          <w:tcPr>
            <w:tcW w:w="8075" w:type="dxa"/>
            <w:textDirection w:val="lrTb"/>
            <w:noWrap w:val="false"/>
          </w:tcPr>
          <w:p>
            <w:pPr>
              <w:spacing w:before="240" w:after="120"/>
              <w:rPr>
                <w:sz w:val="20"/>
                <w:szCs w:val="20"/>
              </w:rPr>
            </w:pPr>
            <w:r>
              <w:rPr>
                <w:sz w:val="20"/>
                <w:szCs w:val="20"/>
              </w:rPr>
              <w:t xml:space="preserve">Техническое предложение, содержащее план распределения объемов поставки продукции внутри Коллективного участника, по установленной в</w:t>
            </w:r>
            <w:r>
              <w:rPr>
                <w:sz w:val="20"/>
                <w:szCs w:val="20"/>
              </w:rPr>
              <w:t xml:space="preserve"> Документации о закупке форме - Техническое предложение (форма 4) подраздел 7.4</w:t>
            </w:r>
            <w:r>
              <w:rPr>
                <w:sz w:val="20"/>
                <w:szCs w:val="20"/>
              </w:rPr>
            </w:r>
            <w:r>
              <w:rPr>
                <w:sz w:val="20"/>
                <w:szCs w:val="20"/>
              </w:rPr>
            </w:r>
          </w:p>
          <w:p>
            <w:pPr>
              <w:rPr>
                <w:sz w:val="20"/>
                <w:szCs w:val="20"/>
              </w:rPr>
            </w:pPr>
            <w:r>
              <w:rPr>
                <w:sz w:val="20"/>
                <w:szCs w:val="20"/>
              </w:rPr>
            </w:r>
            <w:r>
              <w:rPr>
                <w:sz w:val="20"/>
                <w:szCs w:val="20"/>
              </w:rPr>
            </w:r>
            <w:r>
              <w:rPr>
                <w:sz w:val="20"/>
                <w:szCs w:val="20"/>
              </w:rPr>
            </w:r>
          </w:p>
        </w:tc>
      </w:tr>
      <w:tr>
        <w:tblPrEx/>
        <w:trPr/>
        <w:tc>
          <w:tcPr>
            <w:tcW w:w="958" w:type="dxa"/>
            <w:textDirection w:val="lrTb"/>
            <w:noWrap w:val="false"/>
          </w:tcPr>
          <w:p>
            <w:pPr>
              <w:pStyle w:val="1791"/>
              <w:numPr>
                <w:ilvl w:val="0"/>
                <w:numId w:val="22"/>
              </w:numPr>
              <w:ind w:left="284" w:hanging="295"/>
              <w:rPr>
                <w:rFonts w:ascii="Times New Roman" w:hAnsi="Times New Roman"/>
                <w:sz w:val="20"/>
                <w:szCs w:val="20"/>
              </w:rPr>
            </w:pPr>
            <w:r/>
            <w:bookmarkStart w:id="1272" w:name="_Ref515630697"/>
            <w:r/>
            <w:bookmarkEnd w:id="1272"/>
            <w:r>
              <w:rPr>
                <w:rFonts w:ascii="Times New Roman" w:hAnsi="Times New Roman"/>
                <w:sz w:val="20"/>
                <w:szCs w:val="20"/>
              </w:rPr>
            </w:r>
            <w:r>
              <w:rPr>
                <w:rFonts w:ascii="Times New Roman" w:hAnsi="Times New Roman"/>
                <w:sz w:val="20"/>
                <w:szCs w:val="20"/>
              </w:rPr>
            </w:r>
          </w:p>
        </w:tc>
        <w:tc>
          <w:tcPr>
            <w:tcW w:w="5243" w:type="dxa"/>
            <w:textDirection w:val="lrTb"/>
            <w:noWrap w:val="false"/>
          </w:tcPr>
          <w:p>
            <w:pPr>
              <w:rPr>
                <w:sz w:val="20"/>
                <w:szCs w:val="20"/>
              </w:rPr>
            </w:pPr>
            <w:r>
              <w:rPr>
                <w:sz w:val="20"/>
                <w:szCs w:val="20"/>
              </w:rPr>
              <w:t xml:space="preserve">Соответствие каждого члена Коллективного участника установленным требованиям (пункт </w:t>
            </w:r>
            <w:r>
              <w:rPr>
                <w:sz w:val="20"/>
                <w:szCs w:val="20"/>
              </w:rPr>
              <w:fldChar w:fldCharType="begin"/>
            </w:r>
            <w:r>
              <w:rPr>
                <w:sz w:val="20"/>
                <w:szCs w:val="20"/>
              </w:rPr>
              <w:instrText xml:space="preserve"> REF _Ref514532634 \r \h </w:instrText>
            </w:r>
            <w:r>
              <w:rPr>
                <w:sz w:val="20"/>
                <w:szCs w:val="20"/>
              </w:rPr>
              <w:instrText xml:space="preserve"> \* MERGEFORMAT </w:instrText>
            </w:r>
            <w:r>
              <w:rPr>
                <w:sz w:val="20"/>
                <w:szCs w:val="20"/>
              </w:rPr>
              <w:fldChar w:fldCharType="separate"/>
            </w:r>
            <w:r>
              <w:rPr>
                <w:sz w:val="20"/>
                <w:szCs w:val="20"/>
              </w:rPr>
              <w:t xml:space="preserve">3.2.5</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_Ref139474144 \r \h </w:instrText>
            </w:r>
            <w:r>
              <w:rPr>
                <w:sz w:val="20"/>
                <w:szCs w:val="20"/>
              </w:rPr>
              <w:instrText xml:space="preserve"> \* MERGEFORMAT </w:instrText>
            </w:r>
            <w:r>
              <w:rPr>
                <w:sz w:val="20"/>
                <w:szCs w:val="20"/>
              </w:rPr>
              <w:fldChar w:fldCharType="separate"/>
            </w:r>
            <w:r>
              <w:rPr>
                <w:sz w:val="20"/>
                <w:szCs w:val="20"/>
              </w:rPr>
              <w:t xml:space="preserve">3.2.7</w:t>
            </w:r>
            <w:r>
              <w:rPr>
                <w:sz w:val="20"/>
                <w:szCs w:val="20"/>
              </w:rPr>
              <w:fldChar w:fldCharType="end"/>
            </w:r>
            <w:r>
              <w:rPr>
                <w:sz w:val="20"/>
                <w:szCs w:val="20"/>
              </w:rPr>
              <w:t xml:space="preserve"> </w:t>
            </w:r>
            <w:r>
              <w:rPr>
                <w:sz w:val="20"/>
                <w:szCs w:val="20"/>
              </w:rPr>
              <w:t xml:space="preserve">Документации о закупке) в </w:t>
            </w:r>
            <w:r>
              <w:rPr>
                <w:sz w:val="20"/>
                <w:szCs w:val="20"/>
              </w:rPr>
              <w:t xml:space="preserve">том числе с учетом </w:t>
            </w:r>
            <w:r>
              <w:rPr>
                <w:sz w:val="20"/>
                <w:szCs w:val="20"/>
              </w:rPr>
              <w:t xml:space="preserve">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r>
              <w:rPr>
                <w:sz w:val="20"/>
                <w:szCs w:val="20"/>
              </w:rPr>
            </w:r>
            <w:r>
              <w:rPr>
                <w:sz w:val="20"/>
                <w:szCs w:val="20"/>
              </w:rPr>
            </w:r>
          </w:p>
        </w:tc>
        <w:tc>
          <w:tcPr>
            <w:tcW w:w="8075"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члена Коллективного участника, подтверждающие его соответствие данным требованиям.</w:t>
            </w:r>
            <w:r>
              <w:rPr>
                <w:sz w:val="20"/>
                <w:szCs w:val="20"/>
              </w:rPr>
            </w:r>
            <w:r>
              <w:rPr>
                <w:sz w:val="20"/>
                <w:szCs w:val="20"/>
              </w:rPr>
            </w:r>
          </w:p>
        </w:tc>
      </w:tr>
    </w:tbl>
    <w:p>
      <w:pPr>
        <w:pStyle w:val="1723"/>
        <w:widowControl w:val="off"/>
        <w:tabs>
          <w:tab w:val="num" w:pos="6663" w:leader="none"/>
        </w:tabs>
        <w:rPr>
          <w:b w:val="0"/>
          <w:i/>
          <w:sz w:val="20"/>
          <w:szCs w:val="20"/>
        </w:rPr>
      </w:pPr>
      <w:r/>
      <w:bookmarkStart w:id="1273" w:name="_Toc515631011"/>
      <w:r/>
      <w:bookmarkStart w:id="1274" w:name="_Toc515631716"/>
      <w:r/>
      <w:bookmarkStart w:id="1275" w:name="_Ref514538549"/>
      <w:r/>
      <w:bookmarkStart w:id="1276" w:name="_Ref514618013"/>
      <w:r/>
      <w:bookmarkStart w:id="1277" w:name="_Toc514805489"/>
      <w:r/>
      <w:bookmarkStart w:id="1278" w:name="_Toc514814134"/>
      <w:r/>
      <w:bookmarkStart w:id="1279" w:name="_Toc141973869"/>
      <w:r/>
      <w:bookmarkEnd w:id="1273"/>
      <w:r/>
      <w:bookmarkEnd w:id="1274"/>
      <w:r>
        <w:rPr>
          <w:sz w:val="20"/>
          <w:szCs w:val="20"/>
        </w:rPr>
        <w:t xml:space="preserve">Т</w:t>
      </w:r>
      <w:r>
        <w:rPr>
          <w:sz w:val="20"/>
          <w:szCs w:val="20"/>
        </w:rPr>
        <w:t xml:space="preserve">ребования </w:t>
      </w:r>
      <w:r>
        <w:rPr>
          <w:sz w:val="20"/>
          <w:szCs w:val="20"/>
        </w:rPr>
        <w:t xml:space="preserve">к</w:t>
      </w:r>
      <w:r>
        <w:rPr>
          <w:sz w:val="20"/>
          <w:szCs w:val="20"/>
        </w:rPr>
        <w:t xml:space="preserve"> </w:t>
      </w:r>
      <w:r>
        <w:rPr>
          <w:sz w:val="20"/>
          <w:szCs w:val="20"/>
        </w:rPr>
        <w:t xml:space="preserve">Генеральным </w:t>
      </w:r>
      <w:bookmarkEnd w:id="1275"/>
      <w:r>
        <w:rPr>
          <w:sz w:val="20"/>
          <w:szCs w:val="20"/>
        </w:rPr>
        <w:t xml:space="preserve">подрядчикам</w:t>
      </w:r>
      <w:bookmarkEnd w:id="1276"/>
      <w:r/>
      <w:bookmarkEnd w:id="1277"/>
      <w:r/>
      <w:bookmarkEnd w:id="1278"/>
      <w:r/>
      <w:bookmarkEnd w:id="1279"/>
      <w:r>
        <w:rPr>
          <w:b w:val="0"/>
          <w:i/>
          <w:sz w:val="20"/>
          <w:szCs w:val="20"/>
        </w:rPr>
      </w:r>
      <w:r>
        <w:rPr>
          <w:b w:val="0"/>
          <w:i/>
          <w:sz w:val="20"/>
          <w:szCs w:val="20"/>
        </w:rPr>
      </w:r>
    </w:p>
    <w:p>
      <w:pPr>
        <w:spacing w:after="120"/>
        <w:rPr>
          <w:i/>
          <w:sz w:val="20"/>
          <w:szCs w:val="20"/>
          <w:highlight w:val="lightGray"/>
        </w:rPr>
      </w:pPr>
      <w:r>
        <w:rPr>
          <w:i/>
          <w:sz w:val="20"/>
          <w:szCs w:val="20"/>
          <w:highlight w:val="lightGray"/>
        </w:rPr>
        <w:t xml:space="preserve">[требования настоящего подраздела применяются только в случае, если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highlight w:val="lightGray"/>
        </w:rPr>
      </w:r>
      <w:r>
        <w:rPr>
          <w:i/>
          <w:sz w:val="20"/>
          <w:szCs w:val="20"/>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sz w:val="20"/>
                <w:szCs w:val="20"/>
              </w:rPr>
            </w:pPr>
            <w:r>
              <w:rPr>
                <w:b/>
                <w:sz w:val="20"/>
                <w:szCs w:val="20"/>
              </w:rPr>
              <w:t xml:space="preserve">№ п/п</w:t>
            </w:r>
            <w:r>
              <w:rPr>
                <w:b/>
                <w:sz w:val="20"/>
                <w:szCs w:val="20"/>
              </w:rPr>
            </w:r>
            <w:r>
              <w:rPr>
                <w:b/>
                <w:sz w:val="20"/>
                <w:szCs w:val="20"/>
              </w:rPr>
            </w:r>
          </w:p>
        </w:tc>
        <w:tc>
          <w:tcPr>
            <w:tcW w:w="5244" w:type="dxa"/>
            <w:textDirection w:val="lrTb"/>
            <w:noWrap w:val="false"/>
          </w:tcPr>
          <w:p>
            <w:pPr>
              <w:jc w:val="center"/>
              <w:rPr>
                <w:b/>
                <w:sz w:val="20"/>
                <w:szCs w:val="20"/>
              </w:rPr>
            </w:pPr>
            <w:r>
              <w:rPr>
                <w:b/>
                <w:sz w:val="20"/>
                <w:szCs w:val="20"/>
              </w:rPr>
              <w:t xml:space="preserve">Требования к </w:t>
            </w:r>
            <w:r>
              <w:rPr>
                <w:b/>
                <w:sz w:val="20"/>
                <w:szCs w:val="20"/>
              </w:rPr>
              <w:t xml:space="preserve">Генеральному подрядчику</w:t>
            </w:r>
            <w:r>
              <w:rPr>
                <w:b/>
                <w:sz w:val="20"/>
                <w:szCs w:val="20"/>
              </w:rPr>
            </w:r>
            <w:r>
              <w:rPr>
                <w:b/>
                <w:sz w:val="20"/>
                <w:szCs w:val="20"/>
              </w:rPr>
            </w:r>
          </w:p>
        </w:tc>
        <w:tc>
          <w:tcPr>
            <w:tcW w:w="8074" w:type="dxa"/>
            <w:textDirection w:val="lrTb"/>
            <w:noWrap w:val="false"/>
          </w:tcPr>
          <w:p>
            <w:pPr>
              <w:jc w:val="center"/>
              <w:rPr>
                <w:b/>
                <w:sz w:val="20"/>
                <w:szCs w:val="20"/>
              </w:rPr>
            </w:pPr>
            <w:r>
              <w:rPr>
                <w:b/>
                <w:sz w:val="20"/>
                <w:szCs w:val="20"/>
              </w:rPr>
              <w:t xml:space="preserve">Требования к документам, подтверждающим соответствие </w:t>
            </w:r>
            <w:r>
              <w:rPr>
                <w:b/>
                <w:sz w:val="20"/>
                <w:szCs w:val="20"/>
              </w:rPr>
              <w:t xml:space="preserve">Генерального подрядчика</w:t>
            </w:r>
            <w:r>
              <w:rPr>
                <w:b/>
                <w:sz w:val="20"/>
                <w:szCs w:val="20"/>
              </w:rPr>
              <w:t xml:space="preserve"> установленным требованиям</w:t>
            </w:r>
            <w:r>
              <w:rPr>
                <w:b/>
                <w:sz w:val="20"/>
                <w:szCs w:val="20"/>
              </w:rPr>
            </w:r>
            <w:r>
              <w:rPr>
                <w:b/>
                <w:sz w:val="20"/>
                <w:szCs w:val="20"/>
              </w:rPr>
            </w:r>
          </w:p>
        </w:tc>
      </w:tr>
      <w:tr>
        <w:tblPrEx/>
        <w:trPr/>
        <w:tc>
          <w:tcPr>
            <w:tcW w:w="958" w:type="dxa"/>
            <w:textDirection w:val="lrTb"/>
            <w:noWrap w:val="false"/>
          </w:tcPr>
          <w:p>
            <w:pPr>
              <w:pStyle w:val="1791"/>
              <w:numPr>
                <w:ilvl w:val="0"/>
                <w:numId w:val="23"/>
              </w:numPr>
              <w:ind w:left="284" w:hanging="295"/>
              <w:rPr>
                <w:rFonts w:ascii="Times New Roman" w:hAnsi="Times New Roman"/>
                <w:sz w:val="20"/>
                <w:szCs w:val="20"/>
              </w:rPr>
            </w:pPr>
            <w:r/>
            <w:bookmarkStart w:id="1280" w:name="_Ref514626025"/>
            <w:r/>
            <w:bookmarkEnd w:id="1280"/>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b/>
                <w:sz w:val="20"/>
                <w:szCs w:val="20"/>
              </w:rPr>
            </w:pPr>
            <w:r>
              <w:rPr>
                <w:sz w:val="20"/>
                <w:szCs w:val="20"/>
              </w:rPr>
              <w:t xml:space="preserve">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r>
              <w:rPr>
                <w:b/>
                <w:sz w:val="20"/>
                <w:szCs w:val="20"/>
              </w:rPr>
            </w:r>
            <w:r>
              <w:rPr>
                <w:b/>
                <w:sz w:val="20"/>
                <w:szCs w:val="20"/>
              </w:rPr>
            </w:r>
          </w:p>
        </w:tc>
        <w:tc>
          <w:tcPr>
            <w:tcW w:w="8074" w:type="dxa"/>
            <w:textDirection w:val="lrTb"/>
            <w:noWrap w:val="false"/>
          </w:tcPr>
          <w:p>
            <w:pPr>
              <w:rPr>
                <w:sz w:val="20"/>
                <w:szCs w:val="20"/>
              </w:rPr>
            </w:pPr>
            <w:r>
              <w:rPr>
                <w:sz w:val="20"/>
                <w:szCs w:val="20"/>
              </w:rPr>
              <w:t xml:space="preserve">Техническое предложение, содержащее план </w:t>
            </w:r>
            <w:r>
              <w:rPr>
                <w:sz w:val="20"/>
                <w:szCs w:val="20"/>
              </w:rPr>
              <w:t xml:space="preserve">распределения объемов поставки продукции между </w:t>
            </w:r>
            <w:r>
              <w:rPr>
                <w:sz w:val="20"/>
                <w:szCs w:val="20"/>
              </w:rPr>
              <w:t xml:space="preserve">Г</w:t>
            </w:r>
            <w:r>
              <w:rPr>
                <w:sz w:val="20"/>
                <w:szCs w:val="20"/>
              </w:rPr>
              <w:t xml:space="preserve">енеральным подрядчиком и субподрядчиками, по установленной в Документации о закупке форме —</w:t>
            </w:r>
            <w:r>
              <w:rPr>
                <w:sz w:val="20"/>
                <w:szCs w:val="20"/>
              </w:rPr>
              <w:t xml:space="preserve"> Техническое предложение (форма 4) подраздел 7.4.</w:t>
            </w:r>
            <w:r>
              <w:rPr>
                <w:sz w:val="20"/>
                <w:szCs w:val="20"/>
              </w:rPr>
            </w:r>
            <w:r>
              <w:rPr>
                <w:sz w:val="20"/>
                <w:szCs w:val="20"/>
              </w:rPr>
            </w:r>
          </w:p>
        </w:tc>
      </w:tr>
      <w:tr>
        <w:tblPrEx/>
        <w:trPr/>
        <w:tc>
          <w:tcPr>
            <w:tcW w:w="958" w:type="dxa"/>
            <w:textDirection w:val="lrTb"/>
            <w:noWrap w:val="false"/>
          </w:tcPr>
          <w:p>
            <w:pPr>
              <w:pStyle w:val="1791"/>
              <w:numPr>
                <w:ilvl w:val="0"/>
                <w:numId w:val="23"/>
              </w:numPr>
              <w:ind w:left="284" w:hanging="295"/>
              <w:rPr>
                <w:rFonts w:ascii="Times New Roman" w:hAnsi="Times New Roman"/>
                <w:sz w:val="20"/>
                <w:szCs w:val="20"/>
              </w:rPr>
            </w:pPr>
            <w:r/>
            <w:bookmarkStart w:id="1281" w:name="_Ref514626060"/>
            <w:r/>
            <w:bookmarkEnd w:id="1281"/>
            <w:r>
              <w:rPr>
                <w:rFonts w:ascii="Times New Roman" w:hAnsi="Times New Roman"/>
                <w:sz w:val="20"/>
                <w:szCs w:val="20"/>
              </w:rPr>
            </w:r>
            <w:r>
              <w:rPr>
                <w:rFonts w:ascii="Times New Roman" w:hAnsi="Times New Roman"/>
                <w:sz w:val="20"/>
                <w:szCs w:val="20"/>
              </w:rPr>
            </w:r>
          </w:p>
        </w:tc>
        <w:tc>
          <w:tcPr>
            <w:tcW w:w="5244" w:type="dxa"/>
            <w:textDirection w:val="lrTb"/>
            <w:noWrap w:val="false"/>
          </w:tcPr>
          <w:p>
            <w:pPr>
              <w:rPr>
                <w:sz w:val="20"/>
                <w:szCs w:val="20"/>
              </w:rPr>
            </w:pPr>
            <w:r>
              <w:rPr>
                <w:sz w:val="20"/>
                <w:szCs w:val="20"/>
              </w:rPr>
              <w:t xml:space="preserve">Соответствие каждого </w:t>
            </w:r>
            <w:r>
              <w:rPr>
                <w:sz w:val="20"/>
                <w:szCs w:val="20"/>
              </w:rPr>
              <w:t xml:space="preserve">субподрядчика </w:t>
            </w:r>
            <w:r>
              <w:rPr>
                <w:sz w:val="20"/>
                <w:szCs w:val="20"/>
              </w:rPr>
              <w:t xml:space="preserve">установленным требованиям (пункт </w:t>
            </w:r>
            <w:r>
              <w:rPr>
                <w:sz w:val="20"/>
                <w:szCs w:val="20"/>
              </w:rPr>
              <w:fldChar w:fldCharType="begin"/>
            </w:r>
            <w:r>
              <w:rPr>
                <w:sz w:val="20"/>
                <w:szCs w:val="20"/>
              </w:rPr>
              <w:instrText xml:space="preserve"> REF _Ref514550640 \r \h </w:instrText>
            </w:r>
            <w:r>
              <w:rPr>
                <w:sz w:val="20"/>
                <w:szCs w:val="20"/>
              </w:rPr>
              <w:instrText xml:space="preserve"> \* MERGEFORMAT </w:instrText>
            </w:r>
            <w:r>
              <w:rPr>
                <w:sz w:val="20"/>
                <w:szCs w:val="20"/>
              </w:rPr>
              <w:fldChar w:fldCharType="separate"/>
            </w:r>
            <w:r>
              <w:rPr>
                <w:sz w:val="20"/>
                <w:szCs w:val="20"/>
              </w:rPr>
              <w:t xml:space="preserve">3.3.5</w:t>
            </w:r>
            <w:r>
              <w:rPr>
                <w:sz w:val="20"/>
                <w:szCs w:val="20"/>
              </w:rPr>
              <w:fldChar w:fldCharType="end"/>
            </w:r>
            <w:r>
              <w:rPr>
                <w:sz w:val="20"/>
                <w:szCs w:val="20"/>
              </w:rPr>
              <w:t xml:space="preserve"> </w:t>
            </w:r>
            <w:r>
              <w:rPr>
                <w:sz w:val="20"/>
                <w:szCs w:val="20"/>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Pr>
                <w:sz w:val="20"/>
                <w:szCs w:val="20"/>
              </w:rPr>
              <w:t xml:space="preserve">между Генеральным подрядчиком и субподрядчиком</w:t>
            </w:r>
            <w:r>
              <w:rPr>
                <w:sz w:val="20"/>
                <w:szCs w:val="20"/>
              </w:rPr>
              <w:t xml:space="preserve">.</w:t>
            </w:r>
            <w:r>
              <w:rPr>
                <w:sz w:val="20"/>
                <w:szCs w:val="20"/>
              </w:rPr>
            </w:r>
            <w:r>
              <w:rPr>
                <w:sz w:val="20"/>
                <w:szCs w:val="20"/>
              </w:rPr>
            </w:r>
          </w:p>
        </w:tc>
        <w:tc>
          <w:tcPr>
            <w:tcW w:w="8074" w:type="dxa"/>
            <w:textDirection w:val="lrTb"/>
            <w:noWrap w:val="false"/>
          </w:tcPr>
          <w:p>
            <w:pPr>
              <w:rPr>
                <w:sz w:val="20"/>
                <w:szCs w:val="20"/>
              </w:rPr>
            </w:pPr>
            <w:r>
              <w:rPr>
                <w:sz w:val="20"/>
                <w:szCs w:val="20"/>
              </w:rPr>
              <w:t xml:space="preserve">Сведения и документы, аналогичные установленным в подразделах </w:t>
            </w:r>
            <w:r>
              <w:rPr>
                <w:sz w:val="20"/>
                <w:szCs w:val="20"/>
              </w:rPr>
              <w:fldChar w:fldCharType="begin"/>
            </w:r>
            <w:r>
              <w:rPr>
                <w:sz w:val="20"/>
                <w:szCs w:val="20"/>
              </w:rPr>
              <w:instrText xml:space="preserve"> REF _Ref513732930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 –</w:t>
            </w:r>
            <w:r>
              <w:rPr>
                <w:sz w:val="20"/>
                <w:szCs w:val="20"/>
              </w:rPr>
              <w:t xml:space="preserve"> </w:t>
            </w:r>
            <w:r>
              <w:rPr>
                <w:sz w:val="20"/>
                <w:szCs w:val="20"/>
              </w:rPr>
              <w:fldChar w:fldCharType="begin"/>
            </w:r>
            <w:r>
              <w:rPr>
                <w:sz w:val="20"/>
                <w:szCs w:val="20"/>
              </w:rPr>
              <w:instrText xml:space="preserve"> REF _Ref513729975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 в отношении каждого </w:t>
            </w:r>
            <w:r>
              <w:rPr>
                <w:sz w:val="20"/>
                <w:szCs w:val="20"/>
              </w:rPr>
              <w:t xml:space="preserve">субподрядчика</w:t>
            </w:r>
            <w:r>
              <w:rPr>
                <w:sz w:val="20"/>
                <w:szCs w:val="20"/>
              </w:rPr>
              <w:t xml:space="preserve">, подтверждающие его соответствие данным требованиям.</w:t>
            </w:r>
            <w:r>
              <w:rPr>
                <w:sz w:val="20"/>
                <w:szCs w:val="20"/>
              </w:rPr>
            </w:r>
            <w:r>
              <w:rPr>
                <w:sz w:val="20"/>
                <w:szCs w:val="20"/>
              </w:rPr>
            </w:r>
          </w:p>
        </w:tc>
      </w:tr>
    </w:tbl>
    <w:p>
      <w:pPr>
        <w:rPr>
          <w:sz w:val="20"/>
          <w:szCs w:val="20"/>
        </w:rPr>
        <w:sectPr>
          <w:footnotePr/>
          <w:endnotePr/>
          <w:type w:val="nextPage"/>
          <w:pgSz w:w="16838" w:h="11906" w:orient="landscape"/>
          <w:pgMar w:top="1134" w:right="1134" w:bottom="992" w:left="1418" w:header="680" w:footer="108" w:gutter="0"/>
          <w:cols w:num="1" w:sep="0" w:space="708" w:equalWidth="1"/>
          <w:docGrid w:linePitch="360"/>
          <w:titlePg/>
        </w:sectPr>
      </w:pPr>
      <w:r>
        <w:rPr>
          <w:sz w:val="20"/>
          <w:szCs w:val="20"/>
        </w:rPr>
      </w:r>
      <w:r>
        <w:rPr>
          <w:sz w:val="20"/>
          <w:szCs w:val="20"/>
        </w:rPr>
      </w:r>
      <w:r>
        <w:rPr>
          <w:sz w:val="20"/>
          <w:szCs w:val="20"/>
        </w:rPr>
      </w:r>
    </w:p>
    <w:p>
      <w:pPr>
        <w:pStyle w:val="1722"/>
        <w:jc w:val="center"/>
        <w:rPr>
          <w:rFonts w:ascii="Times New Roman" w:hAnsi="Times New Roman"/>
          <w:sz w:val="20"/>
          <w:szCs w:val="20"/>
        </w:rPr>
      </w:pPr>
      <w:r/>
      <w:bookmarkStart w:id="1282" w:name="_Ref514621844"/>
      <w:r/>
      <w:bookmarkStart w:id="1283" w:name="_Ref514634580"/>
      <w:r/>
      <w:bookmarkStart w:id="1284" w:name="_Toc141973870"/>
      <w:r/>
      <w:bookmarkStart w:id="1285" w:name="_Ref513812274"/>
      <w:r/>
      <w:bookmarkStart w:id="1286" w:name="_Ref513812286"/>
      <w:r/>
      <w:bookmarkStart w:id="1287" w:name="_Ref513813395"/>
      <w:r>
        <w:rPr>
          <w:rFonts w:ascii="Times New Roman" w:hAnsi="Times New Roman"/>
          <w:sz w:val="20"/>
          <w:szCs w:val="20"/>
          <w:highlight w:val="yellow"/>
        </w:rPr>
        <w:t xml:space="preserve">ПРИЛОЖЕНИЕ № 4 – СОСТАВ ЗАЯВКИ</w:t>
      </w:r>
      <w:bookmarkEnd w:id="1282"/>
      <w:r>
        <w:rPr>
          <w:highlight w:val="yellow"/>
        </w:rPr>
      </w:r>
      <w:bookmarkEnd w:id="1283"/>
      <w:r>
        <w:rPr>
          <w:highlight w:val="yellow"/>
        </w:rPr>
      </w:r>
      <w:bookmarkEnd w:id="1284"/>
      <w:r>
        <w:rPr>
          <w:rFonts w:ascii="Times New Roman" w:hAnsi="Times New Roman"/>
          <w:sz w:val="20"/>
          <w:szCs w:val="20"/>
          <w:highlight w:val="yellow"/>
        </w:rPr>
        <w:t xml:space="preserve"> </w:t>
      </w:r>
      <w:r>
        <w:rPr>
          <w:rFonts w:ascii="Times New Roman" w:hAnsi="Times New Roman"/>
          <w:sz w:val="20"/>
          <w:szCs w:val="20"/>
        </w:rPr>
      </w:r>
      <w:r>
        <w:rPr>
          <w:rFonts w:ascii="Times New Roman" w:hAnsi="Times New Roman"/>
          <w:sz w:val="20"/>
          <w:szCs w:val="20"/>
        </w:rPr>
      </w:r>
    </w:p>
    <w:p>
      <w:pPr>
        <w:pStyle w:val="1760"/>
        <w:numPr>
          <w:ilvl w:val="0"/>
          <w:numId w:val="0"/>
        </w:numPr>
        <w:rPr>
          <w:sz w:val="20"/>
          <w:szCs w:val="20"/>
        </w:rPr>
      </w:pPr>
      <w:r>
        <w:rPr>
          <w:sz w:val="20"/>
          <w:szCs w:val="20"/>
        </w:rPr>
        <w:t xml:space="preserve">Заявка </w:t>
      </w:r>
      <w:r>
        <w:rPr>
          <w:sz w:val="20"/>
          <w:szCs w:val="20"/>
        </w:rPr>
        <w:t xml:space="preserve">на участие в закупке </w:t>
      </w:r>
      <w:r>
        <w:rPr>
          <w:sz w:val="20"/>
          <w:szCs w:val="20"/>
        </w:rPr>
        <w:t xml:space="preserve">должна </w:t>
      </w:r>
      <w:r>
        <w:rPr>
          <w:sz w:val="20"/>
          <w:szCs w:val="20"/>
        </w:rPr>
        <w:t xml:space="preserve">состоять из первой части, второй части и ценового предложения, которые должны </w:t>
      </w:r>
      <w:r>
        <w:rPr>
          <w:sz w:val="20"/>
          <w:szCs w:val="20"/>
        </w:rPr>
        <w:t xml:space="preserve">содержать следующи</w:t>
      </w:r>
      <w:r>
        <w:rPr>
          <w:sz w:val="20"/>
          <w:szCs w:val="20"/>
        </w:rPr>
        <w:t xml:space="preserve">е</w:t>
      </w:r>
      <w:r>
        <w:rPr>
          <w:sz w:val="20"/>
          <w:szCs w:val="20"/>
        </w:rPr>
        <w:t xml:space="preserve"> документ</w:t>
      </w:r>
      <w:r>
        <w:rPr>
          <w:sz w:val="20"/>
          <w:szCs w:val="20"/>
        </w:rPr>
        <w:t xml:space="preserve">ы</w:t>
      </w:r>
      <w:r>
        <w:rPr>
          <w:sz w:val="20"/>
          <w:szCs w:val="20"/>
        </w:rPr>
        <w:t xml:space="preserve"> с учетом требований подраздела </w:t>
      </w:r>
      <w:r>
        <w:rPr>
          <w:sz w:val="20"/>
          <w:szCs w:val="20"/>
        </w:rPr>
        <w:fldChar w:fldCharType="begin"/>
      </w:r>
      <w:r>
        <w:rPr>
          <w:sz w:val="20"/>
          <w:szCs w:val="20"/>
        </w:rPr>
        <w:instrText xml:space="preserve"> REF _Ref514607557 \r \h  \* MERGEFORMAT </w:instrText>
      </w:r>
      <w:r>
        <w:rPr>
          <w:sz w:val="20"/>
          <w:szCs w:val="20"/>
        </w:rPr>
        <w:fldChar w:fldCharType="separate"/>
      </w:r>
      <w:r>
        <w:rPr>
          <w:sz w:val="20"/>
          <w:szCs w:val="20"/>
        </w:rPr>
        <w:t xml:space="preserve">4.5</w:t>
      </w:r>
      <w:r>
        <w:rPr>
          <w:sz w:val="20"/>
          <w:szCs w:val="20"/>
        </w:rPr>
        <w:fldChar w:fldCharType="end"/>
      </w:r>
      <w:r>
        <w:rPr>
          <w:sz w:val="20"/>
          <w:szCs w:val="20"/>
        </w:rPr>
        <w:t xml:space="preserve">, а также иных </w:t>
      </w:r>
      <w:r>
        <w:rPr>
          <w:sz w:val="20"/>
          <w:szCs w:val="20"/>
        </w:rPr>
        <w:t xml:space="preserve">условий</w:t>
      </w:r>
      <w:r>
        <w:rPr>
          <w:sz w:val="20"/>
          <w:szCs w:val="20"/>
        </w:rPr>
        <w:t xml:space="preserve"> настоящей </w:t>
      </w:r>
      <w:r>
        <w:rPr>
          <w:sz w:val="20"/>
          <w:szCs w:val="20"/>
        </w:rPr>
        <w:t xml:space="preserve">Документации о закупке</w:t>
      </w:r>
      <w:r>
        <w:rPr>
          <w:sz w:val="20"/>
          <w:szCs w:val="20"/>
        </w:rPr>
        <w:t xml:space="preserve">:</w:t>
      </w:r>
      <w:r>
        <w:rPr>
          <w:sz w:val="20"/>
          <w:szCs w:val="20"/>
        </w:rPr>
      </w:r>
      <w:r>
        <w:rPr>
          <w:sz w:val="20"/>
          <w:szCs w:val="20"/>
        </w:rPr>
      </w:r>
    </w:p>
    <w:p>
      <w:pPr>
        <w:spacing w:after="120"/>
        <w:rPr>
          <w:sz w:val="20"/>
          <w:szCs w:val="20"/>
        </w:rPr>
      </w:pPr>
      <w:r>
        <w:rPr>
          <w:sz w:val="20"/>
          <w:szCs w:val="20"/>
        </w:rPr>
      </w:r>
      <w:r>
        <w:rPr>
          <w:sz w:val="20"/>
          <w:szCs w:val="20"/>
        </w:rPr>
      </w:r>
      <w:r>
        <w:rPr>
          <w:sz w:val="20"/>
          <w:szCs w:val="20"/>
        </w:rP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t xml:space="preserve">№ п/п</w:t>
            </w:r>
            <w:r>
              <w:rPr>
                <w:bCs/>
                <w:sz w:val="20"/>
                <w:szCs w:val="20"/>
              </w:rPr>
            </w:r>
            <w:r>
              <w:rPr>
                <w:bCs/>
                <w:sz w:val="20"/>
                <w:szCs w:val="20"/>
              </w:rPr>
            </w:r>
          </w:p>
        </w:tc>
        <w:tc>
          <w:tcPr>
            <w:tcW w:w="9355" w:type="dxa"/>
            <w:vAlign w:val="center"/>
            <w:textDirection w:val="lrTb"/>
            <w:noWrap w:val="false"/>
          </w:tcPr>
          <w:p>
            <w:pPr>
              <w:jc w:val="center"/>
              <w:spacing w:before="60" w:after="60"/>
              <w:rPr>
                <w:bCs/>
                <w:iCs/>
                <w:sz w:val="20"/>
                <w:szCs w:val="20"/>
              </w:rPr>
            </w:pPr>
            <w:r>
              <w:rPr>
                <w:bCs/>
                <w:iCs/>
                <w:sz w:val="20"/>
                <w:szCs w:val="20"/>
              </w:rPr>
              <w:t xml:space="preserve">Наименование документа</w:t>
            </w:r>
            <w:r>
              <w:rPr>
                <w:bCs/>
                <w:iCs/>
                <w:sz w:val="20"/>
                <w:szCs w:val="20"/>
              </w:rPr>
            </w:r>
            <w:r>
              <w:rPr>
                <w:bCs/>
                <w:iCs/>
                <w:sz w:val="20"/>
                <w:szCs w:val="20"/>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Первая</w:t>
            </w:r>
            <w:r>
              <w:rPr>
                <w:rFonts w:eastAsiaTheme="majorEastAsia"/>
                <w:b/>
                <w:bCs/>
                <w:sz w:val="20"/>
                <w:szCs w:val="20"/>
              </w:rPr>
              <w:t xml:space="preserve"> часть:</w:t>
            </w:r>
            <w:r>
              <w:rPr>
                <w:bCs/>
                <w:iCs/>
                <w:sz w:val="20"/>
                <w:szCs w:val="20"/>
              </w:rPr>
            </w:r>
            <w:r>
              <w:rPr>
                <w:bCs/>
                <w:i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Cs/>
                <w:sz w:val="20"/>
                <w:szCs w:val="20"/>
              </w:rPr>
            </w:pPr>
            <w:r>
              <w:rPr>
                <w:bCs/>
                <w:sz w:val="20"/>
                <w:szCs w:val="20"/>
              </w:rPr>
              <w:t xml:space="preserve">Техническое предложение (форма 4) по форме и в соответствии с инструкциями, приведенными в настоящей Документации о закупке (подраздел 7.4);</w:t>
            </w:r>
            <w:r>
              <w:rPr>
                <w:bCs/>
                <w:sz w:val="20"/>
                <w:szCs w:val="20"/>
              </w:rPr>
            </w:r>
            <w:r>
              <w:rPr>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_Ref86826666 \h  \* MERGEFORMAT </w:instrText>
            </w:r>
            <w:r>
              <w:rPr>
                <w:sz w:val="20"/>
                <w:szCs w:val="20"/>
              </w:rPr>
              <w:fldChar w:fldCharType="separate"/>
            </w:r>
            <w:r>
              <w:rPr>
                <w:sz w:val="20"/>
                <w:szCs w:val="20"/>
              </w:rPr>
              <w:t xml:space="preserve">Календарный график (форма </w:t>
            </w:r>
            <w:r>
              <w:rPr>
                <w:sz w:val="20"/>
                <w:szCs w:val="20"/>
              </w:rPr>
              <w:t xml:space="preserve">5</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w:t>
            </w:r>
            <w:r>
              <w:rPr>
                <w:sz w:val="20"/>
                <w:szCs w:val="20"/>
              </w:rPr>
              <w:t xml:space="preserve">подраздел </w:t>
            </w:r>
            <w:r>
              <w:rPr>
                <w:sz w:val="20"/>
                <w:szCs w:val="20"/>
              </w:rPr>
              <w:fldChar w:fldCharType="begin"/>
            </w:r>
            <w:r>
              <w:rPr>
                <w:sz w:val="20"/>
                <w:szCs w:val="20"/>
              </w:rPr>
              <w:instrText xml:space="preserve"> REF _Ref86826666 \r \h  \* MERGEFORMAT </w:instrText>
            </w:r>
            <w:r>
              <w:rPr>
                <w:sz w:val="20"/>
                <w:szCs w:val="20"/>
              </w:rPr>
              <w:fldChar w:fldCharType="separate"/>
            </w:r>
            <w:r>
              <w:rPr>
                <w:sz w:val="20"/>
                <w:szCs w:val="20"/>
              </w:rPr>
              <w:t xml:space="preserve">7.5</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i/>
                <w:sz w:val="20"/>
                <w:szCs w:val="20"/>
                <w:highlight w:val="lightGray"/>
              </w:rPr>
              <w:t xml:space="preserve">[в случае, если </w:t>
            </w:r>
            <w:bookmarkStart w:id="1288" w:name="_Hlk71037407"/>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bookmarkEnd w:id="1288"/>
            <w:r>
              <w:rPr>
                <w:i/>
                <w:sz w:val="20"/>
                <w:szCs w:val="20"/>
                <w:highlight w:val="lightGray"/>
              </w:rPr>
              <w:t xml:space="preserve">(Приложение №6 к Документации о закупке) предусмотрено предоставление в составе первых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rPr>
              <w:t xml:space="preserve"> </w:t>
            </w:r>
            <w:r>
              <w:rPr>
                <w:sz w:val="20"/>
                <w:szCs w:val="20"/>
              </w:rPr>
              <w:t xml:space="preserve">Документы и сведения, предоставляемые в первой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ind w:left="360"/>
              <w:jc w:val="center"/>
              <w:rPr>
                <w:bCs/>
                <w:sz w:val="20"/>
                <w:szCs w:val="20"/>
              </w:rPr>
            </w:pPr>
            <w:r>
              <w:rPr>
                <w:bCs/>
                <w:sz w:val="20"/>
                <w:szCs w:val="20"/>
              </w:rPr>
            </w:r>
            <w:r>
              <w:rPr>
                <w:bCs/>
                <w:sz w:val="20"/>
                <w:szCs w:val="20"/>
              </w:rPr>
            </w:r>
            <w:r>
              <w:rPr>
                <w:bCs/>
                <w:sz w:val="20"/>
                <w:szCs w:val="20"/>
              </w:rPr>
            </w:r>
          </w:p>
        </w:tc>
        <w:tc>
          <w:tcPr>
            <w:tcW w:w="9355" w:type="dxa"/>
            <w:textDirection w:val="lrTb"/>
            <w:noWrap w:val="false"/>
          </w:tcPr>
          <w:p>
            <w:pPr>
              <w:rPr>
                <w:b/>
                <w:bCs/>
                <w:sz w:val="20"/>
                <w:szCs w:val="20"/>
              </w:rPr>
            </w:pPr>
            <w:r>
              <w:rPr>
                <w:rFonts w:eastAsiaTheme="majorEastAsia"/>
                <w:b/>
                <w:bCs/>
                <w:sz w:val="20"/>
                <w:szCs w:val="20"/>
              </w:rPr>
              <w:t xml:space="preserve">Вторая</w:t>
            </w:r>
            <w:r>
              <w:rPr>
                <w:rFonts w:eastAsiaTheme="majorEastAsia"/>
                <w:b/>
                <w:bCs/>
                <w:sz w:val="20"/>
                <w:szCs w:val="20"/>
              </w:rPr>
              <w:t xml:space="preserve"> часть</w:t>
            </w:r>
            <w:r>
              <w:rPr>
                <w:rFonts w:eastAsiaTheme="majorEastAsia"/>
                <w:b/>
                <w:bCs/>
                <w:sz w:val="20"/>
                <w:szCs w:val="20"/>
              </w:rPr>
              <w:t xml:space="preserve">:</w:t>
            </w:r>
            <w:r>
              <w:rPr>
                <w:rFonts w:eastAsiaTheme="majorEastAsia"/>
                <w:b/>
                <w:bCs/>
                <w:sz w:val="20"/>
                <w:szCs w:val="20"/>
              </w:rPr>
              <w:t xml:space="preserve"> </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_Ref55336310 \h  \* MERGEFORMAT </w:instrText>
            </w:r>
            <w:r>
              <w:rPr>
                <w:sz w:val="20"/>
                <w:szCs w:val="20"/>
              </w:rPr>
              <w:fldChar w:fldCharType="separate"/>
            </w:r>
            <w:r>
              <w:rPr>
                <w:sz w:val="20"/>
                <w:szCs w:val="20"/>
              </w:rPr>
              <w:t xml:space="preserve">Письмо о подаче оферты (форма </w:t>
            </w:r>
            <w:r>
              <w:rPr>
                <w:sz w:val="20"/>
                <w:szCs w:val="20"/>
              </w:rPr>
              <w:t xml:space="preserve">2</w:t>
            </w:r>
            <w:r>
              <w:rPr>
                <w:sz w:val="20"/>
                <w:szCs w:val="20"/>
              </w:rPr>
              <w:t xml:space="preserve">)</w:t>
            </w:r>
            <w:r>
              <w:rPr>
                <w:sz w:val="20"/>
                <w:szCs w:val="20"/>
              </w:rPr>
              <w:fldChar w:fldCharType="end"/>
            </w:r>
            <w:r>
              <w:rPr>
                <w:sz w:val="20"/>
                <w:szCs w:val="20"/>
              </w:rPr>
              <w:t xml:space="preserve"> </w:t>
            </w:r>
            <w:r>
              <w:rPr>
                <w:sz w:val="20"/>
                <w:szCs w:val="20"/>
              </w:rPr>
              <w:t xml:space="preserve">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_Ref55336310 \r \h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sz w:val="20"/>
                <w:szCs w:val="20"/>
              </w:rPr>
            </w:pPr>
            <w:r>
              <w:rPr>
                <w:sz w:val="20"/>
                <w:szCs w:val="20"/>
              </w:rPr>
              <w:fldChar w:fldCharType="begin"/>
            </w:r>
            <w:r>
              <w:rPr>
                <w:sz w:val="20"/>
                <w:szCs w:val="20"/>
              </w:rPr>
              <w:instrText xml:space="preserve"> REF _Ref55336359 \h  \* MERGEFORMAT </w:instrText>
            </w:r>
            <w:r>
              <w:rPr>
                <w:sz w:val="20"/>
                <w:szCs w:val="20"/>
              </w:rPr>
              <w:fldChar w:fldCharType="separate"/>
            </w:r>
            <w:r>
              <w:rPr>
                <w:sz w:val="20"/>
                <w:szCs w:val="20"/>
              </w:rPr>
              <w:t xml:space="preserve">Анкета Участника (форма </w:t>
            </w:r>
            <w:r>
              <w:rPr>
                <w:sz w:val="20"/>
                <w:szCs w:val="20"/>
              </w:rPr>
              <w:t xml:space="preserve">6</w:t>
            </w:r>
            <w:r>
              <w:rPr>
                <w:sz w:val="20"/>
                <w:szCs w:val="20"/>
              </w:rPr>
              <w:t xml:space="preserve">)</w:t>
            </w:r>
            <w:r>
              <w:rPr>
                <w:sz w:val="20"/>
                <w:szCs w:val="20"/>
              </w:rPr>
              <w:fldChar w:fldCharType="end"/>
            </w:r>
            <w:r>
              <w:rPr>
                <w:sz w:val="20"/>
                <w:szCs w:val="20"/>
              </w:rPr>
              <w:t xml:space="preserve"> по форме и 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_Ref55335823 \r \h  \* MERGEFORMAT </w:instrText>
            </w:r>
            <w:r>
              <w:rPr>
                <w:sz w:val="20"/>
                <w:szCs w:val="20"/>
              </w:rPr>
              <w:fldChar w:fldCharType="separate"/>
            </w:r>
            <w:r>
              <w:rPr>
                <w:sz w:val="20"/>
                <w:szCs w:val="20"/>
              </w:rPr>
              <w:t xml:space="preserve">7.6</w:t>
            </w:r>
            <w:r>
              <w:rPr>
                <w:sz w:val="20"/>
                <w:szCs w:val="20"/>
              </w:rPr>
              <w:fldChar w:fldCharType="end"/>
            </w:r>
            <w:r>
              <w:rPr>
                <w:sz w:val="20"/>
                <w:szCs w:val="20"/>
              </w:rPr>
              <w:t xml:space="preserve">);</w:t>
            </w:r>
            <w:r>
              <w:rPr>
                <w:b/>
                <w:bCs/>
                <w:sz w:val="20"/>
                <w:szCs w:val="20"/>
              </w:rPr>
            </w:r>
            <w:r>
              <w:rPr>
                <w:b/>
                <w:b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bCs/>
                <w:i/>
                <w:sz w:val="20"/>
                <w:szCs w:val="20"/>
              </w:rPr>
              <w:t xml:space="preserve">: </w:t>
            </w:r>
            <w:r>
              <w:rPr>
                <w:sz w:val="20"/>
                <w:szCs w:val="20"/>
              </w:rPr>
              <w:t xml:space="preserve">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Pr>
                <w:sz w:val="20"/>
                <w:szCs w:val="20"/>
              </w:rPr>
            </w:r>
            <w:r>
              <w:rPr>
                <w:sz w:val="20"/>
                <w:szCs w:val="20"/>
              </w:rPr>
            </w:r>
          </w:p>
        </w:tc>
      </w:tr>
      <w:tr>
        <w:tblPrEx/>
        <w:trPr>
          <w:trHeight w:val="322"/>
        </w:trPr>
        <w:tc>
          <w:tcPr>
            <w:tcW w:w="851" w:type="dxa"/>
            <w:vMerge w:val="restart"/>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vMerge w:val="restart"/>
            <w:textDirection w:val="lrTb"/>
            <w:noWrap w:val="false"/>
          </w:tcPr>
          <w:p>
            <w:pPr>
              <w:rPr>
                <w:i/>
                <w:sz w:val="20"/>
                <w:szCs w:val="20"/>
                <w:highlight w:val="lightGray"/>
              </w:rPr>
            </w:pPr>
            <w:r>
              <w:rPr>
                <w:i/>
                <w:sz w:val="20"/>
                <w:szCs w:val="20"/>
                <w:highlight w:val="none"/>
              </w:rPr>
              <w:t xml:space="preserve"> </w:t>
            </w:r>
            <w:r>
              <w:rPr>
                <w:i w:val="0"/>
                <w:iCs w:val="0"/>
                <w:sz w:val="20"/>
                <w:szCs w:val="20"/>
                <w:highlight w:val="none"/>
              </w:rPr>
              <w:t xml:space="preserve">Справка об опыте Участника (форма 7) ( подраздел 7.7) </w:t>
            </w:r>
            <w:r>
              <w:rPr>
                <w:i/>
                <w:sz w:val="20"/>
                <w:szCs w:val="20"/>
                <w:highlight w:val="lightGray"/>
              </w:rPr>
              <w:t xml:space="preserve">в случае, если </w:t>
            </w:r>
            <w:r>
              <w:rPr>
                <w:i/>
                <w:sz w:val="20"/>
                <w:szCs w:val="20"/>
                <w:highlight w:val="lightGray"/>
              </w:rPr>
              <w:t xml:space="preserve">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w:t>
            </w:r>
            <w:r>
              <w:rPr>
                <w:i/>
                <w:sz w:val="20"/>
                <w:szCs w:val="20"/>
                <w:highlight w:val="lightGray"/>
              </w:rPr>
              <w:t xml:space="preserve">(Приложение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предлагаемой к поставке продукции]</w:t>
            </w:r>
            <w:r>
              <w:rPr>
                <w:i/>
                <w:sz w:val="20"/>
                <w:szCs w:val="20"/>
                <w:highlight w:val="none"/>
              </w:rPr>
              <w:t xml:space="preserve"> </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обязательным требованиям настоящей Документации о закупке</w:t>
            </w:r>
            <w:r>
              <w:rPr>
                <w:sz w:val="20"/>
                <w:szCs w:val="20"/>
              </w:rPr>
              <w:t xml:space="preserve">, а также необходимые для прохождения (при необходимости) процедуры Аккредитации</w:t>
            </w:r>
            <w:r>
              <w:rPr>
                <w:sz w:val="20"/>
                <w:szCs w:val="20"/>
              </w:rPr>
              <w:t xml:space="preserve"> (подраздел </w:t>
            </w:r>
            <w:r>
              <w:rPr>
                <w:sz w:val="20"/>
                <w:szCs w:val="20"/>
              </w:rPr>
              <w:fldChar w:fldCharType="begin"/>
            </w:r>
            <w:r>
              <w:rPr>
                <w:sz w:val="20"/>
                <w:szCs w:val="20"/>
              </w:rPr>
              <w:instrText xml:space="preserve"> REF _Ref514617948 \r \h </w:instrText>
            </w:r>
            <w:r>
              <w:rPr>
                <w:sz w:val="20"/>
                <w:szCs w:val="20"/>
              </w:rPr>
              <w:instrText xml:space="preserve"> \* MERGEFORMAT </w:instrText>
            </w:r>
            <w:r>
              <w:rPr>
                <w:sz w:val="20"/>
                <w:szCs w:val="20"/>
              </w:rPr>
              <w:fldChar w:fldCharType="separate"/>
            </w:r>
            <w:r>
              <w:rPr>
                <w:sz w:val="20"/>
                <w:szCs w:val="20"/>
              </w:rPr>
              <w:t xml:space="preserve">10.1</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sz w:val="20"/>
                <w:szCs w:val="20"/>
              </w:rPr>
              <w:t xml:space="preserve">Документы, подтверждающие соответствие Участника специальным требованиям настоящей Документации о закупке (подраздел </w:t>
            </w:r>
            <w:r>
              <w:rPr>
                <w:sz w:val="20"/>
                <w:szCs w:val="20"/>
              </w:rPr>
              <w:fldChar w:fldCharType="begin"/>
            </w:r>
            <w:r>
              <w:rPr>
                <w:sz w:val="20"/>
                <w:szCs w:val="20"/>
              </w:rPr>
              <w:instrText xml:space="preserve"> REF _Ref514617996 \r \h </w:instrText>
            </w:r>
            <w:r>
              <w:rPr>
                <w:sz w:val="20"/>
                <w:szCs w:val="20"/>
              </w:rPr>
              <w:instrText xml:space="preserve"> \* MERGEFORMAT </w:instrText>
            </w:r>
            <w:r>
              <w:rPr>
                <w:sz w:val="20"/>
                <w:szCs w:val="20"/>
              </w:rPr>
              <w:fldChar w:fldCharType="separate"/>
            </w:r>
            <w:r>
              <w:rPr>
                <w:sz w:val="20"/>
                <w:szCs w:val="20"/>
              </w:rPr>
              <w:t xml:space="preserve">10.2</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Коллективным участником]</w:t>
            </w:r>
            <w:r>
              <w:rPr>
                <w:i/>
                <w:sz w:val="20"/>
                <w:szCs w:val="20"/>
              </w:rPr>
              <w:t xml:space="preserve"> </w:t>
            </w:r>
            <w:r>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Pr>
                <w:sz w:val="20"/>
                <w:szCs w:val="20"/>
              </w:rPr>
              <w:fldChar w:fldCharType="begin"/>
            </w:r>
            <w:r>
              <w:rPr>
                <w:sz w:val="20"/>
                <w:szCs w:val="20"/>
              </w:rPr>
              <w:instrText xml:space="preserve"> REF _Ref514618008 \r \h </w:instrText>
            </w:r>
            <w:r>
              <w:rPr>
                <w:sz w:val="20"/>
                <w:szCs w:val="20"/>
              </w:rPr>
              <w:instrText xml:space="preserve"> \* MERGEFORMAT </w:instrText>
            </w:r>
            <w:r>
              <w:rPr>
                <w:sz w:val="20"/>
                <w:szCs w:val="20"/>
              </w:rPr>
              <w:fldChar w:fldCharType="separate"/>
            </w:r>
            <w:r>
              <w:rPr>
                <w:sz w:val="20"/>
                <w:szCs w:val="20"/>
              </w:rPr>
              <w:t xml:space="preserve">10.3</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sz w:val="20"/>
                <w:szCs w:val="20"/>
              </w:rPr>
            </w:pPr>
            <w:r>
              <w:rPr>
                <w:i/>
                <w:sz w:val="20"/>
                <w:szCs w:val="20"/>
                <w:highlight w:val="lightGray"/>
              </w:rPr>
              <w:t xml:space="preserve">[в случае если заявка подается Генеральным подрядчиком и в пункте </w:t>
            </w:r>
            <w:r>
              <w:rPr>
                <w:sz w:val="20"/>
                <w:szCs w:val="20"/>
              </w:rPr>
              <w:fldChar w:fldCharType="begin"/>
            </w:r>
            <w:r>
              <w:rPr>
                <w:sz w:val="20"/>
                <w:szCs w:val="20"/>
              </w:rPr>
              <w:instrText xml:space="preserve"> REF _Ref384632108 \w \h  \* MERGEFORMAT </w:instrText>
            </w:r>
            <w:r>
              <w:rPr>
                <w:sz w:val="20"/>
                <w:szCs w:val="20"/>
              </w:rPr>
              <w:fldChar w:fldCharType="separate"/>
            </w:r>
            <w:r>
              <w:rPr>
                <w:i/>
                <w:sz w:val="20"/>
                <w:szCs w:val="20"/>
                <w:highlight w:val="lightGray"/>
              </w:rPr>
              <w:t xml:space="preserve">1.2.23</w:t>
            </w:r>
            <w:r>
              <w:rPr>
                <w:sz w:val="20"/>
                <w:szCs w:val="20"/>
              </w:rPr>
              <w:fldChar w:fldCharType="end"/>
            </w:r>
            <w:r>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sz w:val="20"/>
                <w:szCs w:val="20"/>
              </w:rPr>
              <w:t xml:space="preserve"> </w:t>
            </w:r>
            <w:r>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Pr>
                <w:sz w:val="20"/>
                <w:szCs w:val="20"/>
              </w:rPr>
              <w:fldChar w:fldCharType="begin"/>
            </w:r>
            <w:r>
              <w:rPr>
                <w:sz w:val="20"/>
                <w:szCs w:val="20"/>
              </w:rPr>
              <w:instrText xml:space="preserve"> REF _Ref514618013 \r \h </w:instrText>
            </w:r>
            <w:r>
              <w:rPr>
                <w:sz w:val="20"/>
                <w:szCs w:val="20"/>
              </w:rPr>
              <w:instrText xml:space="preserve">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w:t>
            </w:r>
            <w:r>
              <w:rPr>
                <w:sz w:val="20"/>
                <w:szCs w:val="20"/>
              </w:rPr>
            </w:r>
            <w:r>
              <w:rPr>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[В случае, если разделом </w:t>
            </w:r>
            <w:r>
              <w:rPr>
                <w:i/>
                <w:sz w:val="20"/>
                <w:szCs w:val="20"/>
                <w:highlight w:val="lightGray"/>
              </w:rPr>
              <w:fldChar w:fldCharType="begin"/>
            </w:r>
            <w:r>
              <w:rPr>
                <w:i/>
                <w:sz w:val="20"/>
                <w:szCs w:val="20"/>
                <w:highlight w:val="lightGray"/>
              </w:rPr>
              <w:instrText xml:space="preserve"> REF _Ref384118605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13</w:t>
            </w:r>
            <w:r>
              <w:rPr>
                <w:i/>
                <w:sz w:val="20"/>
                <w:szCs w:val="20"/>
                <w:highlight w:val="lightGray"/>
              </w:rPr>
              <w:fldChar w:fldCharType="end"/>
            </w:r>
            <w:r>
              <w:rPr>
                <w:i/>
                <w:sz w:val="20"/>
                <w:szCs w:val="20"/>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sz w:val="20"/>
                <w:szCs w:val="20"/>
                <w:highlight w:val="lightGray"/>
              </w:rPr>
              <w:fldChar w:fldCharType="begin"/>
            </w:r>
            <w:r>
              <w:rPr>
                <w:i/>
                <w:sz w:val="20"/>
                <w:szCs w:val="20"/>
                <w:highlight w:val="lightGray"/>
              </w:rPr>
              <w:instrText xml:space="preserve"> REF _Ref55336378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7.7</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_Ref500936270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7.8</w:t>
            </w:r>
            <w:r>
              <w:rPr>
                <w:i/>
                <w:sz w:val="20"/>
                <w:szCs w:val="20"/>
                <w:highlight w:val="lightGray"/>
              </w:rPr>
              <w:fldChar w:fldCharType="end"/>
            </w:r>
            <w:r>
              <w:rPr>
                <w:i/>
                <w:sz w:val="20"/>
                <w:szCs w:val="20"/>
                <w:highlight w:val="lightGray"/>
              </w:rPr>
              <w:t xml:space="preserve">, </w:t>
            </w:r>
            <w:r>
              <w:rPr>
                <w:i/>
                <w:sz w:val="20"/>
                <w:szCs w:val="20"/>
                <w:highlight w:val="lightGray"/>
              </w:rPr>
              <w:fldChar w:fldCharType="begin"/>
            </w:r>
            <w:r>
              <w:rPr>
                <w:i/>
                <w:sz w:val="20"/>
                <w:szCs w:val="20"/>
                <w:highlight w:val="lightGray"/>
              </w:rPr>
              <w:instrText xml:space="preserve"> REF _Ref500936368 \r \h </w:instrText>
            </w:r>
            <w:r>
              <w:rPr>
                <w:i/>
                <w:sz w:val="20"/>
                <w:szCs w:val="20"/>
                <w:highlight w:val="lightGray"/>
              </w:rPr>
              <w:instrText xml:space="preserve"> \* MERGEFORMAT </w:instrText>
            </w:r>
            <w:r>
              <w:rPr>
                <w:i/>
                <w:sz w:val="20"/>
                <w:szCs w:val="20"/>
                <w:highlight w:val="lightGray"/>
              </w:rPr>
              <w:fldChar w:fldCharType="separate"/>
            </w:r>
            <w:r>
              <w:rPr>
                <w:i/>
                <w:sz w:val="20"/>
                <w:szCs w:val="20"/>
                <w:highlight w:val="lightGray"/>
              </w:rPr>
              <w:t xml:space="preserve">7.9</w:t>
            </w:r>
            <w:r>
              <w:rPr>
                <w:i/>
                <w:sz w:val="20"/>
                <w:szCs w:val="20"/>
                <w:highlight w:val="lightGray"/>
              </w:rPr>
              <w:fldChar w:fldCharType="end"/>
            </w:r>
            <w:r>
              <w:rPr>
                <w:i/>
                <w:sz w:val="20"/>
                <w:szCs w:val="20"/>
                <w:highlight w:val="lightGray"/>
              </w:rPr>
              <w:t xml:space="preserve">]</w:t>
            </w:r>
            <w:r>
              <w:rPr>
                <w:sz w:val="20"/>
                <w:szCs w:val="20"/>
              </w:rPr>
              <w:t xml:space="preserve"> Документы и сведения, предоставляемые во второй части заявки исключительно для целей проведения оценки заявок (подраздел </w:t>
            </w:r>
            <w:r>
              <w:rPr>
                <w:sz w:val="20"/>
                <w:szCs w:val="20"/>
              </w:rPr>
              <w:fldChar w:fldCharType="begin"/>
            </w:r>
            <w:r>
              <w:rPr>
                <w:sz w:val="20"/>
                <w:szCs w:val="20"/>
              </w:rPr>
              <w:instrText xml:space="preserve"> REF _Ref516106654 \r \h </w:instrText>
            </w:r>
            <w:r>
              <w:rPr>
                <w:sz w:val="20"/>
                <w:szCs w:val="20"/>
              </w:rPr>
              <w:instrText xml:space="preserve"> \* MERGEFORMAT </w:instrText>
            </w:r>
            <w:r>
              <w:rPr>
                <w:sz w:val="20"/>
                <w:szCs w:val="20"/>
              </w:rPr>
              <w:fldChar w:fldCharType="separate"/>
            </w:r>
            <w:r>
              <w:rPr>
                <w:sz w:val="20"/>
                <w:szCs w:val="20"/>
              </w:rPr>
              <w:t xml:space="preserve">4.13</w:t>
            </w:r>
            <w:r>
              <w:rPr>
                <w:sz w:val="20"/>
                <w:szCs w:val="20"/>
              </w:rPr>
              <w:fldChar w:fldCharType="end"/>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i/>
                <w:sz w:val="20"/>
                <w:szCs w:val="20"/>
                <w:highlight w:val="lightGray"/>
              </w:rPr>
            </w:pPr>
            <w:r>
              <w:rPr>
                <w:i/>
                <w:sz w:val="20"/>
                <w:szCs w:val="20"/>
                <w:highlight w:val="lightGray"/>
              </w:rPr>
              <w:t xml:space="preserve">[при наличии в пункте </w:t>
            </w:r>
            <w:r>
              <w:rPr>
                <w:sz w:val="20"/>
                <w:szCs w:val="20"/>
              </w:rPr>
              <w:fldChar w:fldCharType="begin"/>
            </w:r>
            <w:r>
              <w:rPr>
                <w:sz w:val="20"/>
                <w:szCs w:val="20"/>
              </w:rPr>
              <w:instrText xml:space="preserve"> REF _Ref249865292 \r \h  \* MERGEFORMAT </w:instrText>
            </w:r>
            <w:r>
              <w:rPr>
                <w:sz w:val="20"/>
                <w:szCs w:val="20"/>
              </w:rPr>
              <w:fldChar w:fldCharType="separate"/>
            </w:r>
            <w:r>
              <w:rPr>
                <w:i/>
                <w:sz w:val="20"/>
                <w:szCs w:val="20"/>
                <w:highlight w:val="lightGray"/>
              </w:rPr>
              <w:t xml:space="preserve">1.2.13</w:t>
            </w:r>
            <w:r>
              <w:rPr>
                <w:sz w:val="20"/>
                <w:szCs w:val="20"/>
              </w:rPr>
              <w:fldChar w:fldCharType="end"/>
            </w:r>
            <w:r>
              <w:rPr>
                <w:i/>
                <w:sz w:val="20"/>
                <w:szCs w:val="20"/>
                <w:highlight w:val="lightGray"/>
              </w:rPr>
              <w:t xml:space="preserve"> требований к обеспечению заявки]</w:t>
            </w:r>
            <w:r>
              <w:rPr>
                <w:i/>
                <w:sz w:val="20"/>
                <w:szCs w:val="20"/>
              </w:rPr>
              <w:t xml:space="preserve">: </w:t>
            </w:r>
            <w:r>
              <w:rPr>
                <w:sz w:val="20"/>
                <w:szCs w:val="20"/>
              </w:rPr>
              <w:t xml:space="preserve">Копия</w:t>
            </w:r>
            <w:r>
              <w:rPr>
                <w:i/>
                <w:sz w:val="20"/>
                <w:szCs w:val="20"/>
              </w:rPr>
              <w:t xml:space="preserve"> </w:t>
            </w:r>
            <w:r>
              <w:rPr>
                <w:sz w:val="20"/>
                <w:szCs w:val="20"/>
              </w:rPr>
              <w:t xml:space="preserve">независим</w:t>
            </w:r>
            <w:r>
              <w:rPr>
                <w:sz w:val="20"/>
                <w:szCs w:val="20"/>
              </w:rPr>
              <w:t xml:space="preserve">ой гарантии– в случае отсутствия внесенных Участником денежных средств на специальный банковский счет</w:t>
            </w:r>
            <w:r>
              <w:rPr>
                <w:sz w:val="20"/>
                <w:szCs w:val="20"/>
              </w:rPr>
              <w:t xml:space="preserve">;</w:t>
            </w:r>
            <w:r>
              <w:rPr>
                <w:i/>
                <w:sz w:val="20"/>
                <w:szCs w:val="20"/>
                <w:highlight w:val="lightGray"/>
              </w:rPr>
            </w:r>
            <w:r>
              <w:rPr>
                <w:i/>
                <w:sz w:val="20"/>
                <w:szCs w:val="20"/>
                <w:highlight w:val="lightGray"/>
              </w:rPr>
            </w:r>
          </w:p>
        </w:tc>
      </w:tr>
      <w:tr>
        <w:tblPrEx/>
        <w:trPr>
          <w:jc w:val="center"/>
          <w:trHeight w:val="322"/>
        </w:trPr>
        <w:tc>
          <w:tcPr>
            <w:tcW w:w="851" w:type="dxa"/>
            <w:vAlign w:val="center"/>
            <w:textDirection w:val="lrTb"/>
            <w:noWrap w:val="false"/>
          </w:tcPr>
          <w:p>
            <w:pPr>
              <w:jc w:val="center"/>
              <w:spacing w:before="60" w:after="60"/>
              <w:rPr>
                <w:bCs/>
                <w:sz w:val="20"/>
                <w:szCs w:val="20"/>
              </w:rPr>
            </w:pPr>
            <w:r>
              <w:rPr>
                <w:bCs/>
                <w:sz w:val="20"/>
                <w:szCs w:val="20"/>
              </w:rPr>
            </w:r>
            <w:r>
              <w:rPr>
                <w:bCs/>
                <w:sz w:val="20"/>
                <w:szCs w:val="20"/>
              </w:rPr>
            </w:r>
            <w:r>
              <w:rPr>
                <w:bCs/>
                <w:sz w:val="20"/>
                <w:szCs w:val="20"/>
              </w:rPr>
            </w:r>
          </w:p>
        </w:tc>
        <w:tc>
          <w:tcPr>
            <w:tcW w:w="9355" w:type="dxa"/>
            <w:vAlign w:val="center"/>
            <w:textDirection w:val="lrTb"/>
            <w:noWrap w:val="false"/>
          </w:tcPr>
          <w:p>
            <w:pPr>
              <w:jc w:val="left"/>
              <w:spacing w:before="60" w:after="60"/>
              <w:rPr>
                <w:bCs/>
                <w:iCs/>
                <w:sz w:val="20"/>
                <w:szCs w:val="20"/>
              </w:rPr>
            </w:pPr>
            <w:r>
              <w:rPr>
                <w:rFonts w:eastAsiaTheme="majorEastAsia"/>
                <w:b/>
                <w:bCs/>
                <w:sz w:val="20"/>
                <w:szCs w:val="20"/>
              </w:rPr>
              <w:t xml:space="preserve">Ценовое предложение:</w:t>
            </w:r>
            <w:r>
              <w:rPr>
                <w:bCs/>
                <w:iCs/>
                <w:sz w:val="20"/>
                <w:szCs w:val="20"/>
              </w:rPr>
            </w:r>
            <w:r>
              <w:rPr>
                <w:bCs/>
                <w:iCs/>
                <w:sz w:val="20"/>
                <w:szCs w:val="20"/>
              </w:rPr>
            </w:r>
          </w:p>
        </w:tc>
      </w:tr>
      <w:tr>
        <w:tblPrEx/>
        <w:trPr>
          <w:jc w:val="center"/>
          <w:trHeight w:val="322"/>
        </w:trPr>
        <w:tc>
          <w:tcPr>
            <w:tcW w:w="851" w:type="dxa"/>
            <w:textDirection w:val="lrTb"/>
            <w:noWrap w:val="false"/>
          </w:tcPr>
          <w:p>
            <w:pPr>
              <w:pStyle w:val="1791"/>
              <w:numPr>
                <w:ilvl w:val="0"/>
                <w:numId w:val="26"/>
              </w:numPr>
              <w:ind w:left="0" w:firstLine="0"/>
              <w:jc w:val="center"/>
              <w:rPr>
                <w:rFonts w:ascii="Times New Roman" w:hAnsi="Times New Roman"/>
                <w:bCs/>
                <w:sz w:val="20"/>
                <w:szCs w:val="20"/>
              </w:rPr>
            </w:pPr>
            <w:r>
              <w:rPr>
                <w:rFonts w:ascii="Times New Roman" w:hAnsi="Times New Roman"/>
                <w:bCs/>
                <w:sz w:val="20"/>
                <w:szCs w:val="20"/>
              </w:rPr>
            </w:r>
            <w:r>
              <w:rPr>
                <w:rFonts w:ascii="Times New Roman" w:hAnsi="Times New Roman"/>
                <w:bCs/>
                <w:sz w:val="20"/>
                <w:szCs w:val="20"/>
              </w:rPr>
            </w:r>
            <w:r>
              <w:rPr>
                <w:rFonts w:ascii="Times New Roman" w:hAnsi="Times New Roman"/>
                <w:bCs/>
                <w:sz w:val="20"/>
                <w:szCs w:val="20"/>
              </w:rPr>
            </w:r>
          </w:p>
        </w:tc>
        <w:tc>
          <w:tcPr>
            <w:tcW w:w="9355" w:type="dxa"/>
            <w:textDirection w:val="lrTb"/>
            <w:noWrap w:val="false"/>
          </w:tcPr>
          <w:p>
            <w:pPr>
              <w:rPr>
                <w:b/>
                <w:bCs/>
                <w:i/>
                <w:iCs/>
                <w:sz w:val="20"/>
                <w:szCs w:val="20"/>
              </w:rPr>
            </w:pPr>
            <w:r>
              <w:rPr>
                <w:sz w:val="20"/>
                <w:szCs w:val="20"/>
              </w:rPr>
              <w:fldChar w:fldCharType="begin"/>
            </w:r>
            <w:r>
              <w:rPr>
                <w:sz w:val="20"/>
                <w:szCs w:val="20"/>
              </w:rPr>
              <w:instrText xml:space="preserve"> REF _Ref55335818 \h  \* MERGEFORMAT </w:instrText>
            </w:r>
            <w:r>
              <w:rPr>
                <w:sz w:val="20"/>
                <w:szCs w:val="20"/>
              </w:rPr>
              <w:fldChar w:fldCharType="separate"/>
            </w:r>
            <w:r>
              <w:rPr>
                <w:sz w:val="20"/>
                <w:szCs w:val="20"/>
              </w:rPr>
              <w:t xml:space="preserve">Коммерческое предложение (форма </w:t>
            </w:r>
            <w:r>
              <w:rPr>
                <w:sz w:val="20"/>
                <w:szCs w:val="20"/>
              </w:rPr>
              <w:t xml:space="preserve">3</w:t>
            </w:r>
            <w:r>
              <w:rPr>
                <w:sz w:val="20"/>
                <w:szCs w:val="20"/>
              </w:rPr>
              <w:t xml:space="preserve">)</w:t>
            </w:r>
            <w:r>
              <w:rPr>
                <w:sz w:val="20"/>
                <w:szCs w:val="20"/>
              </w:rPr>
              <w:fldChar w:fldCharType="end"/>
            </w:r>
            <w:r>
              <w:rPr>
                <w:sz w:val="20"/>
                <w:szCs w:val="20"/>
              </w:rPr>
              <w:t xml:space="preserve"> </w:t>
            </w:r>
            <w:r>
              <w:rPr>
                <w:sz w:val="20"/>
                <w:szCs w:val="20"/>
              </w:rPr>
              <w:t xml:space="preserve">по форме и </w:t>
            </w:r>
            <w:r>
              <w:rPr>
                <w:sz w:val="20"/>
                <w:szCs w:val="20"/>
              </w:rPr>
              <w:t xml:space="preserve">в соответствии с инструкциями, приведенными в настоящей Документации о закупке (подраздел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w:t>
            </w:r>
            <w:r>
              <w:rPr>
                <w:i/>
                <w:iCs/>
                <w:sz w:val="20"/>
                <w:szCs w:val="20"/>
              </w:rPr>
              <w:t xml:space="preserve">(</w:t>
            </w:r>
            <w:r>
              <w:rPr>
                <w:i/>
                <w:iCs/>
                <w:sz w:val="20"/>
                <w:szCs w:val="20"/>
              </w:rPr>
              <w:t xml:space="preserve">в комплекте Документации о закупке прилагается электронная версия формы Коммерческого предложения (см. ПРИЛОЖЕНИЕ № 7 – СТРУКТУРА НМЦ (в формате Excel))</w:t>
            </w:r>
            <w:r>
              <w:rPr>
                <w:i/>
                <w:iCs/>
                <w:sz w:val="20"/>
                <w:szCs w:val="20"/>
              </w:rPr>
              <w:t xml:space="preserve">;</w:t>
            </w:r>
            <w:r>
              <w:rPr>
                <w:b/>
                <w:bCs/>
                <w:i/>
                <w:iCs/>
                <w:sz w:val="20"/>
                <w:szCs w:val="20"/>
              </w:rPr>
            </w:r>
            <w:r>
              <w:rPr>
                <w:b/>
                <w:bCs/>
                <w:i/>
                <w:iCs/>
                <w:sz w:val="20"/>
                <w:szCs w:val="20"/>
              </w:rPr>
            </w:r>
          </w:p>
        </w:tc>
      </w:tr>
    </w:tbl>
    <w:p>
      <w:pPr>
        <w:pStyle w:val="1760"/>
        <w:numPr>
          <w:ilvl w:val="0"/>
          <w:numId w:val="0"/>
        </w:numPr>
        <w:rPr>
          <w:sz w:val="20"/>
          <w:szCs w:val="20"/>
        </w:rPr>
      </w:pPr>
      <w:r>
        <w:rPr>
          <w:sz w:val="20"/>
          <w:szCs w:val="20"/>
        </w:rPr>
        <w:t xml:space="preserve">В случае если по каким-либо причинам Участник не может предоставить какой-либо из требуемых документов, он </w:t>
      </w:r>
      <w:r>
        <w:rPr>
          <w:sz w:val="20"/>
          <w:szCs w:val="20"/>
        </w:rPr>
        <w:t xml:space="preserve">может </w:t>
      </w:r>
      <w:r>
        <w:rPr>
          <w:sz w:val="20"/>
          <w:szCs w:val="20"/>
        </w:rPr>
        <w:t xml:space="preserve">в составе заявки приложить составленную в произвольной форме справку, объясняющую причину отсутствия требуемого документа</w:t>
      </w:r>
      <w:r>
        <w:rPr>
          <w:sz w:val="20"/>
          <w:szCs w:val="20"/>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Pr>
          <w:sz w:val="20"/>
          <w:szCs w:val="20"/>
        </w:rPr>
        <w:t xml:space="preserve">.</w:t>
      </w:r>
      <w:r>
        <w:rPr>
          <w:sz w:val="20"/>
          <w:szCs w:val="20"/>
        </w:rPr>
      </w:r>
      <w:r>
        <w:rPr>
          <w:sz w:val="20"/>
          <w:szCs w:val="20"/>
        </w:rPr>
      </w:r>
    </w:p>
    <w:p>
      <w:pPr>
        <w:pStyle w:val="1760"/>
        <w:rPr>
          <w:sz w:val="20"/>
          <w:szCs w:val="20"/>
        </w:rPr>
        <w:sectPr>
          <w:footnotePr/>
          <w:endnotePr/>
          <w:type w:val="nextPage"/>
          <w:pgSz w:w="11906" w:h="16838" w:orient="portrait"/>
          <w:pgMar w:top="851" w:right="567" w:bottom="1418" w:left="1134" w:header="680" w:footer="737" w:gutter="0"/>
          <w:cols w:num="1" w:sep="0" w:space="708" w:equalWidth="1"/>
          <w:docGrid w:linePitch="360"/>
          <w:titlePg/>
        </w:sectPr>
      </w:pPr>
      <w:r>
        <w:rPr>
          <w:sz w:val="20"/>
          <w:szCs w:val="20"/>
        </w:rPr>
      </w:r>
      <w:r>
        <w:rPr>
          <w:sz w:val="20"/>
          <w:szCs w:val="20"/>
        </w:rPr>
      </w:r>
      <w:r>
        <w:rPr>
          <w:sz w:val="20"/>
          <w:szCs w:val="20"/>
        </w:rPr>
      </w:r>
    </w:p>
    <w:p>
      <w:pPr>
        <w:pStyle w:val="1722"/>
        <w:jc w:val="center"/>
        <w:pageBreakBefore w:val="0"/>
        <w:rPr>
          <w:rFonts w:ascii="Times New Roman" w:hAnsi="Times New Roman"/>
          <w:sz w:val="20"/>
          <w:szCs w:val="20"/>
        </w:rPr>
      </w:pPr>
      <w:r/>
      <w:bookmarkStart w:id="1289" w:name="_Ref514603893"/>
      <w:r/>
      <w:bookmarkStart w:id="1290" w:name="_Ref514603898"/>
      <w:r/>
      <w:bookmarkStart w:id="1291" w:name="_Ref514631923"/>
      <w:r/>
      <w:bookmarkStart w:id="1292" w:name="_Ref514656489"/>
      <w:r/>
      <w:bookmarkStart w:id="1293" w:name="_Toc141973871"/>
      <w:r>
        <w:rPr>
          <w:rFonts w:ascii="Times New Roman" w:hAnsi="Times New Roman"/>
          <w:sz w:val="20"/>
          <w:szCs w:val="20"/>
        </w:rPr>
        <w:t xml:space="preserve">ПРИЛОЖЕНИЕ № </w:t>
      </w:r>
      <w:r>
        <w:rPr>
          <w:rFonts w:ascii="Times New Roman" w:hAnsi="Times New Roman"/>
          <w:sz w:val="20"/>
          <w:szCs w:val="20"/>
        </w:rPr>
        <w:t xml:space="preserve">5 </w:t>
      </w:r>
      <w:r>
        <w:rPr>
          <w:rFonts w:ascii="Times New Roman" w:hAnsi="Times New Roman"/>
          <w:sz w:val="20"/>
          <w:szCs w:val="20"/>
        </w:rPr>
        <w:t xml:space="preserve">–</w:t>
      </w:r>
      <w:bookmarkEnd w:id="1245"/>
      <w:r>
        <w:rPr>
          <w:rFonts w:ascii="Times New Roman" w:hAnsi="Times New Roman"/>
          <w:sz w:val="20"/>
          <w:szCs w:val="20"/>
        </w:rPr>
        <w:t xml:space="preserve"> ОТБОРОЧНЫЕ КРИТЕРИИ </w:t>
      </w:r>
      <w:r>
        <w:rPr>
          <w:rFonts w:ascii="Times New Roman" w:hAnsi="Times New Roman"/>
          <w:sz w:val="20"/>
          <w:szCs w:val="20"/>
        </w:rPr>
        <w:t xml:space="preserve">РАССМОТРЕНИЯ</w:t>
      </w:r>
      <w:r>
        <w:rPr>
          <w:rFonts w:ascii="Times New Roman" w:hAnsi="Times New Roman"/>
          <w:sz w:val="20"/>
          <w:szCs w:val="20"/>
        </w:rPr>
        <w:t xml:space="preserve"> ЗАЯВОК</w:t>
      </w:r>
      <w:bookmarkEnd w:id="1246"/>
      <w:r/>
      <w:bookmarkEnd w:id="1247"/>
      <w:r/>
      <w:bookmarkEnd w:id="1285"/>
      <w:r/>
      <w:bookmarkEnd w:id="1286"/>
      <w:r/>
      <w:bookmarkEnd w:id="1287"/>
      <w:r/>
      <w:bookmarkEnd w:id="1289"/>
      <w:r/>
      <w:bookmarkEnd w:id="1290"/>
      <w:r/>
      <w:bookmarkEnd w:id="1291"/>
      <w:r/>
      <w:bookmarkEnd w:id="1292"/>
      <w:r/>
      <w:bookmarkEnd w:id="1293"/>
      <w:r>
        <w:rPr>
          <w:rFonts w:ascii="Times New Roman" w:hAnsi="Times New Roman"/>
          <w:sz w:val="20"/>
          <w:szCs w:val="20"/>
        </w:rPr>
        <w:t xml:space="preserve"> </w:t>
      </w:r>
      <w:r>
        <w:rPr>
          <w:rFonts w:ascii="Times New Roman" w:hAnsi="Times New Roman"/>
          <w:sz w:val="20"/>
          <w:szCs w:val="20"/>
        </w:rPr>
      </w:r>
      <w:r>
        <w:rPr>
          <w:rFonts w:ascii="Times New Roman" w:hAnsi="Times New Roman"/>
          <w:sz w:val="20"/>
          <w:szCs w:val="20"/>
        </w:rPr>
      </w:r>
    </w:p>
    <w:p>
      <w:pPr>
        <w:rPr>
          <w:sz w:val="20"/>
          <w:szCs w:val="20"/>
          <w:highlight w:val="lightGray"/>
        </w:rPr>
      </w:pPr>
      <w:r>
        <w:rPr>
          <w:sz w:val="20"/>
          <w:szCs w:val="20"/>
          <w:highlight w:val="lightGray"/>
        </w:rPr>
      </w:r>
      <w:r>
        <w:rPr>
          <w:sz w:val="20"/>
          <w:szCs w:val="20"/>
          <w:highlight w:val="lightGray"/>
        </w:rPr>
      </w:r>
      <w:r>
        <w:rPr>
          <w:sz w:val="20"/>
          <w:szCs w:val="20"/>
          <w:highlight w:val="lightGray"/>
        </w:rPr>
      </w:r>
    </w:p>
    <w:p>
      <w:pPr>
        <w:pStyle w:val="1723"/>
        <w:jc w:val="both"/>
        <w:rPr>
          <w:sz w:val="20"/>
          <w:szCs w:val="20"/>
        </w:rPr>
      </w:pPr>
      <w:r/>
      <w:bookmarkStart w:id="1294" w:name="_Toc515631019"/>
      <w:r/>
      <w:bookmarkStart w:id="1295" w:name="_Toc515631724"/>
      <w:r/>
      <w:bookmarkStart w:id="1296" w:name="_Toc141973872"/>
      <w:r/>
      <w:bookmarkEnd w:id="1294"/>
      <w:r/>
      <w:bookmarkEnd w:id="1295"/>
      <w:r>
        <w:rPr>
          <w:sz w:val="20"/>
          <w:szCs w:val="20"/>
        </w:rPr>
        <w:t xml:space="preserve">Отборочные критерии рассмотрения первых частей заявок:</w:t>
      </w:r>
      <w:bookmarkEnd w:id="1296"/>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0"/>
                <w:szCs w:val="20"/>
              </w:rPr>
            </w:pPr>
            <w:r>
              <w:rPr>
                <w:b/>
                <w:bCs/>
                <w:sz w:val="20"/>
                <w:szCs w:val="20"/>
              </w:rPr>
              <w:t xml:space="preserve">Состав</w:t>
            </w:r>
            <w:r>
              <w:rPr>
                <w:b/>
                <w:bCs/>
                <w:sz w:val="20"/>
                <w:szCs w:val="20"/>
              </w:rPr>
              <w:t xml:space="preserve"> </w:t>
            </w:r>
            <w:r>
              <w:rPr>
                <w:b/>
                <w:bCs/>
                <w:sz w:val="20"/>
                <w:szCs w:val="20"/>
              </w:rPr>
              <w:t xml:space="preserve">и правильность оформления </w:t>
            </w:r>
            <w:r>
              <w:rPr>
                <w:b/>
                <w:bCs/>
                <w:sz w:val="20"/>
                <w:szCs w:val="20"/>
              </w:rPr>
              <w:t xml:space="preserve">п</w:t>
            </w:r>
            <w:r>
              <w:rPr>
                <w:b/>
                <w:bCs/>
                <w:sz w:val="20"/>
                <w:szCs w:val="20"/>
              </w:rPr>
              <w:t xml:space="preserve">ервой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Нали</w:t>
            </w:r>
            <w:r>
              <w:rPr>
                <w:rFonts w:eastAsia="MS Mincho"/>
                <w:sz w:val="20"/>
                <w:szCs w:val="20"/>
              </w:rPr>
              <w:t xml:space="preserve">чие в составе первой части заявки обязательных к предоставлению (для целей рассмотрения первых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языка)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w:t>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sz w:val="20"/>
                <w:szCs w:val="20"/>
              </w:rPr>
              <w:t xml:space="preserve">Отсутствие в </w:t>
            </w:r>
            <w:r>
              <w:rPr>
                <w:sz w:val="20"/>
                <w:szCs w:val="20"/>
              </w:rPr>
              <w:t xml:space="preserve">материалах </w:t>
            </w:r>
            <w:r>
              <w:rPr>
                <w:sz w:val="20"/>
                <w:szCs w:val="20"/>
              </w:rPr>
              <w:t xml:space="preserve">первой части заявки недостоверных сведений или намеренно искаженной информации и/или документов</w:t>
            </w:r>
            <w:r>
              <w:rPr>
                <w:sz w:val="20"/>
                <w:szCs w:val="20"/>
              </w:rPr>
              <w:t xml:space="preserve">, а также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b/>
                <w:sz w:val="20"/>
                <w:szCs w:val="20"/>
              </w:rPr>
            </w:pPr>
            <w:r>
              <w:rPr>
                <w:sz w:val="20"/>
                <w:szCs w:val="20"/>
              </w:rPr>
              <w:t xml:space="preserve">Отсутствие в материалах первой части заявки сведений об Участнике и/или о </w:t>
            </w:r>
            <w:r>
              <w:rPr>
                <w:sz w:val="20"/>
                <w:szCs w:val="20"/>
              </w:rPr>
              <w:t xml:space="preserve">его </w:t>
            </w:r>
            <w:r>
              <w:rPr>
                <w:sz w:val="20"/>
                <w:szCs w:val="20"/>
              </w:rPr>
              <w:t xml:space="preserve">ценовом предложении</w:t>
            </w:r>
            <w:r>
              <w:rPr>
                <w:rFonts w:eastAsia="MS Mincho"/>
                <w:b/>
                <w:sz w:val="20"/>
                <w:szCs w:val="20"/>
              </w:rPr>
            </w:r>
            <w:r>
              <w:rPr>
                <w:rFonts w:eastAsia="MS Mincho"/>
                <w:b/>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sz w:val="20"/>
                <w:szCs w:val="20"/>
              </w:rPr>
              <w:t xml:space="preserve">подпункт </w:t>
            </w:r>
            <w:r>
              <w:rPr>
                <w:sz w:val="20"/>
                <w:szCs w:val="20"/>
              </w:rPr>
              <w:fldChar w:fldCharType="begin"/>
            </w:r>
            <w:r>
              <w:rPr>
                <w:sz w:val="20"/>
                <w:szCs w:val="20"/>
              </w:rPr>
              <w:instrText xml:space="preserve"> REF _Ref516122865 \r \h </w:instrText>
            </w:r>
            <w:r>
              <w:rPr>
                <w:sz w:val="20"/>
                <w:szCs w:val="20"/>
              </w:rPr>
              <w:instrText xml:space="preserve"> \* MERGEFORMAT </w:instrText>
            </w:r>
            <w:r>
              <w:rPr>
                <w:sz w:val="20"/>
                <w:szCs w:val="20"/>
              </w:rPr>
              <w:fldChar w:fldCharType="separate"/>
            </w:r>
            <w:r>
              <w:rPr>
                <w:sz w:val="20"/>
                <w:szCs w:val="20"/>
              </w:rPr>
              <w:t xml:space="preserve">4.5.1.4</w:t>
            </w:r>
            <w:r>
              <w:rPr>
                <w:sz w:val="20"/>
                <w:szCs w:val="20"/>
              </w:rPr>
              <w:fldChar w:fldCharType="end"/>
            </w:r>
            <w:r>
              <w:rPr>
                <w:b/>
                <w:bCs/>
                <w:sz w:val="20"/>
                <w:szCs w:val="20"/>
              </w:rPr>
            </w:r>
            <w:r>
              <w:rPr>
                <w:b/>
                <w:bCs/>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jc w:val="center"/>
              <w:keepNext/>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0"/>
                <w:szCs w:val="20"/>
              </w:rPr>
            </w:pPr>
            <w:r>
              <w:rPr>
                <w:rFonts w:eastAsia="MS Mincho"/>
                <w:b/>
                <w:sz w:val="20"/>
                <w:szCs w:val="20"/>
              </w:rPr>
              <w:t xml:space="preserve">Соответствие технических предложений Участника требованиям Заказчика, указанным в Технических требованиях,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_Ref516122898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_Ref516122905 \r \h </w:instrText>
            </w:r>
            <w:r>
              <w:rPr>
                <w:sz w:val="20"/>
                <w:szCs w:val="20"/>
              </w:rPr>
              <w:instrText xml:space="preserve"> \* MERGEFORMAT </w:instrText>
            </w:r>
            <w:r>
              <w:rPr>
                <w:sz w:val="20"/>
                <w:szCs w:val="20"/>
              </w:rPr>
              <w:fldChar w:fldCharType="separate"/>
            </w:r>
            <w:r>
              <w:rPr>
                <w:sz w:val="20"/>
                <w:szCs w:val="20"/>
              </w:rPr>
              <w:t xml:space="preserve">4.5.5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Календарного графика требованиям к срокам и этапам реализации Договора </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Соответствие требованиям к гарантии на поставляемые материалы / оборудование и результаты выполненных работ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разделы </w:t>
            </w:r>
            <w:r>
              <w:rPr>
                <w:sz w:val="20"/>
                <w:szCs w:val="20"/>
              </w:rPr>
              <w:fldChar w:fldCharType="begin"/>
            </w:r>
            <w:r>
              <w:rPr>
                <w:sz w:val="20"/>
                <w:szCs w:val="20"/>
              </w:rPr>
              <w:instrText xml:space="preserve"> REF _Ref384123551 \r \h  \* MERGEFORMAT </w:instrText>
            </w:r>
            <w:r>
              <w:rPr>
                <w:sz w:val="20"/>
                <w:szCs w:val="20"/>
              </w:rPr>
              <w:fldChar w:fldCharType="separate"/>
            </w:r>
            <w:r>
              <w:rPr>
                <w:sz w:val="20"/>
                <w:szCs w:val="20"/>
              </w:rPr>
              <w:t xml:space="preserve">8</w:t>
            </w:r>
            <w:r>
              <w:rPr>
                <w:sz w:val="20"/>
                <w:szCs w:val="20"/>
              </w:rPr>
              <w:fldChar w:fldCharType="end"/>
            </w:r>
            <w:r>
              <w:rPr>
                <w:sz w:val="20"/>
                <w:szCs w:val="20"/>
              </w:rPr>
              <w:t xml:space="preserve"> / </w:t>
            </w:r>
            <w:r>
              <w:rPr>
                <w:sz w:val="20"/>
                <w:szCs w:val="20"/>
              </w:rPr>
              <w:fldChar w:fldCharType="begin"/>
            </w:r>
            <w:r>
              <w:rPr>
                <w:sz w:val="20"/>
                <w:szCs w:val="20"/>
              </w:rPr>
              <w:instrText xml:space="preserve"> REF _Ref324332106 \r \h  \* MERGEFORMAT </w:instrText>
            </w:r>
            <w:r>
              <w:rPr>
                <w:sz w:val="20"/>
                <w:szCs w:val="20"/>
              </w:rPr>
              <w:fldChar w:fldCharType="separate"/>
            </w:r>
            <w:r>
              <w:rPr>
                <w:sz w:val="20"/>
                <w:szCs w:val="20"/>
              </w:rPr>
              <w:t xml:space="preserve">9</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93" w:type="dxa"/>
            <w:textDirection w:val="lrTb"/>
            <w:noWrap w:val="false"/>
          </w:tcPr>
          <w:p>
            <w:pPr>
              <w:numPr>
                <w:ilvl w:val="0"/>
                <w:numId w:val="31"/>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0"/>
                <w:szCs w:val="20"/>
              </w:rPr>
            </w:pPr>
            <w:r>
              <w:rPr>
                <w:rFonts w:eastAsia="MS Mincho"/>
                <w:sz w:val="20"/>
                <w:szCs w:val="20"/>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Pr>
                <w:rStyle w:val="1778"/>
                <w:color w:val="000000"/>
                <w:sz w:val="20"/>
                <w:szCs w:val="20"/>
              </w:rPr>
              <w:t xml:space="preserve">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_Ref26831702 \r \h </w:instrText>
            </w:r>
            <w:r>
              <w:rPr>
                <w:sz w:val="20"/>
                <w:szCs w:val="20"/>
              </w:rPr>
              <w:instrText xml:space="preserve"> \* MERGEFORMAT </w:instrText>
            </w:r>
            <w:r>
              <w:rPr>
                <w:sz w:val="20"/>
                <w:szCs w:val="20"/>
              </w:rPr>
              <w:fldChar w:fldCharType="separate"/>
            </w:r>
            <w:r>
              <w:rPr>
                <w:sz w:val="20"/>
                <w:szCs w:val="20"/>
              </w:rPr>
              <w:t xml:space="preserve">4.15</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bl>
    <w:p>
      <w:pPr>
        <w:pStyle w:val="1723"/>
        <w:rPr>
          <w:sz w:val="20"/>
          <w:szCs w:val="20"/>
        </w:rPr>
      </w:pPr>
      <w:r/>
      <w:bookmarkStart w:id="1297" w:name="_Ref71374407"/>
      <w:r/>
      <w:bookmarkStart w:id="1298" w:name="_Ref71374714"/>
      <w:r/>
      <w:bookmarkStart w:id="1299" w:name="_Toc141973873"/>
      <w:r>
        <w:rPr>
          <w:sz w:val="20"/>
          <w:szCs w:val="20"/>
        </w:rPr>
        <w:t xml:space="preserve">Отборочные критерии рассмотрения вторых частей заявок:</w:t>
      </w:r>
      <w:bookmarkEnd w:id="1297"/>
      <w:r/>
      <w:bookmarkEnd w:id="1298"/>
      <w:r/>
      <w:bookmarkEnd w:id="1299"/>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93"/>
        <w:gridCol w:w="9922"/>
        <w:gridCol w:w="1843"/>
        <w:gridCol w:w="1559"/>
      </w:tblGrid>
      <w:tr>
        <w:tblPrEx/>
        <w:trPr>
          <w:cantSplit/>
          <w:trHeight w:val="419"/>
        </w:trPr>
        <w:tc>
          <w:tcPr>
            <w:tcW w:w="993"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tcW w:w="9922" w:type="dxa"/>
            <w:vAlign w:val="center"/>
            <w:textDirection w:val="lrTb"/>
            <w:noWrap w:val="false"/>
          </w:tcPr>
          <w:p>
            <w:pPr>
              <w:rPr>
                <w:rFonts w:eastAsia="MS Mincho"/>
                <w:sz w:val="20"/>
                <w:szCs w:val="20"/>
              </w:rPr>
            </w:pPr>
            <w:r>
              <w:rPr>
                <w:b/>
                <w:bCs/>
                <w:sz w:val="20"/>
                <w:szCs w:val="20"/>
              </w:rPr>
              <w:t xml:space="preserve">Состав и правильность оформления второй части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Наличие в</w:t>
            </w:r>
            <w:r>
              <w:rPr>
                <w:rFonts w:eastAsia="MS Mincho"/>
                <w:sz w:val="20"/>
                <w:szCs w:val="20"/>
              </w:rPr>
              <w:t xml:space="preserve"> составе второй части заявки всех обязательных к предоставлению (для целей рассмотрения вторых частей заявок в рамках отборочной стадии) документов в соответствии с требованиями Приложения №4 к Документации о закупке, а также правильность их оформления (в </w:t>
            </w:r>
            <w:r>
              <w:rPr>
                <w:rFonts w:eastAsia="MS Mincho"/>
                <w:sz w:val="20"/>
                <w:szCs w:val="20"/>
              </w:rPr>
              <w:t xml:space="preserve">т.ч</w:t>
            </w:r>
            <w:r>
              <w:rPr>
                <w:rFonts w:eastAsia="MS Mincho"/>
                <w:sz w:val="20"/>
                <w:szCs w:val="20"/>
              </w:rPr>
              <w:t xml:space="preserve">. в части наличия должных печатей, подписей, формы заверения, языка и валюты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_Ref126777046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 Юр, </w:t>
            </w: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sz w:val="20"/>
                <w:szCs w:val="20"/>
              </w:rPr>
              <w:t xml:space="preserve">Отсутствие в материалах </w:t>
            </w:r>
            <w:r>
              <w:rPr>
                <w:rFonts w:eastAsia="MS Mincho"/>
                <w:sz w:val="20"/>
                <w:szCs w:val="20"/>
              </w:rPr>
              <w:t xml:space="preserve">второй части </w:t>
            </w:r>
            <w:r>
              <w:rPr>
                <w:sz w:val="20"/>
                <w:szCs w:val="20"/>
              </w:rPr>
              <w:t xml:space="preserve">заявки недостоверных сведений или намеренно искажен</w:t>
            </w:r>
            <w:r>
              <w:rPr>
                <w:sz w:val="20"/>
                <w:szCs w:val="20"/>
              </w:rPr>
              <w:t xml:space="preserve">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второй части заявки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w:t>
            </w:r>
            <w:r>
              <w:rPr>
                <w:b/>
                <w:bCs/>
                <w:sz w:val="20"/>
                <w:szCs w:val="20"/>
              </w:rPr>
              <w:t xml:space="preserve">Юр,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sz w:val="20"/>
                <w:szCs w:val="20"/>
              </w:rPr>
            </w:pPr>
            <w:r>
              <w:rPr>
                <w:rFonts w:eastAsia="MS Mincho"/>
                <w:sz w:val="20"/>
                <w:szCs w:val="20"/>
              </w:rPr>
              <w:t xml:space="preserve">Наличие обеспечения обязательств Участника, связанного с подачей заявки</w:t>
            </w:r>
            <w:r>
              <w:rPr>
                <w:rFonts w:eastAsia="MS Mincho"/>
                <w:sz w:val="20"/>
                <w:szCs w:val="20"/>
              </w:rPr>
              <w:t xml:space="preserve">, в виде </w:t>
            </w:r>
            <w:r>
              <w:rPr>
                <w:rFonts w:eastAsia="MS Mincho"/>
                <w:sz w:val="20"/>
                <w:szCs w:val="20"/>
              </w:rPr>
              <w:t xml:space="preserve">независим</w:t>
            </w:r>
            <w:r>
              <w:rPr>
                <w:rFonts w:eastAsia="MS Mincho"/>
                <w:sz w:val="20"/>
                <w:szCs w:val="20"/>
              </w:rPr>
              <w:t xml:space="preserve">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Pr>
                <w:rFonts w:eastAsia="MS Mincho"/>
                <w:sz w:val="20"/>
                <w:szCs w:val="20"/>
              </w:rPr>
              <w:t xml:space="preserve">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w:t>
            </w:r>
            <w:r>
              <w:rPr>
                <w:rFonts w:eastAsia="MS Mincho"/>
                <w:i/>
                <w:sz w:val="20"/>
                <w:szCs w:val="20"/>
                <w:highlight w:val="lightGray"/>
              </w:rPr>
              <w:t xml:space="preserve">их</w:t>
            </w:r>
            <w:r>
              <w:rPr>
                <w:rFonts w:eastAsia="MS Mincho"/>
                <w:i/>
                <w:sz w:val="20"/>
                <w:szCs w:val="20"/>
                <w:highlight w:val="lightGray"/>
              </w:rPr>
              <w:t xml:space="preserve"> требовани</w:t>
            </w:r>
            <w:r>
              <w:rPr>
                <w:rFonts w:eastAsia="MS Mincho"/>
                <w:i/>
                <w:sz w:val="20"/>
                <w:szCs w:val="20"/>
                <w:highlight w:val="lightGray"/>
              </w:rPr>
              <w:t xml:space="preserve">й</w:t>
            </w:r>
            <w:r>
              <w:rPr>
                <w:rFonts w:eastAsia="MS Mincho"/>
                <w:sz w:val="20"/>
                <w:szCs w:val="20"/>
                <w:highlight w:val="lightGray"/>
              </w:rPr>
              <w:t xml:space="preserve">)</w:t>
            </w:r>
            <w:r>
              <w:rPr>
                <w:sz w:val="20"/>
                <w:szCs w:val="20"/>
              </w:rPr>
            </w:r>
            <w:r>
              <w:rPr>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_Ref249865292 \r \h  \* MERGEFORMAT </w:instrText>
            </w:r>
            <w:r>
              <w:rPr>
                <w:sz w:val="20"/>
                <w:szCs w:val="20"/>
              </w:rPr>
              <w:fldChar w:fldCharType="separate"/>
            </w:r>
            <w:r>
              <w:rPr>
                <w:sz w:val="20"/>
                <w:szCs w:val="20"/>
              </w:rPr>
              <w:t xml:space="preserve">1.2.13</w:t>
            </w:r>
            <w:r>
              <w:rPr>
                <w:sz w:val="20"/>
                <w:szCs w:val="20"/>
              </w:rPr>
              <w:fldChar w:fldCharType="end"/>
            </w:r>
            <w:r>
              <w:rPr>
                <w:sz w:val="20"/>
                <w:szCs w:val="20"/>
              </w:rPr>
              <w:t xml:space="preserve"> / </w:t>
            </w:r>
            <w:r>
              <w:rPr>
                <w:sz w:val="20"/>
                <w:szCs w:val="20"/>
              </w:rPr>
              <w:t xml:space="preserve">пункт </w:t>
            </w:r>
            <w:r>
              <w:rPr>
                <w:sz w:val="20"/>
                <w:szCs w:val="20"/>
              </w:rPr>
              <w:fldChar w:fldCharType="begin"/>
            </w:r>
            <w:r>
              <w:rPr>
                <w:sz w:val="20"/>
                <w:szCs w:val="20"/>
              </w:rPr>
              <w:instrText xml:space="preserve"> REF _Ref93136493 \r \h </w:instrText>
            </w:r>
            <w:r>
              <w:rPr>
                <w:sz w:val="20"/>
                <w:szCs w:val="20"/>
              </w:rPr>
              <w:instrText xml:space="preserve"> \* MERGEFORMAT </w:instrText>
            </w:r>
            <w:r>
              <w:rPr>
                <w:sz w:val="20"/>
                <w:szCs w:val="20"/>
              </w:rPr>
              <w:fldChar w:fldCharType="separate"/>
            </w:r>
            <w:r>
              <w:rPr>
                <w:sz w:val="20"/>
                <w:szCs w:val="20"/>
              </w:rPr>
              <w:t xml:space="preserve">4.5.7</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 наличие</w:t>
            </w:r>
            <w:r>
              <w:rPr>
                <w:b/>
                <w:bCs/>
                <w:sz w:val="20"/>
                <w:szCs w:val="20"/>
              </w:rPr>
              <w:t xml:space="preserve"> (</w:t>
            </w:r>
            <w:r>
              <w:rPr>
                <w:b/>
                <w:bCs/>
                <w:sz w:val="20"/>
                <w:szCs w:val="20"/>
              </w:rPr>
              <w:t xml:space="preserve">Фин</w:t>
            </w:r>
            <w:r>
              <w:rPr>
                <w:b/>
                <w:bCs/>
                <w:sz w:val="20"/>
                <w:szCs w:val="20"/>
              </w:rPr>
              <w:t xml:space="preserve"> - соответствие</w:t>
            </w: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b/>
                <w:sz w:val="20"/>
                <w:szCs w:val="20"/>
              </w:rPr>
              <w:t xml:space="preserve">Соответствие Письма о подаче оферты:</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b/>
                <w:bCs/>
                <w:sz w:val="20"/>
                <w:szCs w:val="20"/>
              </w:rPr>
              <w:t xml:space="preserve">--</w:t>
            </w:r>
            <w:r>
              <w:rPr>
                <w:sz w:val="20"/>
                <w:szCs w:val="20"/>
              </w:rPr>
            </w:r>
            <w:r>
              <w:rPr>
                <w:sz w:val="20"/>
                <w:szCs w:val="20"/>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shd w:val="clear" w:color="auto" w:fill="ffffff" w:themeFill="background1"/>
            <w:tcW w:w="9922" w:type="dxa"/>
            <w:textDirection w:val="lrTb"/>
            <w:noWrap w:val="false"/>
          </w:tcPr>
          <w:p>
            <w:pPr>
              <w:rPr>
                <w:rFonts w:eastAsia="MS Mincho"/>
                <w:sz w:val="20"/>
                <w:szCs w:val="20"/>
              </w:rPr>
            </w:pPr>
            <w:r>
              <w:rPr>
                <w:rFonts w:eastAsia="MS Mincho"/>
                <w:sz w:val="20"/>
                <w:szCs w:val="20"/>
              </w:rPr>
              <w:t xml:space="preserve">Соответствие Письма о подаче оферты установленной форме и иным требованиям Документации о закупке, в </w:t>
            </w:r>
            <w:r>
              <w:rPr>
                <w:rFonts w:eastAsia="MS Mincho"/>
                <w:sz w:val="20"/>
                <w:szCs w:val="20"/>
              </w:rPr>
              <w:t xml:space="preserve">т.ч</w:t>
            </w:r>
            <w:r>
              <w:rPr>
                <w:rFonts w:eastAsia="MS Mincho"/>
                <w:sz w:val="20"/>
                <w:szCs w:val="20"/>
              </w:rPr>
              <w:t xml:space="preserve">. в части срока действия заявки</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_Ref55336310 \r \h </w:instrText>
            </w:r>
            <w:r>
              <w:rPr>
                <w:sz w:val="20"/>
                <w:szCs w:val="20"/>
              </w:rPr>
              <w:instrText xml:space="preserve"> \* MERGEFORMAT </w:instrText>
            </w:r>
            <w:r>
              <w:rPr>
                <w:sz w:val="20"/>
                <w:szCs w:val="20"/>
              </w:rPr>
              <w:fldChar w:fldCharType="separate"/>
            </w:r>
            <w:r>
              <w:rPr>
                <w:sz w:val="20"/>
                <w:szCs w:val="20"/>
              </w:rPr>
              <w:t xml:space="preserve">7.2</w:t>
            </w:r>
            <w:r>
              <w:rPr>
                <w:sz w:val="20"/>
                <w:szCs w:val="20"/>
              </w:rPr>
              <w:fldChar w:fldCharType="end"/>
            </w:r>
            <w:r>
              <w:rPr>
                <w:sz w:val="20"/>
                <w:szCs w:val="20"/>
              </w:rPr>
              <w:t xml:space="preserve"> / пункты </w:t>
            </w:r>
            <w:r>
              <w:rPr>
                <w:sz w:val="20"/>
                <w:szCs w:val="20"/>
              </w:rPr>
              <w:fldChar w:fldCharType="begin"/>
            </w:r>
            <w:r>
              <w:rPr>
                <w:sz w:val="20"/>
                <w:szCs w:val="20"/>
              </w:rPr>
              <w:instrText xml:space="preserve"> REF _Ref56233643 \r \h </w:instrText>
            </w:r>
            <w:r>
              <w:rPr>
                <w:sz w:val="20"/>
                <w:szCs w:val="20"/>
              </w:rPr>
              <w:instrText xml:space="preserve"> \* MERGEFORMAT </w:instrText>
            </w:r>
            <w:r>
              <w:rPr>
                <w:sz w:val="20"/>
                <w:szCs w:val="20"/>
              </w:rPr>
              <w:fldChar w:fldCharType="separate"/>
            </w:r>
            <w:r>
              <w:rPr>
                <w:sz w:val="20"/>
                <w:szCs w:val="20"/>
              </w:rPr>
              <w:t xml:space="preserve">4.5.2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b/>
                <w:sz w:val="20"/>
                <w:szCs w:val="20"/>
              </w:rPr>
              <w:t xml:space="preserve">Соответствие Участника установленным требованиям Документации о закупке,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b/>
                <w:bCs/>
                <w:sz w:val="20"/>
                <w:szCs w:val="20"/>
              </w:rPr>
              <w:t xml:space="preserve">--</w:t>
            </w:r>
            <w:r>
              <w:rPr>
                <w:sz w:val="20"/>
                <w:szCs w:val="20"/>
                <w:highlight w:val="yellow"/>
              </w:rPr>
            </w:r>
            <w:r>
              <w:rPr>
                <w:sz w:val="20"/>
                <w:szCs w:val="20"/>
                <w:highlight w:val="yellow"/>
              </w:rPr>
            </w:r>
          </w:p>
        </w:tc>
        <w:tc>
          <w:tcPr>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пункту </w:t>
            </w:r>
            <w:r>
              <w:rPr>
                <w:rFonts w:eastAsia="MS Mincho"/>
                <w:sz w:val="20"/>
                <w:szCs w:val="20"/>
              </w:rPr>
              <w:fldChar w:fldCharType="begin"/>
            </w:r>
            <w:r>
              <w:rPr>
                <w:rFonts w:eastAsia="MS Mincho"/>
                <w:sz w:val="20"/>
                <w:szCs w:val="20"/>
              </w:rPr>
              <w:instrText xml:space="preserve"> REF _Ref513735397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1</w:t>
            </w:r>
            <w:r>
              <w:rPr>
                <w:rFonts w:eastAsia="MS Mincho"/>
                <w:sz w:val="20"/>
                <w:szCs w:val="20"/>
              </w:rPr>
              <w:fldChar w:fldCharType="end"/>
            </w:r>
            <w:r>
              <w:rPr>
                <w:rFonts w:eastAsia="MS Mincho"/>
                <w:sz w:val="20"/>
                <w:szCs w:val="20"/>
              </w:rPr>
              <w:t xml:space="preserve"> обязательных требований</w:t>
            </w:r>
            <w:r>
              <w:rPr>
                <w:rFonts w:eastAsia="MS Mincho"/>
                <w:sz w:val="20"/>
                <w:szCs w:val="20"/>
              </w:rPr>
            </w:r>
            <w:r>
              <w:rPr>
                <w:rFonts w:eastAsia="MS Mincho"/>
                <w:sz w:val="20"/>
                <w:szCs w:val="20"/>
              </w:rPr>
            </w:r>
          </w:p>
          <w:p>
            <w:pPr>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том числе проверяется наличие у него статуса «акк</w:t>
            </w:r>
            <w:r>
              <w:rPr>
                <w:rFonts w:eastAsia="MS Mincho"/>
                <w:i/>
                <w:sz w:val="20"/>
                <w:szCs w:val="20"/>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highlight w:val="yellow"/>
              </w:rPr>
            </w:r>
            <w:r>
              <w:rPr>
                <w:sz w:val="20"/>
                <w:szCs w:val="20"/>
                <w:highlight w:val="yellow"/>
              </w:rPr>
            </w:r>
          </w:p>
        </w:tc>
        <w:tc>
          <w:tcPr>
            <w:tcW w:w="1559" w:type="dxa"/>
            <w:textDirection w:val="lrTb"/>
            <w:noWrap w:val="false"/>
          </w:tcPr>
          <w:p>
            <w:pPr>
              <w:jc w:val="center"/>
              <w:rPr>
                <w:b/>
                <w:bCs/>
                <w:sz w:val="20"/>
                <w:szCs w:val="20"/>
              </w:rPr>
            </w:pPr>
            <w:r>
              <w:rPr>
                <w:b/>
                <w:bCs/>
                <w:sz w:val="20"/>
                <w:szCs w:val="20"/>
              </w:rPr>
              <w:t xml:space="preserve">Юр</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пунктам </w:t>
            </w:r>
            <w:r>
              <w:rPr>
                <w:rFonts w:eastAsia="MS Mincho"/>
                <w:sz w:val="20"/>
                <w:szCs w:val="20"/>
              </w:rPr>
              <w:fldChar w:fldCharType="begin"/>
            </w:r>
            <w:r>
              <w:rPr>
                <w:rFonts w:eastAsia="MS Mincho"/>
                <w:sz w:val="20"/>
                <w:szCs w:val="20"/>
              </w:rPr>
              <w:instrText xml:space="preserve"> REF _Ref516126806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2</w:t>
            </w:r>
            <w:r>
              <w:rPr>
                <w:rFonts w:eastAsia="MS Mincho"/>
                <w:sz w:val="20"/>
                <w:szCs w:val="20"/>
              </w:rPr>
              <w:fldChar w:fldCharType="end"/>
            </w:r>
            <w:r>
              <w:rPr>
                <w:rFonts w:eastAsia="MS Mincho"/>
                <w:sz w:val="20"/>
                <w:szCs w:val="20"/>
              </w:rPr>
              <w:t xml:space="preserve">, </w:t>
            </w:r>
            <w:r>
              <w:rPr>
                <w:rFonts w:eastAsia="MS Mincho"/>
                <w:sz w:val="20"/>
                <w:szCs w:val="20"/>
              </w:rPr>
              <w:fldChar w:fldCharType="begin"/>
            </w:r>
            <w:r>
              <w:rPr>
                <w:rFonts w:eastAsia="MS Mincho"/>
                <w:sz w:val="20"/>
                <w:szCs w:val="20"/>
              </w:rPr>
              <w:instrText xml:space="preserve"> REF _Ref110529100 \r \h </w:instrText>
            </w:r>
            <w:r>
              <w:rPr>
                <w:rFonts w:eastAsia="MS Mincho"/>
                <w:sz w:val="20"/>
                <w:szCs w:val="20"/>
              </w:rPr>
              <w:instrText xml:space="preserve"> \* MERGEFORMAT </w:instrText>
            </w:r>
            <w:r>
              <w:rPr>
                <w:rFonts w:eastAsia="MS Mincho"/>
                <w:sz w:val="20"/>
                <w:szCs w:val="20"/>
              </w:rPr>
              <w:fldChar w:fldCharType="separate"/>
            </w:r>
            <w:r>
              <w:rPr>
                <w:rFonts w:eastAsia="MS Mincho"/>
                <w:sz w:val="20"/>
                <w:szCs w:val="20"/>
              </w:rPr>
              <w:t xml:space="preserve">3</w:t>
            </w:r>
            <w:r>
              <w:rPr>
                <w:rFonts w:eastAsia="MS Mincho"/>
                <w:sz w:val="20"/>
                <w:szCs w:val="20"/>
              </w:rPr>
              <w:fldChar w:fldCharType="end"/>
            </w:r>
            <w:r>
              <w:rPr>
                <w:rFonts w:eastAsia="MS Mincho"/>
                <w:sz w:val="20"/>
                <w:szCs w:val="20"/>
              </w:rPr>
              <w:t xml:space="preserve"> </w:t>
            </w:r>
            <w:r>
              <w:rPr>
                <w:rFonts w:eastAsia="MS Mincho"/>
                <w:sz w:val="20"/>
                <w:szCs w:val="20"/>
              </w:rPr>
              <w:t xml:space="preserve">обязательных требований</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_Ref514617948 \r \h  \* MERGEFORMAT </w:instrText>
            </w:r>
            <w:r>
              <w:rPr>
                <w:sz w:val="20"/>
                <w:szCs w:val="20"/>
              </w:rPr>
              <w:fldChar w:fldCharType="separate"/>
            </w:r>
            <w:r>
              <w:rPr>
                <w:sz w:val="20"/>
                <w:szCs w:val="20"/>
              </w:rPr>
              <w:t xml:space="preserve">10.1</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Участника специальным требованиям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_Ref514617996 \r \h  \* MERGEFORMAT </w:instrText>
            </w:r>
            <w:r>
              <w:rPr>
                <w:sz w:val="20"/>
                <w:szCs w:val="20"/>
              </w:rPr>
              <w:fldChar w:fldCharType="separate"/>
            </w:r>
            <w:r>
              <w:rPr>
                <w:sz w:val="20"/>
                <w:szCs w:val="20"/>
              </w:rPr>
              <w:t xml:space="preserve">10.2</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Коллективного участника установленным требованиям, в том числе:</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Коллективного участника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_Ref514625692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_Ref514625692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членов Коллективного участника требованиям в части пункта </w:t>
            </w:r>
            <w:r>
              <w:rPr>
                <w:rFonts w:ascii="Times New Roman" w:hAnsi="Times New Roman" w:eastAsia="MS Mincho"/>
                <w:sz w:val="20"/>
                <w:szCs w:val="20"/>
              </w:rPr>
              <w:fldChar w:fldCharType="begin"/>
            </w:r>
            <w:r>
              <w:rPr>
                <w:rFonts w:ascii="Times New Roman" w:hAnsi="Times New Roman" w:eastAsia="MS Mincho"/>
                <w:sz w:val="20"/>
                <w:szCs w:val="20"/>
              </w:rPr>
              <w:instrText xml:space="preserve"> REF _Ref515630697 \w \h </w:instrText>
            </w:r>
            <w:r>
              <w:rPr>
                <w:rFonts w:ascii="Times New Roman" w:hAnsi="Times New Roman" w:eastAsia="MS Mincho"/>
                <w:sz w:val="20"/>
                <w:szCs w:val="20"/>
              </w:rPr>
              <w:instrText xml:space="preserve"> \* MERGEFORMAT </w:instrText>
            </w:r>
            <w:r>
              <w:rPr>
                <w:rFonts w:ascii="Times New Roman" w:hAnsi="Times New Roman" w:eastAsia="MS Mincho"/>
                <w:sz w:val="20"/>
                <w:szCs w:val="20"/>
              </w:rPr>
              <w:fldChar w:fldCharType="separate"/>
            </w:r>
            <w:r>
              <w:rPr>
                <w:rFonts w:ascii="Times New Roman" w:hAnsi="Times New Roman" w:eastAsia="MS Mincho"/>
                <w:sz w:val="20"/>
                <w:szCs w:val="20"/>
              </w:rPr>
              <w:t xml:space="preserve">2</w:t>
            </w:r>
            <w:r>
              <w:rPr>
                <w:rFonts w:ascii="Times New Roman" w:hAnsi="Times New Roman" w:eastAsia="MS Mincho"/>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p>
            <w:pPr>
              <w:ind w:left="97"/>
              <w:rPr>
                <w:rFonts w:eastAsia="MS Mincho"/>
                <w:sz w:val="20"/>
                <w:szCs w:val="20"/>
              </w:rPr>
            </w:pPr>
            <w:r>
              <w:rPr>
                <w:rFonts w:eastAsia="MS Mincho"/>
                <w:i/>
                <w:sz w:val="20"/>
                <w:szCs w:val="20"/>
                <w:highlight w:val="lightGray"/>
              </w:rPr>
              <w:t xml:space="preserve">(</w:t>
            </w:r>
            <w:r>
              <w:rPr>
                <w:rFonts w:eastAsia="MS Mincho"/>
                <w:i/>
                <w:sz w:val="20"/>
                <w:szCs w:val="20"/>
                <w:highlight w:val="lightGray"/>
              </w:rPr>
              <w:t xml:space="preserve">В</w:t>
            </w:r>
            <w:r>
              <w:rPr>
                <w:rFonts w:eastAsia="MS Mincho"/>
                <w:i/>
                <w:sz w:val="20"/>
                <w:szCs w:val="20"/>
                <w:highlight w:val="lightGray"/>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0"/>
                <w:szCs w:val="20"/>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0"/>
                <w:szCs w:val="20"/>
                <w:highlight w:val="lightGray"/>
              </w:rPr>
              <w:fldChar w:fldCharType="begin"/>
            </w:r>
            <w:r>
              <w:rPr>
                <w:rFonts w:eastAsia="MS Mincho"/>
                <w:i/>
                <w:sz w:val="20"/>
                <w:szCs w:val="20"/>
                <w:highlight w:val="lightGray"/>
              </w:rPr>
              <w:instrText xml:space="preserve"> REF _Ref110527942 \r \h </w:instrText>
            </w:r>
            <w:r>
              <w:rPr>
                <w:rFonts w:eastAsia="MS Mincho"/>
                <w:i/>
                <w:sz w:val="20"/>
                <w:szCs w:val="20"/>
                <w:highlight w:val="lightGray"/>
              </w:rPr>
              <w:instrText xml:space="preserve"> \* MERGEFORMAT </w:instrText>
            </w:r>
            <w:r>
              <w:rPr>
                <w:rFonts w:eastAsia="MS Mincho"/>
                <w:i/>
                <w:sz w:val="20"/>
                <w:szCs w:val="20"/>
                <w:highlight w:val="lightGray"/>
              </w:rPr>
              <w:fldChar w:fldCharType="separate"/>
            </w:r>
            <w:r>
              <w:rPr>
                <w:rFonts w:eastAsia="MS Mincho"/>
                <w:i/>
                <w:sz w:val="20"/>
                <w:szCs w:val="20"/>
                <w:highlight w:val="lightGray"/>
              </w:rPr>
              <w:t xml:space="preserve">5.1</w:t>
            </w:r>
            <w:r>
              <w:rPr>
                <w:rFonts w:eastAsia="MS Mincho"/>
                <w:i/>
                <w:sz w:val="20"/>
                <w:szCs w:val="20"/>
                <w:highlight w:val="lightGray"/>
              </w:rPr>
              <w:fldChar w:fldCharType="end"/>
            </w:r>
            <w:r>
              <w:rPr>
                <w:rFonts w:eastAsia="MS Mincho"/>
                <w:i/>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_Ref515630697 \w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_Ref514618008 \r \h  \* MERGEFORMAT </w:instrText>
            </w:r>
            <w:r>
              <w:rPr>
                <w:sz w:val="20"/>
                <w:szCs w:val="20"/>
              </w:rPr>
              <w:fldChar w:fldCharType="separate"/>
            </w:r>
            <w:r>
              <w:rPr>
                <w:sz w:val="20"/>
                <w:szCs w:val="20"/>
              </w:rPr>
              <w:t xml:space="preserve">10.3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r>
        <w:tblPrEx/>
        <w:trPr>
          <w:cantSplit/>
        </w:trPr>
        <w:tc>
          <w:tcPr>
            <w:tcW w:w="993" w:type="dxa"/>
            <w:textDirection w:val="lrTb"/>
            <w:noWrap w:val="false"/>
          </w:tcPr>
          <w:p>
            <w:pPr>
              <w:numPr>
                <w:ilvl w:val="0"/>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rPr>
                <w:rFonts w:eastAsia="MS Mincho"/>
                <w:sz w:val="20"/>
                <w:szCs w:val="20"/>
              </w:rPr>
            </w:pPr>
            <w:r>
              <w:rPr>
                <w:rFonts w:eastAsia="MS Mincho"/>
                <w:sz w:val="20"/>
                <w:szCs w:val="20"/>
              </w:rPr>
              <w:t xml:space="preserve">Соответствие </w:t>
            </w:r>
            <w:r>
              <w:rPr>
                <w:sz w:val="20"/>
                <w:szCs w:val="20"/>
              </w:rPr>
              <w:t xml:space="preserve">Генерального подрядчика установленным требованиям, в том числе: </w:t>
            </w:r>
            <w:r>
              <w:rPr>
                <w:rFonts w:eastAsia="MS Mincho"/>
                <w:sz w:val="20"/>
                <w:szCs w:val="20"/>
                <w:highlight w:val="lightGray"/>
              </w:rPr>
              <w:t xml:space="preserve">(</w:t>
            </w:r>
            <w:r>
              <w:rPr>
                <w:rFonts w:eastAsia="MS Mincho"/>
                <w:i/>
                <w:sz w:val="20"/>
                <w:szCs w:val="20"/>
                <w:highlight w:val="lightGray"/>
              </w:rPr>
              <w:t xml:space="preserve">данный пункт применяется только в случае установления соответствующих требований</w:t>
            </w:r>
            <w:r>
              <w:rPr>
                <w:rFonts w:eastAsia="MS Mincho"/>
                <w:sz w:val="20"/>
                <w:szCs w:val="20"/>
                <w:highlight w:val="lightGray"/>
              </w:rPr>
              <w:t xml:space="preserve">)</w:t>
            </w:r>
            <w:r>
              <w:rPr>
                <w:rFonts w:eastAsia="MS Mincho"/>
                <w:sz w:val="20"/>
                <w:szCs w:val="20"/>
              </w:rPr>
            </w:r>
            <w:r>
              <w:rPr>
                <w:rFonts w:eastAsia="MS Mincho"/>
                <w:sz w:val="20"/>
                <w:szCs w:val="20"/>
              </w:rPr>
            </w:r>
          </w:p>
        </w:tc>
        <w:tc>
          <w:tcPr>
            <w:tcW w:w="1843" w:type="dxa"/>
            <w:vAlign w:val="center"/>
            <w:textDirection w:val="lrTb"/>
            <w:noWrap w:val="false"/>
          </w:tcPr>
          <w:p>
            <w:pPr>
              <w:jc w:val="center"/>
              <w:rPr>
                <w:sz w:val="20"/>
                <w:szCs w:val="20"/>
              </w:rPr>
            </w:pPr>
            <w:r>
              <w:rPr>
                <w:sz w:val="20"/>
                <w:szCs w:val="20"/>
              </w:rPr>
              <w:t xml:space="preserve">подраздел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rPr>
                <w:sz w:val="20"/>
                <w:szCs w:val="20"/>
              </w:rPr>
            </w:r>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Генерального подрядчика требованиям в части пунктов </w:t>
            </w:r>
            <w:r>
              <w:rPr>
                <w:rFonts w:ascii="Times New Roman" w:hAnsi="Times New Roman"/>
                <w:sz w:val="20"/>
                <w:szCs w:val="20"/>
              </w:rPr>
              <w:fldChar w:fldCharType="begin"/>
            </w:r>
            <w:r>
              <w:rPr>
                <w:rFonts w:ascii="Times New Roman" w:hAnsi="Times New Roman"/>
                <w:sz w:val="20"/>
                <w:szCs w:val="20"/>
              </w:rPr>
              <w:instrText xml:space="preserve"> REF _Ref514626025 \r \h  \* MERGEFORMAT </w:instrText>
            </w:r>
            <w:r>
              <w:rPr>
                <w:rFonts w:ascii="Times New Roman" w:hAnsi="Times New Roman"/>
                <w:sz w:val="20"/>
                <w:szCs w:val="20"/>
              </w:rPr>
              <w:fldChar w:fldCharType="separate"/>
            </w:r>
            <w:r>
              <w:rPr>
                <w:rFonts w:ascii="Times New Roman" w:hAnsi="Times New Roman"/>
                <w:sz w:val="20"/>
                <w:szCs w:val="20"/>
              </w:rPr>
              <w:t xml:space="preserve">1</w:t>
            </w:r>
            <w:r>
              <w:rPr>
                <w:rFonts w:ascii="Times New Roman" w:hAnsi="Times New Roman"/>
                <w:sz w:val="20"/>
                <w:szCs w:val="20"/>
              </w:rPr>
              <w:fldChar w:fldCharType="end"/>
            </w:r>
            <w:r>
              <w:rPr>
                <w:rFonts w:ascii="Times New Roman" w:hAnsi="Times New Roman" w:eastAsia="MS Mincho"/>
                <w:sz w:val="20"/>
                <w:szCs w:val="20"/>
              </w:rPr>
              <w:t xml:space="preserve">, </w:t>
            </w:r>
            <w:r>
              <w:rPr>
                <w:rFonts w:ascii="Times New Roman" w:hAnsi="Times New Roman" w:eastAsia="MS Mincho"/>
                <w:sz w:val="20"/>
                <w:szCs w:val="20"/>
              </w:rPr>
              <w:t xml:space="preserve">3</w:t>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_Ref514626025 \r \h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w:t>
            </w:r>
            <w:r>
              <w:rPr>
                <w:sz w:val="20"/>
                <w:szCs w:val="20"/>
              </w:rPr>
              <w:t xml:space="preserve">3 </w:t>
            </w:r>
            <w:r>
              <w:rPr>
                <w:sz w:val="20"/>
                <w:szCs w:val="20"/>
              </w:rPr>
              <w:t xml:space="preserve">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w:t>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Тех</w:t>
            </w:r>
            <w:r>
              <w:rPr>
                <w:b/>
                <w:bCs/>
                <w:sz w:val="20"/>
                <w:szCs w:val="20"/>
              </w:rPr>
            </w:r>
            <w:r>
              <w:rPr>
                <w:b/>
                <w:bCs/>
                <w:sz w:val="20"/>
                <w:szCs w:val="20"/>
              </w:rPr>
            </w:r>
          </w:p>
        </w:tc>
      </w:tr>
      <w:tr>
        <w:tblPrEx/>
        <w:trPr>
          <w:cantSplit/>
        </w:trPr>
        <w:tc>
          <w:tcPr>
            <w:tcW w:w="993" w:type="dxa"/>
            <w:textDirection w:val="lrTb"/>
            <w:noWrap w:val="false"/>
          </w:tcPr>
          <w:p>
            <w:pPr>
              <w:numPr>
                <w:ilvl w:val="1"/>
                <w:numId w:val="32"/>
              </w:numPr>
              <w:ind w:left="0" w:firstLine="0"/>
              <w:jc w:val="center"/>
              <w:rPr>
                <w:sz w:val="20"/>
                <w:szCs w:val="20"/>
              </w:rPr>
            </w:pPr>
            <w:r/>
            <w:bookmarkStart w:id="1300" w:name="_Ref515627807"/>
            <w:r/>
            <w:bookmarkEnd w:id="1300"/>
            <w:r>
              <w:rPr>
                <w:sz w:val="20"/>
                <w:szCs w:val="20"/>
              </w:rPr>
            </w:r>
            <w:r>
              <w:rPr>
                <w:sz w:val="20"/>
                <w:szCs w:val="20"/>
              </w:rPr>
            </w:r>
          </w:p>
        </w:tc>
        <w:tc>
          <w:tcPr>
            <w:tcW w:w="9922" w:type="dxa"/>
            <w:textDirection w:val="lrTb"/>
            <w:noWrap w:val="false"/>
          </w:tcPr>
          <w:p>
            <w:pPr>
              <w:pStyle w:val="1791"/>
              <w:numPr>
                <w:ilvl w:val="0"/>
                <w:numId w:val="27"/>
              </w:numPr>
              <w:ind w:left="457"/>
              <w:rPr>
                <w:rFonts w:ascii="Times New Roman" w:hAnsi="Times New Roman" w:eastAsia="MS Mincho"/>
                <w:sz w:val="20"/>
                <w:szCs w:val="20"/>
              </w:rPr>
            </w:pPr>
            <w:r>
              <w:rPr>
                <w:rFonts w:ascii="Times New Roman" w:hAnsi="Times New Roman" w:eastAsia="MS Mincho"/>
                <w:sz w:val="20"/>
                <w:szCs w:val="20"/>
              </w:rPr>
              <w:t xml:space="preserve">Соответствие субподрядчиков требованиям в части пункта </w:t>
            </w:r>
            <w:r>
              <w:rPr>
                <w:rFonts w:ascii="Times New Roman" w:hAnsi="Times New Roman"/>
                <w:sz w:val="20"/>
                <w:szCs w:val="20"/>
              </w:rPr>
              <w:fldChar w:fldCharType="begin"/>
            </w:r>
            <w:r>
              <w:rPr>
                <w:rFonts w:ascii="Times New Roman" w:hAnsi="Times New Roman"/>
                <w:sz w:val="20"/>
                <w:szCs w:val="20"/>
              </w:rPr>
              <w:instrText xml:space="preserve"> REF _Ref514626060 \r \h  \* MERGEFORMAT </w:instrText>
            </w:r>
            <w:r>
              <w:rPr>
                <w:rFonts w:ascii="Times New Roman" w:hAnsi="Times New Roman"/>
                <w:sz w:val="20"/>
                <w:szCs w:val="20"/>
              </w:rPr>
              <w:fldChar w:fldCharType="separate"/>
            </w:r>
            <w:r>
              <w:rPr>
                <w:rFonts w:ascii="Times New Roman" w:hAnsi="Times New Roman"/>
                <w:sz w:val="20"/>
                <w:szCs w:val="20"/>
              </w:rPr>
              <w:t xml:space="preserve">2</w:t>
            </w:r>
            <w:r>
              <w:rPr>
                <w:rFonts w:ascii="Times New Roman" w:hAnsi="Times New Roman"/>
                <w:sz w:val="20"/>
                <w:szCs w:val="20"/>
              </w:rPr>
              <w:fldChar w:fldCharType="end"/>
            </w:r>
            <w:r>
              <w:rPr>
                <w:rFonts w:ascii="Times New Roman" w:hAnsi="Times New Roman" w:eastAsia="MS Mincho"/>
                <w:sz w:val="20"/>
                <w:szCs w:val="20"/>
              </w:rPr>
            </w:r>
            <w:r>
              <w:rPr>
                <w:rFonts w:ascii="Times New Roman" w:hAnsi="Times New Roman" w:eastAsia="MS Mincho"/>
                <w:sz w:val="20"/>
                <w:szCs w:val="20"/>
              </w:rPr>
            </w:r>
          </w:p>
        </w:tc>
        <w:tc>
          <w:tcPr>
            <w:tcW w:w="1843" w:type="dxa"/>
            <w:vAlign w:val="center"/>
            <w:textDirection w:val="lrTb"/>
            <w:noWrap w:val="false"/>
          </w:tcPr>
          <w:p>
            <w:pPr>
              <w:jc w:val="center"/>
              <w:rPr>
                <w:sz w:val="20"/>
                <w:szCs w:val="20"/>
              </w:rPr>
            </w:pPr>
            <w:r>
              <w:rPr>
                <w:sz w:val="20"/>
                <w:szCs w:val="20"/>
              </w:rPr>
              <w:t xml:space="preserve">пункт </w:t>
            </w:r>
            <w:r>
              <w:rPr>
                <w:sz w:val="20"/>
                <w:szCs w:val="20"/>
              </w:rPr>
              <w:fldChar w:fldCharType="begin"/>
            </w:r>
            <w:r>
              <w:rPr>
                <w:sz w:val="20"/>
                <w:szCs w:val="20"/>
              </w:rPr>
              <w:instrText xml:space="preserve"> REF _Ref514626060 \r \h </w:instrText>
            </w:r>
            <w:r>
              <w:rPr>
                <w:sz w:val="20"/>
                <w:szCs w:val="20"/>
              </w:rPr>
              <w:instrText xml:space="preserve"> \* MERGEFORMAT </w:instrText>
            </w:r>
            <w:r>
              <w:rPr>
                <w:sz w:val="20"/>
                <w:szCs w:val="20"/>
              </w:rPr>
              <w:fldChar w:fldCharType="separate"/>
            </w:r>
            <w:r>
              <w:rPr>
                <w:sz w:val="20"/>
                <w:szCs w:val="20"/>
              </w:rPr>
              <w:t xml:space="preserve">2</w:t>
            </w:r>
            <w:r>
              <w:rPr>
                <w:sz w:val="20"/>
                <w:szCs w:val="20"/>
              </w:rPr>
              <w:fldChar w:fldCharType="end"/>
            </w:r>
            <w:r>
              <w:rPr>
                <w:sz w:val="20"/>
                <w:szCs w:val="20"/>
              </w:rPr>
              <w:t xml:space="preserve"> подраздела </w:t>
            </w:r>
            <w:r>
              <w:rPr>
                <w:sz w:val="20"/>
                <w:szCs w:val="20"/>
              </w:rPr>
              <w:fldChar w:fldCharType="begin"/>
            </w:r>
            <w:r>
              <w:rPr>
                <w:sz w:val="20"/>
                <w:szCs w:val="20"/>
              </w:rPr>
              <w:instrText xml:space="preserve"> REF _Ref514618013 \r \h  \* MERGEFORMAT </w:instrText>
            </w:r>
            <w:r>
              <w:rPr>
                <w:sz w:val="20"/>
                <w:szCs w:val="20"/>
              </w:rPr>
              <w:fldChar w:fldCharType="separate"/>
            </w:r>
            <w:r>
              <w:rPr>
                <w:sz w:val="20"/>
                <w:szCs w:val="20"/>
              </w:rPr>
              <w:t xml:space="preserve">10.4</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_Ref384632108 \w \h  \* MERGEFORMAT </w:instrText>
            </w:r>
            <w:r>
              <w:rPr>
                <w:sz w:val="20"/>
                <w:szCs w:val="20"/>
              </w:rPr>
              <w:fldChar w:fldCharType="separate"/>
            </w:r>
            <w:r>
              <w:rPr>
                <w:sz w:val="20"/>
                <w:szCs w:val="20"/>
              </w:rPr>
              <w:t xml:space="preserve">1.2.23</w:t>
            </w:r>
            <w:r>
              <w:rPr>
                <w:sz w:val="20"/>
                <w:szCs w:val="20"/>
              </w:rPr>
              <w:fldChar w:fldCharType="end"/>
            </w:r>
            <w:r>
              <w:rPr>
                <w:sz w:val="20"/>
                <w:szCs w:val="20"/>
              </w:rPr>
            </w:r>
            <w:r>
              <w:rPr>
                <w:sz w:val="20"/>
                <w:szCs w:val="20"/>
              </w:rPr>
            </w:r>
          </w:p>
        </w:tc>
        <w:tc>
          <w:tcPr>
            <w:tcW w:w="1559" w:type="dxa"/>
            <w:textDirection w:val="lrTb"/>
            <w:noWrap w:val="false"/>
          </w:tcPr>
          <w:p>
            <w:pPr>
              <w:jc w:val="center"/>
              <w:rPr>
                <w:b/>
                <w:bCs/>
                <w:sz w:val="20"/>
                <w:szCs w:val="20"/>
              </w:rPr>
            </w:pPr>
            <w:r>
              <w:rPr>
                <w:b/>
                <w:bCs/>
                <w:sz w:val="20"/>
                <w:szCs w:val="20"/>
              </w:rPr>
              <w:t xml:space="preserve">Орг</w:t>
            </w:r>
            <w:r>
              <w:rPr>
                <w:b/>
                <w:bCs/>
                <w:sz w:val="20"/>
                <w:szCs w:val="20"/>
              </w:rPr>
              <w:t xml:space="preserve">, Тех</w:t>
            </w:r>
            <w:r>
              <w:rPr>
                <w:b/>
                <w:bCs/>
                <w:sz w:val="20"/>
                <w:szCs w:val="20"/>
              </w:rPr>
            </w:r>
            <w:r>
              <w:rPr>
                <w:b/>
                <w:bCs/>
                <w:sz w:val="20"/>
                <w:szCs w:val="20"/>
              </w:rPr>
            </w:r>
          </w:p>
        </w:tc>
      </w:tr>
    </w:tbl>
    <w:p>
      <w:pPr>
        <w:pStyle w:val="1723"/>
        <w:jc w:val="both"/>
        <w:rPr>
          <w:sz w:val="20"/>
          <w:szCs w:val="20"/>
        </w:rPr>
      </w:pPr>
      <w:r/>
      <w:bookmarkStart w:id="1301" w:name="_Toc73014353"/>
      <w:r/>
      <w:bookmarkStart w:id="1302" w:name="_Toc73014354"/>
      <w:r/>
      <w:bookmarkStart w:id="1303" w:name="_Toc73014361"/>
      <w:r/>
      <w:bookmarkStart w:id="1304" w:name="_Toc73014366"/>
      <w:r/>
      <w:bookmarkStart w:id="1305" w:name="_Toc73014371"/>
      <w:r/>
      <w:bookmarkStart w:id="1306" w:name="_Toc73014376"/>
      <w:r/>
      <w:bookmarkStart w:id="1307" w:name="_Toc73014381"/>
      <w:r/>
      <w:bookmarkStart w:id="1308" w:name="_Toc515631022"/>
      <w:r/>
      <w:bookmarkStart w:id="1309" w:name="_Toc515631727"/>
      <w:r/>
      <w:bookmarkStart w:id="1310" w:name="_Toc515631729"/>
      <w:r/>
      <w:bookmarkStart w:id="1311" w:name="_Toc515631734"/>
      <w:r/>
      <w:bookmarkStart w:id="1312" w:name="_Toc515631739"/>
      <w:r/>
      <w:bookmarkStart w:id="1313" w:name="_Toc515631744"/>
      <w:r/>
      <w:bookmarkStart w:id="1314" w:name="_Toc515631749"/>
      <w:r/>
      <w:bookmarkStart w:id="1315" w:name="_Toc515631754"/>
      <w:r/>
      <w:bookmarkStart w:id="1316" w:name="_Toc515631759"/>
      <w:r/>
      <w:bookmarkStart w:id="1317" w:name="_Toc515631764"/>
      <w:r/>
      <w:bookmarkStart w:id="1318" w:name="_Toc515631769"/>
      <w:r/>
      <w:bookmarkStart w:id="1319" w:name="_Toc515631774"/>
      <w:r/>
      <w:bookmarkStart w:id="1320" w:name="_Toc515631779"/>
      <w:r/>
      <w:bookmarkStart w:id="1321" w:name="_Toc515631784"/>
      <w:r/>
      <w:bookmarkStart w:id="1322" w:name="_Toc515631789"/>
      <w:r/>
      <w:bookmarkStart w:id="1323" w:name="_Toc515631794"/>
      <w:r/>
      <w:bookmarkStart w:id="1324" w:name="_Ref71374424"/>
      <w:r/>
      <w:bookmarkStart w:id="1325" w:name="_Toc141973874"/>
      <w:r/>
      <w:bookmarkEnd w:id="1301"/>
      <w:r/>
      <w:bookmarkEnd w:id="1302"/>
      <w:r/>
      <w:bookmarkEnd w:id="1303"/>
      <w:r/>
      <w:bookmarkEnd w:id="1304"/>
      <w:r/>
      <w:bookmarkEnd w:id="1305"/>
      <w:r/>
      <w:bookmarkEnd w:id="1306"/>
      <w:r/>
      <w:bookmarkEnd w:id="1307"/>
      <w:r/>
      <w:bookmarkEnd w:id="1308"/>
      <w:r/>
      <w:bookmarkEnd w:id="1309"/>
      <w:r/>
      <w:bookmarkEnd w:id="1310"/>
      <w:r/>
      <w:bookmarkEnd w:id="1311"/>
      <w:r/>
      <w:bookmarkEnd w:id="1312"/>
      <w:r/>
      <w:bookmarkEnd w:id="1313"/>
      <w:r/>
      <w:bookmarkEnd w:id="1314"/>
      <w:r/>
      <w:bookmarkEnd w:id="1315"/>
      <w:r/>
      <w:bookmarkEnd w:id="1316"/>
      <w:r/>
      <w:bookmarkEnd w:id="1317"/>
      <w:r/>
      <w:bookmarkEnd w:id="1318"/>
      <w:r/>
      <w:bookmarkEnd w:id="1319"/>
      <w:r/>
      <w:bookmarkEnd w:id="1320"/>
      <w:r/>
      <w:bookmarkEnd w:id="1321"/>
      <w:r/>
      <w:bookmarkEnd w:id="1322"/>
      <w:r/>
      <w:bookmarkEnd w:id="1323"/>
      <w:r>
        <w:rPr>
          <w:sz w:val="20"/>
          <w:szCs w:val="20"/>
        </w:rPr>
        <w:t xml:space="preserve">Отборочные критерии рассмотрения ценовых предложений</w:t>
      </w:r>
      <w:r>
        <w:rPr>
          <w:sz w:val="20"/>
          <w:szCs w:val="20"/>
        </w:rPr>
        <w:t xml:space="preserve"> Участников</w:t>
      </w:r>
      <w:r>
        <w:rPr>
          <w:sz w:val="20"/>
          <w:szCs w:val="20"/>
        </w:rPr>
        <w:t xml:space="preserve">:</w:t>
      </w:r>
      <w:bookmarkEnd w:id="1324"/>
      <w:r/>
      <w:bookmarkEnd w:id="1325"/>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021"/>
        <w:gridCol w:w="9894"/>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1021"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894"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w:t>
            </w:r>
            <w:r>
              <w:rPr>
                <w:bCs/>
                <w:sz w:val="20"/>
                <w:szCs w:val="20"/>
              </w:rPr>
              <w:t xml:space="preserve">*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vAlign w:val="center"/>
            <w:textDirection w:val="lrTb"/>
            <w:noWrap w:val="false"/>
          </w:tcPr>
          <w:p>
            <w:pPr>
              <w:rPr>
                <w:rFonts w:eastAsia="MS Mincho"/>
                <w:sz w:val="20"/>
                <w:szCs w:val="20"/>
              </w:rPr>
            </w:pPr>
            <w:r>
              <w:rPr>
                <w:b/>
                <w:bCs/>
                <w:sz w:val="20"/>
                <w:szCs w:val="20"/>
              </w:rPr>
              <w:t xml:space="preserve">Состав, содержание и правильность оформления </w:t>
            </w:r>
            <w:r>
              <w:rPr>
                <w:b/>
                <w:bCs/>
                <w:sz w:val="20"/>
                <w:szCs w:val="20"/>
              </w:rPr>
              <w:t xml:space="preserve">ценового предложения</w:t>
            </w:r>
            <w:r>
              <w:rPr>
                <w:b/>
                <w:bCs/>
                <w:sz w:val="20"/>
                <w:szCs w:val="20"/>
              </w:rPr>
              <w:t xml:space="preserve"> заявки</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w:t>
            </w:r>
            <w:r>
              <w:rPr>
                <w:rFonts w:eastAsia="MS Mincho"/>
                <w:sz w:val="20"/>
                <w:szCs w:val="20"/>
              </w:rPr>
              <w:t xml:space="preserve">ценового предложения по составу</w:t>
            </w:r>
            <w:r>
              <w:rPr>
                <w:rFonts w:eastAsia="MS Mincho"/>
                <w:sz w:val="20"/>
                <w:szCs w:val="20"/>
              </w:rPr>
              <w:t xml:space="preserve"> требованиям Приложения №4 к Документации о закупке</w:t>
            </w:r>
            <w:r>
              <w:rPr>
                <w:rFonts w:eastAsia="MS Mincho"/>
                <w:sz w:val="20"/>
                <w:szCs w:val="20"/>
              </w:rPr>
              <w:t xml:space="preserve">; соответствие </w:t>
            </w:r>
            <w:r>
              <w:rPr>
                <w:rFonts w:eastAsia="MS Mincho"/>
                <w:sz w:val="20"/>
                <w:szCs w:val="20"/>
              </w:rPr>
              <w:t xml:space="preserve">документов, представленных в ценовом предложении</w:t>
            </w:r>
            <w:r>
              <w:rPr>
                <w:sz w:val="20"/>
                <w:szCs w:val="20"/>
              </w:rPr>
              <w:t xml:space="preserve">, </w:t>
            </w:r>
            <w:r>
              <w:rPr>
                <w:rFonts w:eastAsia="MS Mincho"/>
                <w:sz w:val="20"/>
                <w:szCs w:val="20"/>
              </w:rPr>
              <w:t xml:space="preserve">установленной форме и иным требованиям Документации о закупке, </w:t>
            </w:r>
            <w:r>
              <w:rPr>
                <w:rFonts w:eastAsia="MS Mincho"/>
                <w:sz w:val="20"/>
                <w:szCs w:val="20"/>
              </w:rPr>
              <w:t xml:space="preserve">а также правильность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 языка и валюты заявки</w:t>
            </w:r>
            <w:r>
              <w:rPr>
                <w:rFonts w:eastAsia="MS Mincho"/>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пункты </w:t>
            </w:r>
            <w:r>
              <w:rPr>
                <w:sz w:val="20"/>
                <w:szCs w:val="20"/>
              </w:rPr>
              <w:fldChar w:fldCharType="begin"/>
            </w:r>
            <w:r>
              <w:rPr>
                <w:sz w:val="20"/>
                <w:szCs w:val="20"/>
              </w:rPr>
              <w:instrText xml:space="preserve"> REF _Ref56229154 \r \h </w:instrText>
            </w:r>
            <w:r>
              <w:rPr>
                <w:sz w:val="20"/>
                <w:szCs w:val="20"/>
              </w:rPr>
              <w:instrText xml:space="preserve"> \* MERGEFORMAT </w:instrText>
            </w:r>
            <w:r>
              <w:rPr>
                <w:sz w:val="20"/>
                <w:szCs w:val="20"/>
              </w:rPr>
              <w:fldChar w:fldCharType="separate"/>
            </w:r>
            <w:r>
              <w:rPr>
                <w:sz w:val="20"/>
                <w:szCs w:val="20"/>
              </w:rPr>
              <w:t xml:space="preserve">4.5.1</w:t>
            </w:r>
            <w:r>
              <w:rPr>
                <w:sz w:val="20"/>
                <w:szCs w:val="20"/>
              </w:rPr>
              <w:fldChar w:fldCharType="end"/>
            </w:r>
            <w:r>
              <w:rPr>
                <w:sz w:val="20"/>
                <w:szCs w:val="20"/>
              </w:rPr>
              <w:t xml:space="preserve">, </w:t>
            </w:r>
            <w:r>
              <w:rPr>
                <w:sz w:val="20"/>
                <w:szCs w:val="20"/>
              </w:rPr>
              <w:fldChar w:fldCharType="begin"/>
            </w:r>
            <w:r>
              <w:rPr>
                <w:sz w:val="20"/>
                <w:szCs w:val="20"/>
              </w:rPr>
              <w:instrText xml:space="preserve"> REF _Ref516123343 \r \h </w:instrText>
            </w:r>
            <w:r>
              <w:rPr>
                <w:sz w:val="20"/>
                <w:szCs w:val="20"/>
              </w:rPr>
              <w:instrText xml:space="preserve"> \* MERGEFORMAT </w:instrText>
            </w:r>
            <w:r>
              <w:rPr>
                <w:sz w:val="20"/>
                <w:szCs w:val="20"/>
              </w:rPr>
              <w:fldChar w:fldCharType="separate"/>
            </w:r>
            <w:r>
              <w:rPr>
                <w:sz w:val="20"/>
                <w:szCs w:val="20"/>
              </w:rPr>
              <w:t xml:space="preserve">4.5.3</w:t>
            </w:r>
            <w:r>
              <w:rPr>
                <w:sz w:val="20"/>
                <w:szCs w:val="20"/>
              </w:rPr>
              <w:fldChar w:fldCharType="end"/>
            </w:r>
            <w:r>
              <w:rPr>
                <w:sz w:val="20"/>
                <w:szCs w:val="20"/>
              </w:rPr>
              <w:t xml:space="preserve"> – </w:t>
            </w:r>
            <w:r>
              <w:rPr>
                <w:sz w:val="20"/>
                <w:szCs w:val="20"/>
              </w:rPr>
              <w:fldChar w:fldCharType="begin"/>
            </w:r>
            <w:r>
              <w:rPr>
                <w:sz w:val="20"/>
                <w:szCs w:val="20"/>
              </w:rPr>
              <w:instrText xml:space="preserve"> REF _Ref514621956 \r \h </w:instrText>
            </w:r>
            <w:r>
              <w:rPr>
                <w:sz w:val="20"/>
                <w:szCs w:val="20"/>
              </w:rPr>
              <w:instrText xml:space="preserve"> \* MERGEFORMAT </w:instrText>
            </w:r>
            <w:r>
              <w:rPr>
                <w:sz w:val="20"/>
                <w:szCs w:val="20"/>
              </w:rPr>
              <w:fldChar w:fldCharType="separate"/>
            </w:r>
            <w:r>
              <w:rPr>
                <w:sz w:val="20"/>
                <w:szCs w:val="20"/>
              </w:rPr>
              <w:t xml:space="preserve">4.5.4</w:t>
            </w:r>
            <w:r>
              <w:rPr>
                <w:sz w:val="20"/>
                <w:szCs w:val="20"/>
              </w:rPr>
              <w:fldChar w:fldCharType="end"/>
            </w:r>
            <w:r>
              <w:rPr>
                <w:sz w:val="20"/>
                <w:szCs w:val="20"/>
              </w:rPr>
            </w:r>
            <w:r>
              <w:rPr>
                <w:sz w:val="20"/>
                <w:szCs w:val="20"/>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sz w:val="20"/>
                <w:szCs w:val="20"/>
              </w:rPr>
              <w:t xml:space="preserve">Отсутствие в материалах ценового предложения недостоверных сведений</w:t>
            </w:r>
            <w:r>
              <w:rPr>
                <w:rStyle w:val="1738"/>
                <w:sz w:val="20"/>
                <w:szCs w:val="20"/>
              </w:rPr>
              <w:footnoteReference w:id="45"/>
            </w:r>
            <w:r>
              <w:rPr>
                <w:sz w:val="20"/>
                <w:szCs w:val="20"/>
              </w:rPr>
              <w:t xml:space="preserve"> или намеренно искаженной информации и/или документов</w:t>
            </w:r>
            <w:r>
              <w:rPr>
                <w:sz w:val="20"/>
                <w:szCs w:val="20"/>
              </w:rPr>
              <w:t xml:space="preserve">, внутренних противоречий между различными частями и/или документами заявки</w:t>
            </w:r>
            <w:r>
              <w:rPr>
                <w:sz w:val="20"/>
                <w:szCs w:val="20"/>
              </w:rPr>
              <w:t xml:space="preserve">, в том числе по тексту внутри одного документа</w:t>
            </w:r>
            <w:r>
              <w:rPr>
                <w:sz w:val="20"/>
                <w:szCs w:val="20"/>
              </w:rPr>
              <w:t xml:space="preserve">, а также противоречий между документами ценового предложения и сведениями, указанными Участником в структурированных формах на ЭТП</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0"/>
                <w:szCs w:val="20"/>
              </w:rPr>
            </w:pPr>
            <w:r>
              <w:rPr>
                <w:sz w:val="20"/>
                <w:szCs w:val="20"/>
              </w:rPr>
              <w:t xml:space="preserve">подпункт </w:t>
            </w:r>
            <w:r>
              <w:rPr>
                <w:sz w:val="20"/>
                <w:szCs w:val="20"/>
              </w:rPr>
              <w:fldChar w:fldCharType="begin"/>
            </w:r>
            <w:r>
              <w:rPr>
                <w:sz w:val="20"/>
                <w:szCs w:val="20"/>
              </w:rPr>
              <w:instrText xml:space="preserve"> REF _Ref514625050 \r \h </w:instrText>
            </w:r>
            <w:r>
              <w:rPr>
                <w:sz w:val="20"/>
                <w:szCs w:val="20"/>
              </w:rPr>
              <w:instrText xml:space="preserve"> \* MERGEFORMAT </w:instrText>
            </w:r>
            <w:r>
              <w:rPr>
                <w:sz w:val="20"/>
                <w:szCs w:val="20"/>
              </w:rPr>
              <w:fldChar w:fldCharType="separate"/>
            </w:r>
            <w:r>
              <w:rPr>
                <w:sz w:val="20"/>
                <w:szCs w:val="20"/>
              </w:rPr>
              <w:t xml:space="preserve">4.5.1.7</w:t>
            </w:r>
            <w:r>
              <w:rPr>
                <w:sz w:val="20"/>
                <w:szCs w:val="20"/>
              </w:rPr>
              <w:fldChar w:fldCharType="end"/>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jc w:val="left"/>
              <w:rPr>
                <w:rFonts w:eastAsia="MS Mincho"/>
                <w:sz w:val="20"/>
                <w:szCs w:val="20"/>
              </w:rPr>
            </w:pPr>
            <w:r>
              <w:rPr>
                <w:b/>
                <w:bCs/>
                <w:sz w:val="20"/>
                <w:szCs w:val="20"/>
              </w:rPr>
              <w:t xml:space="preserve">Соответствие предлагаемого Коммерческого предложения требованиям Документации о закупке</w:t>
            </w:r>
            <w:r>
              <w:rPr>
                <w:rFonts w:eastAsia="MS Mincho"/>
                <w:b/>
                <w:sz w:val="20"/>
                <w:szCs w:val="20"/>
              </w:rPr>
              <w:t xml:space="preserve">, в том числе: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rFonts w:eastAsia="MS Mincho"/>
                <w:sz w:val="20"/>
                <w:szCs w:val="20"/>
              </w:rPr>
            </w:pPr>
            <w:r>
              <w:rPr>
                <w:b/>
                <w:bCs/>
                <w:sz w:val="20"/>
                <w:szCs w:val="20"/>
              </w:rPr>
              <w:t xml:space="preserve">--</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0"/>
                <w:szCs w:val="20"/>
              </w:rPr>
            </w:pPr>
            <w:r>
              <w:rPr>
                <w:b/>
                <w:bCs/>
                <w:sz w:val="20"/>
                <w:szCs w:val="20"/>
              </w:rPr>
              <w:t xml:space="preserve">--</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Соответствие Коммерческого предложения, а также </w:t>
            </w:r>
            <w:r>
              <w:rPr>
                <w:rFonts w:eastAsia="MS Mincho"/>
                <w:sz w:val="20"/>
                <w:szCs w:val="20"/>
              </w:rPr>
              <w:t xml:space="preserve">прилагаемой подтверждающей</w:t>
            </w:r>
            <w:r>
              <w:rPr>
                <w:rFonts w:eastAsia="MS Mincho"/>
                <w:sz w:val="20"/>
                <w:szCs w:val="20"/>
              </w:rPr>
              <w:t xml:space="preserve"> документации </w:t>
            </w:r>
            <w:r>
              <w:rPr>
                <w:rFonts w:eastAsia="MS Mincho"/>
                <w:sz w:val="20"/>
                <w:szCs w:val="20"/>
                <w:highlight w:val="lightGray"/>
              </w:rPr>
              <w:t xml:space="preserve">(</w:t>
            </w:r>
            <w:r>
              <w:rPr>
                <w:rFonts w:eastAsia="MS Mincho"/>
                <w:i/>
                <w:sz w:val="20"/>
                <w:szCs w:val="20"/>
                <w:highlight w:val="lightGray"/>
              </w:rPr>
              <w:t xml:space="preserve">при наличии соответствующих требований</w:t>
            </w:r>
            <w:r>
              <w:rPr>
                <w:rFonts w:eastAsia="MS Mincho"/>
                <w:sz w:val="20"/>
                <w:szCs w:val="20"/>
                <w:highlight w:val="lightGray"/>
              </w:rPr>
              <w:t xml:space="preserve">)</w:t>
            </w:r>
            <w:r>
              <w:rPr>
                <w:rFonts w:eastAsia="MS Mincho"/>
                <w:sz w:val="20"/>
                <w:szCs w:val="20"/>
              </w:rPr>
              <w:t xml:space="preserve"> установленной форме и иным требованиям Документации о закупке</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_Ref516124042 \r \h </w:instrText>
            </w:r>
            <w:r>
              <w:rPr>
                <w:sz w:val="20"/>
                <w:szCs w:val="20"/>
              </w:rPr>
              <w:instrText xml:space="preserve"> \* MERGEFORMAT </w:instrText>
            </w:r>
            <w:r>
              <w:rPr>
                <w:sz w:val="20"/>
                <w:szCs w:val="20"/>
              </w:rPr>
              <w:fldChar w:fldCharType="separate"/>
            </w:r>
            <w:r>
              <w:rPr>
                <w:sz w:val="20"/>
                <w:szCs w:val="20"/>
              </w:rPr>
              <w:t xml:space="preserve">4.5.6</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Style w:val="1778"/>
                <w:color w:val="000000"/>
                <w:sz w:val="20"/>
                <w:szCs w:val="20"/>
              </w:rPr>
              <w:t xml:space="preserve">Наличие в заявке Участника информации о стране происхождения товара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пункт </w:t>
            </w:r>
            <w:r>
              <w:rPr>
                <w:sz w:val="20"/>
                <w:szCs w:val="20"/>
              </w:rPr>
              <w:fldChar w:fldCharType="begin"/>
            </w:r>
            <w:r>
              <w:rPr>
                <w:sz w:val="20"/>
                <w:szCs w:val="20"/>
              </w:rPr>
              <w:instrText xml:space="preserve"> REF _Ref514627543 \r \h  \* MERGEFORMAT </w:instrText>
            </w:r>
            <w:r>
              <w:rPr>
                <w:sz w:val="20"/>
                <w:szCs w:val="20"/>
              </w:rPr>
              <w:fldChar w:fldCharType="separate"/>
            </w:r>
            <w:r>
              <w:rPr>
                <w:sz w:val="20"/>
                <w:szCs w:val="20"/>
              </w:rPr>
              <w:t xml:space="preserve">4.14.3</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1021" w:type="dxa"/>
            <w:textDirection w:val="lrTb"/>
            <w:noWrap w:val="false"/>
          </w:tcPr>
          <w:p>
            <w:pPr>
              <w:numPr>
                <w:ilvl w:val="0"/>
                <w:numId w:val="33"/>
              </w:numPr>
              <w:ind w:left="0" w:firstLine="0"/>
              <w:jc w:val="center"/>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9894" w:type="dxa"/>
            <w:textDirection w:val="lrTb"/>
            <w:noWrap w:val="false"/>
          </w:tcPr>
          <w:p>
            <w:pPr>
              <w:rPr>
                <w:rFonts w:eastAsia="MS Mincho"/>
                <w:sz w:val="20"/>
                <w:szCs w:val="20"/>
              </w:rPr>
            </w:pPr>
            <w:r>
              <w:rPr>
                <w:rFonts w:eastAsia="MS Mincho"/>
                <w:sz w:val="20"/>
                <w:szCs w:val="20"/>
              </w:rPr>
              <w:t xml:space="preserve">Возможность применения приоритета в соответствии с Постановлением Правительства РФ от 16.09.2016 № 925 в соответствии с условиями Документации о закупке</w:t>
            </w:r>
            <w:r>
              <w:rPr>
                <w:rFonts w:eastAsia="MS Mincho"/>
                <w:sz w:val="20"/>
                <w:szCs w:val="20"/>
              </w:rPr>
              <w:t xml:space="preserve">, с указанием размера % такого приоритета</w:t>
            </w:r>
            <w:r>
              <w:rPr>
                <w:rStyle w:val="1778"/>
                <w:color w:val="000000"/>
                <w:sz w:val="20"/>
                <w:szCs w:val="20"/>
              </w:rPr>
              <w:t xml:space="preserve"> </w:t>
            </w:r>
            <w:r>
              <w:rPr>
                <w:rStyle w:val="1778"/>
                <w:i/>
                <w:color w:val="000000"/>
                <w:sz w:val="20"/>
                <w:szCs w:val="20"/>
                <w:highlight w:val="lightGray"/>
              </w:rPr>
              <w:t xml:space="preserve">(не является основанием для отклонения заявки)</w:t>
            </w:r>
            <w:r>
              <w:rPr>
                <w:rFonts w:eastAsia="MS Mincho"/>
                <w:sz w:val="20"/>
                <w:szCs w:val="20"/>
              </w:rPr>
            </w:r>
            <w:r>
              <w:rPr>
                <w:rFonts w:eastAsia="MS Mincho"/>
                <w:sz w:val="20"/>
                <w:szCs w:val="20"/>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0"/>
                <w:szCs w:val="20"/>
                <w:highlight w:val="yellow"/>
              </w:rPr>
            </w:pPr>
            <w:r>
              <w:rPr>
                <w:sz w:val="20"/>
                <w:szCs w:val="20"/>
              </w:rPr>
              <w:t xml:space="preserve">подраздел </w:t>
            </w:r>
            <w:r>
              <w:rPr>
                <w:sz w:val="20"/>
                <w:szCs w:val="20"/>
              </w:rPr>
              <w:fldChar w:fldCharType="begin"/>
            </w:r>
            <w:r>
              <w:rPr>
                <w:sz w:val="20"/>
                <w:szCs w:val="20"/>
              </w:rPr>
              <w:instrText xml:space="preserve"> REF _Ref55335818 \r \h  \* MERGEFORMAT </w:instrText>
            </w:r>
            <w:r>
              <w:rPr>
                <w:sz w:val="20"/>
                <w:szCs w:val="20"/>
              </w:rPr>
              <w:fldChar w:fldCharType="separate"/>
            </w:r>
            <w:r>
              <w:rPr>
                <w:sz w:val="20"/>
                <w:szCs w:val="20"/>
              </w:rPr>
              <w:t xml:space="preserve">7.3</w:t>
            </w:r>
            <w:r>
              <w:rPr>
                <w:sz w:val="20"/>
                <w:szCs w:val="20"/>
              </w:rPr>
              <w:fldChar w:fldCharType="end"/>
            </w:r>
            <w:r>
              <w:rPr>
                <w:sz w:val="20"/>
                <w:szCs w:val="20"/>
              </w:rPr>
              <w:t xml:space="preserve"> / подраздел </w:t>
            </w:r>
            <w:r>
              <w:rPr>
                <w:sz w:val="20"/>
                <w:szCs w:val="20"/>
              </w:rPr>
              <w:fldChar w:fldCharType="begin"/>
            </w:r>
            <w:r>
              <w:rPr>
                <w:sz w:val="20"/>
                <w:szCs w:val="20"/>
              </w:rPr>
              <w:instrText xml:space="preserve"> REF _Ref500427197 \r \h  \* MERGEFORMAT </w:instrText>
            </w:r>
            <w:r>
              <w:rPr>
                <w:sz w:val="20"/>
                <w:szCs w:val="20"/>
              </w:rPr>
              <w:fldChar w:fldCharType="separate"/>
            </w:r>
            <w:r>
              <w:rPr>
                <w:sz w:val="20"/>
                <w:szCs w:val="20"/>
              </w:rPr>
              <w:t xml:space="preserve">4.14</w:t>
            </w:r>
            <w:r>
              <w:rPr>
                <w:sz w:val="20"/>
                <w:szCs w:val="20"/>
              </w:rPr>
              <w:fldChar w:fldCharType="end"/>
            </w:r>
            <w:r>
              <w:rPr>
                <w:sz w:val="20"/>
                <w:szCs w:val="20"/>
                <w:highlight w:val="yellow"/>
              </w:rPr>
            </w:r>
            <w:r>
              <w:rPr>
                <w:sz w:val="20"/>
                <w:szCs w:val="20"/>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0"/>
                <w:szCs w:val="20"/>
              </w:rPr>
            </w:pPr>
            <w:r>
              <w:rPr>
                <w:b/>
                <w:bCs/>
                <w:sz w:val="20"/>
                <w:szCs w:val="20"/>
              </w:rPr>
              <w:t xml:space="preserve">Цена</w:t>
            </w:r>
            <w:r>
              <w:rPr>
                <w:b/>
                <w:bCs/>
                <w:sz w:val="20"/>
                <w:szCs w:val="20"/>
              </w:rPr>
            </w:r>
            <w:r>
              <w:rPr>
                <w:b/>
                <w:bCs/>
                <w:sz w:val="20"/>
                <w:szCs w:val="20"/>
              </w:rPr>
            </w:r>
          </w:p>
        </w:tc>
      </w:tr>
    </w:tbl>
    <w:p>
      <w:pPr>
        <w:spacing w:after="120"/>
        <w:rPr>
          <w:sz w:val="20"/>
          <w:szCs w:val="20"/>
          <w:u w:val="single"/>
        </w:rPr>
      </w:pPr>
      <w:r>
        <w:rPr>
          <w:sz w:val="20"/>
          <w:szCs w:val="20"/>
        </w:rPr>
        <w:t xml:space="preserve">*</w:t>
      </w:r>
      <w:r>
        <w:rPr>
          <w:sz w:val="20"/>
          <w:szCs w:val="20"/>
        </w:rPr>
        <w:t xml:space="preserve"> </w:t>
      </w:r>
      <w:r>
        <w:rPr>
          <w:sz w:val="20"/>
          <w:szCs w:val="20"/>
          <w:u w:val="single"/>
        </w:rPr>
        <w:t xml:space="preserve">Направления оценки заявок:</w:t>
      </w:r>
      <w:r>
        <w:rPr>
          <w:sz w:val="20"/>
          <w:szCs w:val="20"/>
          <w:u w:val="single"/>
        </w:rPr>
      </w:r>
      <w:r>
        <w:rPr>
          <w:sz w:val="20"/>
          <w:szCs w:val="20"/>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Орг</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и </w:t>
            </w:r>
            <w:r>
              <w:rPr>
                <w:sz w:val="20"/>
                <w:szCs w:val="20"/>
              </w:rPr>
              <w:t xml:space="preserve">оценка </w:t>
            </w:r>
            <w:r>
              <w:rPr>
                <w:sz w:val="20"/>
                <w:szCs w:val="20"/>
              </w:rPr>
              <w:t xml:space="preserve">правильности</w:t>
            </w:r>
            <w:r>
              <w:rPr>
                <w:sz w:val="20"/>
                <w:szCs w:val="20"/>
              </w:rPr>
              <w:t xml:space="preserve"> оформления </w:t>
            </w:r>
            <w:r>
              <w:rPr>
                <w:sz w:val="20"/>
                <w:szCs w:val="20"/>
              </w:rPr>
              <w:t xml:space="preserve">Письма о подаче оферты, а также наличия обеспечения обязательств Участника, связанного с подачей заявки, в виде </w:t>
            </w:r>
            <w:r>
              <w:rPr>
                <w:sz w:val="20"/>
                <w:szCs w:val="20"/>
              </w:rPr>
              <w:t xml:space="preserve">независим</w:t>
            </w:r>
            <w:r>
              <w:rPr>
                <w:sz w:val="20"/>
                <w:szCs w:val="20"/>
              </w:rPr>
              <w:t xml:space="preserve">ой гарантии – в случае отсутствия внесенных Участником денежных средств на специальный банковский счет </w:t>
            </w:r>
            <w:r>
              <w:rPr>
                <w:i/>
                <w:iCs/>
                <w:sz w:val="20"/>
                <w:szCs w:val="20"/>
                <w:shd w:val="clear" w:color="auto" w:fill="bfbfbf" w:themeFill="background1" w:themeFillShade="BF"/>
              </w:rPr>
              <w:t xml:space="preserve">(применяется только в случае установления соответствующих требований)</w:t>
            </w:r>
            <w:r>
              <w:rPr>
                <w:sz w:val="20"/>
                <w:szCs w:val="20"/>
              </w:rPr>
              <w:t xml:space="preserve">;</w:t>
            </w:r>
            <w:r>
              <w:rPr>
                <w:sz w:val="20"/>
                <w:szCs w:val="20"/>
              </w:rPr>
              <w:t xml:space="preserve"> </w:t>
            </w:r>
            <w:r>
              <w:rPr>
                <w:sz w:val="20"/>
                <w:szCs w:val="20"/>
              </w:rPr>
              <w:t xml:space="preserve">наличие у Участника статуса «аккредитован», либо статуса «аккредитация не требуется»; </w:t>
            </w:r>
            <w:r>
              <w:rPr>
                <w:sz w:val="20"/>
                <w:szCs w:val="20"/>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Pr>
                <w:sz w:val="20"/>
                <w:szCs w:val="20"/>
              </w:rPr>
              <w:t xml:space="preserve">наличие информации об Участнике в Реестре МСП (https://rmsp.nalog.ru/index.</w:t>
            </w:r>
            <w:hyperlink r:id="rId32" w:tooltip="https://rmsp.nalog.ru/index.html" w:history="1">
              <w:r>
                <w:rPr>
                  <w:rStyle w:val="1737"/>
                  <w:sz w:val="20"/>
                  <w:szCs w:val="20"/>
                </w:rPr>
                <w:t xml:space="preserve">html</w:t>
              </w:r>
            </w:hyperlink>
            <w:r>
              <w:rPr>
                <w:sz w:val="20"/>
                <w:szCs w:val="20"/>
              </w:rPr>
              <w:t xml:space="preserve">), а в отношении физических лиц, не являющихся индивидуальными предпринимателями и применяющих</w:t>
            </w:r>
            <w:r>
              <w:rPr>
                <w:sz w:val="20"/>
                <w:szCs w:val="20"/>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w:t>
            </w:r>
            <w:hyperlink r:id="rId33" w:tooltip="https://npd.nalog.ru/check-status/" w:history="1">
              <w:r>
                <w:rPr>
                  <w:rStyle w:val="1737"/>
                  <w:sz w:val="20"/>
                  <w:szCs w:val="20"/>
                </w:rPr>
                <w:t xml:space="preserve">https://npd.nalog.ru/check-status/</w:t>
              </w:r>
            </w:hyperlink>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Тех</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оценка технических предложений</w:t>
            </w:r>
            <w:r>
              <w:rPr>
                <w:sz w:val="20"/>
                <w:szCs w:val="20"/>
              </w:rPr>
              <w:t xml:space="preserve">, Участника на соответствие специальным требованиям Документации о закупке (в том числе посредством общедоступных электронных сервисов, в том числе государственных органов, если это предусмотрено Документацией о закупке),</w:t>
            </w:r>
            <w:r>
              <w:rPr>
                <w:sz w:val="20"/>
                <w:szCs w:val="20"/>
              </w:rPr>
              <w:t xml:space="preserve"> квалификационных данных Участника</w:t>
            </w:r>
            <w:r>
              <w:rPr>
                <w:sz w:val="20"/>
                <w:szCs w:val="20"/>
              </w:rPr>
              <w:t xml:space="preserve"> (в рамках оценки заявок по соответствующим критериям оценки)</w:t>
            </w:r>
            <w:r>
              <w:rPr>
                <w:sz w:val="20"/>
                <w:szCs w:val="20"/>
              </w:rPr>
              <w:t xml:space="preserve">, а также, при необходимости, технических условий исполнения Договора</w:t>
            </w:r>
            <w:r>
              <w:rPr>
                <w:sz w:val="20"/>
                <w:szCs w:val="20"/>
              </w:rPr>
              <w:t xml:space="preserve">;</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Юр</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заявки); </w:t>
            </w:r>
            <w:r>
              <w:rPr>
                <w:sz w:val="20"/>
                <w:szCs w:val="20"/>
              </w:rPr>
              <w:t xml:space="preserve">оценка юридических аспектов заявки</w:t>
            </w:r>
            <w:r>
              <w:rPr>
                <w:sz w:val="20"/>
                <w:szCs w:val="20"/>
              </w:rPr>
              <w:t xml:space="preserve">, 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tooltip="https://egrul.nalog.ru/index.html" w:history="1">
              <w:r>
                <w:rPr>
                  <w:rStyle w:val="1737"/>
                  <w:sz w:val="20"/>
                  <w:szCs w:val="20"/>
                </w:rPr>
                <w:t xml:space="preserve">https://egrul.nalog.ru/index.html</w:t>
              </w:r>
            </w:hyperlink>
            <w:r>
              <w:rPr>
                <w:sz w:val="20"/>
                <w:szCs w:val="20"/>
              </w:rPr>
              <w:t xml:space="preserve">)</w:t>
            </w:r>
            <w:r>
              <w:rPr>
                <w:sz w:val="20"/>
                <w:szCs w:val="20"/>
              </w:rPr>
              <w:t xml:space="preserve">;</w:t>
            </w:r>
            <w:r>
              <w:rPr>
                <w:sz w:val="20"/>
                <w:szCs w:val="20"/>
              </w:rPr>
              <w:t xml:space="preserve"> </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Цена</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w:t>
            </w:r>
            <w:r>
              <w:rPr>
                <w:rFonts w:eastAsia="MS Mincho"/>
                <w:sz w:val="20"/>
                <w:szCs w:val="20"/>
              </w:rPr>
              <w:t xml:space="preserve">в </w:t>
            </w:r>
            <w:r>
              <w:rPr>
                <w:rFonts w:eastAsia="MS Mincho"/>
                <w:sz w:val="20"/>
                <w:szCs w:val="20"/>
              </w:rPr>
              <w:t xml:space="preserve">т.ч</w:t>
            </w:r>
            <w:r>
              <w:rPr>
                <w:rFonts w:eastAsia="MS Mincho"/>
                <w:sz w:val="20"/>
                <w:szCs w:val="20"/>
              </w:rPr>
              <w:t xml:space="preserve">. в части</w:t>
            </w:r>
            <w:r>
              <w:rPr>
                <w:sz w:val="20"/>
                <w:szCs w:val="20"/>
              </w:rPr>
              <w:t xml:space="preserve"> наличия должных печатей, подписей формы заверения, языка и валюты заявки); </w:t>
            </w:r>
            <w:r>
              <w:rPr>
                <w:sz w:val="20"/>
                <w:szCs w:val="20"/>
              </w:rPr>
              <w:t xml:space="preserve">проверка отсутствия противоречий (в части стоимости заявки (цены Договора)) между Письмом о подаче оферты и сведениями, указанными Участником в структурированных формах на ЭТП; </w:t>
            </w:r>
            <w:r>
              <w:rPr>
                <w:sz w:val="20"/>
                <w:szCs w:val="20"/>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sz w:val="20"/>
                <w:szCs w:val="20"/>
              </w:rPr>
              <w:t xml:space="preserve">:</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непревышения</w:t>
            </w:r>
            <w:r>
              <w:rPr>
                <w:sz w:val="20"/>
                <w:szCs w:val="20"/>
              </w:rPr>
              <w:t xml:space="preserve"> ценового предложения участника установленного размера НМЦ;</w:t>
            </w:r>
            <w:r>
              <w:rPr>
                <w:sz w:val="20"/>
                <w:szCs w:val="20"/>
              </w:rPr>
            </w:r>
            <w:r>
              <w:rPr>
                <w:sz w:val="20"/>
                <w:szCs w:val="20"/>
              </w:rPr>
            </w:r>
          </w:p>
          <w:p>
            <w:pPr>
              <w:numPr>
                <w:ilvl w:val="0"/>
                <w:numId w:val="25"/>
              </w:numPr>
              <w:ind w:left="320" w:hanging="284"/>
              <w:tabs>
                <w:tab w:val="left" w:pos="2977" w:leader="none"/>
                <w:tab w:val="left" w:pos="3544" w:leader="none"/>
              </w:tabs>
              <w:rPr>
                <w:sz w:val="20"/>
                <w:szCs w:val="20"/>
              </w:rPr>
            </w:pPr>
            <w:r>
              <w:rPr>
                <w:sz w:val="20"/>
                <w:szCs w:val="20"/>
              </w:rPr>
              <w:t xml:space="preserve">возможности применения приоритета в соответствии с ПП 925.</w:t>
            </w:r>
            <w:r>
              <w:rPr>
                <w:sz w:val="20"/>
                <w:szCs w:val="20"/>
              </w:rPr>
            </w:r>
            <w:r>
              <w:rPr>
                <w:sz w:val="20"/>
                <w:szCs w:val="20"/>
              </w:rPr>
            </w:r>
          </w:p>
        </w:tc>
      </w:tr>
      <w:tr>
        <w:tblPrEx/>
        <w:trPr/>
        <w:tc>
          <w:tcPr>
            <w:tcW w:w="1134" w:type="dxa"/>
            <w:textDirection w:val="lrTb"/>
            <w:noWrap w:val="false"/>
          </w:tcPr>
          <w:p>
            <w:pPr>
              <w:tabs>
                <w:tab w:val="left" w:pos="2977" w:leader="none"/>
                <w:tab w:val="left" w:pos="3544" w:leader="none"/>
              </w:tabs>
              <w:rPr>
                <w:b/>
                <w:sz w:val="20"/>
                <w:szCs w:val="20"/>
              </w:rPr>
            </w:pPr>
            <w:r>
              <w:rPr>
                <w:b/>
                <w:sz w:val="20"/>
                <w:szCs w:val="20"/>
              </w:rPr>
              <w:t xml:space="preserve">Фин</w:t>
            </w:r>
            <w:r>
              <w:rPr>
                <w:b/>
                <w:sz w:val="20"/>
                <w:szCs w:val="20"/>
              </w:rPr>
              <w:t xml:space="preserve"> </w:t>
            </w:r>
            <w:r>
              <w:rPr>
                <w:b/>
                <w:sz w:val="20"/>
                <w:szCs w:val="20"/>
              </w:rPr>
            </w:r>
            <w:r>
              <w:rPr>
                <w:b/>
                <w:sz w:val="20"/>
                <w:szCs w:val="20"/>
              </w:rPr>
            </w:r>
          </w:p>
        </w:tc>
        <w:tc>
          <w:tcPr>
            <w:tcW w:w="425" w:type="dxa"/>
            <w:textDirection w:val="lrTb"/>
            <w:noWrap w:val="false"/>
          </w:tcPr>
          <w:p>
            <w:pPr>
              <w:tabs>
                <w:tab w:val="left" w:pos="2977" w:leader="none"/>
                <w:tab w:val="left" w:pos="3544" w:leader="none"/>
              </w:tabs>
              <w:rPr>
                <w:sz w:val="20"/>
                <w:szCs w:val="20"/>
              </w:rPr>
            </w:pPr>
            <w:r>
              <w:rPr>
                <w:sz w:val="20"/>
                <w:szCs w:val="20"/>
              </w:rPr>
              <w:t xml:space="preserve">–</w:t>
            </w:r>
            <w:r>
              <w:rPr>
                <w:sz w:val="20"/>
                <w:szCs w:val="20"/>
              </w:rPr>
            </w:r>
            <w:r>
              <w:rPr>
                <w:sz w:val="20"/>
                <w:szCs w:val="20"/>
              </w:rPr>
            </w:r>
          </w:p>
        </w:tc>
        <w:tc>
          <w:tcPr>
            <w:tcW w:w="12758" w:type="dxa"/>
            <w:textDirection w:val="lrTb"/>
            <w:noWrap w:val="false"/>
          </w:tcPr>
          <w:p>
            <w:pPr>
              <w:tabs>
                <w:tab w:val="left" w:pos="2977" w:leader="none"/>
                <w:tab w:val="left" w:pos="3544" w:leader="none"/>
              </w:tabs>
              <w:rPr>
                <w:sz w:val="20"/>
                <w:szCs w:val="20"/>
              </w:rPr>
            </w:pPr>
            <w:r>
              <w:rPr>
                <w:sz w:val="20"/>
                <w:szCs w:val="20"/>
              </w:rPr>
              <w:t xml:space="preserve">оценка </w:t>
            </w:r>
            <w:r>
              <w:rPr>
                <w:sz w:val="20"/>
                <w:szCs w:val="20"/>
              </w:rPr>
              <w:t xml:space="preserve">независим</w:t>
            </w:r>
            <w:r>
              <w:rPr>
                <w:sz w:val="20"/>
                <w:szCs w:val="20"/>
              </w:rPr>
              <w:t xml:space="preserve">ой гарантии </w:t>
            </w:r>
            <w:r>
              <w:rPr>
                <w:i/>
                <w:sz w:val="20"/>
                <w:szCs w:val="20"/>
              </w:rPr>
              <w:t xml:space="preserve">(финансовая экспертиза проводится по инициативе эксперта по направлениям </w:t>
            </w:r>
            <w:r>
              <w:rPr>
                <w:i/>
                <w:sz w:val="20"/>
                <w:szCs w:val="20"/>
              </w:rPr>
              <w:t xml:space="preserve">Орг</w:t>
            </w:r>
            <w:r>
              <w:rPr>
                <w:i/>
                <w:sz w:val="20"/>
                <w:szCs w:val="20"/>
              </w:rPr>
              <w:t xml:space="preserve">, в случае наличия в заявке </w:t>
            </w:r>
            <w:r>
              <w:rPr>
                <w:i/>
                <w:sz w:val="20"/>
                <w:szCs w:val="20"/>
              </w:rPr>
              <w:t xml:space="preserve">независим</w:t>
            </w:r>
            <w:r>
              <w:rPr>
                <w:i/>
                <w:sz w:val="20"/>
                <w:szCs w:val="20"/>
              </w:rPr>
              <w:t xml:space="preserve">ой гарантии), </w:t>
            </w:r>
            <w:r>
              <w:rPr>
                <w:sz w:val="20"/>
                <w:szCs w:val="20"/>
              </w:rPr>
              <w:t xml:space="preserve">в том числе правильность оформления рассматриваемых документов (наличие должных печатей, подписей, формы заверения).</w:t>
            </w:r>
            <w:r>
              <w:rPr>
                <w:sz w:val="20"/>
                <w:szCs w:val="20"/>
              </w:rPr>
            </w:r>
            <w:r>
              <w:rPr>
                <w:sz w:val="20"/>
                <w:szCs w:val="20"/>
              </w:rPr>
            </w:r>
          </w:p>
        </w:tc>
      </w:tr>
    </w:tbl>
    <w:p>
      <w:pPr>
        <w:rPr>
          <w:sz w:val="20"/>
          <w:szCs w:val="20"/>
        </w:rPr>
      </w:pPr>
      <w:r>
        <w:rPr>
          <w:i/>
          <w:sz w:val="20"/>
          <w:szCs w:val="20"/>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sz w:val="20"/>
          <w:szCs w:val="20"/>
        </w:rPr>
      </w:r>
      <w:r>
        <w:rPr>
          <w:sz w:val="20"/>
          <w:szCs w:val="20"/>
        </w:rPr>
      </w:r>
    </w:p>
    <w:p>
      <w:pPr>
        <w:pStyle w:val="1722"/>
        <w:jc w:val="center"/>
        <w:rPr>
          <w:rFonts w:ascii="Times New Roman" w:hAnsi="Times New Roman"/>
          <w:caps/>
          <w:sz w:val="20"/>
          <w:szCs w:val="20"/>
        </w:rPr>
      </w:pPr>
      <w:r/>
      <w:bookmarkStart w:id="1326" w:name="_Toc514455649"/>
      <w:r/>
      <w:bookmarkStart w:id="1327" w:name="_Ref384117310"/>
      <w:r/>
      <w:bookmarkStart w:id="1328" w:name="_Ref384118605"/>
      <w:r/>
      <w:bookmarkStart w:id="1329" w:name="_Toc141973875"/>
      <w:r/>
      <w:bookmarkEnd w:id="1326"/>
      <w:r>
        <w:rPr>
          <w:rFonts w:ascii="Times New Roman" w:hAnsi="Times New Roman"/>
          <w:sz w:val="20"/>
          <w:szCs w:val="20"/>
        </w:rPr>
        <w:t xml:space="preserve">ПРИЛОЖЕНИЕ № 6 -</w:t>
      </w:r>
      <w:bookmarkEnd w:id="1327"/>
      <w:r>
        <w:rPr>
          <w:rFonts w:ascii="Times New Roman" w:hAnsi="Times New Roman"/>
          <w:sz w:val="20"/>
          <w:szCs w:val="20"/>
        </w:rPr>
        <w:t xml:space="preserve"> ПОРЯДОК </w:t>
      </w:r>
      <w:r>
        <w:rPr>
          <w:rFonts w:ascii="Times New Roman" w:hAnsi="Times New Roman"/>
          <w:sz w:val="20"/>
          <w:szCs w:val="20"/>
        </w:rPr>
        <w:t xml:space="preserve">И КРИТЕРИИ </w:t>
      </w:r>
      <w:r>
        <w:rPr>
          <w:rFonts w:ascii="Times New Roman" w:hAnsi="Times New Roman"/>
          <w:sz w:val="20"/>
          <w:szCs w:val="20"/>
        </w:rPr>
        <w:t xml:space="preserve">ОЦЕНКИ И СОПОСТАВЛЕНИЯ ЗАЯВОК</w:t>
      </w:r>
      <w:bookmarkEnd w:id="1328"/>
      <w:r/>
      <w:bookmarkEnd w:id="1329"/>
      <w:r>
        <w:rPr>
          <w:rFonts w:ascii="Times New Roman" w:hAnsi="Times New Roman"/>
          <w:caps/>
          <w:sz w:val="20"/>
          <w:szCs w:val="20"/>
        </w:rPr>
      </w:r>
      <w:r>
        <w:rPr>
          <w:rFonts w:ascii="Times New Roman" w:hAnsi="Times New Roman"/>
          <w:caps/>
          <w:sz w:val="20"/>
          <w:szCs w:val="20"/>
        </w:rPr>
      </w:r>
    </w:p>
    <w:p>
      <w:pPr>
        <w:numPr>
          <w:ilvl w:val="1"/>
          <w:numId w:val="12"/>
        </w:numPr>
        <w:keepNext/>
        <w:spacing w:after="120"/>
        <w:tabs>
          <w:tab w:val="left" w:pos="1134" w:leader="none"/>
        </w:tabs>
        <w:rPr>
          <w:sz w:val="20"/>
          <w:szCs w:val="20"/>
        </w:rPr>
      </w:pPr>
      <w:r/>
      <w:bookmarkStart w:id="1330" w:name="_Ref418851963"/>
      <w:r>
        <w:rPr>
          <w:sz w:val="20"/>
          <w:szCs w:val="20"/>
        </w:rPr>
        <w:t xml:space="preserve">Расчет итоговой оценки предпочтительности каждой заявки, успешно прошедшей отборочную стадию </w:t>
      </w:r>
      <w:r>
        <w:rPr>
          <w:sz w:val="20"/>
          <w:szCs w:val="20"/>
        </w:rPr>
        <w:t xml:space="preserve">рассмотрения вторых частей заявок </w:t>
      </w:r>
      <w:r>
        <w:rPr>
          <w:sz w:val="20"/>
          <w:szCs w:val="20"/>
        </w:rPr>
        <w:t xml:space="preserve">(и ценовых предложений Участников) </w:t>
      </w:r>
      <w:r>
        <w:rPr>
          <w:sz w:val="20"/>
          <w:szCs w:val="20"/>
        </w:rPr>
        <w:t xml:space="preserve">(подраздел </w:t>
      </w:r>
      <w:r>
        <w:rPr>
          <w:sz w:val="20"/>
          <w:szCs w:val="20"/>
        </w:rPr>
        <w:fldChar w:fldCharType="begin"/>
      </w:r>
      <w:r>
        <w:rPr>
          <w:sz w:val="20"/>
          <w:szCs w:val="20"/>
        </w:rPr>
        <w:instrText xml:space="preserve"> REF _Ref516110491 \r \h </w:instrText>
      </w:r>
      <w:r>
        <w:rPr>
          <w:sz w:val="20"/>
          <w:szCs w:val="20"/>
        </w:rPr>
        <w:instrText xml:space="preserve"> \* MERGEFORMAT </w:instrText>
      </w:r>
      <w:r>
        <w:rPr>
          <w:sz w:val="20"/>
          <w:szCs w:val="20"/>
        </w:rPr>
        <w:fldChar w:fldCharType="separate"/>
      </w:r>
      <w:r>
        <w:rPr>
          <w:sz w:val="20"/>
          <w:szCs w:val="20"/>
        </w:rPr>
        <w:t xml:space="preserve">4.11</w:t>
      </w:r>
      <w:r>
        <w:rPr>
          <w:sz w:val="20"/>
          <w:szCs w:val="20"/>
        </w:rPr>
        <w:fldChar w:fldCharType="end"/>
      </w:r>
      <w:r>
        <w:rPr>
          <w:sz w:val="20"/>
          <w:szCs w:val="20"/>
        </w:rPr>
        <w:t xml:space="preserve">), осуществляется по следующим критериям оценки и в соответствии со следующим порядком оценки предпочтительности и сопоставления заявок:</w:t>
      </w:r>
      <w:r>
        <w:rPr>
          <w:sz w:val="20"/>
          <w:szCs w:val="20"/>
        </w:rPr>
      </w:r>
      <w:r>
        <w:rPr>
          <w:sz w:val="20"/>
          <w:szCs w:val="20"/>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276"/>
        <w:gridCol w:w="1559"/>
        <w:gridCol w:w="2127"/>
        <w:gridCol w:w="1984"/>
        <w:gridCol w:w="1134"/>
        <w:gridCol w:w="2155"/>
        <w:gridCol w:w="4082"/>
      </w:tblGrid>
      <w:tr>
        <w:tblPrEx/>
        <w:trPr>
          <w:cantSplit/>
        </w:trPr>
        <w:tc>
          <w:tcPr>
            <w:shd w:val="clear" w:color="auto" w:fill="d5dce4"/>
            <w:tcW w:w="1276"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Номер критерия оценки в структуре</w:t>
            </w:r>
            <w:r>
              <w:rPr>
                <w:rFonts w:eastAsia="Calibri"/>
                <w:sz w:val="20"/>
                <w:szCs w:val="20"/>
              </w:rPr>
            </w:r>
            <w:r>
              <w:rPr>
                <w:rFonts w:eastAsia="Calibri"/>
                <w:sz w:val="20"/>
                <w:szCs w:val="20"/>
              </w:rPr>
            </w:r>
          </w:p>
        </w:tc>
        <w:tc>
          <w:tcPr>
            <w:shd w:val="clear" w:color="auto" w:fill="d5dce4"/>
            <w:tcW w:w="1559" w:type="dxa"/>
            <w:vAlign w:val="center"/>
            <w:vMerge w:val="restart"/>
            <w:textDirection w:val="lrTb"/>
            <w:noWrap w:val="false"/>
          </w:tcPr>
          <w:p>
            <w:pPr>
              <w:numPr>
                <w:ilvl w:val="7"/>
                <w:numId w:val="0"/>
              </w:numPr>
              <w:jc w:val="center"/>
              <w:keepNext/>
              <w:spacing w:before="40" w:after="40"/>
              <w:rPr>
                <w:rFonts w:eastAsia="Calibri"/>
                <w:sz w:val="20"/>
                <w:szCs w:val="20"/>
              </w:rPr>
            </w:pPr>
            <w:r>
              <w:rPr>
                <w:bCs/>
                <w:sz w:val="20"/>
                <w:szCs w:val="20"/>
              </w:rPr>
              <w:t xml:space="preserve">Направление оценки заявок</w:t>
            </w:r>
            <w:r>
              <w:rPr>
                <w:rFonts w:eastAsia="Calibri"/>
                <w:sz w:val="20"/>
                <w:szCs w:val="20"/>
              </w:rPr>
            </w:r>
            <w:r>
              <w:rPr>
                <w:rFonts w:eastAsia="Calibri"/>
                <w:sz w:val="20"/>
                <w:szCs w:val="20"/>
              </w:rPr>
            </w:r>
          </w:p>
        </w:tc>
        <w:tc>
          <w:tcPr>
            <w:gridSpan w:val="2"/>
            <w:shd w:val="clear" w:color="auto" w:fill="d5dce4"/>
            <w:tcBorders>
              <w:bottom w:val="single" w:color="auto" w:sz="4" w:space="0"/>
            </w:tcBorders>
            <w:tcW w:w="4111"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Наименование критерия оценки</w:t>
            </w:r>
            <w:r>
              <w:rPr>
                <w:rFonts w:eastAsia="Calibri"/>
                <w:sz w:val="20"/>
                <w:szCs w:val="20"/>
              </w:rPr>
            </w:r>
            <w:r>
              <w:rPr>
                <w:rFonts w:eastAsia="Calibri"/>
                <w:sz w:val="20"/>
                <w:szCs w:val="20"/>
              </w:rPr>
            </w:r>
          </w:p>
        </w:tc>
        <w:tc>
          <w:tcPr>
            <w:shd w:val="clear" w:color="auto" w:fill="d5dce4"/>
            <w:tcW w:w="1134"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Значимость критерия оценки</w:t>
            </w:r>
            <w:r>
              <w:rPr>
                <w:rFonts w:eastAsia="Calibri"/>
                <w:sz w:val="20"/>
                <w:szCs w:val="20"/>
              </w:rPr>
            </w:r>
            <w:r>
              <w:rPr>
                <w:rFonts w:eastAsia="Calibri"/>
                <w:sz w:val="20"/>
                <w:szCs w:val="20"/>
              </w:rPr>
            </w:r>
          </w:p>
        </w:tc>
        <w:tc>
          <w:tcPr>
            <w:shd w:val="clear" w:color="auto" w:fill="d5dce4"/>
            <w:tcW w:w="2155"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Содержание частного критерия оценки</w:t>
            </w:r>
            <w:r>
              <w:rPr>
                <w:rFonts w:eastAsia="Calibri"/>
                <w:sz w:val="20"/>
                <w:szCs w:val="20"/>
              </w:rPr>
            </w:r>
            <w:r>
              <w:rPr>
                <w:rFonts w:eastAsia="Calibri"/>
                <w:sz w:val="20"/>
                <w:szCs w:val="20"/>
              </w:rPr>
            </w:r>
          </w:p>
        </w:tc>
        <w:tc>
          <w:tcPr>
            <w:shd w:val="clear" w:color="auto" w:fill="d5dce4"/>
            <w:tcW w:w="4082" w:type="dxa"/>
            <w:vAlign w:val="center"/>
            <w:vMerge w:val="restart"/>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Расчет оценки предпочтительности заявки</w:t>
            </w:r>
            <w:r>
              <w:rPr>
                <w:rFonts w:eastAsia="Calibri"/>
                <w:sz w:val="20"/>
                <w:szCs w:val="20"/>
              </w:rPr>
            </w:r>
            <w:r>
              <w:rPr>
                <w:rFonts w:eastAsia="Calibri"/>
                <w:sz w:val="20"/>
                <w:szCs w:val="20"/>
              </w:rPr>
            </w:r>
          </w:p>
        </w:tc>
      </w:tr>
      <w:tr>
        <w:tblPrEx/>
        <w:trPr>
          <w:cantSplit/>
        </w:trPr>
        <w:tc>
          <w:tcPr>
            <w:shd w:val="clear" w:color="auto" w:fill="d5dce4"/>
            <w:tcW w:w="1276"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1559"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27"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первого уровня</w:t>
            </w:r>
            <w:r>
              <w:rPr>
                <w:rFonts w:eastAsia="Calibri"/>
                <w:sz w:val="20"/>
                <w:szCs w:val="20"/>
              </w:rPr>
            </w:r>
            <w:r>
              <w:rPr>
                <w:rFonts w:eastAsia="Calibri"/>
                <w:sz w:val="20"/>
                <w:szCs w:val="20"/>
              </w:rPr>
            </w:r>
          </w:p>
        </w:tc>
        <w:tc>
          <w:tcPr>
            <w:shd w:val="clear" w:color="auto" w:fill="d5dce4"/>
            <w:tcBorders>
              <w:bottom w:val="single" w:color="auto" w:sz="4" w:space="0"/>
            </w:tcBorders>
            <w:tcW w:w="1984" w:type="dxa"/>
            <w:vAlign w:val="center"/>
            <w:textDirection w:val="lrTb"/>
            <w:noWrap w:val="false"/>
          </w:tcPr>
          <w:p>
            <w:pPr>
              <w:numPr>
                <w:ilvl w:val="7"/>
                <w:numId w:val="0"/>
              </w:numPr>
              <w:jc w:val="center"/>
              <w:keepNext/>
              <w:spacing w:before="40" w:after="40"/>
              <w:rPr>
                <w:rFonts w:eastAsia="Calibri"/>
                <w:sz w:val="20"/>
                <w:szCs w:val="20"/>
              </w:rPr>
            </w:pPr>
            <w:r>
              <w:rPr>
                <w:rFonts w:eastAsia="Calibri"/>
                <w:sz w:val="20"/>
                <w:szCs w:val="20"/>
              </w:rPr>
              <w:t xml:space="preserve">критерий оценки второго уровня</w:t>
            </w:r>
            <w:r>
              <w:rPr>
                <w:rFonts w:eastAsia="Calibri"/>
                <w:sz w:val="20"/>
                <w:szCs w:val="20"/>
              </w:rPr>
            </w:r>
            <w:r>
              <w:rPr>
                <w:rFonts w:eastAsia="Calibri"/>
                <w:sz w:val="20"/>
                <w:szCs w:val="20"/>
              </w:rPr>
            </w:r>
          </w:p>
        </w:tc>
        <w:tc>
          <w:tcPr>
            <w:shd w:val="clear" w:color="auto" w:fill="d5dce4"/>
            <w:tcW w:w="1134"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2155"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c>
          <w:tcPr>
            <w:shd w:val="clear" w:color="auto" w:fill="d5dce4"/>
            <w:tcW w:w="4082" w:type="dxa"/>
            <w:vAlign w:val="center"/>
            <w:vMerge w:val="continue"/>
            <w:textDirection w:val="lrTb"/>
            <w:noWrap w:val="false"/>
          </w:tcPr>
          <w:p>
            <w:pPr>
              <w:numPr>
                <w:ilvl w:val="7"/>
                <w:numId w:val="0"/>
              </w:numPr>
              <w:jc w:val="center"/>
              <w:keepNext/>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1.</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ЦЕНА</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jc w:val="center"/>
              <w:rPr>
                <w:rFonts w:eastAsia="Calibri"/>
                <w:sz w:val="20"/>
                <w:szCs w:val="20"/>
              </w:rPr>
            </w:pPr>
            <w:r>
              <w:rPr>
                <w:sz w:val="20"/>
                <w:szCs w:val="20"/>
              </w:rPr>
              <w:t xml:space="preserve">Цена договора (заявки)</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jc w:val="center"/>
              <w:rPr>
                <w:rFonts w:eastAsia="Calibri"/>
                <w:i/>
                <w:sz w:val="20"/>
                <w:szCs w:val="20"/>
              </w:rPr>
            </w:pPr>
            <w:r>
              <w:rPr>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rPr>
                <w:rFonts w:eastAsia="Calibri"/>
                <w:sz w:val="20"/>
                <w:szCs w:val="20"/>
              </w:rPr>
            </w:pPr>
            <w:r>
              <w:rPr>
                <w:sz w:val="20"/>
                <w:szCs w:val="20"/>
              </w:rPr>
              <w:t xml:space="preserve">90</w:t>
            </w:r>
            <w:r>
              <w:rPr>
                <w:sz w:val="20"/>
                <w:szCs w:val="20"/>
              </w:rPr>
              <w:t xml:space="preserve">% (B</w:t>
            </w:r>
            <w:r>
              <w:rPr>
                <w:sz w:val="20"/>
                <w:szCs w:val="20"/>
              </w:rPr>
              <w:t xml:space="preserve">1</w:t>
            </w:r>
            <w:r>
              <w:rPr>
                <w:sz w:val="20"/>
                <w:szCs w:val="20"/>
              </w:rPr>
              <w:t xml:space="preserve"> = 0,</w:t>
            </w:r>
            <w:r>
              <w:rPr>
                <w:sz w:val="20"/>
                <w:szCs w:val="20"/>
              </w:rPr>
              <w:t xml:space="preserve">90</w:t>
            </w:r>
            <w:r>
              <w:rPr>
                <w:sz w:val="20"/>
                <w:szCs w:val="20"/>
              </w:rPr>
              <w:t xml:space="preserve">)</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rPr>
                <w:rFonts w:eastAsia="Calibri"/>
              </w:rPr>
            </w:pPr>
            <w:r>
              <w:rPr>
                <w:sz w:val="20"/>
                <w:szCs w:val="20"/>
              </w:rPr>
              <w:t xml:space="preserve">Чем меньше цена заявки, тем выше предпочтительность</w:t>
            </w:r>
            <w:r>
              <w:rPr>
                <w:rFonts w:eastAsia="Calibri"/>
              </w:rPr>
            </w:r>
            <w:r>
              <w:rPr>
                <w:rFonts w:eastAsia="Calibri"/>
              </w:rPr>
            </w:r>
          </w:p>
        </w:tc>
        <w:tc>
          <w:tcPr>
            <w:shd w:val="clear" w:color="auto" w:fill="auto"/>
            <w:tcBorders>
              <w:left w:val="single" w:color="auto" w:sz="4" w:space="0"/>
            </w:tcBorders>
            <w:tcW w:w="4082" w:type="dxa"/>
            <w:textDirection w:val="lrTb"/>
            <w:noWrap w:val="false"/>
          </w:tcPr>
          <w:p>
            <w:pPr>
              <w:rPr>
                <w:sz w:val="20"/>
                <w:szCs w:val="20"/>
              </w:rPr>
            </w:pPr>
            <w:r>
              <w:rPr>
                <w:sz w:val="20"/>
                <w:szCs w:val="20"/>
              </w:rPr>
              <w:t xml:space="preserve">Расчет оценки предпочтительности по частному критерию по методу «Математическая формула, задающая «функцию ценности»:</w:t>
            </w:r>
            <w:r>
              <w:rPr>
                <w:sz w:val="20"/>
                <w:szCs w:val="20"/>
              </w:rPr>
            </w:r>
            <w:r>
              <w:rPr>
                <w:sz w:val="20"/>
                <w:szCs w:val="20"/>
              </w:rPr>
            </w:r>
          </w:p>
          <w:p>
            <w:pPr>
              <w:rPr>
                <w:sz w:val="20"/>
                <w:szCs w:val="20"/>
              </w:rPr>
            </w:pPr>
            <w:r/>
            <m:oMath>
              <m:r>
                <w:rPr>
                  <w:rFonts w:ascii="Cambria Math" w:hAnsi="Cambria Math"/>
                  <w:sz w:val="24"/>
                  <w:szCs w:val="24"/>
                </w:rPr>
                <m:rPr>
                  <m:sty m:val="p"/>
                </m:rPr>
                <m:t> </m:t>
              </m:r>
              <m:sSub>
                <m:sSubPr>
                  <m:ctrlPr>
                    <w:rPr>
                      <w:rFonts w:ascii="Cambria Math" w:hAnsi="Cambria Math"/>
                      <w:sz w:val="24"/>
                      <w:szCs w:val="24"/>
                    </w:rPr>
                  </m:ctrlPr>
                </m:sSubPr>
                <m:e>
                  <m:r>
                    <w:rPr>
                      <w:rFonts w:ascii="Cambria Math" w:hAnsi="Cambria Math"/>
                      <w:sz w:val="24"/>
                      <w:szCs w:val="24"/>
                    </w:rPr>
                    <m:rPr>
                      <m:sty m:val="p"/>
                    </m:rPr>
                    <m:t>Б</m:t>
                  </m:r>
                </m:e>
                <m:sub>
                  <m:r>
                    <w:rPr>
                      <w:rFonts w:ascii="Cambria Math" w:hAnsi="Cambria Math"/>
                      <w:sz w:val="24"/>
                      <w:szCs w:val="24"/>
                    </w:rPr>
                    <m:rPr>
                      <m:sty m:val="p"/>
                    </m:rPr>
                    <m:t>1</m:t>
                  </m:r>
                </m:sub>
              </m:sSub>
              <m:r>
                <w:rPr>
                  <w:rFonts w:ascii="Cambria Math" w:hAnsi="Cambria Math"/>
                  <w:sz w:val="24"/>
                  <w:szCs w:val="24"/>
                </w:rPr>
                <m:rPr>
                  <m:sty m:val="p"/>
                </m: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min</m:t>
                      </m:r>
                    </m:sub>
                  </m:sSub>
                </m:num>
                <m:den>
                  <m:sSub>
                    <m:sSubPr>
                      <m:ctrlPr>
                        <w:rPr>
                          <w:rFonts w:ascii="Cambria Math" w:hAnsi="Cambria Math"/>
                          <w:sz w:val="24"/>
                          <w:szCs w:val="24"/>
                        </w:rPr>
                      </m:ctrlPr>
                    </m:sSubPr>
                    <m:e>
                      <m:r>
                        <w:rPr>
                          <w:rFonts w:ascii="Cambria Math" w:hAnsi="Cambria Math"/>
                          <w:sz w:val="24"/>
                          <w:szCs w:val="24"/>
                        </w:rPr>
                        <m:rPr>
                          <m:sty m:val="p"/>
                        </m:rPr>
                        <m:t>ЦЕНА</m:t>
                      </m:r>
                    </m:e>
                    <m:sub>
                      <m:r>
                        <w:rPr>
                          <w:rFonts w:ascii="Cambria Math" w:hAnsi="Cambria Math"/>
                          <w:sz w:val="24"/>
                          <w:szCs w:val="24"/>
                        </w:rPr>
                        <m:rPr/>
                        <m:t>i</m:t>
                      </m:r>
                    </m:sub>
                  </m:sSub>
                </m:den>
              </m:f>
              <m:r>
                <w:rPr>
                  <w:rFonts w:ascii="Cambria Math" w:hAnsi="Cambria Math"/>
                  <w:sz w:val="24"/>
                  <w:szCs w:val="24"/>
                </w:rPr>
                <m:rPr>
                  <m:sty m:val="p"/>
                </m:rPr>
                <m:t>×Ш,</m:t>
              </m:r>
            </m:oMath>
            <w:r>
              <w:rPr>
                <w:sz w:val="20"/>
                <w:szCs w:val="20"/>
              </w:rPr>
              <w:fldChar w:fldCharType="begin"/>
            </w:r>
            <w:r>
              <w:rPr>
                <w:sz w:val="20"/>
                <w:szCs w:val="20"/>
              </w:rPr>
              <w:instrText xml:space="preserve"> QUOTE </w:instrText>
            </w:r>
            <w:r>
              <w:rPr>
                <w:sz w:val="20"/>
                <w:szCs w:val="20"/>
              </w:rPr>
              <mc:AlternateContent>
                <mc:Choice Requires="wpg">
                  <w:drawing>
                    <wp:inline xmlns:wp="http://schemas.openxmlformats.org/drawingml/2006/wordprocessingDrawing" distT="0" distB="0" distL="0" distR="0">
                      <wp:extent cx="1009650" cy="295275"/>
                      <wp:effectExtent l="0" t="0" r="0" b="0"/>
                      <wp:docPr id="2" name="Рисунок 208"/>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rrowheads="1"/>
                              </pic:cNvPicPr>
                              <pic:nvPr/>
                            </pic:nvPicPr>
                            <pic:blipFill>
                              <a:blip r:embed="rId35">
                                <a:clrChange>
                                  <a:clrFrom>
                                    <a:srgbClr val="FFFFFF"/>
                                  </a:clrFrom>
                                  <a:clrTo>
                                    <a:srgbClr val="FFFFFF">
                                      <a:alpha val="0"/>
                                    </a:srgbClr>
                                  </a:clrTo>
                                </a:clrChange>
                              </a:blip>
                              <a:stretch/>
                            </pic:blipFill>
                            <pic:spPr bwMode="auto">
                              <a:xfrm>
                                <a:off x="0" y="0"/>
                                <a:ext cx="1009650" cy="29527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9.50pt;height:23.25pt;mso-wrap-distance-left:0.00pt;mso-wrap-distance-top:0.00pt;mso-wrap-distance-right:0.00pt;mso-wrap-distance-bottom:0.00pt;" stroked="f">
                      <v:path textboxrect="0,0,0,0"/>
                      <v:imagedata r:id="rId35" o:title=""/>
                    </v:shape>
                  </w:pict>
                </mc:Fallback>
              </mc:AlternateContent>
            </w:r>
            <w:r>
              <w:rPr>
                <w:sz w:val="20"/>
                <w:szCs w:val="20"/>
              </w:rPr>
              <w:instrText xml:space="preserve"> </w:instrText>
            </w:r>
            <w:r>
              <w:rPr>
                <w:sz w:val="20"/>
                <w:szCs w:val="20"/>
              </w:rPr>
              <w:fldChar w:fldCharType="end"/>
            </w:r>
            <w:r>
              <w:rPr>
                <w:sz w:val="20"/>
                <w:szCs w:val="20"/>
              </w:rPr>
            </w:r>
            <w:r>
              <w:rPr>
                <w:sz w:val="20"/>
                <w:szCs w:val="20"/>
              </w:rPr>
            </w:r>
          </w:p>
          <w:p>
            <w:pPr>
              <w:rPr>
                <w:sz w:val="20"/>
                <w:szCs w:val="20"/>
              </w:rPr>
            </w:pPr>
            <w:r>
              <w:rPr>
                <w:sz w:val="20"/>
                <w:szCs w:val="20"/>
              </w:rPr>
              <w:t xml:space="preserve">где:</w:t>
            </w:r>
            <w:r>
              <w:rPr>
                <w:sz w:val="20"/>
                <w:szCs w:val="20"/>
              </w:rPr>
            </w:r>
            <w:r>
              <w:rPr>
                <w:sz w:val="20"/>
                <w:szCs w:val="20"/>
              </w:rPr>
            </w:r>
          </w:p>
          <w:p>
            <w:pPr>
              <w:rPr>
                <w:sz w:val="20"/>
                <w:szCs w:val="20"/>
              </w:rPr>
            </w:pPr>
            <w:r>
              <w:rPr>
                <w:sz w:val="20"/>
                <w:szCs w:val="20"/>
              </w:rPr>
              <w:t xml:space="preserve">Б1</w:t>
            </w:r>
            <w:r>
              <w:rPr>
                <w:sz w:val="20"/>
                <w:szCs w:val="20"/>
              </w:rPr>
              <w:tab/>
              <w:t xml:space="preserve">–</w:t>
            </w:r>
            <w:r>
              <w:rPr>
                <w:sz w:val="20"/>
                <w:szCs w:val="20"/>
              </w:rPr>
              <w:tab/>
              <w:t xml:space="preserve">рассчитанная оценка предпочтительности по данному частному критерию оценки в баллах;</w:t>
            </w:r>
            <w:r>
              <w:rPr>
                <w:sz w:val="20"/>
                <w:szCs w:val="20"/>
              </w:rPr>
            </w:r>
            <w:r>
              <w:rPr>
                <w:sz w:val="20"/>
                <w:szCs w:val="20"/>
              </w:rPr>
            </w:r>
          </w:p>
          <w:p>
            <w:pPr>
              <w:rPr>
                <w:sz w:val="20"/>
                <w:szCs w:val="20"/>
              </w:rPr>
            </w:pPr>
            <w:r>
              <w:rPr>
                <w:sz w:val="20"/>
                <w:szCs w:val="20"/>
              </w:rPr>
              <w:t xml:space="preserve">ЦЕНАi</w:t>
            </w:r>
            <w:r>
              <w:rPr>
                <w:sz w:val="20"/>
                <w:szCs w:val="20"/>
              </w:rPr>
              <w:t xml:space="preserve"> – цена договора (заявки), указанная в заявке допущенного участника, руб. без учета НДС</w:t>
            </w:r>
            <w:r>
              <w:rPr>
                <w:sz w:val="20"/>
                <w:szCs w:val="20"/>
              </w:rPr>
              <w:t xml:space="preserve">;</w:t>
            </w:r>
            <w:r>
              <w:rPr>
                <w:sz w:val="20"/>
                <w:szCs w:val="20"/>
              </w:rPr>
            </w:r>
            <w:r>
              <w:rPr>
                <w:sz w:val="20"/>
                <w:szCs w:val="20"/>
              </w:rPr>
            </w:r>
          </w:p>
          <w:p>
            <w:pPr>
              <w:rPr>
                <w:sz w:val="20"/>
                <w:szCs w:val="20"/>
              </w:rPr>
            </w:pPr>
            <w:r>
              <w:rPr>
                <w:sz w:val="20"/>
                <w:szCs w:val="20"/>
              </w:rPr>
              <w:t xml:space="preserve">ЦЕНАmin</w:t>
            </w:r>
            <w:r>
              <w:rPr>
                <w:sz w:val="20"/>
                <w:szCs w:val="20"/>
              </w:rPr>
              <w:t xml:space="preserve"> – минимальная цена договора (заявки) среди всех допущенных заявок участников, руб. без учета НДС;</w:t>
            </w:r>
            <w:r>
              <w:rPr>
                <w:sz w:val="20"/>
                <w:szCs w:val="20"/>
              </w:rPr>
            </w:r>
            <w:r>
              <w:rPr>
                <w:sz w:val="20"/>
                <w:szCs w:val="20"/>
              </w:rPr>
            </w:r>
          </w:p>
          <w:p>
            <w:r>
              <w:rPr>
                <w:sz w:val="20"/>
                <w:szCs w:val="20"/>
              </w:rPr>
              <w:t xml:space="preserve">Ш</w:t>
            </w:r>
            <w:r>
              <w:rPr>
                <w:sz w:val="20"/>
                <w:szCs w:val="20"/>
              </w:rPr>
              <w:tab/>
              <w:t xml:space="preserve">–</w:t>
            </w:r>
            <w:r>
              <w:rPr>
                <w:sz w:val="20"/>
                <w:szCs w:val="20"/>
              </w:rPr>
              <w:tab/>
              <w:t xml:space="preserve">максимально возможный балл (максимальная</w:t>
            </w:r>
            <w:r>
              <w:t xml:space="preserve"> </w:t>
            </w:r>
            <w:r>
              <w:rPr>
                <w:sz w:val="20"/>
                <w:szCs w:val="20"/>
              </w:rPr>
              <w:t xml:space="preserve">возможная оценка предпочтительности) по шкале оценок (Ш = 5)</w:t>
            </w:r>
            <w:r>
              <w:t xml:space="preserve">.</w:t>
            </w:r>
            <w:r/>
          </w:p>
          <w:p>
            <w:pPr>
              <w:numPr>
                <w:ilvl w:val="7"/>
                <w:numId w:val="0"/>
              </w:numPr>
              <w:rPr>
                <w:sz w:val="20"/>
                <w:szCs w:val="20"/>
              </w:rPr>
            </w:pPr>
            <w:r>
              <w:rPr>
                <w:sz w:val="20"/>
                <w:szCs w:val="20"/>
              </w:rPr>
              <w:t xml:space="preserve">«Оценка предпочтительности заявок осуществляется в едином базисе сопоставления ценовых (стоимостных) предложений: без учета НДС» и т.д.</w:t>
            </w:r>
            <w:r>
              <w:rPr>
                <w:sz w:val="20"/>
                <w:szCs w:val="20"/>
              </w:rPr>
            </w:r>
            <w:r>
              <w:rPr>
                <w:sz w:val="20"/>
                <w:szCs w:val="20"/>
              </w:rPr>
            </w:r>
          </w:p>
          <w:p>
            <w:pPr>
              <w:numPr>
                <w:ilvl w:val="7"/>
                <w:numId w:val="0"/>
              </w:numPr>
              <w:rPr>
                <w:rFonts w:eastAsia="Calibri"/>
                <w:sz w:val="20"/>
                <w:szCs w:val="20"/>
                <w:lang w:eastAsia="en-US"/>
              </w:rPr>
            </w:pPr>
            <w:r>
              <w:rPr>
                <w:rFonts w:eastAsia="Calibri"/>
                <w:sz w:val="20"/>
                <w:szCs w:val="20"/>
                <w:lang w:eastAsia="en-US"/>
              </w:rPr>
              <w:t xml:space="preserve">В случае если участник действует по упрощенной системе налогообложения, к таким участникам так же применяется базис </w:t>
            </w:r>
            <w:r>
              <w:rPr>
                <w:rFonts w:eastAsia="Calibri"/>
                <w:sz w:val="20"/>
                <w:szCs w:val="20"/>
                <w:lang w:eastAsia="en-US"/>
              </w:rPr>
              <w:t xml:space="preserve">сопоставления ценовых (стоимостных) предложений - без учета НДС.</w:t>
            </w:r>
            <w:r>
              <w:rPr>
                <w:rFonts w:eastAsia="Calibri"/>
                <w:sz w:val="20"/>
                <w:szCs w:val="20"/>
                <w:lang w:eastAsia="en-US"/>
              </w:rPr>
            </w:r>
            <w:r>
              <w:rPr>
                <w:rFonts w:eastAsia="Calibri"/>
                <w:sz w:val="20"/>
                <w:szCs w:val="20"/>
                <w:lang w:eastAsia="en-US"/>
              </w:rPr>
            </w:r>
          </w:p>
          <w:p>
            <w:pPr>
              <w:numPr>
                <w:ilvl w:val="7"/>
                <w:numId w:val="0"/>
              </w:numPr>
              <w:jc w:val="left"/>
              <w:spacing w:before="96" w:after="96"/>
              <w:rPr>
                <w:rFonts w:eastAsia="Calibri"/>
                <w:sz w:val="20"/>
                <w:szCs w:val="20"/>
              </w:rPr>
            </w:pPr>
            <w:r>
              <w:rPr>
                <w:rFonts w:eastAsia="Calibri"/>
                <w:sz w:val="20"/>
                <w:szCs w:val="20"/>
              </w:rPr>
              <w:t xml:space="preserve">Шкала оценок от 0 до 5 баллов.</w:t>
            </w:r>
            <w:r>
              <w:rPr>
                <w:rFonts w:eastAsia="Calibri"/>
                <w:sz w:val="20"/>
                <w:szCs w:val="20"/>
              </w:rPr>
            </w:r>
            <w:r>
              <w:rPr>
                <w:rFonts w:eastAsia="Calibri"/>
                <w:sz w:val="20"/>
                <w:szCs w:val="20"/>
              </w:rPr>
            </w:r>
          </w:p>
        </w:tc>
      </w:tr>
      <w:tr>
        <w:tblPrEx/>
        <w:trPr/>
        <w:tc>
          <w:tcPr>
            <w:shd w:val="clear" w:color="auto" w:fill="auto"/>
            <w:tcW w:w="1276" w:type="dxa"/>
            <w:textDirection w:val="lrTb"/>
            <w:noWrap w:val="false"/>
          </w:tcPr>
          <w:p>
            <w:pPr>
              <w:numPr>
                <w:ilvl w:val="7"/>
                <w:numId w:val="0"/>
              </w:numPr>
              <w:jc w:val="center"/>
              <w:spacing w:before="40" w:after="40"/>
              <w:rPr>
                <w:rFonts w:eastAsia="Calibri"/>
                <w:sz w:val="20"/>
                <w:szCs w:val="20"/>
              </w:rPr>
            </w:pPr>
            <w:r>
              <w:rPr>
                <w:rFonts w:eastAsia="Calibri"/>
                <w:sz w:val="20"/>
                <w:szCs w:val="20"/>
              </w:rPr>
              <w:t xml:space="preserve">2.</w:t>
            </w:r>
            <w:r>
              <w:rPr>
                <w:rFonts w:eastAsia="Calibri"/>
                <w:sz w:val="20"/>
                <w:szCs w:val="20"/>
              </w:rPr>
            </w:r>
            <w:r>
              <w:rPr>
                <w:rFonts w:eastAsia="Calibri"/>
                <w:sz w:val="20"/>
                <w:szCs w:val="20"/>
              </w:rPr>
            </w:r>
          </w:p>
        </w:tc>
        <w:tc>
          <w:tcPr>
            <w:shd w:val="clear" w:color="auto" w:fill="auto"/>
            <w:tcW w:w="1559" w:type="dxa"/>
            <w:textDirection w:val="lrTb"/>
            <w:noWrap w:val="false"/>
          </w:tcPr>
          <w:p>
            <w:pPr>
              <w:jc w:val="center"/>
              <w:rPr>
                <w:rFonts w:eastAsia="Calibri"/>
                <w:sz w:val="20"/>
                <w:szCs w:val="20"/>
              </w:rPr>
            </w:pPr>
            <w:r>
              <w:rPr>
                <w:sz w:val="20"/>
                <w:szCs w:val="20"/>
              </w:rPr>
              <w:t xml:space="preserve">ТЕХ</w:t>
            </w:r>
            <w:r>
              <w:rPr>
                <w:rFonts w:eastAsia="Calibri"/>
                <w:sz w:val="20"/>
                <w:szCs w:val="20"/>
              </w:rPr>
            </w:r>
            <w:r>
              <w:rPr>
                <w:rFonts w:eastAsia="Calibri"/>
                <w:sz w:val="20"/>
                <w:szCs w:val="20"/>
              </w:rPr>
            </w:r>
          </w:p>
        </w:tc>
        <w:tc>
          <w:tcPr>
            <w:shd w:val="clear" w:color="auto" w:fill="auto"/>
            <w:tcBorders>
              <w:right w:val="single" w:color="auto" w:sz="4" w:space="0"/>
            </w:tcBorders>
            <w:tcW w:w="2127" w:type="dxa"/>
            <w:textDirection w:val="lrTb"/>
            <w:noWrap w:val="false"/>
          </w:tcPr>
          <w:p>
            <w:pPr>
              <w:numPr>
                <w:ilvl w:val="7"/>
                <w:numId w:val="0"/>
              </w:numPr>
              <w:jc w:val="center"/>
              <w:spacing w:before="40" w:after="40"/>
              <w:rPr>
                <w:rFonts w:eastAsia="Calibri"/>
                <w:sz w:val="20"/>
                <w:szCs w:val="20"/>
              </w:rPr>
            </w:pPr>
            <w:r>
              <w:rPr>
                <w:sz w:val="20"/>
                <w:szCs w:val="20"/>
              </w:rPr>
              <w:t xml:space="preserve">Квалификация (предпочтительность) участника, в том числе коллективного</w:t>
            </w:r>
            <w:r>
              <w:rPr>
                <w:rFonts w:eastAsia="Calibri"/>
                <w:sz w:val="20"/>
                <w:szCs w:val="20"/>
              </w:rPr>
            </w:r>
            <w:r>
              <w:rPr>
                <w:rFonts w:eastAsia="Calibri"/>
                <w:sz w:val="20"/>
                <w:szCs w:val="20"/>
              </w:rPr>
            </w:r>
          </w:p>
        </w:tc>
        <w:tc>
          <w:tcPr>
            <w:shd w:val="clear" w:color="auto" w:fill="auto"/>
            <w:tcBorders>
              <w:left w:val="single" w:color="auto" w:sz="4" w:space="0"/>
              <w:right w:val="single" w:color="auto" w:sz="4" w:space="0"/>
            </w:tcBorders>
            <w:tcW w:w="1984" w:type="dxa"/>
            <w:textDirection w:val="lrTb"/>
            <w:noWrap w:val="false"/>
          </w:tcPr>
          <w:p>
            <w:pPr>
              <w:numPr>
                <w:ilvl w:val="7"/>
                <w:numId w:val="0"/>
              </w:numPr>
              <w:jc w:val="center"/>
              <w:spacing w:before="40" w:after="40"/>
              <w:rPr>
                <w:rFonts w:eastAsia="Calibri"/>
                <w:i/>
                <w:sz w:val="20"/>
                <w:szCs w:val="20"/>
              </w:rPr>
            </w:pPr>
            <w:r>
              <w:rPr>
                <w:rFonts w:eastAsia="Calibri"/>
                <w:i/>
                <w:sz w:val="20"/>
                <w:szCs w:val="20"/>
              </w:rPr>
              <w:t xml:space="preserve">отсутствует</w:t>
            </w:r>
            <w:r>
              <w:rPr>
                <w:rFonts w:eastAsia="Calibri"/>
                <w:i/>
                <w:sz w:val="20"/>
                <w:szCs w:val="20"/>
              </w:rPr>
            </w:r>
            <w:r>
              <w:rPr>
                <w:rFonts w:eastAsia="Calibri"/>
                <w:i/>
                <w:sz w:val="20"/>
                <w:szCs w:val="20"/>
              </w:rPr>
            </w:r>
          </w:p>
        </w:tc>
        <w:tc>
          <w:tcPr>
            <w:shd w:val="clear" w:color="auto" w:fill="auto"/>
            <w:tcBorders>
              <w:left w:val="single" w:color="auto" w:sz="4" w:space="0"/>
              <w:right w:val="single" w:color="auto" w:sz="4" w:space="0"/>
            </w:tcBorders>
            <w:tcW w:w="1134" w:type="dxa"/>
            <w:textDirection w:val="lrTb"/>
            <w:noWrap w:val="false"/>
          </w:tcPr>
          <w:p>
            <w:pPr>
              <w:numPr>
                <w:ilvl w:val="7"/>
                <w:numId w:val="0"/>
              </w:numPr>
              <w:spacing w:before="40" w:after="40"/>
              <w:rPr>
                <w:rFonts w:eastAsia="Calibri"/>
                <w:sz w:val="20"/>
                <w:szCs w:val="20"/>
              </w:rPr>
            </w:pPr>
            <w:r>
              <w:rPr>
                <w:rFonts w:eastAsia="Calibri"/>
                <w:sz w:val="20"/>
                <w:szCs w:val="20"/>
              </w:rPr>
            </w:r>
            <w:r>
              <w:rPr>
                <w:rFonts w:eastAsia="Calibri"/>
                <w:sz w:val="20"/>
                <w:szCs w:val="20"/>
              </w:rPr>
            </w:r>
            <w:r>
              <w:rPr>
                <w:rFonts w:eastAsia="Calibri"/>
                <w:sz w:val="20"/>
                <w:szCs w:val="20"/>
              </w:rPr>
            </w:r>
          </w:p>
          <w:p>
            <w:pPr>
              <w:rPr>
                <w:rFonts w:eastAsia="Calibri"/>
                <w:sz w:val="20"/>
                <w:szCs w:val="20"/>
              </w:rPr>
            </w:pPr>
            <w:r>
              <w:rPr>
                <w:sz w:val="20"/>
                <w:szCs w:val="20"/>
              </w:rPr>
              <w:t xml:space="preserve">10</w:t>
            </w:r>
            <w:r>
              <w:rPr>
                <w:sz w:val="20"/>
                <w:szCs w:val="20"/>
              </w:rPr>
              <w:t xml:space="preserve">% (B</w:t>
            </w:r>
            <w:r>
              <w:rPr>
                <w:sz w:val="20"/>
                <w:szCs w:val="20"/>
              </w:rPr>
              <w:t xml:space="preserve">2</w:t>
            </w:r>
            <w:r>
              <w:rPr>
                <w:sz w:val="20"/>
                <w:szCs w:val="20"/>
              </w:rPr>
              <w:t xml:space="preserve"> = 0,</w:t>
            </w:r>
            <w:r>
              <w:rPr>
                <w:sz w:val="20"/>
                <w:szCs w:val="20"/>
              </w:rPr>
              <w:t xml:space="preserve">10)</w:t>
            </w:r>
            <w:r>
              <w:rPr>
                <w:rFonts w:eastAsia="Calibri"/>
                <w:sz w:val="20"/>
                <w:szCs w:val="20"/>
              </w:rPr>
            </w:r>
            <w:r>
              <w:rPr>
                <w:rFonts w:eastAsia="Calibri"/>
                <w:sz w:val="20"/>
                <w:szCs w:val="20"/>
              </w:rPr>
            </w:r>
          </w:p>
          <w:p>
            <w:pPr>
              <w:rPr>
                <w:rFonts w:eastAsia="Calibri"/>
              </w:rPr>
            </w:pPr>
            <w:r>
              <w:rPr>
                <w:rFonts w:eastAsia="Calibri"/>
              </w:rPr>
            </w:r>
            <w:r>
              <w:rPr>
                <w:rFonts w:eastAsia="Calibri"/>
              </w:rPr>
            </w:r>
            <w:r>
              <w:rPr>
                <w:rFonts w:eastAsia="Calibri"/>
              </w:rPr>
            </w:r>
          </w:p>
        </w:tc>
        <w:tc>
          <w:tcPr>
            <w:shd w:val="clear" w:color="auto" w:fill="auto"/>
            <w:tcBorders>
              <w:left w:val="single" w:color="auto" w:sz="4" w:space="0"/>
              <w:right w:val="single" w:color="auto" w:sz="4" w:space="0"/>
            </w:tcBorders>
            <w:tcW w:w="2155" w:type="dxa"/>
            <w:textDirection w:val="lrTb"/>
            <w:noWrap w:val="false"/>
          </w:tcPr>
          <w:p>
            <w:pPr>
              <w:numPr>
                <w:ilvl w:val="7"/>
                <w:numId w:val="0"/>
              </w:numPr>
              <w:jc w:val="left"/>
              <w:spacing w:before="40" w:after="40"/>
              <w:rPr>
                <w:rFonts w:eastAsia="Calibri"/>
                <w:sz w:val="20"/>
                <w:szCs w:val="20"/>
                <w:highlight w:val="yellow"/>
              </w:rPr>
            </w:pPr>
            <w:r>
              <w:rPr>
                <w:sz w:val="20"/>
                <w:szCs w:val="20"/>
              </w:rPr>
              <w:t xml:space="preserve">Чем больше опыт </w:t>
            </w:r>
            <w:r>
              <w:rPr>
                <w:sz w:val="20"/>
                <w:szCs w:val="20"/>
              </w:rPr>
              <w:t xml:space="preserve">оказания </w:t>
            </w:r>
            <w:r>
              <w:rPr>
                <w:sz w:val="20"/>
                <w:szCs w:val="20"/>
              </w:rPr>
              <w:t xml:space="preserve">аналогичных профилю закупки </w:t>
            </w:r>
            <w:r>
              <w:rPr>
                <w:sz w:val="20"/>
                <w:szCs w:val="20"/>
              </w:rPr>
              <w:t xml:space="preserve">услуг</w:t>
            </w:r>
            <w:r>
              <w:rPr>
                <w:sz w:val="20"/>
                <w:szCs w:val="20"/>
              </w:rPr>
              <w:t xml:space="preserve"> </w:t>
            </w:r>
            <w:r>
              <w:rPr>
                <w:i/>
                <w:sz w:val="20"/>
                <w:szCs w:val="20"/>
              </w:rPr>
              <w:t xml:space="preserve">(</w:t>
            </w:r>
            <w:r>
              <w:rPr>
                <w:i/>
                <w:sz w:val="20"/>
                <w:szCs w:val="20"/>
              </w:rPr>
              <w:t xml:space="preserve"> </w:t>
            </w:r>
            <w:r>
              <w:rPr>
                <w:b/>
                <w:bCs/>
                <w:i/>
                <w:sz w:val="20"/>
                <w:szCs w:val="20"/>
              </w:rPr>
              <w:t xml:space="preserve">по сервисному обслуживанию инженерно-технических средств охраны</w:t>
            </w:r>
            <w:r>
              <w:rPr>
                <w:b/>
                <w:i/>
                <w:sz w:val="20"/>
                <w:szCs w:val="20"/>
              </w:rPr>
              <w:t xml:space="preserve"> </w:t>
            </w:r>
            <w:r>
              <w:rPr>
                <w:i/>
                <w:sz w:val="20"/>
                <w:szCs w:val="20"/>
              </w:rPr>
              <w:t xml:space="preserve">)</w:t>
            </w:r>
            <w:r>
              <w:rPr>
                <w:sz w:val="20"/>
                <w:szCs w:val="20"/>
              </w:rPr>
              <w:t xml:space="preserve"> за последние 5 лет, предшествующих дате подачи заявки, тем выше предпочтительность.</w:t>
            </w:r>
            <w:r>
              <w:rPr>
                <w:rFonts w:eastAsia="Calibri"/>
                <w:sz w:val="20"/>
                <w:szCs w:val="20"/>
                <w:highlight w:val="yellow"/>
              </w:rPr>
            </w:r>
            <w:r>
              <w:rPr>
                <w:rFonts w:eastAsia="Calibri"/>
                <w:sz w:val="20"/>
                <w:szCs w:val="20"/>
                <w:highlight w:val="yellow"/>
              </w:rPr>
            </w:r>
          </w:p>
        </w:tc>
        <w:tc>
          <w:tcPr>
            <w:shd w:val="clear" w:color="auto" w:fill="auto"/>
            <w:tcBorders>
              <w:left w:val="single" w:color="auto" w:sz="4" w:space="0"/>
            </w:tcBorders>
            <w:tcW w:w="4082" w:type="dxa"/>
            <w:textDirection w:val="lrTb"/>
            <w:noWrap w:val="false"/>
          </w:tcPr>
          <w:p>
            <w:pPr>
              <w:contextualSpacing/>
              <w:jc w:val="left"/>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p>
            <w:pPr>
              <w:contextualSpacing/>
              <w:jc w:val="left"/>
              <w:rPr>
                <w:sz w:val="20"/>
                <w:szCs w:val="20"/>
                <w:highlight w:val="yellow"/>
              </w:rPr>
            </w:pPr>
            <w:r>
              <w:rPr>
                <w:sz w:val="20"/>
                <w:szCs w:val="20"/>
              </w:rPr>
              <w:t xml:space="preserve">Порядок осуществления оценки (значение оцениваемого параметра), в зависимости от информации, предоставленной в i-ой заявке к </w:t>
            </w:r>
            <w:r>
              <w:rPr>
                <w:sz w:val="20"/>
                <w:szCs w:val="20"/>
                <w:highlight w:val="yellow"/>
              </w:rPr>
              <w:t xml:space="preserve">«Справке об опыте Участника»</w:t>
            </w:r>
            <w:r>
              <w:t xml:space="preserve">, </w:t>
            </w:r>
            <w:r>
              <w:rPr>
                <w:sz w:val="20"/>
                <w:szCs w:val="20"/>
              </w:rPr>
              <w:t xml:space="preserve">приведенной в Документации о закупке, с </w:t>
            </w:r>
            <w:r>
              <w:rPr>
                <w:sz w:val="20"/>
                <w:szCs w:val="20"/>
                <w:highlight w:val="yellow"/>
              </w:rPr>
              <w:t xml:space="preserve">обязательным предоставлением подтверждающих наличие требуемого опыта документов, а именно:</w:t>
            </w:r>
            <w:r>
              <w:rPr>
                <w:sz w:val="20"/>
                <w:szCs w:val="20"/>
                <w:highlight w:val="yellow"/>
              </w:rPr>
            </w:r>
            <w:r>
              <w:rPr>
                <w:sz w:val="20"/>
                <w:szCs w:val="20"/>
                <w:highlight w:val="yellow"/>
              </w:rPr>
            </w:r>
          </w:p>
          <w:p>
            <w:pPr>
              <w:numPr>
                <w:ilvl w:val="7"/>
                <w:numId w:val="0"/>
              </w:numPr>
              <w:spacing w:before="0"/>
              <w:rPr>
                <w:rFonts w:ascii="Calibri" w:hAnsi="Calibri" w:eastAsia="Calibri"/>
                <w:sz w:val="22"/>
                <w:szCs w:val="22"/>
                <w:highlight w:val="yellow"/>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 копии договоров, подписанных с обеих сторон и скрепленных печатью;  </w:t>
            </w:r>
            <w:r>
              <w:rPr>
                <w:rFonts w:ascii="Calibri" w:hAnsi="Calibri" w:eastAsia="Calibri"/>
                <w:sz w:val="22"/>
                <w:szCs w:val="22"/>
                <w:highlight w:val="yellow"/>
                <w:lang w:eastAsia="en-US"/>
              </w:rPr>
            </w:r>
            <w:r>
              <w:rPr>
                <w:rFonts w:ascii="Calibri" w:hAnsi="Calibri" w:eastAsia="Calibri"/>
                <w:sz w:val="22"/>
                <w:szCs w:val="22"/>
                <w:highlight w:val="yellow"/>
                <w:lang w:eastAsia="en-US"/>
              </w:rPr>
            </w:r>
          </w:p>
          <w:p>
            <w:pPr>
              <w:numPr>
                <w:ilvl w:val="7"/>
                <w:numId w:val="0"/>
              </w:numPr>
              <w:spacing w:before="0"/>
              <w:rPr>
                <w:rFonts w:ascii="Calibri" w:hAnsi="Calibri" w:eastAsia="Calibri"/>
                <w:sz w:val="22"/>
                <w:szCs w:val="22"/>
                <w:lang w:eastAsia="en-US"/>
              </w:rPr>
              <w:pBdr>
                <w:top w:val="none" w:color="000000" w:sz="4" w:space="0"/>
                <w:left w:val="none" w:color="000000" w:sz="4" w:space="0"/>
                <w:bottom w:val="none" w:color="000000" w:sz="4" w:space="0"/>
                <w:right w:val="none" w:color="000000" w:sz="4" w:space="0"/>
                <w:between w:val="none" w:color="000000" w:sz="4" w:space="0"/>
              </w:pBdr>
            </w:pPr>
            <w:r>
              <w:rPr>
                <w:rFonts w:eastAsia="Calibri"/>
                <w:sz w:val="20"/>
                <w:szCs w:val="20"/>
                <w:highlight w:val="yellow"/>
              </w:rPr>
              <w:t xml:space="preserve">-  копии актов приемки выполнен</w:t>
            </w:r>
            <w:r>
              <w:rPr>
                <w:rFonts w:eastAsia="Calibri"/>
                <w:sz w:val="20"/>
                <w:szCs w:val="20"/>
                <w:highlight w:val="yellow"/>
              </w:rPr>
              <w:t xml:space="preserve">ных работ/оказанных услуг, предусмотренных требованиями договора, подтверждающих факт его исполнения, с указанием стоимости и наименования выполненных работ/оказанных услуг, подписанных с обеих сторон, свидетельствующих о выполнении работ/услуги в рамках каждого представленного договора.</w:t>
            </w:r>
            <w:r>
              <w:rPr>
                <w:rFonts w:ascii="Calibri" w:hAnsi="Calibri" w:eastAsia="Calibri"/>
                <w:sz w:val="22"/>
                <w:szCs w:val="22"/>
                <w:lang w:eastAsia="en-US"/>
              </w:rPr>
            </w:r>
            <w:r>
              <w:rPr>
                <w:rFonts w:ascii="Calibri" w:hAnsi="Calibri" w:eastAsia="Calibri"/>
                <w:sz w:val="22"/>
                <w:szCs w:val="22"/>
                <w:lang w:eastAsia="en-US"/>
              </w:rPr>
            </w:r>
          </w:p>
          <w:p>
            <w:pPr>
              <w:contextualSpacing/>
              <w:rPr>
                <w:sz w:val="20"/>
                <w:szCs w:val="20"/>
              </w:rPr>
            </w:pPr>
            <w:r>
              <w:rPr>
                <w:sz w:val="20"/>
                <w:szCs w:val="20"/>
              </w:rPr>
              <w:t xml:space="preserve">К рассмотрению не принимаются подтверждающие документы, не указанные в «Справке об опыте Участника», а также сведения, не позволяющие явным (однозначным) образом определить опыт Участника.</w:t>
            </w:r>
            <w:r>
              <w:rPr>
                <w:sz w:val="20"/>
                <w:szCs w:val="20"/>
              </w:rPr>
            </w:r>
            <w:r>
              <w:rPr>
                <w:sz w:val="20"/>
                <w:szCs w:val="20"/>
              </w:rPr>
            </w:r>
          </w:p>
          <w:p>
            <w:pPr>
              <w:contextualSpacing/>
              <w:rPr>
                <w:sz w:val="20"/>
                <w:szCs w:val="20"/>
              </w:rPr>
            </w:pPr>
            <w:r>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20"/>
                <w:szCs w:val="20"/>
              </w:rPr>
            </w:r>
            <w:r>
              <w:rPr>
                <w:sz w:val="20"/>
                <w:szCs w:val="20"/>
              </w:rPr>
            </w:r>
          </w:p>
          <w:tbl>
            <w:tblPr>
              <w:tblW w:w="5771" w:type="dxa"/>
              <w:tblLayout w:type="fixed"/>
              <w:tblCellMar>
                <w:left w:w="0" w:type="dxa"/>
                <w:right w:w="0" w:type="dxa"/>
              </w:tblCellMar>
              <w:tblLook w:val="04A0" w:firstRow="1" w:lastRow="0" w:firstColumn="1" w:lastColumn="0" w:noHBand="0" w:noVBand="1"/>
            </w:tblPr>
            <w:tblGrid>
              <w:gridCol w:w="746"/>
              <w:gridCol w:w="3969"/>
              <w:gridCol w:w="1056"/>
            </w:tblGrid>
            <w:tr>
              <w:tblPrEx/>
              <w:trPr>
                <w:cantSplit/>
                <w:gridAfter w:val="1"/>
                <w:trHeight w:val="302"/>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0</w:t>
                  </w:r>
                  <w:r>
                    <w:rPr>
                      <w:sz w:val="20"/>
                      <w:szCs w:val="20"/>
                    </w:rPr>
                  </w:r>
                  <w:r>
                    <w:rPr>
                      <w:sz w:val="20"/>
                      <w:szCs w:val="20"/>
                    </w:rPr>
                  </w:r>
                </w:p>
              </w:tc>
              <w:tc>
                <w:tcPr>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3969" w:type="dxa"/>
                  <w:textDirection w:val="lrTb"/>
                  <w:noWrap w:val="false"/>
                </w:tcPr>
                <w:p>
                  <w:pPr>
                    <w:contextualSpacing/>
                    <w:rPr>
                      <w:sz w:val="20"/>
                      <w:szCs w:val="20"/>
                    </w:rPr>
                  </w:pPr>
                  <w:r>
                    <w:rPr>
                      <w:sz w:val="20"/>
                      <w:szCs w:val="20"/>
                    </w:rPr>
                    <w:t xml:space="preserve">Опыт отсутствует;</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1</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0 % НМЦ «без учета НДС»,</w:t>
                  </w:r>
                  <w:r>
                    <w:rPr>
                      <w:sz w:val="20"/>
                      <w:szCs w:val="20"/>
                    </w:rPr>
                  </w:r>
                  <w:r>
                    <w:rPr>
                      <w:sz w:val="20"/>
                      <w:szCs w:val="20"/>
                    </w:rPr>
                  </w:r>
                </w:p>
                <w:p>
                  <w:pPr>
                    <w:contextualSpacing/>
                    <w:rPr>
                      <w:sz w:val="20"/>
                      <w:szCs w:val="20"/>
                    </w:rPr>
                  </w:pPr>
                  <w:r>
                    <w:rPr>
                      <w:sz w:val="20"/>
                      <w:szCs w:val="20"/>
                    </w:rPr>
                    <w:t xml:space="preserve"> но менее 20%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2</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20 % НМЦ «без учета НДС»</w:t>
                  </w:r>
                  <w:r>
                    <w:rPr>
                      <w:sz w:val="20"/>
                      <w:szCs w:val="20"/>
                    </w:rPr>
                  </w:r>
                  <w:r>
                    <w:rPr>
                      <w:sz w:val="20"/>
                      <w:szCs w:val="20"/>
                    </w:rPr>
                  </w:r>
                </w:p>
                <w:p>
                  <w:pPr>
                    <w:contextualSpacing/>
                    <w:rPr>
                      <w:sz w:val="20"/>
                      <w:szCs w:val="20"/>
                    </w:rPr>
                  </w:pPr>
                  <w:r>
                    <w:rPr>
                      <w:sz w:val="20"/>
                      <w:szCs w:val="20"/>
                    </w:rPr>
                    <w:t xml:space="preserve">, но менее 40 %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3</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40 % НМЦ «без учета НДС»</w:t>
                  </w:r>
                  <w:r>
                    <w:rPr>
                      <w:sz w:val="20"/>
                      <w:szCs w:val="20"/>
                    </w:rPr>
                  </w:r>
                  <w:r>
                    <w:rPr>
                      <w:sz w:val="20"/>
                      <w:szCs w:val="20"/>
                    </w:rPr>
                  </w:r>
                </w:p>
                <w:p>
                  <w:pPr>
                    <w:contextualSpacing/>
                    <w:rPr>
                      <w:sz w:val="20"/>
                      <w:szCs w:val="20"/>
                    </w:rPr>
                  </w:pPr>
                  <w:r>
                    <w:rPr>
                      <w:sz w:val="20"/>
                      <w:szCs w:val="20"/>
                    </w:rPr>
                    <w:t xml:space="preserve">, но менее 60 %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4</w:t>
                  </w:r>
                  <w:r>
                    <w:rPr>
                      <w:sz w:val="20"/>
                      <w:szCs w:val="20"/>
                    </w:rPr>
                  </w:r>
                  <w:r>
                    <w:rPr>
                      <w:sz w:val="20"/>
                      <w:szCs w:val="20"/>
                    </w:rPr>
                  </w:r>
                </w:p>
              </w:tc>
              <w:tc>
                <w:tcPr>
                  <w:gridSpan w:val="2"/>
                  <w:tcBorders>
                    <w:top w:val="none" w:color="000000" w:sz="4" w:space="0"/>
                    <w:left w:val="none" w:color="000000" w:sz="4" w:space="0"/>
                    <w:bottom w:val="single" w:color="auto" w:sz="8" w:space="0"/>
                    <w:right w:val="none" w:color="000000" w:sz="4" w:space="0"/>
                  </w:tcBorders>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более 60 % НМЦ «без учета НДС»</w:t>
                  </w:r>
                  <w:r>
                    <w:rPr>
                      <w:sz w:val="20"/>
                      <w:szCs w:val="20"/>
                    </w:rPr>
                  </w:r>
                  <w:r>
                    <w:rPr>
                      <w:sz w:val="20"/>
                      <w:szCs w:val="20"/>
                    </w:rPr>
                  </w:r>
                </w:p>
                <w:p>
                  <w:pPr>
                    <w:contextualSpacing/>
                    <w:rPr>
                      <w:sz w:val="20"/>
                      <w:szCs w:val="20"/>
                    </w:rPr>
                  </w:pPr>
                  <w:r>
                    <w:rPr>
                      <w:sz w:val="20"/>
                      <w:szCs w:val="20"/>
                    </w:rPr>
                    <w:t xml:space="preserve">, но менее 80 % НМЦ «без учета </w:t>
                  </w:r>
                  <w:r>
                    <w:rPr>
                      <w:sz w:val="20"/>
                      <w:szCs w:val="20"/>
                    </w:rPr>
                  </w:r>
                  <w:r>
                    <w:rPr>
                      <w:sz w:val="20"/>
                      <w:szCs w:val="20"/>
                    </w:rPr>
                  </w:r>
                </w:p>
                <w:p>
                  <w:pPr>
                    <w:contextualSpacing/>
                    <w:rPr>
                      <w:sz w:val="20"/>
                      <w:szCs w:val="20"/>
                    </w:rPr>
                  </w:pPr>
                  <w:r>
                    <w:rPr>
                      <w:sz w:val="20"/>
                      <w:szCs w:val="20"/>
                    </w:rPr>
                    <w:t xml:space="preserve">НДС» (включительно);</w:t>
                  </w:r>
                  <w:r>
                    <w:rPr>
                      <w:sz w:val="20"/>
                      <w:szCs w:val="20"/>
                    </w:rPr>
                  </w:r>
                  <w:r>
                    <w:rPr>
                      <w:sz w:val="20"/>
                      <w:szCs w:val="20"/>
                    </w:rPr>
                  </w:r>
                </w:p>
              </w:tc>
            </w:tr>
            <w:tr>
              <w:tblPrEx/>
              <w:trPr>
                <w:cantSplit/>
              </w:trPr>
              <w:tc>
                <w:tcPr>
                  <w:tcBorders>
                    <w:top w:val="none" w:color="000000" w:sz="4" w:space="0"/>
                    <w:left w:val="none" w:color="000000" w:sz="4" w:space="0"/>
                    <w:bottom w:val="none" w:color="000000" w:sz="4" w:space="0"/>
                    <w:right w:val="single" w:color="auto" w:sz="8" w:space="0"/>
                  </w:tcBorders>
                  <w:tcMar>
                    <w:left w:w="108" w:type="dxa"/>
                    <w:top w:w="0" w:type="dxa"/>
                    <w:right w:w="108" w:type="dxa"/>
                    <w:bottom w:w="0" w:type="dxa"/>
                  </w:tcMar>
                  <w:tcW w:w="746" w:type="dxa"/>
                  <w:textDirection w:val="lrTb"/>
                  <w:noWrap w:val="false"/>
                </w:tcPr>
                <w:p>
                  <w:pPr>
                    <w:contextualSpacing/>
                    <w:rPr>
                      <w:sz w:val="20"/>
                      <w:szCs w:val="20"/>
                    </w:rPr>
                  </w:pPr>
                  <w:r>
                    <w:rPr>
                      <w:sz w:val="20"/>
                      <w:szCs w:val="20"/>
                    </w:rPr>
                    <w:t xml:space="preserve">Б</w:t>
                  </w:r>
                  <w:r>
                    <w:rPr>
                      <w:sz w:val="20"/>
                      <w:szCs w:val="20"/>
                      <w:vertAlign w:val="subscript"/>
                    </w:rPr>
                    <w:t xml:space="preserve">2</w:t>
                  </w:r>
                  <w:r>
                    <w:rPr>
                      <w:sz w:val="20"/>
                      <w:szCs w:val="20"/>
                    </w:rPr>
                    <w:t xml:space="preserve"> = 5</w:t>
                  </w:r>
                  <w:r>
                    <w:rPr>
                      <w:sz w:val="20"/>
                      <w:szCs w:val="20"/>
                    </w:rPr>
                  </w:r>
                  <w:r>
                    <w:rPr>
                      <w:sz w:val="20"/>
                      <w:szCs w:val="20"/>
                    </w:rPr>
                  </w:r>
                </w:p>
              </w:tc>
              <w:tc>
                <w:tcPr>
                  <w:gridSpan w:val="2"/>
                  <w:tcMar>
                    <w:left w:w="108" w:type="dxa"/>
                    <w:top w:w="0" w:type="dxa"/>
                    <w:right w:w="108" w:type="dxa"/>
                    <w:bottom w:w="0" w:type="dxa"/>
                  </w:tcMar>
                  <w:tcW w:w="5025" w:type="dxa"/>
                  <w:textDirection w:val="lrTb"/>
                  <w:noWrap w:val="false"/>
                </w:tcPr>
                <w:p>
                  <w:pPr>
                    <w:contextualSpacing/>
                    <w:rPr>
                      <w:sz w:val="20"/>
                      <w:szCs w:val="20"/>
                    </w:rPr>
                  </w:pPr>
                  <w:r>
                    <w:rPr>
                      <w:sz w:val="20"/>
                      <w:szCs w:val="20"/>
                    </w:rPr>
                    <w:t xml:space="preserve">выше 80 % НМЦ «без учета НДС».</w:t>
                  </w:r>
                  <w:r>
                    <w:rPr>
                      <w:sz w:val="20"/>
                      <w:szCs w:val="20"/>
                    </w:rPr>
                  </w:r>
                  <w:r>
                    <w:rPr>
                      <w:sz w:val="20"/>
                      <w:szCs w:val="20"/>
                    </w:rPr>
                  </w:r>
                </w:p>
              </w:tc>
            </w:tr>
          </w:tbl>
          <w:p>
            <w:pPr>
              <w:contextualSpacing/>
              <w:rPr>
                <w:sz w:val="20"/>
                <w:szCs w:val="20"/>
              </w:rPr>
            </w:pPr>
            <w:r>
              <w:rPr>
                <w:sz w:val="20"/>
                <w:szCs w:val="20"/>
              </w:rPr>
            </w:r>
            <w:r>
              <w:rPr>
                <w:sz w:val="20"/>
                <w:szCs w:val="20"/>
              </w:rPr>
            </w:r>
            <w:r>
              <w:rPr>
                <w:sz w:val="20"/>
                <w:szCs w:val="20"/>
              </w:rPr>
            </w:r>
          </w:p>
          <w:p>
            <w:pPr>
              <w:contextualSpacing/>
              <w:rPr>
                <w:sz w:val="20"/>
                <w:szCs w:val="20"/>
              </w:rPr>
            </w:pPr>
            <w:r>
              <w:rPr>
                <w:sz w:val="20"/>
                <w:szCs w:val="20"/>
              </w:rPr>
              <w:t xml:space="preserve">Б</w:t>
            </w:r>
            <w:r>
              <w:rPr>
                <w:sz w:val="20"/>
                <w:szCs w:val="20"/>
                <w:vertAlign w:val="subscript"/>
              </w:rPr>
              <w:t xml:space="preserve">2</w:t>
            </w:r>
            <w:r>
              <w:rPr>
                <w:sz w:val="20"/>
                <w:szCs w:val="20"/>
              </w:rPr>
              <w:t xml:space="preserve">             –        рассчитанная оценка предпочтительности по данному частному критерию оценки в баллах.</w:t>
            </w:r>
            <w:r>
              <w:rPr>
                <w:sz w:val="20"/>
                <w:szCs w:val="20"/>
              </w:rPr>
            </w:r>
            <w:r>
              <w:rPr>
                <w:sz w:val="20"/>
                <w:szCs w:val="20"/>
              </w:rPr>
            </w:r>
          </w:p>
          <w:p>
            <w:pPr>
              <w:numPr>
                <w:ilvl w:val="6"/>
                <w:numId w:val="0"/>
              </w:numPr>
              <w:spacing w:after="40"/>
              <w:tabs>
                <w:tab w:val="left" w:pos="742" w:leader="none"/>
                <w:tab w:val="left" w:pos="1167" w:leader="none"/>
              </w:tabs>
              <w:rPr>
                <w:sz w:val="20"/>
                <w:szCs w:val="20"/>
              </w:rPr>
            </w:pPr>
            <w:r>
              <w:rPr>
                <w:sz w:val="20"/>
                <w:szCs w:val="20"/>
              </w:rPr>
              <w:t xml:space="preserve">Опыт, несоответствующий предмету закупки, не оценивается.</w:t>
            </w:r>
            <w:r>
              <w:rPr>
                <w:sz w:val="20"/>
                <w:szCs w:val="20"/>
              </w:rPr>
            </w:r>
            <w:r>
              <w:rPr>
                <w:sz w:val="20"/>
                <w:szCs w:val="20"/>
              </w:rPr>
            </w:r>
          </w:p>
          <w:p>
            <w:pPr>
              <w:numPr>
                <w:ilvl w:val="6"/>
                <w:numId w:val="0"/>
              </w:numPr>
              <w:spacing w:after="40"/>
              <w:tabs>
                <w:tab w:val="left" w:pos="742" w:leader="none"/>
                <w:tab w:val="left" w:pos="1167" w:leader="none"/>
              </w:tabs>
              <w:rPr>
                <w:rFonts w:eastAsia="Calibri"/>
                <w:sz w:val="20"/>
                <w:szCs w:val="20"/>
              </w:rPr>
            </w:pPr>
            <w:r>
              <w:rPr>
                <w:b/>
                <w:sz w:val="20"/>
                <w:szCs w:val="20"/>
              </w:rPr>
              <w:t xml:space="preserve">Шкала оценок от 0 до 5 баллов.</w:t>
            </w:r>
            <w:r>
              <w:rPr>
                <w:rFonts w:eastAsia="Calibri"/>
                <w:sz w:val="20"/>
                <w:szCs w:val="20"/>
              </w:rPr>
            </w:r>
            <w:r>
              <w:rPr>
                <w:rFonts w:eastAsia="Calibri"/>
                <w:sz w:val="20"/>
                <w:szCs w:val="20"/>
              </w:rPr>
            </w:r>
          </w:p>
        </w:tc>
      </w:tr>
      <w:tr>
        <w:tblPrEx/>
        <w:trPr/>
        <w:tc>
          <w:tcPr>
            <w:gridSpan w:val="4"/>
            <w:shd w:val="clear" w:color="auto" w:fill="auto"/>
            <w:tcW w:w="6946" w:type="dxa"/>
            <w:textDirection w:val="lrTb"/>
            <w:noWrap w:val="false"/>
          </w:tcPr>
          <w:p>
            <w:pPr>
              <w:numPr>
                <w:ilvl w:val="7"/>
                <w:numId w:val="0"/>
              </w:numPr>
              <w:jc w:val="right"/>
              <w:spacing w:before="40" w:after="40"/>
              <w:rPr>
                <w:rFonts w:eastAsia="Calibri"/>
                <w:sz w:val="20"/>
                <w:szCs w:val="20"/>
              </w:rPr>
            </w:pPr>
            <w:r>
              <w:rPr>
                <w:rFonts w:eastAsia="Calibri"/>
                <w:sz w:val="20"/>
                <w:szCs w:val="20"/>
              </w:rPr>
              <w:t xml:space="preserve">Итоговая оценка предпочтительности заявки:</w:t>
            </w:r>
            <w:r>
              <w:rPr>
                <w:rFonts w:eastAsia="Calibri"/>
                <w:sz w:val="20"/>
                <w:szCs w:val="20"/>
              </w:rPr>
            </w:r>
            <w:r>
              <w:rPr>
                <w:rFonts w:eastAsia="Calibri"/>
                <w:sz w:val="20"/>
                <w:szCs w:val="20"/>
              </w:rPr>
            </w:r>
          </w:p>
        </w:tc>
        <w:tc>
          <w:tcPr>
            <w:gridSpan w:val="3"/>
            <w:shd w:val="clear" w:color="auto" w:fill="auto"/>
            <w:tcW w:w="7371" w:type="dxa"/>
            <w:textDirection w:val="lrTb"/>
            <w:noWrap w:val="false"/>
          </w:tcPr>
          <w:p>
            <w:pPr>
              <w:numPr>
                <w:ilvl w:val="6"/>
                <w:numId w:val="0"/>
              </w:numPr>
              <w:jc w:val="left"/>
              <w:spacing w:before="40"/>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 xml:space="preserve">i</w:t>
            </w:r>
            <w:r>
              <w:rPr>
                <w:rFonts w:eastAsia="Calibri"/>
                <w:sz w:val="20"/>
                <w:szCs w:val="20"/>
              </w:rPr>
              <w:t xml:space="preserve">-ой заявки:</w:t>
            </w:r>
            <w:r>
              <w:rPr>
                <w:rFonts w:eastAsia="Calibri"/>
                <w:sz w:val="20"/>
                <w:szCs w:val="20"/>
              </w:rPr>
            </w:r>
            <w:r>
              <w:rPr>
                <w:rFonts w:eastAsia="Calibri"/>
                <w:sz w:val="20"/>
                <w:szCs w:val="20"/>
              </w:rPr>
            </w:r>
          </w:p>
          <w:p>
            <w:pPr>
              <w:numPr>
                <w:ilvl w:val="6"/>
                <w:numId w:val="0"/>
              </w:numPr>
              <w:jc w:val="center"/>
              <w:keepNext/>
              <w:rPr>
                <w:rFonts w:eastAsia="Calibri"/>
                <w:sz w:val="20"/>
                <w:szCs w:val="20"/>
              </w:rPr>
            </w:pPr>
            <w:r>
              <w:rPr>
                <w:rFonts w:eastAsia="Calibri"/>
                <w:sz w:val="20"/>
                <w:szCs w:val="20"/>
              </w:rPr>
            </w:r>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m:oMathPara>
              <m:oMathParaPr/>
              <m:oMath>
                <m:sSub>
                  <m:sSubPr>
                    <m:ctrlPr>
                      <w:rPr>
                        <w:rFonts w:ascii="Cambria Math" w:hAnsi="Cambria Math" w:eastAsia="Calibri"/>
                        <w:i/>
                        <w:sz w:val="20"/>
                        <w:szCs w:val="20"/>
                      </w:rPr>
                    </m:ctrlPr>
                  </m:sSubPr>
                  <m:e>
                    <m:r>
                      <w:rPr>
                        <w:rFonts w:ascii="Cambria Math" w:hAnsi="Cambria Math" w:eastAsia="Calibri"/>
                        <w:sz w:val="20"/>
                        <w:szCs w:val="20"/>
                      </w:rPr>
                      <m:rPr/>
                      <m:t>Б</m:t>
                    </m:r>
                  </m:e>
                  <m:sub>
                    <m:r>
                      <w:rPr>
                        <w:rFonts w:ascii="Cambria Math" w:hAnsi="Cambria Math" w:eastAsia="Calibri"/>
                        <w:sz w:val="20"/>
                        <w:szCs w:val="20"/>
                      </w:rPr>
                      <m:rPr/>
                      <m:t>ИТОГ</m:t>
                    </m:r>
                  </m:sub>
                </m:sSub>
                <m:r>
                  <w:rPr>
                    <w:rFonts w:ascii="Cambria Math" w:hAnsi="Cambria Math" w:eastAsia="Calibri"/>
                    <w:sz w:val="20"/>
                    <w:szCs w:val="20"/>
                  </w:rPr>
                  <m:rPr/>
                  <m:t>=</m:t>
                </m:r>
                <m:nary>
                  <m:naryPr>
                    <m:chr m:val="∑"/>
                    <m:grow m:val="off"/>
                    <m:limLoc m:val="undOvr"/>
                    <m:subHide m:val="on"/>
                    <m:supHide m:val="on"/>
                    <m:ctrlPr>
                      <w:rPr>
                        <w:rFonts w:ascii="Cambria Math" w:hAnsi="Cambria Math" w:eastAsia="Calibri"/>
                        <w:i/>
                        <w:sz w:val="20"/>
                        <w:szCs w:val="20"/>
                      </w:rPr>
                    </m:ctrlPr>
                  </m:naryPr>
                  <m:sub/>
                  <m:sup/>
                  <m:e>
                    <m:d>
                      <m:dPr>
                        <m:ctrlPr>
                          <w:rPr>
                            <w:rFonts w:ascii="Cambria Math" w:hAnsi="Cambria Math" w:eastAsia="Calibri"/>
                            <w:i/>
                            <w:sz w:val="20"/>
                            <w:szCs w:val="20"/>
                          </w:rPr>
                        </m:ctrlPr>
                      </m:dPr>
                      <m:e>
                        <m:sSub>
                          <m:sSubPr>
                            <m:ctrlPr>
                              <w:rPr>
                                <w:rFonts w:ascii="Cambria Math" w:hAnsi="Cambria Math" w:eastAsia="Calibri"/>
                                <w:i/>
                                <w:sz w:val="20"/>
                                <w:szCs w:val="20"/>
                              </w:rPr>
                            </m:ctrlPr>
                          </m:sSubPr>
                          <m:e>
                            <m:r>
                              <w:rPr>
                                <w:rFonts w:ascii="Cambria Math" w:hAnsi="Cambria Math" w:eastAsia="Calibri"/>
                                <w:sz w:val="20"/>
                                <w:szCs w:val="20"/>
                              </w:rPr>
                              <m:rPr/>
                              <m:t>Б</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r>
                          <w:rPr>
                            <w:rFonts w:ascii="Cambria Math" w:hAnsi="Cambria Math" w:eastAsia="Calibri"/>
                            <w:sz w:val="20"/>
                            <w:szCs w:val="20"/>
                          </w:rPr>
                          <m:rPr/>
                          <m:t>×</m:t>
                        </m:r>
                        <m:sSub>
                          <m:sSubPr>
                            <m:ctrlPr>
                              <w:rPr>
                                <w:rFonts w:ascii="Cambria Math" w:hAnsi="Cambria Math" w:eastAsia="Calibri"/>
                                <w:i/>
                                <w:sz w:val="20"/>
                                <w:szCs w:val="20"/>
                              </w:rPr>
                            </m:ctrlPr>
                          </m:sSubPr>
                          <m:e>
                            <m:r>
                              <w:rPr>
                                <w:rFonts w:ascii="Cambria Math" w:hAnsi="Cambria Math" w:eastAsia="Calibri"/>
                                <w:sz w:val="20"/>
                                <w:szCs w:val="20"/>
                              </w:rPr>
                              <m:rPr/>
                              <m:t>В</m:t>
                            </m:r>
                          </m:e>
                          <m:sub>
                            <m:sSub>
                              <m:sSubPr>
                                <m:ctrlPr>
                                  <w:rPr>
                                    <w:rFonts w:ascii="Cambria Math" w:hAnsi="Cambria Math" w:eastAsia="Calibri"/>
                                    <w:i/>
                                    <w:sz w:val="20"/>
                                    <w:szCs w:val="20"/>
                                  </w:rPr>
                                </m:ctrlPr>
                              </m:sSubPr>
                              <m:e>
                                <m:r>
                                  <w:rPr>
                                    <w:rFonts w:ascii="Cambria Math" w:hAnsi="Cambria Math" w:eastAsia="Calibri"/>
                                    <w:sz w:val="20"/>
                                    <w:szCs w:val="20"/>
                                  </w:rPr>
                                  <m:rPr/>
                                  <m:t>1 уровень</m:t>
                                </m:r>
                              </m:e>
                              <m:sub>
                                <m:r>
                                  <w:rPr>
                                    <w:rFonts w:ascii="Cambria Math" w:hAnsi="Cambria Math" w:eastAsia="Calibri"/>
                                    <w:sz w:val="20"/>
                                    <w:szCs w:val="20"/>
                                    <w:lang w:val="en-US"/>
                                  </w:rPr>
                                  <m:rPr/>
                                  <m:t>k</m:t>
                                </m:r>
                              </m:sub>
                            </m:sSub>
                          </m:sub>
                        </m:sSub>
                      </m:e>
                    </m:d>
                  </m:e>
                </m:nary>
                <m:r>
                  <w:rPr>
                    <w:rFonts w:ascii="Cambria Math" w:hAnsi="Cambria Math" w:eastAsia="Calibri"/>
                    <w:sz w:val="20"/>
                    <w:szCs w:val="20"/>
                  </w:rPr>
                  <m:rPr/>
                  <m:t>,</m:t>
                </m:r>
              </m:oMath>
            </m:oMathPara>
            <w:r>
              <w:rPr>
                <w:rFonts w:eastAsia="Calibri"/>
                <w:sz w:val="20"/>
                <w:szCs w:val="20"/>
              </w:rPr>
            </w:r>
            <w:r>
              <w:rPr>
                <w:rFonts w:eastAsia="Calibri"/>
                <w:sz w:val="20"/>
                <w:szCs w:val="20"/>
              </w:rPr>
            </w:r>
          </w:p>
          <w:p>
            <w:pPr>
              <w:numPr>
                <w:ilvl w:val="6"/>
                <w:numId w:val="0"/>
              </w:numPr>
              <w:jc w:val="left"/>
              <w:keepNext/>
              <w:spacing w:before="96"/>
              <w:rPr>
                <w:rFonts w:eastAsia="Calibri"/>
                <w:sz w:val="20"/>
                <w:szCs w:val="20"/>
              </w:rPr>
            </w:pPr>
            <w:r>
              <w:rPr>
                <w:rFonts w:eastAsia="Calibri"/>
                <w:sz w:val="20"/>
                <w:szCs w:val="20"/>
              </w:rPr>
              <w:t xml:space="preserve">где:</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ИТОГ</w:t>
            </w:r>
            <w:r>
              <w:rPr>
                <w:rFonts w:eastAsia="Calibri"/>
                <w:sz w:val="20"/>
                <w:szCs w:val="20"/>
              </w:rPr>
              <w:tab/>
              <w:t xml:space="preserve">–</w:t>
            </w:r>
            <w:r>
              <w:rPr>
                <w:rFonts w:eastAsia="Calibri"/>
                <w:sz w:val="20"/>
                <w:szCs w:val="20"/>
              </w:rPr>
              <w:tab/>
              <w:t xml:space="preserve">рассчитанная итоговая оценка предпочтительности в баллах;</w:t>
            </w:r>
            <w:r>
              <w:rPr>
                <w:rFonts w:eastAsia="Calibri"/>
                <w:sz w:val="20"/>
                <w:szCs w:val="20"/>
              </w:rPr>
            </w:r>
            <w:r>
              <w:rPr>
                <w:rFonts w:eastAsia="Calibri"/>
                <w:sz w:val="20"/>
                <w:szCs w:val="20"/>
              </w:rPr>
            </w:r>
          </w:p>
          <w:p>
            <w:pPr>
              <w:numPr>
                <w:ilvl w:val="6"/>
                <w:numId w:val="0"/>
              </w:numPr>
              <w:jc w:val="left"/>
              <w:tabs>
                <w:tab w:val="left" w:pos="742" w:leader="none"/>
                <w:tab w:val="left" w:pos="1167" w:leader="none"/>
              </w:tabs>
              <w:rPr>
                <w:rFonts w:eastAsia="Calibri"/>
                <w:sz w:val="20"/>
                <w:szCs w:val="20"/>
              </w:rPr>
            </w:pPr>
            <w:r>
              <w:rPr>
                <w:rFonts w:eastAsia="Calibri"/>
                <w:sz w:val="20"/>
                <w:szCs w:val="20"/>
              </w:rPr>
              <w:t xml:space="preserve">Б</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оценка предпочтительности по k-тому критерию оценки первого уровня в баллах;</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rFonts w:eastAsia="Calibri"/>
                <w:sz w:val="20"/>
                <w:szCs w:val="20"/>
              </w:rPr>
              <w:t xml:space="preserve">В</w:t>
            </w:r>
            <w:r>
              <w:rPr>
                <w:rFonts w:eastAsia="Calibri"/>
                <w:sz w:val="20"/>
                <w:szCs w:val="20"/>
                <w:vertAlign w:val="subscript"/>
              </w:rPr>
              <w:t xml:space="preserve">1 уровень k</w:t>
            </w:r>
            <w:r>
              <w:rPr>
                <w:rFonts w:eastAsia="Calibri"/>
                <w:sz w:val="20"/>
                <w:szCs w:val="20"/>
              </w:rPr>
              <w:tab/>
              <w:t xml:space="preserve">–</w:t>
            </w:r>
            <w:r>
              <w:rPr>
                <w:rFonts w:eastAsia="Calibri"/>
                <w:sz w:val="20"/>
                <w:szCs w:val="20"/>
              </w:rPr>
              <w:tab/>
              <w:t xml:space="preserve">значимость k-ого критерия оценки первого уровня, выраженная в диапазоне от 1% до 100% (или от 0,01 до 1,00) – вес k-ого критерия оценки первого уровня.</w:t>
            </w:r>
            <w:r>
              <w:rPr>
                <w:rFonts w:eastAsia="Calibri"/>
                <w:sz w:val="20"/>
                <w:szCs w:val="20"/>
              </w:rPr>
            </w:r>
            <w:r>
              <w:rPr>
                <w:rFonts w:eastAsia="Calibri"/>
                <w:sz w:val="20"/>
                <w:szCs w:val="20"/>
              </w:rPr>
            </w:r>
          </w:p>
          <w:p>
            <w:pPr>
              <w:numPr>
                <w:ilvl w:val="6"/>
                <w:numId w:val="0"/>
              </w:numPr>
              <w:jc w:val="left"/>
              <w:spacing w:after="40"/>
              <w:tabs>
                <w:tab w:val="left" w:pos="742" w:leader="none"/>
                <w:tab w:val="left" w:pos="1167" w:leader="none"/>
              </w:tabs>
              <w:rPr>
                <w:rFonts w:eastAsia="Calibri"/>
                <w:sz w:val="20"/>
                <w:szCs w:val="20"/>
              </w:rPr>
            </w:pPr>
            <w:r>
              <w:rPr>
                <w:i/>
                <w:iCs/>
                <w:sz w:val="20"/>
                <w:szCs w:val="20"/>
              </w:rPr>
              <w:t xml:space="preserve">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r>
              <w:rPr>
                <w:rFonts w:eastAsia="Calibri"/>
                <w:sz w:val="20"/>
                <w:szCs w:val="20"/>
              </w:rPr>
            </w:r>
            <w:r>
              <w:rPr>
                <w:rFonts w:eastAsia="Calibri"/>
                <w:sz w:val="20"/>
                <w:szCs w:val="20"/>
              </w:rPr>
            </w:r>
          </w:p>
        </w:tc>
      </w:tr>
    </w:tbl>
    <w:p>
      <w:pPr>
        <w:ind w:left="1134"/>
        <w:keepNext/>
        <w:spacing w:after="120"/>
        <w:rPr>
          <w:sz w:val="20"/>
          <w:szCs w:val="20"/>
        </w:rPr>
      </w:pPr>
      <w:r>
        <w:rPr>
          <w:sz w:val="20"/>
          <w:szCs w:val="20"/>
        </w:rPr>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Итоговая оценка предпо</w:t>
      </w:r>
      <w:r>
        <w:rPr>
          <w:sz w:val="20"/>
          <w:szCs w:val="20"/>
        </w:rPr>
        <w:t xml:space="preserve">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w:t>
      </w:r>
      <w:r>
        <w:rPr>
          <w:sz w:val="20"/>
          <w:szCs w:val="20"/>
        </w:rPr>
        <w:t xml:space="preserve">100%. Вычисление </w:t>
      </w:r>
      <w:r>
        <w:rPr>
          <w:sz w:val="20"/>
          <w:szCs w:val="20"/>
        </w:rPr>
        <w:t xml:space="preserve">оценки предпочтительности по каждому критерию и </w:t>
      </w:r>
      <w:r>
        <w:rPr>
          <w:sz w:val="20"/>
          <w:szCs w:val="20"/>
        </w:rPr>
        <w:t xml:space="preserve">итоговой оценки предпочтительности заявки </w:t>
      </w:r>
      <w:r>
        <w:rPr>
          <w:sz w:val="20"/>
          <w:szCs w:val="20"/>
        </w:rPr>
        <w:t xml:space="preserve">производится с точностью </w:t>
      </w:r>
      <w:r>
        <w:rPr>
          <w:sz w:val="20"/>
          <w:szCs w:val="20"/>
        </w:rPr>
        <w:t xml:space="preserve">до </w:t>
      </w:r>
      <w:r>
        <w:rPr>
          <w:sz w:val="20"/>
          <w:szCs w:val="20"/>
        </w:rPr>
        <w:t xml:space="preserve">десятитысячных </w:t>
      </w:r>
      <w:r>
        <w:rPr>
          <w:sz w:val="20"/>
          <w:szCs w:val="20"/>
        </w:rPr>
        <w:t xml:space="preserve">балла</w:t>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В случае </w:t>
      </w:r>
      <w:r>
        <w:rPr>
          <w:sz w:val="20"/>
          <w:szCs w:val="20"/>
        </w:rPr>
        <w:t xml:space="preserve">если по результатам рассмотрения вторых частей заявок </w:t>
      </w:r>
      <w:r>
        <w:rPr>
          <w:sz w:val="20"/>
          <w:szCs w:val="20"/>
        </w:rPr>
        <w:t xml:space="preserve">и ценовых предложений </w:t>
      </w:r>
      <w:r>
        <w:rPr>
          <w:sz w:val="20"/>
          <w:szCs w:val="20"/>
        </w:rPr>
        <w:t xml:space="preserve">допу</w:t>
      </w:r>
      <w:r>
        <w:rPr>
          <w:sz w:val="20"/>
          <w:szCs w:val="20"/>
        </w:rPr>
        <w:t xml:space="preserve">щены</w:t>
      </w:r>
      <w:r>
        <w:rPr>
          <w:sz w:val="20"/>
          <w:szCs w:val="20"/>
        </w:rPr>
        <w:t xml:space="preserve"> </w:t>
      </w:r>
      <w:r>
        <w:rPr>
          <w:sz w:val="20"/>
          <w:szCs w:val="20"/>
        </w:rPr>
        <w:t xml:space="preserve">заявки</w:t>
      </w:r>
      <w:r>
        <w:rPr>
          <w:sz w:val="20"/>
          <w:szCs w:val="20"/>
        </w:rPr>
        <w:t xml:space="preserve">, содержащи</w:t>
      </w:r>
      <w:r>
        <w:rPr>
          <w:sz w:val="20"/>
          <w:szCs w:val="20"/>
        </w:rPr>
        <w:t xml:space="preserve">е</w:t>
      </w:r>
      <w:r>
        <w:rPr>
          <w:sz w:val="20"/>
          <w:szCs w:val="20"/>
        </w:rPr>
        <w:t xml:space="preserve"> предложения по поставке </w:t>
      </w:r>
      <w:r>
        <w:rPr>
          <w:sz w:val="20"/>
          <w:szCs w:val="20"/>
        </w:rPr>
        <w:t xml:space="preserve">товара иностранного происхождения, работам, услугам, выполняемым, оказываемым иностранными лицами</w:t>
      </w:r>
      <w:r>
        <w:rPr>
          <w:sz w:val="20"/>
          <w:szCs w:val="20"/>
        </w:rPr>
        <w:t xml:space="preserve">, оценка и сопоставление </w:t>
      </w:r>
      <w:r>
        <w:rPr>
          <w:sz w:val="20"/>
          <w:szCs w:val="20"/>
        </w:rPr>
        <w:t xml:space="preserve">таких </w:t>
      </w:r>
      <w:r>
        <w:rPr>
          <w:sz w:val="20"/>
          <w:szCs w:val="20"/>
        </w:rPr>
        <w:t xml:space="preserve">заявок производится с учетом применения приоритета в соответствии с ПП 925 в порядке, предусмотренном </w:t>
      </w:r>
      <w:r>
        <w:rPr>
          <w:sz w:val="20"/>
          <w:szCs w:val="20"/>
        </w:rPr>
        <w:t xml:space="preserve">подразделом</w:t>
      </w:r>
      <w:r>
        <w:rPr>
          <w:sz w:val="20"/>
          <w:szCs w:val="20"/>
        </w:rPr>
        <w:t xml:space="preserve"> </w:t>
      </w:r>
      <w:r>
        <w:rPr>
          <w:sz w:val="20"/>
          <w:szCs w:val="20"/>
        </w:rPr>
        <w:fldChar w:fldCharType="begin"/>
      </w:r>
      <w:r>
        <w:rPr>
          <w:sz w:val="20"/>
          <w:szCs w:val="20"/>
        </w:rPr>
        <w:instrText xml:space="preserve"> REF _Ref468097559 \r \h  \* MERGEFORMAT </w:instrText>
      </w:r>
      <w:r>
        <w:rPr>
          <w:sz w:val="20"/>
          <w:szCs w:val="20"/>
        </w:rPr>
        <w:fldChar w:fldCharType="separate"/>
      </w:r>
      <w:r>
        <w:rPr>
          <w:sz w:val="20"/>
          <w:szCs w:val="20"/>
        </w:rPr>
        <w:t xml:space="preserve">4.14</w:t>
      </w:r>
      <w:r>
        <w:rPr>
          <w:sz w:val="20"/>
          <w:szCs w:val="20"/>
        </w:rPr>
        <w:fldChar w:fldCharType="end"/>
      </w:r>
      <w:r>
        <w:rPr>
          <w:sz w:val="20"/>
          <w:szCs w:val="20"/>
        </w:rPr>
        <w:t xml:space="preserve">.</w:t>
      </w:r>
      <w:r>
        <w:rPr>
          <w:sz w:val="20"/>
          <w:szCs w:val="20"/>
        </w:rPr>
      </w:r>
      <w:r>
        <w:rPr>
          <w:sz w:val="20"/>
          <w:szCs w:val="20"/>
        </w:rPr>
      </w:r>
    </w:p>
    <w:p>
      <w:pPr>
        <w:numPr>
          <w:ilvl w:val="1"/>
          <w:numId w:val="12"/>
        </w:numPr>
        <w:keepNext/>
        <w:tabs>
          <w:tab w:val="left" w:pos="1134" w:leader="none"/>
        </w:tabs>
        <w:rPr>
          <w:sz w:val="20"/>
          <w:szCs w:val="20"/>
        </w:rPr>
      </w:pPr>
      <w:r>
        <w:rPr>
          <w:sz w:val="20"/>
          <w:szCs w:val="20"/>
        </w:rPr>
        <w:t xml:space="preserve">Заявки участников, из числа успешно прошедших отборочную стадию </w:t>
      </w:r>
      <w:r>
        <w:rPr>
          <w:sz w:val="20"/>
          <w:szCs w:val="20"/>
        </w:rPr>
        <w:t xml:space="preserve">рассмотрения вторых частей заявок</w:t>
      </w:r>
      <w:r>
        <w:rPr>
          <w:sz w:val="20"/>
          <w:szCs w:val="20"/>
        </w:rPr>
        <w:t xml:space="preserve"> и ценовых предложений</w:t>
      </w:r>
      <w:r>
        <w:rPr>
          <w:sz w:val="20"/>
          <w:szCs w:val="20"/>
        </w:rPr>
        <w:t xml:space="preserve">, ранжируются по количеству набранных баллов (от наибольшего к наименьшему), присвоенных заявкам по </w:t>
      </w:r>
      <w:r>
        <w:rPr>
          <w:sz w:val="20"/>
          <w:szCs w:val="20"/>
        </w:rPr>
        <w:t xml:space="preserve">результатам их сопоставления</w:t>
      </w:r>
      <w:r>
        <w:rPr>
          <w:sz w:val="20"/>
          <w:szCs w:val="20"/>
        </w:rPr>
        <w:t xml:space="preserve">.</w:t>
      </w:r>
      <w:bookmarkEnd w:id="1330"/>
      <w:r>
        <w:rPr>
          <w:sz w:val="20"/>
          <w:szCs w:val="20"/>
        </w:rPr>
      </w:r>
      <w:r>
        <w:rPr>
          <w:sz w:val="20"/>
          <w:szCs w:val="20"/>
        </w:rPr>
      </w:r>
    </w:p>
    <w:p>
      <w:pPr>
        <w:keepNext/>
        <w:rPr>
          <w:sz w:val="20"/>
          <w:szCs w:val="20"/>
        </w:rPr>
      </w:pPr>
      <w:r>
        <w:rPr>
          <w:sz w:val="20"/>
          <w:szCs w:val="20"/>
        </w:rPr>
      </w:r>
      <w:r>
        <w:rPr>
          <w:sz w:val="20"/>
          <w:szCs w:val="20"/>
        </w:rPr>
      </w:r>
      <w:r>
        <w:rPr>
          <w:sz w:val="20"/>
          <w:szCs w:val="20"/>
        </w:rPr>
      </w:r>
    </w:p>
    <w:p>
      <w:pPr>
        <w:keepNext/>
        <w:rPr>
          <w:sz w:val="20"/>
          <w:szCs w:val="20"/>
        </w:rPr>
        <w:sectPr>
          <w:footnotePr/>
          <w:endnotePr/>
          <w:type w:val="nextPage"/>
          <w:pgSz w:w="16838" w:h="11906" w:orient="landscape"/>
          <w:pgMar w:top="1134" w:right="1134" w:bottom="567" w:left="1418" w:header="680" w:footer="0" w:gutter="0"/>
          <w:cols w:num="1" w:sep="0" w:space="708" w:equalWidth="1"/>
          <w:docGrid w:linePitch="360"/>
          <w:titlePg/>
        </w:sectPr>
      </w:pPr>
      <w:r>
        <w:rPr>
          <w:sz w:val="20"/>
          <w:szCs w:val="20"/>
        </w:rPr>
      </w:r>
      <w:r>
        <w:rPr>
          <w:sz w:val="20"/>
          <w:szCs w:val="20"/>
        </w:rPr>
      </w:r>
      <w:r>
        <w:rPr>
          <w:sz w:val="20"/>
          <w:szCs w:val="20"/>
        </w:rPr>
      </w:r>
    </w:p>
    <w:p>
      <w:pPr>
        <w:pStyle w:val="1722"/>
        <w:jc w:val="center"/>
        <w:pageBreakBefore w:val="0"/>
        <w:rPr>
          <w:rFonts w:ascii="Times New Roman" w:hAnsi="Times New Roman"/>
          <w:sz w:val="20"/>
          <w:szCs w:val="20"/>
        </w:rPr>
      </w:pPr>
      <w:r/>
      <w:bookmarkStart w:id="1331" w:name="_Ref514724977"/>
      <w:r/>
      <w:bookmarkStart w:id="1332" w:name="_Ref468792734"/>
      <w:r/>
      <w:bookmarkStart w:id="1333" w:name="_Toc141973876"/>
      <w:r>
        <w:rPr>
          <w:rFonts w:ascii="Times New Roman" w:hAnsi="Times New Roman"/>
          <w:sz w:val="20"/>
          <w:szCs w:val="20"/>
        </w:rPr>
        <w:t xml:space="preserve">ПРИЛОЖЕНИЕ № </w:t>
      </w:r>
      <w:r>
        <w:rPr>
          <w:rFonts w:ascii="Times New Roman" w:hAnsi="Times New Roman"/>
          <w:sz w:val="20"/>
          <w:szCs w:val="20"/>
        </w:rPr>
        <w:t xml:space="preserve">7</w:t>
      </w:r>
      <w:r>
        <w:rPr>
          <w:rFonts w:ascii="Times New Roman" w:hAnsi="Times New Roman"/>
          <w:sz w:val="20"/>
          <w:szCs w:val="20"/>
        </w:rPr>
        <w:t xml:space="preserve"> – </w:t>
      </w:r>
      <w:r>
        <w:rPr>
          <w:rFonts w:ascii="Times New Roman" w:hAnsi="Times New Roman"/>
          <w:sz w:val="20"/>
          <w:szCs w:val="20"/>
        </w:rPr>
        <w:t xml:space="preserve">СТРУКТУРА НМЦ</w:t>
      </w:r>
      <w:r>
        <w:rPr>
          <w:rFonts w:ascii="Times New Roman" w:hAnsi="Times New Roman"/>
          <w:sz w:val="20"/>
          <w:szCs w:val="20"/>
        </w:rPr>
        <w:t xml:space="preserve"> (в формате </w:t>
      </w:r>
      <w:r>
        <w:rPr>
          <w:rFonts w:ascii="Times New Roman" w:hAnsi="Times New Roman"/>
          <w:sz w:val="20"/>
          <w:szCs w:val="20"/>
          <w:lang w:val="en-US"/>
        </w:rPr>
        <w:t xml:space="preserve">Excel</w:t>
      </w:r>
      <w:r>
        <w:rPr>
          <w:rFonts w:ascii="Times New Roman" w:hAnsi="Times New Roman"/>
          <w:sz w:val="20"/>
          <w:szCs w:val="20"/>
        </w:rPr>
        <w:t xml:space="preserve">)</w:t>
      </w:r>
      <w:bookmarkEnd w:id="1331"/>
      <w:r/>
      <w:bookmarkEnd w:id="1332"/>
      <w:r/>
      <w:bookmarkEnd w:id="1333"/>
      <w:r>
        <w:rPr>
          <w:rFonts w:ascii="Times New Roman" w:hAnsi="Times New Roman"/>
          <w:sz w:val="20"/>
          <w:szCs w:val="20"/>
        </w:rPr>
      </w:r>
      <w:r>
        <w:rPr>
          <w:rFonts w:ascii="Times New Roman" w:hAnsi="Times New Roman"/>
          <w:sz w:val="20"/>
          <w:szCs w:val="20"/>
        </w:rPr>
      </w:r>
    </w:p>
    <w:p>
      <w:pPr>
        <w:pStyle w:val="1760"/>
        <w:numPr>
          <w:ilvl w:val="0"/>
          <w:numId w:val="0"/>
        </w:numPr>
        <w:rPr>
          <w:sz w:val="20"/>
          <w:szCs w:val="20"/>
        </w:rPr>
      </w:pPr>
      <w:r>
        <w:rPr>
          <w:sz w:val="20"/>
          <w:szCs w:val="20"/>
        </w:rPr>
      </w:r>
      <w:r>
        <w:rPr>
          <w:sz w:val="20"/>
          <w:szCs w:val="20"/>
        </w:rPr>
      </w:r>
      <w:r>
        <w:rPr>
          <w:sz w:val="20"/>
          <w:szCs w:val="20"/>
        </w:rPr>
      </w:r>
    </w:p>
    <w:p>
      <w:pPr>
        <w:keepNext/>
        <w:spacing w:after="120"/>
        <w:tabs>
          <w:tab w:val="left" w:pos="0" w:leader="none"/>
        </w:tabs>
        <w:rPr>
          <w:sz w:val="20"/>
          <w:szCs w:val="20"/>
        </w:rPr>
      </w:pPr>
      <w:r>
        <w:rPr>
          <w:b/>
          <w:sz w:val="20"/>
          <w:szCs w:val="20"/>
        </w:rPr>
        <w:t xml:space="preserve">ВНИМАНИЕ!</w:t>
      </w:r>
      <w:r>
        <w:rPr>
          <w:sz w:val="20"/>
          <w:szCs w:val="20"/>
        </w:rPr>
        <w:t xml:space="preserve"> </w:t>
      </w:r>
      <w:r>
        <w:rPr>
          <w:sz w:val="20"/>
          <w:szCs w:val="20"/>
        </w:rPr>
        <w:t xml:space="preserve">Электронная версия установленной Структуры НМЦ (в форме </w:t>
      </w:r>
      <w:r>
        <w:rPr>
          <w:sz w:val="20"/>
          <w:szCs w:val="20"/>
          <w:lang w:val="en-US"/>
        </w:rPr>
        <w:t xml:space="preserve">Excel</w:t>
      </w:r>
      <w:r>
        <w:rPr>
          <w:sz w:val="20"/>
          <w:szCs w:val="20"/>
        </w:rPr>
        <w:t xml:space="preserve">) содержится в Приложении № </w:t>
      </w:r>
      <w:r>
        <w:rPr>
          <w:sz w:val="20"/>
          <w:szCs w:val="20"/>
        </w:rPr>
        <w:t xml:space="preserve">7</w:t>
      </w:r>
      <w:r>
        <w:rPr>
          <w:sz w:val="20"/>
          <w:szCs w:val="20"/>
        </w:rPr>
        <w:t xml:space="preserve"> </w:t>
      </w:r>
      <w:r>
        <w:rPr>
          <w:sz w:val="20"/>
          <w:szCs w:val="20"/>
        </w:rPr>
        <w:t xml:space="preserve">к настоящей Документации о закупке.</w:t>
      </w:r>
      <w:r>
        <w:rPr>
          <w:sz w:val="20"/>
          <w:szCs w:val="20"/>
        </w:rPr>
      </w:r>
      <w:r>
        <w:rPr>
          <w:sz w:val="20"/>
          <w:szCs w:val="20"/>
        </w:rPr>
      </w:r>
    </w:p>
    <w:p>
      <w:pPr>
        <w:rPr>
          <w:rStyle w:val="1766"/>
          <w:sz w:val="20"/>
          <w:szCs w:val="20"/>
        </w:rPr>
      </w:pPr>
      <w:r>
        <w:rPr>
          <w:sz w:val="20"/>
          <w:szCs w:val="20"/>
        </w:rPr>
      </w:r>
      <w:r>
        <w:rPr>
          <w:rStyle w:val="1766"/>
          <w:sz w:val="20"/>
          <w:szCs w:val="20"/>
        </w:rPr>
      </w:r>
      <w:r>
        <w:rPr>
          <w:rStyle w:val="1766"/>
          <w:sz w:val="20"/>
          <w:szCs w:val="20"/>
        </w:rPr>
      </w:r>
    </w:p>
    <w:p>
      <w:pPr>
        <w:jc w:val="center"/>
        <w:rPr>
          <w:rStyle w:val="1766"/>
          <w:b w:val="0"/>
          <w:i w:val="0"/>
          <w:sz w:val="20"/>
          <w:szCs w:val="20"/>
        </w:rPr>
        <w:sectPr>
          <w:footnotePr/>
          <w:endnotePr/>
          <w:type w:val="nextPage"/>
          <w:pgSz w:w="11906" w:h="16838" w:orient="portrait"/>
          <w:pgMar w:top="1134" w:right="567" w:bottom="1418" w:left="1134" w:header="680" w:footer="0" w:gutter="0"/>
          <w:cols w:num="1" w:sep="0" w:space="708" w:equalWidth="1"/>
          <w:docGrid w:linePitch="360"/>
          <w:titlePg/>
        </w:sectPr>
      </w:pPr>
      <w:r>
        <w:rPr>
          <w:b w:val="0"/>
          <w:i w:val="0"/>
          <w:sz w:val="20"/>
          <w:szCs w:val="20"/>
        </w:rPr>
      </w:r>
      <w:r>
        <w:rPr>
          <w:rStyle w:val="1766"/>
          <w:b w:val="0"/>
          <w:i w:val="0"/>
          <w:sz w:val="20"/>
          <w:szCs w:val="20"/>
        </w:rPr>
      </w:r>
      <w:r>
        <w:rPr>
          <w:rStyle w:val="1766"/>
          <w:b w:val="0"/>
          <w:i w:val="0"/>
          <w:sz w:val="20"/>
          <w:szCs w:val="20"/>
        </w:rPr>
      </w:r>
    </w:p>
    <w:p>
      <w:pPr>
        <w:pStyle w:val="1722"/>
        <w:numPr>
          <w:ilvl w:val="0"/>
          <w:numId w:val="4"/>
        </w:numPr>
        <w:rPr>
          <w:rFonts w:ascii="Times New Roman" w:hAnsi="Times New Roman"/>
          <w:sz w:val="20"/>
          <w:szCs w:val="20"/>
        </w:rPr>
      </w:pPr>
      <w:r/>
      <w:bookmarkStart w:id="1334" w:name="_Ref71042210"/>
      <w:r/>
      <w:bookmarkStart w:id="1335" w:name="_Toc71188163"/>
      <w:r/>
      <w:bookmarkStart w:id="1336" w:name="_Toc141973877"/>
      <w:r/>
      <w:bookmarkStart w:id="1337" w:name="_Hlk71109031"/>
      <w:r>
        <w:rPr>
          <w:rFonts w:ascii="Times New Roman" w:hAnsi="Times New Roman"/>
          <w:sz w:val="20"/>
          <w:szCs w:val="20"/>
        </w:rPr>
        <w:t xml:space="preserve">ПРИЛОЖЕНИЕ № </w:t>
      </w:r>
      <w:r>
        <w:rPr>
          <w:rFonts w:ascii="Times New Roman" w:hAnsi="Times New Roman"/>
          <w:sz w:val="20"/>
          <w:szCs w:val="20"/>
        </w:rPr>
        <w:t xml:space="preserve">8</w:t>
      </w:r>
      <w:r>
        <w:rPr>
          <w:rFonts w:ascii="Times New Roman" w:hAnsi="Times New Roman"/>
          <w:sz w:val="20"/>
          <w:szCs w:val="20"/>
        </w:rPr>
        <w:t xml:space="preserve"> – </w:t>
      </w:r>
      <w:r>
        <w:rPr>
          <w:rFonts w:ascii="Times New Roman" w:hAnsi="Times New Roman"/>
          <w:caps/>
          <w:sz w:val="20"/>
          <w:szCs w:val="20"/>
        </w:rPr>
        <w:t xml:space="preserve">Обоснование НМЦ</w:t>
      </w:r>
      <w:bookmarkEnd w:id="1334"/>
      <w:r/>
      <w:bookmarkEnd w:id="1335"/>
      <w:r/>
      <w:bookmarkEnd w:id="1336"/>
      <w:r>
        <w:rPr>
          <w:rFonts w:ascii="Times New Roman" w:hAnsi="Times New Roman"/>
          <w:sz w:val="20"/>
          <w:szCs w:val="20"/>
        </w:rPr>
      </w:r>
      <w:r>
        <w:rPr>
          <w:rFonts w:ascii="Times New Roman" w:hAnsi="Times New Roman"/>
          <w:sz w:val="20"/>
          <w:szCs w:val="20"/>
        </w:rPr>
      </w:r>
    </w:p>
    <w:p>
      <w:pPr>
        <w:pStyle w:val="1723"/>
        <w:numPr>
          <w:ilvl w:val="1"/>
          <w:numId w:val="4"/>
        </w:numPr>
        <w:rPr>
          <w:sz w:val="20"/>
          <w:szCs w:val="20"/>
        </w:rPr>
      </w:pPr>
      <w:r/>
      <w:bookmarkStart w:id="1338" w:name="_Toc71188164"/>
      <w:r/>
      <w:bookmarkStart w:id="1339" w:name="_Toc141973878"/>
      <w:r>
        <w:rPr>
          <w:sz w:val="20"/>
          <w:szCs w:val="20"/>
        </w:rPr>
        <w:t xml:space="preserve">Пояснения к Обоснованию НМЦ</w:t>
      </w:r>
      <w:bookmarkEnd w:id="1338"/>
      <w:r/>
      <w:bookmarkEnd w:id="1339"/>
      <w:r>
        <w:rPr>
          <w:sz w:val="20"/>
          <w:szCs w:val="20"/>
        </w:rPr>
      </w:r>
      <w:r>
        <w:rPr>
          <w:sz w:val="20"/>
          <w:szCs w:val="20"/>
        </w:rPr>
      </w:r>
    </w:p>
    <w:p>
      <w:pPr>
        <w:pStyle w:val="1760"/>
        <w:numPr>
          <w:ilvl w:val="2"/>
          <w:numId w:val="4"/>
        </w:numPr>
        <w:rPr>
          <w:sz w:val="20"/>
          <w:szCs w:val="20"/>
        </w:rPr>
      </w:pPr>
      <w:r>
        <w:rPr>
          <w:sz w:val="20"/>
          <w:szCs w:val="20"/>
        </w:rPr>
        <w:t xml:space="preserve">Обоснование НМЦ приведено в Приложении № </w:t>
      </w:r>
      <w:r>
        <w:rPr>
          <w:sz w:val="20"/>
          <w:szCs w:val="20"/>
        </w:rPr>
        <w:t xml:space="preserve">8</w:t>
      </w:r>
      <w:r>
        <w:rPr>
          <w:sz w:val="20"/>
          <w:szCs w:val="20"/>
        </w:rPr>
        <w:t xml:space="preserve"> к настоящей Документации о закупке</w:t>
      </w:r>
      <w:r>
        <w:rPr>
          <w:sz w:val="20"/>
          <w:szCs w:val="20"/>
        </w:rPr>
        <w:t xml:space="preserve"> (отдельным документом)</w:t>
      </w:r>
      <w:r>
        <w:rPr>
          <w:sz w:val="20"/>
          <w:szCs w:val="20"/>
        </w:rPr>
        <w:t xml:space="preserve">.</w:t>
      </w:r>
      <w:r>
        <w:rPr>
          <w:sz w:val="20"/>
          <w:szCs w:val="20"/>
        </w:rPr>
      </w:r>
      <w:r>
        <w:rPr>
          <w:sz w:val="20"/>
          <w:szCs w:val="20"/>
        </w:rPr>
      </w:r>
    </w:p>
    <w:p>
      <w:pPr>
        <w:pStyle w:val="1722"/>
        <w:numPr>
          <w:ilvl w:val="0"/>
          <w:numId w:val="4"/>
        </w:numPr>
        <w:rPr>
          <w:rFonts w:ascii="Times New Roman" w:hAnsi="Times New Roman"/>
          <w:sz w:val="20"/>
          <w:szCs w:val="20"/>
        </w:rPr>
      </w:pPr>
      <w:r/>
      <w:bookmarkStart w:id="1340" w:name="_Ref115436205"/>
      <w:r/>
      <w:bookmarkStart w:id="1341" w:name="_Toc115970638"/>
      <w:r/>
      <w:bookmarkStart w:id="1342" w:name="_Toc141973879"/>
      <w:r/>
      <w:bookmarkStart w:id="1343" w:name="_Hlk139463665"/>
      <w:r/>
      <w:bookmarkEnd w:id="1337"/>
      <w:r>
        <w:rPr>
          <w:rFonts w:ascii="Times New Roman" w:hAnsi="Times New Roman"/>
          <w:sz w:val="20"/>
          <w:szCs w:val="20"/>
        </w:rPr>
        <w:t xml:space="preserve">ПРИЛОЖЕНИЕ № 9 – </w:t>
      </w:r>
      <w:r>
        <w:rPr>
          <w:rFonts w:ascii="Times New Roman" w:hAnsi="Times New Roman"/>
          <w:caps/>
          <w:sz w:val="20"/>
          <w:szCs w:val="20"/>
        </w:rPr>
        <w:t xml:space="preserve">Форма Заявки на аккредитацию</w:t>
      </w:r>
      <w:bookmarkEnd w:id="1340"/>
      <w:r/>
      <w:bookmarkEnd w:id="1341"/>
      <w:r/>
      <w:bookmarkEnd w:id="1342"/>
      <w:r>
        <w:rPr>
          <w:rFonts w:ascii="Times New Roman" w:hAnsi="Times New Roman"/>
          <w:sz w:val="20"/>
          <w:szCs w:val="20"/>
        </w:rPr>
      </w:r>
      <w:r>
        <w:rPr>
          <w:rFonts w:ascii="Times New Roman" w:hAnsi="Times New Roman"/>
          <w:sz w:val="20"/>
          <w:szCs w:val="20"/>
        </w:rPr>
      </w:r>
    </w:p>
    <w:p>
      <w:pPr>
        <w:pStyle w:val="1723"/>
        <w:numPr>
          <w:ilvl w:val="1"/>
          <w:numId w:val="4"/>
        </w:numPr>
        <w:rPr>
          <w:sz w:val="20"/>
          <w:szCs w:val="20"/>
        </w:rPr>
      </w:pPr>
      <w:r/>
      <w:bookmarkStart w:id="1344" w:name="_Toc115970639"/>
      <w:r/>
      <w:bookmarkStart w:id="1345" w:name="_Toc141973880"/>
      <w:r>
        <w:rPr>
          <w:sz w:val="20"/>
          <w:szCs w:val="20"/>
        </w:rPr>
        <w:t xml:space="preserve">Пояснения к Форме Заявки на аккредитацию</w:t>
      </w:r>
      <w:bookmarkEnd w:id="1344"/>
      <w:r/>
      <w:bookmarkEnd w:id="1345"/>
      <w:r>
        <w:rPr>
          <w:sz w:val="20"/>
          <w:szCs w:val="20"/>
        </w:rPr>
      </w:r>
      <w:r>
        <w:rPr>
          <w:sz w:val="20"/>
          <w:szCs w:val="20"/>
        </w:rPr>
      </w:r>
    </w:p>
    <w:p>
      <w:pPr>
        <w:pStyle w:val="1760"/>
        <w:numPr>
          <w:ilvl w:val="2"/>
          <w:numId w:val="4"/>
        </w:numPr>
        <w:rPr>
          <w:sz w:val="20"/>
          <w:szCs w:val="20"/>
        </w:rPr>
      </w:pPr>
      <w:r>
        <w:rPr>
          <w:sz w:val="20"/>
          <w:szCs w:val="20"/>
        </w:rPr>
        <w:t xml:space="preserve">Форма Заявки на аккредитацию приведена в Приложении № 9 к настоящей Документации о закупке (отдельным документом).</w:t>
      </w:r>
      <w:r>
        <w:rPr>
          <w:sz w:val="20"/>
          <w:szCs w:val="20"/>
        </w:rPr>
      </w:r>
      <w:r>
        <w:rPr>
          <w:sz w:val="20"/>
          <w:szCs w:val="20"/>
        </w:rPr>
      </w:r>
    </w:p>
    <w:p>
      <w:pPr>
        <w:jc w:val="center"/>
        <w:rPr>
          <w:rStyle w:val="1766"/>
          <w:b w:val="0"/>
          <w:i w:val="0"/>
          <w:sz w:val="20"/>
          <w:szCs w:val="20"/>
        </w:rPr>
      </w:pPr>
      <w:r>
        <w:rPr>
          <w:b w:val="0"/>
          <w:i w:val="0"/>
          <w:sz w:val="20"/>
          <w:szCs w:val="20"/>
        </w:rPr>
      </w:r>
      <w:r>
        <w:rPr>
          <w:rStyle w:val="1766"/>
          <w:b w:val="0"/>
          <w:i w:val="0"/>
          <w:sz w:val="20"/>
          <w:szCs w:val="20"/>
        </w:rPr>
      </w:r>
      <w:r>
        <w:rPr>
          <w:rStyle w:val="1766"/>
          <w:b w:val="0"/>
          <w:i w:val="0"/>
          <w:sz w:val="20"/>
          <w:szCs w:val="20"/>
        </w:rPr>
      </w:r>
    </w:p>
    <w:p>
      <w:pPr>
        <w:jc w:val="center"/>
        <w:rPr>
          <w:rStyle w:val="1766"/>
          <w:b w:val="0"/>
          <w:i w:val="0"/>
          <w:sz w:val="20"/>
          <w:szCs w:val="20"/>
        </w:rPr>
      </w:pPr>
      <w:r/>
      <w:bookmarkStart w:id="1346" w:name="_Hlk141351693"/>
      <w:r/>
      <w:bookmarkStart w:id="1347" w:name="_MON_1740301585"/>
      <w:r/>
      <w:bookmarkEnd w:id="1347"/>
      <w:r>
        <w:rPr>
          <w:sz w:val="20"/>
          <w:szCs w:val="20"/>
        </w:rPr>
        <w:object w:dxaOrig="1245" w:dyaOrig="806">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2.00pt;height:50.10pt;mso-wrap-distance-left:0.00pt;mso-wrap-distance-top:0.00pt;mso-wrap-distance-right:0.00pt;mso-wrap-distance-bottom:0.00pt;" filled="f" stroked="f">
            <v:path textboxrect="0,0,0,0"/>
            <v:imagedata r:id="rId36" o:title=""/>
          </v:shape>
          <o:OLEObject DrawAspect="Icon" r:id="rId37" ObjectID="_1525042" ProgID="Excel.Sheet.12" ShapeID="_x0000_i2" Type="Embed"/>
        </w:object>
      </w:r>
      <w:bookmarkEnd w:id="1346"/>
      <w:r/>
      <w:bookmarkEnd w:id="1343"/>
      <w:r>
        <w:rPr>
          <w:rStyle w:val="1766"/>
          <w:b w:val="0"/>
          <w:i w:val="0"/>
          <w:sz w:val="20"/>
          <w:szCs w:val="20"/>
        </w:rPr>
      </w:r>
      <w:r>
        <w:rPr>
          <w:rStyle w:val="1766"/>
          <w:b w:val="0"/>
          <w:i w:val="0"/>
          <w:sz w:val="20"/>
          <w:szCs w:val="20"/>
        </w:rPr>
      </w:r>
    </w:p>
    <w:p>
      <w:pPr>
        <w:jc w:val="center"/>
        <w:rPr>
          <w:rStyle w:val="1766"/>
          <w:sz w:val="20"/>
          <w:szCs w:val="20"/>
        </w:rPr>
      </w:pPr>
      <w:r>
        <w:rPr>
          <w:sz w:val="20"/>
          <w:szCs w:val="20"/>
        </w:rPr>
      </w:r>
      <w:r>
        <w:rPr>
          <w:rStyle w:val="1766"/>
          <w:sz w:val="20"/>
          <w:szCs w:val="20"/>
        </w:rPr>
      </w:r>
      <w:r>
        <w:rPr>
          <w:rStyle w:val="1766"/>
          <w:sz w:val="20"/>
          <w:szCs w:val="20"/>
        </w:rPr>
      </w:r>
    </w:p>
    <w:p>
      <w:pPr>
        <w:jc w:val="center"/>
        <w:rPr>
          <w:rStyle w:val="1766"/>
          <w:sz w:val="20"/>
          <w:szCs w:val="20"/>
        </w:rPr>
      </w:pPr>
      <w:r>
        <w:rPr>
          <w:sz w:val="20"/>
          <w:szCs w:val="20"/>
        </w:rPr>
      </w:r>
      <w:r>
        <w:rPr>
          <w:rStyle w:val="1766"/>
          <w:sz w:val="20"/>
          <w:szCs w:val="20"/>
        </w:rPr>
      </w:r>
      <w:r>
        <w:rPr>
          <w:rStyle w:val="1766"/>
          <w:sz w:val="20"/>
          <w:szCs w:val="20"/>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803050406030204"/>
  </w:font>
  <w:font w:name="Lucida Sans Unicode">
    <w:panose1 w:val="020B0603030804020204"/>
  </w:font>
  <w:font w:name="Symbol">
    <w:panose1 w:val="05010000000000000000"/>
  </w:font>
  <w:font w:name="Wingdings">
    <w:panose1 w:val="05010000000000000000"/>
  </w:font>
  <w:font w:name="Consolas">
    <w:panose1 w:val="020B0609020204030204"/>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p>
    <w:pPr>
      <w:pStyle w:val="173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25</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p>
    <w:pPr>
      <w:pStyle w:val="173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105</w:t>
    </w:r>
    <w:r>
      <w:rPr>
        <w:i/>
        <w:sz w:val="24"/>
        <w:szCs w:val="24"/>
      </w:rPr>
      <w:fldChar w:fldCharType="end"/>
    </w:r>
    <w:r>
      <w:rPr>
        <w:sz w:val="20"/>
      </w:rPr>
    </w:r>
    <w:r>
      <w:rPr>
        <w:sz w:val="20"/>
      </w:rPr>
    </w:r>
  </w:p>
  <w:p>
    <w:pPr>
      <w:pStyle w:val="173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47"/>
        <w:rPr>
          <w:sz w:val="18"/>
          <w:szCs w:val="18"/>
        </w:rPr>
      </w:pPr>
      <w:r>
        <w:rPr>
          <w:rStyle w:val="1738"/>
        </w:rPr>
        <w:footnoteRef/>
      </w:r>
      <w:r>
        <w:t xml:space="preserve"> </w:t>
      </w:r>
      <w:r>
        <w:rPr>
          <w:sz w:val="18"/>
          <w:szCs w:val="18"/>
        </w:rPr>
        <w:t xml:space="preserve">Определенные в соответствии с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w:t>
      </w:r>
      <w:r>
        <w:rPr>
          <w:sz w:val="18"/>
          <w:szCs w:val="18"/>
        </w:rPr>
      </w:r>
      <w:r>
        <w:rPr>
          <w:sz w:val="18"/>
          <w:szCs w:val="18"/>
        </w:rPr>
      </w:r>
    </w:p>
  </w:footnote>
  <w:footnote w:id="3">
    <w:p>
      <w:pPr>
        <w:pStyle w:val="1747"/>
        <w:rPr>
          <w:sz w:val="18"/>
          <w:szCs w:val="18"/>
        </w:rPr>
      </w:pPr>
      <w:r>
        <w:rPr>
          <w:rStyle w:val="173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4">
    <w:p>
      <w:pPr>
        <w:pStyle w:val="1747"/>
        <w:rPr>
          <w:sz w:val="18"/>
          <w:szCs w:val="18"/>
        </w:rPr>
      </w:pPr>
      <w:r>
        <w:rPr>
          <w:rStyle w:val="1738"/>
        </w:rPr>
        <w:footnoteRef/>
      </w:r>
      <w:r>
        <w:t xml:space="preserve"> </w:t>
      </w:r>
      <w:r>
        <w:rPr>
          <w:sz w:val="18"/>
          <w:szCs w:val="18"/>
        </w:rPr>
        <w:t xml:space="preserve">При этом отклонение заявки за отсутствие в ней документов, требующихся исключительно для целей оценки и сопоставления заявок (подраздел </w:t>
      </w:r>
      <w:r>
        <w:rPr>
          <w:sz w:val="18"/>
          <w:szCs w:val="18"/>
        </w:rPr>
        <w:fldChar w:fldCharType="begin"/>
      </w:r>
      <w:r>
        <w:rPr>
          <w:sz w:val="18"/>
          <w:szCs w:val="18"/>
        </w:rPr>
        <w:instrText xml:space="preserve"> REF _Ref516106654 \r \h </w:instrText>
      </w:r>
      <w:r>
        <w:rPr>
          <w:sz w:val="18"/>
          <w:szCs w:val="18"/>
        </w:rPr>
        <w:instrText xml:space="preserve"> \* MERGEFORMAT </w:instrText>
      </w:r>
      <w:r>
        <w:rPr>
          <w:sz w:val="18"/>
          <w:szCs w:val="18"/>
        </w:rPr>
        <w:fldChar w:fldCharType="separate"/>
      </w:r>
      <w:r>
        <w:rPr>
          <w:sz w:val="18"/>
          <w:szCs w:val="18"/>
        </w:rPr>
        <w:t xml:space="preserve">4.13</w:t>
      </w:r>
      <w:r>
        <w:rPr>
          <w:sz w:val="18"/>
          <w:szCs w:val="18"/>
        </w:rPr>
        <w:fldChar w:fldCharType="end"/>
      </w:r>
      <w:r>
        <w:rPr>
          <w:sz w:val="18"/>
          <w:szCs w:val="18"/>
        </w:rPr>
        <w:t xml:space="preserve">), не допускается.</w:t>
      </w:r>
      <w:r>
        <w:rPr>
          <w:sz w:val="18"/>
          <w:szCs w:val="18"/>
        </w:rPr>
      </w:r>
      <w:r>
        <w:rPr>
          <w:sz w:val="18"/>
          <w:szCs w:val="18"/>
        </w:rPr>
      </w:r>
    </w:p>
  </w:footnote>
  <w:footnote w:id="5">
    <w:p>
      <w:pPr>
        <w:pStyle w:val="1747"/>
        <w:rPr>
          <w:sz w:val="18"/>
          <w:szCs w:val="18"/>
        </w:rPr>
      </w:pPr>
      <w:r>
        <w:rPr>
          <w:rStyle w:val="1738"/>
          <w:sz w:val="18"/>
          <w:szCs w:val="18"/>
        </w:rPr>
        <w:footnoteRef/>
      </w:r>
      <w:r>
        <w:rPr>
          <w:sz w:val="18"/>
          <w:szCs w:val="18"/>
        </w:rPr>
        <w:t xml:space="preserve"> В отношении ценового предложения: 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r>
      <w:r>
        <w:rPr>
          <w:sz w:val="18"/>
          <w:szCs w:val="18"/>
        </w:rPr>
      </w:r>
    </w:p>
  </w:footnote>
  <w:footnote w:id="6">
    <w:p>
      <w:pPr>
        <w:pStyle w:val="1747"/>
        <w:rPr>
          <w:sz w:val="18"/>
          <w:szCs w:val="18"/>
        </w:rPr>
      </w:pPr>
      <w:r>
        <w:rPr>
          <w:rStyle w:val="1738"/>
        </w:rPr>
        <w:footnoteRef/>
      </w:r>
      <w:r>
        <w:t xml:space="preserve"> </w:t>
      </w:r>
      <w:bookmarkStart w:id="654" w:name="_Hlk141796468"/>
      <w:r>
        <w:rPr>
          <w:sz w:val="18"/>
          <w:szCs w:val="18"/>
        </w:rPr>
        <w:t xml:space="preserve">В отношении предоставляемой Участником </w:t>
      </w:r>
      <w:bookmarkStart w:id="655" w:name="_Hlk139368652"/>
      <w:r>
        <w:rPr>
          <w:sz w:val="18"/>
          <w:szCs w:val="18"/>
        </w:rPr>
        <w:t xml:space="preserve">(</w:t>
      </w:r>
      <w:bookmarkStart w:id="656" w:name="_Hlk141797447"/>
      <w:r>
        <w:rPr>
          <w:sz w:val="18"/>
          <w:szCs w:val="18"/>
        </w:rPr>
        <w:t xml:space="preserve">в целях обеспечения проведения оценки его финансового состояния (устойчивости) в соответствии с Положением об аккредитации</w:t>
      </w:r>
      <w:bookmarkEnd w:id="656"/>
      <w:r>
        <w:rPr>
          <w:sz w:val="18"/>
          <w:szCs w:val="18"/>
        </w:rPr>
        <w:t xml:space="preserve">)</w:t>
      </w:r>
      <w:bookmarkEnd w:id="655"/>
      <w:r>
        <w:rPr>
          <w:sz w:val="18"/>
          <w:szCs w:val="18"/>
        </w:rPr>
        <w:t xml:space="preserve"> бухгалтерской (финансовой) отчетности самостоятельные исправления арифметических ошибок не допускается </w:t>
      </w:r>
      <w:bookmarkStart w:id="657" w:name="_Hlk141717776"/>
      <w:r>
        <w:rPr>
          <w:sz w:val="18"/>
          <w:szCs w:val="18"/>
        </w:rPr>
        <w:t xml:space="preserve">(все изменения в отчетность должны вноситься в установленном законодательством РФ порядке)</w:t>
      </w:r>
      <w:bookmarkEnd w:id="654"/>
      <w:r/>
      <w:bookmarkEnd w:id="657"/>
      <w:r>
        <w:rPr>
          <w:sz w:val="18"/>
          <w:szCs w:val="18"/>
        </w:rPr>
        <w:t xml:space="preserve">.</w:t>
      </w:r>
      <w:r>
        <w:rPr>
          <w:sz w:val="18"/>
          <w:szCs w:val="18"/>
        </w:rPr>
      </w:r>
      <w:r>
        <w:rPr>
          <w:sz w:val="18"/>
          <w:szCs w:val="18"/>
        </w:rPr>
      </w:r>
    </w:p>
  </w:footnote>
  <w:footnote w:id="7">
    <w:p>
      <w:pPr>
        <w:pStyle w:val="1747"/>
        <w:rPr>
          <w:sz w:val="18"/>
          <w:szCs w:val="18"/>
        </w:rPr>
      </w:pPr>
      <w:r>
        <w:rPr>
          <w:rStyle w:val="1738"/>
          <w:sz w:val="18"/>
          <w:szCs w:val="18"/>
        </w:rPr>
        <w:footnoteRef/>
      </w:r>
      <w:r>
        <w:rPr>
          <w:sz w:val="18"/>
          <w:szCs w:val="18"/>
        </w:rPr>
        <w:t xml:space="preserve"> При условии наличия в составе заявки предложения о поставке радиоэлектронной продукции, включенной в Единый реестр российской радиоэлектронной продукции, ведущийся в соответствии с ПП 878, </w:t>
      </w:r>
      <w:bookmarkStart w:id="838" w:name="_Hlk94783282"/>
      <w:r/>
      <w:bookmarkStart w:id="839" w:name="_Hlk94781897"/>
      <w:r>
        <w:rPr>
          <w:sz w:val="18"/>
          <w:szCs w:val="18"/>
        </w:rPr>
        <w:t xml:space="preserve">интеллектуальных систем управления электросетевым хозяйством и (или) программного обеспечения, включенного в Единый реестр </w:t>
      </w:r>
      <w:r>
        <w:rPr>
          <w:sz w:val="18"/>
          <w:szCs w:val="18"/>
        </w:rPr>
        <w:t xml:space="preserve">Минкомсвязи</w:t>
      </w:r>
      <w:r>
        <w:rPr>
          <w:sz w:val="18"/>
          <w:szCs w:val="18"/>
        </w:rPr>
        <w:t xml:space="preserve"> российских программ для электронных вычислительных машин и баз данных,</w:t>
      </w:r>
      <w:bookmarkEnd w:id="838"/>
      <w:r>
        <w:rPr>
          <w:sz w:val="18"/>
          <w:szCs w:val="18"/>
        </w:rPr>
        <w:t xml:space="preserve"> </w:t>
      </w:r>
      <w:bookmarkEnd w:id="839"/>
      <w:r>
        <w:rPr>
          <w:sz w:val="18"/>
          <w:szCs w:val="18"/>
        </w:rPr>
        <w:t xml:space="preserve">с суммарной долей такой продукции 50% и более (согласно порядку расчета, установленному в пункте </w:t>
      </w:r>
      <w:r>
        <w:rPr>
          <w:sz w:val="18"/>
          <w:szCs w:val="18"/>
        </w:rPr>
        <w:fldChar w:fldCharType="begin"/>
      </w:r>
      <w:r>
        <w:rPr>
          <w:sz w:val="18"/>
          <w:szCs w:val="18"/>
        </w:rPr>
        <w:instrText xml:space="preserve"> REF _Ref30950528 \r \h </w:instrText>
      </w:r>
      <w:r>
        <w:rPr>
          <w:sz w:val="18"/>
          <w:szCs w:val="18"/>
        </w:rPr>
        <w:instrText xml:space="preserve"> \* MERGEFORMAT </w:instrText>
      </w:r>
      <w:r>
        <w:rPr>
          <w:sz w:val="18"/>
          <w:szCs w:val="18"/>
        </w:rPr>
        <w:fldChar w:fldCharType="separate"/>
      </w:r>
      <w:r>
        <w:rPr>
          <w:sz w:val="18"/>
          <w:szCs w:val="18"/>
        </w:rPr>
        <w:t xml:space="preserve">4.14.7</w:t>
      </w:r>
      <w:r>
        <w:rPr>
          <w:sz w:val="18"/>
          <w:szCs w:val="18"/>
        </w:rPr>
        <w:fldChar w:fldCharType="end"/>
      </w:r>
      <w:r>
        <w:rPr>
          <w:sz w:val="18"/>
          <w:szCs w:val="18"/>
        </w:rPr>
        <w:t xml:space="preserve">).</w:t>
      </w:r>
      <w:r>
        <w:rPr>
          <w:sz w:val="18"/>
          <w:szCs w:val="18"/>
        </w:rPr>
      </w:r>
      <w:r>
        <w:rPr>
          <w:sz w:val="18"/>
          <w:szCs w:val="18"/>
        </w:rPr>
      </w:r>
    </w:p>
  </w:footnote>
  <w:footnote w:id="8">
    <w:p>
      <w:pPr>
        <w:pStyle w:val="1747"/>
        <w:rPr>
          <w:sz w:val="18"/>
          <w:szCs w:val="18"/>
        </w:rPr>
      </w:pPr>
      <w:r>
        <w:rPr>
          <w:rStyle w:val="1738"/>
          <w:sz w:val="18"/>
          <w:szCs w:val="18"/>
        </w:rPr>
        <w:footnoteRef/>
      </w:r>
      <w:r>
        <w:rPr>
          <w:sz w:val="18"/>
          <w:szCs w:val="18"/>
        </w:rPr>
        <w:t xml:space="preserve"> </w:t>
      </w:r>
      <w:bookmarkStart w:id="905" w:name="_Hlk109236353"/>
      <w:r>
        <w:rPr>
          <w:sz w:val="18"/>
          <w:szCs w:val="18"/>
        </w:rPr>
        <w:t xml:space="preserve">Нормы подраздела </w:t>
      </w:r>
      <w:r>
        <w:rPr>
          <w:sz w:val="18"/>
          <w:szCs w:val="18"/>
        </w:rPr>
        <w:fldChar w:fldCharType="begin"/>
      </w:r>
      <w:r>
        <w:rPr>
          <w:sz w:val="18"/>
          <w:szCs w:val="18"/>
        </w:rPr>
        <w:instrText xml:space="preserve"> REF _Ref110527942 \r \h </w:instrText>
      </w:r>
      <w:r>
        <w:rPr>
          <w:sz w:val="18"/>
          <w:szCs w:val="18"/>
        </w:rPr>
        <w:instrText xml:space="preserve"> \* MERGEFORMAT </w:instrText>
      </w:r>
      <w:r>
        <w:rPr>
          <w:sz w:val="18"/>
          <w:szCs w:val="18"/>
        </w:rPr>
        <w:fldChar w:fldCharType="separate"/>
      </w:r>
      <w:r>
        <w:rPr>
          <w:sz w:val="18"/>
          <w:szCs w:val="18"/>
        </w:rPr>
        <w:t xml:space="preserve">5.1</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bookmarkEnd w:id="905"/>
      <w:r>
        <w:rPr>
          <w:sz w:val="18"/>
          <w:szCs w:val="18"/>
        </w:rPr>
      </w:r>
      <w:r>
        <w:rPr>
          <w:sz w:val="18"/>
          <w:szCs w:val="18"/>
        </w:rPr>
      </w:r>
    </w:p>
  </w:footnote>
  <w:footnote w:id="9">
    <w:p>
      <w:pPr>
        <w:pStyle w:val="1747"/>
        <w:rPr>
          <w:sz w:val="18"/>
          <w:szCs w:val="18"/>
        </w:rPr>
      </w:pPr>
      <w:r>
        <w:rPr>
          <w:rStyle w:val="1738"/>
        </w:rPr>
        <w:footnoteRef/>
      </w:r>
      <w:r>
        <w:t xml:space="preserve"> </w:t>
      </w:r>
      <w:r>
        <w:rPr>
          <w:sz w:val="18"/>
          <w:szCs w:val="18"/>
        </w:rPr>
        <w:t xml:space="preserve">Нормы подраздела </w:t>
      </w:r>
      <w:r>
        <w:rPr>
          <w:sz w:val="18"/>
          <w:szCs w:val="18"/>
        </w:rPr>
        <w:fldChar w:fldCharType="begin"/>
      </w:r>
      <w:r>
        <w:rPr>
          <w:sz w:val="18"/>
          <w:szCs w:val="18"/>
        </w:rPr>
        <w:instrText xml:space="preserve"> REF _Ref110528083 \r \h </w:instrText>
      </w:r>
      <w:r>
        <w:rPr>
          <w:sz w:val="18"/>
          <w:szCs w:val="18"/>
        </w:rPr>
        <w:instrText xml:space="preserve"> \* MERGEFORMAT </w:instrText>
      </w:r>
      <w:r>
        <w:rPr>
          <w:sz w:val="18"/>
          <w:szCs w:val="18"/>
        </w:rPr>
        <w:fldChar w:fldCharType="separate"/>
      </w:r>
      <w:r>
        <w:rPr>
          <w:sz w:val="18"/>
          <w:szCs w:val="18"/>
        </w:rPr>
        <w:t xml:space="preserve">5.2</w:t>
      </w:r>
      <w:r>
        <w:rPr>
          <w:sz w:val="18"/>
          <w:szCs w:val="18"/>
        </w:rPr>
        <w:fldChar w:fldCharType="end"/>
      </w:r>
      <w:r>
        <w:rPr>
          <w:sz w:val="18"/>
          <w:szCs w:val="18"/>
        </w:rPr>
        <w:t xml:space="preserve"> применимы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10">
    <w:p>
      <w:pPr>
        <w:pStyle w:val="1747"/>
        <w:rPr>
          <w:sz w:val="18"/>
          <w:szCs w:val="18"/>
        </w:rPr>
      </w:pPr>
      <w:r>
        <w:rPr>
          <w:rStyle w:val="1738"/>
        </w:rPr>
        <w:footnoteRef/>
      </w:r>
      <w:r>
        <w:t xml:space="preserve"> </w:t>
      </w:r>
      <w:r>
        <w:rPr>
          <w:sz w:val="18"/>
          <w:szCs w:val="18"/>
        </w:rPr>
        <w:t xml:space="preserve">Опись составляется отдельно для каждой части заявки.</w:t>
      </w:r>
      <w:r>
        <w:rPr>
          <w:sz w:val="18"/>
          <w:szCs w:val="18"/>
        </w:rPr>
      </w:r>
      <w:r>
        <w:rPr>
          <w:sz w:val="18"/>
          <w:szCs w:val="18"/>
        </w:rPr>
      </w:r>
    </w:p>
  </w:footnote>
  <w:footnote w:id="11">
    <w:p>
      <w:pPr>
        <w:pStyle w:val="1747"/>
        <w:rPr>
          <w:sz w:val="18"/>
          <w:szCs w:val="18"/>
        </w:rPr>
      </w:pPr>
      <w:r>
        <w:rPr>
          <w:rStyle w:val="1738"/>
        </w:rPr>
        <w:footnoteRef/>
      </w:r>
      <w:r>
        <w:t xml:space="preserve"> </w:t>
      </w:r>
      <w:r>
        <w:rPr>
          <w:sz w:val="18"/>
          <w:szCs w:val="18"/>
        </w:rPr>
        <w:t xml:space="preserve">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Pr>
          <w:sz w:val="18"/>
          <w:szCs w:val="18"/>
        </w:rPr>
      </w:r>
      <w:r>
        <w:rPr>
          <w:sz w:val="18"/>
          <w:szCs w:val="18"/>
        </w:rPr>
      </w:r>
    </w:p>
  </w:footnote>
  <w:footnote w:id="12">
    <w:p>
      <w:pPr>
        <w:pStyle w:val="1747"/>
        <w:rPr>
          <w:sz w:val="18"/>
          <w:szCs w:val="18"/>
        </w:rPr>
      </w:pPr>
      <w:r>
        <w:rPr>
          <w:rStyle w:val="1738"/>
          <w:sz w:val="18"/>
          <w:szCs w:val="18"/>
        </w:rPr>
        <w:footnoteRef/>
      </w:r>
      <w:r>
        <w:rPr>
          <w:sz w:val="18"/>
          <w:szCs w:val="18"/>
        </w:rPr>
        <w:t xml:space="preserve"> В случае если заявка подается от лица Коллективного участника информация о наличии статуса «аккредитован» должна быть приведена по всем членам Коллективного участника, обладающим данным статусом. </w:t>
      </w:r>
      <w:r>
        <w:rPr>
          <w:sz w:val="18"/>
          <w:szCs w:val="18"/>
        </w:rPr>
      </w:r>
      <w:r>
        <w:rPr>
          <w:sz w:val="18"/>
          <w:szCs w:val="18"/>
        </w:rPr>
      </w:r>
    </w:p>
  </w:footnote>
  <w:footnote w:id="13">
    <w:p>
      <w:pPr>
        <w:pStyle w:val="1747"/>
        <w:rPr>
          <w:sz w:val="18"/>
          <w:szCs w:val="18"/>
        </w:rPr>
      </w:pPr>
      <w:r>
        <w:rPr>
          <w:rStyle w:val="1738"/>
          <w:sz w:val="18"/>
          <w:szCs w:val="18"/>
        </w:rPr>
        <w:footnoteRef/>
      </w:r>
      <w:r>
        <w:rPr>
          <w:sz w:val="18"/>
          <w:szCs w:val="18"/>
        </w:rPr>
        <w:t xml:space="preserve"> В случае если заявка подается от лица Коллективного участника информация об отсутствии статуса «аккредитован» должна быть приведена по всем членам Коллективного участника, у которых отсутствует данный статус.</w:t>
      </w:r>
      <w:r>
        <w:rPr>
          <w:sz w:val="18"/>
          <w:szCs w:val="18"/>
        </w:rPr>
      </w:r>
      <w:r>
        <w:rPr>
          <w:sz w:val="18"/>
          <w:szCs w:val="18"/>
        </w:rPr>
      </w:r>
    </w:p>
  </w:footnote>
  <w:footnote w:id="14">
    <w:p>
      <w:pPr>
        <w:pStyle w:val="1747"/>
        <w:rPr>
          <w:sz w:val="18"/>
          <w:szCs w:val="18"/>
        </w:rPr>
      </w:pPr>
      <w:r>
        <w:rPr>
          <w:rStyle w:val="1738"/>
          <w:sz w:val="18"/>
          <w:szCs w:val="18"/>
        </w:rPr>
        <w:footnoteRef/>
      </w:r>
      <w:r>
        <w:rPr>
          <w:sz w:val="18"/>
          <w:szCs w:val="18"/>
        </w:rPr>
        <w:t xml:space="preserve"> Заполняется в случае, если подразделом 10.2 Документации о закупке предусмотрено в отношении определенных специальных требований предоставление в составе заявки настоящей декларации. В ином случае (отсут</w:t>
      </w:r>
      <w:r>
        <w:rPr>
          <w:sz w:val="18"/>
          <w:szCs w:val="18"/>
        </w:rP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rPr>
          <w:sz w:val="18"/>
          <w:szCs w:val="18"/>
        </w:rPr>
      </w:r>
      <w:r>
        <w:rPr>
          <w:sz w:val="18"/>
          <w:szCs w:val="18"/>
        </w:rPr>
      </w:r>
    </w:p>
  </w:footnote>
  <w:footnote w:id="15">
    <w:p>
      <w:pPr>
        <w:pStyle w:val="1747"/>
        <w:rPr>
          <w:sz w:val="18"/>
          <w:szCs w:val="18"/>
        </w:rPr>
      </w:pPr>
      <w:r>
        <w:rPr>
          <w:rStyle w:val="1738"/>
        </w:rPr>
        <w:footnoteRef/>
      </w:r>
      <w:r>
        <w:t xml:space="preserve"> </w:t>
      </w:r>
      <w:r>
        <w:rPr>
          <w:sz w:val="18"/>
          <w:szCs w:val="18"/>
        </w:rPr>
        <w:t xml:space="preserve">В случае если Участник применяет упрощенную систему налогообложения </w:t>
      </w:r>
      <w:bookmarkStart w:id="997" w:name="_Hlk71126936"/>
      <w:r>
        <w:rPr>
          <w:sz w:val="18"/>
          <w:szCs w:val="18"/>
        </w:rPr>
        <w:t xml:space="preserve">или специальный налоговый режим «Налог на профессиональный доход»</w:t>
      </w:r>
      <w:bookmarkEnd w:id="997"/>
      <w:r>
        <w:rPr>
          <w:sz w:val="18"/>
          <w:szCs w:val="18"/>
        </w:rPr>
        <w:t xml:space="preserve">, то в данной графе необходимо указать: «НДС не облагается».</w:t>
      </w:r>
      <w:r>
        <w:rPr>
          <w:sz w:val="18"/>
          <w:szCs w:val="18"/>
        </w:rPr>
      </w:r>
      <w:r>
        <w:rPr>
          <w:sz w:val="18"/>
          <w:szCs w:val="18"/>
        </w:rPr>
      </w:r>
    </w:p>
  </w:footnote>
  <w:footnote w:id="16">
    <w:p>
      <w:pPr>
        <w:pStyle w:val="1747"/>
        <w:rPr>
          <w:sz w:val="18"/>
          <w:szCs w:val="18"/>
        </w:rPr>
      </w:pPr>
      <w:r>
        <w:rPr>
          <w:rStyle w:val="1738"/>
          <w:sz w:val="18"/>
          <w:szCs w:val="18"/>
        </w:rPr>
        <w:footnoteRef/>
      </w:r>
      <w:r>
        <w:rPr>
          <w:sz w:val="18"/>
          <w:szCs w:val="18"/>
        </w:rPr>
        <w:t xml:space="preserve"> В случае если Участник применяет упрощенную систему налогообложения или специальный налоговый режим «Налог на профессиональный доход», то в данной графе указывается цена без НДС, указанная в графе «Итоговая стоимость заявки без НДС, руб.».</w:t>
      </w:r>
      <w:r>
        <w:rPr>
          <w:sz w:val="18"/>
          <w:szCs w:val="18"/>
        </w:rPr>
      </w:r>
      <w:r>
        <w:rPr>
          <w:sz w:val="18"/>
          <w:szCs w:val="18"/>
        </w:rPr>
      </w:r>
    </w:p>
  </w:footnote>
  <w:footnote w:id="17">
    <w:p>
      <w:pPr>
        <w:pStyle w:val="1747"/>
        <w:rPr>
          <w:sz w:val="18"/>
          <w:szCs w:val="18"/>
        </w:rPr>
      </w:pPr>
      <w:r>
        <w:rPr>
          <w:rStyle w:val="1738"/>
        </w:rPr>
        <w:footnoteRef/>
      </w:r>
      <w:r>
        <w:t xml:space="preserve"> </w:t>
      </w:r>
      <w:r>
        <w:rPr>
          <w:sz w:val="18"/>
          <w:szCs w:val="18"/>
        </w:rPr>
        <w:t xml:space="preserve">Указываемая информация </w:t>
      </w:r>
      <w:bookmarkStart w:id="1024" w:name="_Hlk111122649"/>
      <w:r>
        <w:rPr>
          <w:sz w:val="18"/>
          <w:szCs w:val="18"/>
        </w:rPr>
        <w:t xml:space="preserve">и предоставляемые документы</w:t>
      </w:r>
      <w:bookmarkEnd w:id="1024"/>
      <w:r>
        <w:rPr>
          <w:sz w:val="18"/>
          <w:szCs w:val="18"/>
        </w:rPr>
        <w:t xml:space="preserve"> являются информацией справочного характера и необходимы только для целей оценки заявок Участников по соответствующему критерию оценки (при наличии). Не указание данной информации </w:t>
      </w:r>
      <w:bookmarkStart w:id="1025" w:name="_Hlk111122703"/>
      <w:r>
        <w:rPr>
          <w:sz w:val="18"/>
          <w:szCs w:val="18"/>
        </w:rPr>
        <w:t xml:space="preserve">и(или) не предоставление указанных документов</w:t>
      </w:r>
      <w:bookmarkEnd w:id="1025"/>
      <w:r>
        <w:rPr>
          <w:sz w:val="18"/>
          <w:szCs w:val="18"/>
        </w:rPr>
        <w:t xml:space="preserve"> не может являться основанием для отклонения Заявки Участника.</w:t>
      </w:r>
      <w:r>
        <w:rPr>
          <w:sz w:val="18"/>
          <w:szCs w:val="18"/>
        </w:rPr>
      </w:r>
      <w:r>
        <w:rPr>
          <w:sz w:val="18"/>
          <w:szCs w:val="18"/>
        </w:rPr>
      </w:r>
    </w:p>
  </w:footnote>
  <w:footnote w:id="18">
    <w:p>
      <w:pPr>
        <w:pStyle w:val="1747"/>
        <w:rPr>
          <w:sz w:val="18"/>
          <w:szCs w:val="18"/>
        </w:rPr>
      </w:pPr>
      <w:r>
        <w:rPr>
          <w:rStyle w:val="1738"/>
        </w:rPr>
        <w:footnoteRef/>
      </w:r>
      <w:r>
        <w:t xml:space="preserve"> </w:t>
      </w:r>
      <w:r>
        <w:rPr>
          <w:sz w:val="18"/>
          <w:szCs w:val="18"/>
        </w:rPr>
        <w:t xml:space="preserve">Указывается соответствующая информация, если в соответствии с п. </w:t>
      </w:r>
      <w:r>
        <w:rPr>
          <w:sz w:val="18"/>
          <w:szCs w:val="18"/>
        </w:rPr>
        <w:fldChar w:fldCharType="begin"/>
      </w:r>
      <w:r>
        <w:rPr>
          <w:sz w:val="18"/>
          <w:szCs w:val="18"/>
        </w:rPr>
        <w:instrText xml:space="preserve"> REF _Ref249865292 \r \h </w:instrText>
      </w:r>
      <w:r>
        <w:rPr>
          <w:sz w:val="18"/>
          <w:szCs w:val="18"/>
        </w:rPr>
        <w:instrText xml:space="preserve"> \* MERGEFORMAT </w:instrText>
      </w:r>
      <w:r>
        <w:rPr>
          <w:sz w:val="18"/>
          <w:szCs w:val="18"/>
        </w:rPr>
        <w:fldChar w:fldCharType="separate"/>
      </w:r>
      <w:r>
        <w:rPr>
          <w:sz w:val="18"/>
          <w:szCs w:val="18"/>
        </w:rPr>
        <w:t xml:space="preserve">1.2.13</w:t>
      </w:r>
      <w:r>
        <w:rPr>
          <w:sz w:val="18"/>
          <w:szCs w:val="18"/>
        </w:rPr>
        <w:fldChar w:fldCharType="end"/>
      </w:r>
      <w:r>
        <w:rPr>
          <w:sz w:val="18"/>
          <w:szCs w:val="18"/>
        </w:rPr>
        <w:t xml:space="preserve"> требуется обеспечение заявки на участие в закупке и Участником выбрана форма обеспечения путем внесения денежных средств на специальный банковский счет.</w:t>
      </w:r>
      <w:r>
        <w:rPr>
          <w:sz w:val="18"/>
          <w:szCs w:val="18"/>
        </w:rPr>
      </w:r>
      <w:r>
        <w:rPr>
          <w:sz w:val="18"/>
          <w:szCs w:val="18"/>
        </w:rPr>
      </w:r>
    </w:p>
  </w:footnote>
  <w:footnote w:id="19">
    <w:p>
      <w:pPr>
        <w:pStyle w:val="1747"/>
        <w:rPr>
          <w:sz w:val="18"/>
          <w:szCs w:val="18"/>
        </w:rPr>
      </w:pPr>
      <w:r>
        <w:rPr>
          <w:rStyle w:val="1738"/>
        </w:rPr>
        <w:footnoteRef/>
      </w:r>
      <w:r>
        <w:t xml:space="preserve"> </w:t>
      </w:r>
      <w:r>
        <w:rPr>
          <w:b/>
          <w:bCs/>
          <w:i/>
          <w:sz w:val="18"/>
          <w:szCs w:val="18"/>
          <w:highlight w:val="yellow"/>
          <w:shd w:val="clear" w:color="auto" w:fill="bfbfbf" w:themeFill="background1" w:themeFillShade="BF"/>
        </w:rPr>
        <w:t xml:space="preserve">ВНИМАНИЕ</w:t>
      </w:r>
      <w:r>
        <w:rPr>
          <w:i/>
          <w:sz w:val="18"/>
          <w:szCs w:val="18"/>
          <w:highlight w:val="yellow"/>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sz w:val="18"/>
          <w:szCs w:val="18"/>
        </w:rPr>
      </w:r>
      <w:r>
        <w:rPr>
          <w:sz w:val="18"/>
          <w:szCs w:val="18"/>
        </w:rPr>
      </w:r>
    </w:p>
  </w:footnote>
  <w:footnote w:id="20">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1">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соответствующий критерий оценки.</w:t>
      </w:r>
      <w:r>
        <w:rPr>
          <w:i/>
          <w:iCs/>
          <w:sz w:val="18"/>
          <w:szCs w:val="18"/>
        </w:rPr>
      </w:r>
      <w:r>
        <w:rPr>
          <w:i/>
          <w:iCs/>
          <w:sz w:val="18"/>
          <w:szCs w:val="18"/>
        </w:rPr>
      </w:r>
    </w:p>
  </w:footnote>
  <w:footnote w:id="22">
    <w:p>
      <w:pPr>
        <w:pStyle w:val="1747"/>
        <w:rPr>
          <w:i/>
          <w:iCs/>
          <w:sz w:val="18"/>
          <w:szCs w:val="18"/>
        </w:rPr>
      </w:pPr>
      <w:r>
        <w:rPr>
          <w:rStyle w:val="1738"/>
        </w:rPr>
        <w:footnoteRef/>
      </w:r>
      <w:r>
        <w:t xml:space="preserve"> </w:t>
      </w:r>
      <w:r>
        <w:rPr>
          <w:b/>
          <w:bCs/>
          <w:i/>
          <w:sz w:val="18"/>
          <w:szCs w:val="18"/>
          <w:shd w:val="clear" w:color="auto" w:fill="bfbfbf" w:themeFill="background1" w:themeFillShade="BF"/>
        </w:rPr>
        <w:t xml:space="preserve">ВНИМАНИЕ:</w:t>
      </w:r>
      <w:r>
        <w:rPr>
          <w:i/>
          <w:sz w:val="18"/>
          <w:szCs w:val="18"/>
          <w:shd w:val="clear" w:color="auto" w:fill="bfbfbf" w:themeFill="background1" w:themeFillShade="BF"/>
        </w:rPr>
        <w:t xml:space="preserve"> данная Справка заполняется Учас</w:t>
      </w:r>
      <w:r>
        <w:rPr>
          <w:i/>
          <w:sz w:val="18"/>
          <w:szCs w:val="18"/>
          <w:shd w:val="clear" w:color="auto" w:fill="bfbfbf" w:themeFill="background1" w:themeFillShade="BF"/>
        </w:rPr>
        <w:t xml:space="preserve">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Pr>
          <w:i/>
          <w:iCs/>
          <w:sz w:val="18"/>
          <w:szCs w:val="18"/>
        </w:rPr>
        <w:t xml:space="preserve"> </w:t>
      </w:r>
      <w:r>
        <w:rPr>
          <w:i/>
          <w:iCs/>
          <w:sz w:val="18"/>
          <w:szCs w:val="18"/>
        </w:rPr>
      </w:r>
      <w:r>
        <w:rPr>
          <w:i/>
          <w:iCs/>
          <w:sz w:val="18"/>
          <w:szCs w:val="18"/>
        </w:rPr>
      </w:r>
    </w:p>
  </w:footnote>
  <w:footnote w:id="23">
    <w:p>
      <w:pPr>
        <w:pStyle w:val="1747"/>
        <w:rPr>
          <w:sz w:val="18"/>
          <w:szCs w:val="18"/>
        </w:rPr>
      </w:pPr>
      <w:r>
        <w:rPr>
          <w:rStyle w:val="1738"/>
          <w:sz w:val="18"/>
          <w:szCs w:val="18"/>
        </w:rPr>
        <w:footnoteRef/>
      </w:r>
      <w:r>
        <w:rPr>
          <w:rStyle w:val="1738"/>
          <w:sz w:val="18"/>
          <w:szCs w:val="18"/>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24">
    <w:p>
      <w:pPr>
        <w:pStyle w:val="1747"/>
        <w:rPr>
          <w:sz w:val="18"/>
          <w:szCs w:val="18"/>
        </w:rPr>
      </w:pPr>
      <w:r>
        <w:rPr>
          <w:rStyle w:val="173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25">
    <w:p>
      <w:pPr>
        <w:pStyle w:val="1747"/>
        <w:rPr>
          <w:sz w:val="18"/>
          <w:szCs w:val="18"/>
        </w:rPr>
      </w:pPr>
      <w:r>
        <w:rPr>
          <w:rStyle w:val="173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26">
    <w:p>
      <w:pPr>
        <w:pStyle w:val="1747"/>
        <w:rPr>
          <w:sz w:val="18"/>
          <w:szCs w:val="18"/>
        </w:rPr>
      </w:pPr>
      <w:r>
        <w:rPr>
          <w:rStyle w:val="173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27">
    <w:p>
      <w:pPr>
        <w:pStyle w:val="1747"/>
        <w:rPr>
          <w:sz w:val="18"/>
          <w:szCs w:val="18"/>
        </w:rPr>
      </w:pPr>
      <w:r>
        <w:rPr>
          <w:rStyle w:val="1738"/>
          <w:sz w:val="18"/>
          <w:szCs w:val="18"/>
        </w:rPr>
        <w:footnoteRef/>
      </w:r>
      <w:r>
        <w:rPr>
          <w:sz w:val="18"/>
          <w:szCs w:val="18"/>
        </w:rPr>
        <w:t xml:space="preserve"> Данная оговорка включается</w:t>
      </w:r>
      <w:r>
        <w:rPr>
          <w:sz w:val="18"/>
          <w:szCs w:val="18"/>
        </w:rPr>
        <w:t xml:space="preserve">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Pr>
          <w:sz w:val="18"/>
          <w:szCs w:val="18"/>
        </w:rPr>
      </w:r>
      <w:r>
        <w:rPr>
          <w:sz w:val="18"/>
          <w:szCs w:val="18"/>
        </w:rPr>
      </w:r>
    </w:p>
  </w:footnote>
  <w:footnote w:id="28">
    <w:p>
      <w:pPr>
        <w:pStyle w:val="1747"/>
        <w:rPr>
          <w:sz w:val="18"/>
          <w:szCs w:val="18"/>
        </w:rPr>
      </w:pPr>
      <w:r>
        <w:rPr>
          <w:rStyle w:val="173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29">
    <w:p>
      <w:pPr>
        <w:pStyle w:val="1747"/>
        <w:rPr>
          <w:sz w:val="18"/>
          <w:szCs w:val="18"/>
        </w:rPr>
      </w:pPr>
      <w:r>
        <w:rPr>
          <w:rStyle w:val="173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0">
    <w:p>
      <w:pPr>
        <w:pStyle w:val="1747"/>
        <w:rPr>
          <w:sz w:val="18"/>
          <w:szCs w:val="18"/>
        </w:rPr>
      </w:pPr>
      <w:r>
        <w:rPr>
          <w:rStyle w:val="1738"/>
        </w:rPr>
        <w:footnoteRef/>
      </w:r>
      <w:r>
        <w:t xml:space="preserve"> </w:t>
      </w:r>
      <w:r>
        <w:rPr>
          <w:sz w:val="18"/>
          <w:szCs w:val="18"/>
        </w:rPr>
        <w:t xml:space="preserve">Единоличный исполнительный орган Общества (уполномоченный представитель Общества).</w:t>
      </w:r>
      <w:r>
        <w:rPr>
          <w:sz w:val="18"/>
          <w:szCs w:val="18"/>
        </w:rPr>
      </w:r>
      <w:r>
        <w:rPr>
          <w:sz w:val="18"/>
          <w:szCs w:val="18"/>
        </w:rPr>
      </w:r>
    </w:p>
  </w:footnote>
  <w:footnote w:id="31">
    <w:p>
      <w:pPr>
        <w:pStyle w:val="1747"/>
        <w:rPr>
          <w:sz w:val="18"/>
          <w:szCs w:val="18"/>
        </w:rPr>
      </w:pPr>
      <w:r>
        <w:rPr>
          <w:rStyle w:val="1738"/>
        </w:rPr>
        <w:footnoteRef/>
      </w:r>
      <w:r>
        <w:t xml:space="preserve"> </w:t>
      </w:r>
      <w:r>
        <w:rPr>
          <w:sz w:val="18"/>
          <w:szCs w:val="18"/>
        </w:rPr>
        <w:t xml:space="preserve">Указать точное наименование совершаемой сделки, включая дополнительные соглашения.</w:t>
      </w:r>
      <w:r>
        <w:rPr>
          <w:sz w:val="18"/>
          <w:szCs w:val="18"/>
        </w:rPr>
      </w:r>
      <w:r>
        <w:rPr>
          <w:sz w:val="18"/>
          <w:szCs w:val="18"/>
        </w:rPr>
      </w:r>
    </w:p>
  </w:footnote>
  <w:footnote w:id="32">
    <w:p>
      <w:pPr>
        <w:pStyle w:val="1747"/>
        <w:rPr>
          <w:sz w:val="18"/>
          <w:szCs w:val="18"/>
        </w:rPr>
      </w:pPr>
      <w:r>
        <w:rPr>
          <w:rStyle w:val="1738"/>
          <w:sz w:val="18"/>
          <w:szCs w:val="18"/>
        </w:rPr>
        <w:footnoteRef/>
      </w:r>
      <w:r>
        <w:rPr>
          <w:sz w:val="18"/>
          <w:szCs w:val="18"/>
        </w:rPr>
        <w:t xml:space="preserve"> В совокупности с ранее совершенными сделками, являющимися взаимосвязанными.</w:t>
      </w:r>
      <w:r>
        <w:rPr>
          <w:sz w:val="18"/>
          <w:szCs w:val="18"/>
        </w:rPr>
      </w:r>
      <w:r>
        <w:rPr>
          <w:sz w:val="18"/>
          <w:szCs w:val="18"/>
        </w:rPr>
      </w:r>
    </w:p>
  </w:footnote>
  <w:footnote w:id="33">
    <w:p>
      <w:pPr>
        <w:pStyle w:val="1747"/>
        <w:rPr>
          <w:sz w:val="18"/>
          <w:szCs w:val="18"/>
        </w:rPr>
      </w:pPr>
      <w:r>
        <w:rPr>
          <w:rStyle w:val="1738"/>
          <w:sz w:val="18"/>
          <w:szCs w:val="18"/>
        </w:rPr>
        <w:footnoteRef/>
      </w:r>
      <w:r>
        <w:rPr>
          <w:sz w:val="18"/>
          <w:szCs w:val="18"/>
        </w:rPr>
        <w:t xml:space="preserve"> Единоличный исполнительный орган, коллегиальный исполнительный орган (при наличии), Совет директоров (при наличии).</w:t>
      </w:r>
      <w:r>
        <w:rPr>
          <w:sz w:val="18"/>
          <w:szCs w:val="18"/>
        </w:rPr>
      </w:r>
      <w:r>
        <w:rPr>
          <w:sz w:val="18"/>
          <w:szCs w:val="18"/>
        </w:rPr>
      </w:r>
    </w:p>
  </w:footnote>
  <w:footnote w:id="34">
    <w:p>
      <w:pPr>
        <w:pStyle w:val="1747"/>
        <w:rPr>
          <w:sz w:val="18"/>
          <w:szCs w:val="18"/>
        </w:rPr>
      </w:pPr>
      <w:r>
        <w:rPr>
          <w:rStyle w:val="1738"/>
          <w:sz w:val="18"/>
          <w:szCs w:val="18"/>
        </w:rPr>
        <w:footnoteRef/>
      </w:r>
      <w:r>
        <w:rPr>
          <w:sz w:val="18"/>
          <w:szCs w:val="18"/>
        </w:rPr>
        <w:t xml:space="preserve"> Контролирующим лицом признается лицо, имеющее право прямо или косвенн</w:t>
      </w:r>
      <w:r>
        <w:rPr>
          <w:sz w:val="18"/>
          <w:szCs w:val="18"/>
        </w:rP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rPr>
          <w:sz w:val="18"/>
          <w:szCs w:val="18"/>
        </w:rP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rPr>
          <w:sz w:val="18"/>
          <w:szCs w:val="18"/>
        </w:rP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rPr>
          <w:sz w:val="18"/>
          <w:szCs w:val="18"/>
        </w:rPr>
      </w:r>
      <w:r>
        <w:rPr>
          <w:sz w:val="18"/>
          <w:szCs w:val="18"/>
        </w:rPr>
      </w:r>
    </w:p>
  </w:footnote>
  <w:footnote w:id="35">
    <w:p>
      <w:pPr>
        <w:pStyle w:val="1747"/>
        <w:rPr>
          <w:sz w:val="18"/>
          <w:szCs w:val="18"/>
        </w:rPr>
      </w:pPr>
      <w:r>
        <w:rPr>
          <w:rStyle w:val="1738"/>
          <w:sz w:val="18"/>
          <w:szCs w:val="18"/>
        </w:rPr>
        <w:footnoteRef/>
      </w:r>
      <w:r>
        <w:rPr>
          <w:sz w:val="18"/>
          <w:szCs w:val="18"/>
        </w:rPr>
        <w:t xml:space="preserve"> Единоличный исполнительный орган Общества (уполномоченный представитель Общества).</w:t>
      </w:r>
      <w:r>
        <w:rPr>
          <w:sz w:val="18"/>
          <w:szCs w:val="18"/>
        </w:rPr>
      </w:r>
      <w:r>
        <w:rPr>
          <w:sz w:val="18"/>
          <w:szCs w:val="18"/>
        </w:rPr>
      </w:r>
    </w:p>
  </w:footnote>
  <w:footnote w:id="36">
    <w:p>
      <w:pPr>
        <w:pStyle w:val="1747"/>
        <w:spacing w:before="0"/>
        <w:rPr>
          <w:sz w:val="18"/>
          <w:szCs w:val="18"/>
        </w:rPr>
      </w:pPr>
      <w:r>
        <w:rPr>
          <w:rStyle w:val="1738"/>
          <w:sz w:val="24"/>
          <w:szCs w:val="24"/>
        </w:rPr>
        <w:footnoteRef/>
      </w:r>
      <w:r>
        <w:rPr>
          <w:rStyle w:val="1738"/>
          <w:sz w:val="24"/>
          <w:szCs w:val="24"/>
        </w:rPr>
        <w:t xml:space="preserve"> </w:t>
      </w:r>
      <w:r>
        <w:rPr>
          <w:color w:val="000000"/>
          <w:sz w:val="18"/>
          <w:szCs w:val="18"/>
        </w:rPr>
        <w:t xml:space="preserve">Для юридических лиц, являющихся публичными акционерными обществами, акции которых котируются на биржах, либо обществами с числом</w:t>
      </w:r>
      <w:r>
        <w:rPr>
          <w:color w:val="000000"/>
          <w:sz w:val="18"/>
          <w:szCs w:val="18"/>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sz w:val="18"/>
          <w:szCs w:val="18"/>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rPr>
          <w:sz w:val="18"/>
          <w:szCs w:val="18"/>
        </w:rPr>
      </w:r>
      <w:r>
        <w:rPr>
          <w:sz w:val="18"/>
          <w:szCs w:val="18"/>
        </w:rPr>
      </w:r>
    </w:p>
  </w:footnote>
  <w:footnote w:id="37">
    <w:p>
      <w:pPr>
        <w:pStyle w:val="1747"/>
        <w:spacing w:before="0"/>
        <w:rPr>
          <w:sz w:val="18"/>
          <w:szCs w:val="18"/>
        </w:rPr>
      </w:pPr>
      <w:r>
        <w:rPr>
          <w:rStyle w:val="1738"/>
          <w:sz w:val="24"/>
          <w:szCs w:val="24"/>
        </w:rPr>
        <w:footnoteRef/>
      </w:r>
      <w:r>
        <w:rPr>
          <w:color w:val="000000"/>
        </w:rPr>
        <w:t xml:space="preserve"> </w:t>
      </w:r>
      <w:r>
        <w:rPr>
          <w:color w:val="000000"/>
          <w:sz w:val="18"/>
          <w:szCs w:val="18"/>
        </w:rPr>
        <w:t xml:space="preserve">Для организаций, являющихся зарубежными публичными компаниями мирового уровня</w:t>
      </w:r>
      <w:r>
        <w:rPr>
          <w:color w:val="000000"/>
          <w:sz w:val="18"/>
          <w:szCs w:val="18"/>
        </w:rPr>
        <w:t xml:space="preserve">,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w:t>
      </w:r>
      <w:r>
        <w:rPr>
          <w:color w:val="000000"/>
          <w:sz w:val="18"/>
          <w:szCs w:val="18"/>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rPr>
          <w:sz w:val="18"/>
          <w:szCs w:val="18"/>
        </w:rPr>
      </w:r>
      <w:r>
        <w:rPr>
          <w:sz w:val="18"/>
          <w:szCs w:val="18"/>
        </w:rPr>
      </w:r>
    </w:p>
  </w:footnote>
  <w:footnote w:id="38">
    <w:p>
      <w:pPr>
        <w:pStyle w:val="1747"/>
        <w:rPr>
          <w:sz w:val="18"/>
          <w:szCs w:val="18"/>
        </w:rPr>
      </w:pPr>
      <w:r>
        <w:rPr>
          <w:rStyle w:val="1738"/>
        </w:rPr>
        <w:footnoteRef/>
      </w:r>
      <w:r>
        <w:t xml:space="preserve"> </w:t>
      </w:r>
      <w:r>
        <w:rPr>
          <w:sz w:val="18"/>
          <w:szCs w:val="18"/>
        </w:rPr>
        <w:t xml:space="preserve">Применяется для ДС, заключаемых к договорам, которые содержат типовую формулировку заверений Сторон об обстоятельствах.</w:t>
      </w:r>
      <w:r>
        <w:rPr>
          <w:sz w:val="18"/>
          <w:szCs w:val="18"/>
        </w:rPr>
      </w:r>
      <w:r>
        <w:rPr>
          <w:sz w:val="18"/>
          <w:szCs w:val="18"/>
        </w:rPr>
      </w:r>
    </w:p>
  </w:footnote>
  <w:footnote w:id="39">
    <w:p>
      <w:pPr>
        <w:pStyle w:val="1747"/>
        <w:rPr>
          <w:sz w:val="18"/>
          <w:szCs w:val="18"/>
        </w:rPr>
      </w:pPr>
      <w:r>
        <w:rPr>
          <w:rStyle w:val="1738"/>
        </w:rPr>
        <w:footnoteRef/>
      </w:r>
      <w:r>
        <w:t xml:space="preserve"> </w:t>
      </w:r>
      <w:r>
        <w:rPr>
          <w:sz w:val="18"/>
          <w:szCs w:val="18"/>
        </w:rPr>
        <w:t xml:space="preserve">Применяется для ДС, заключаемых к договорам, которые не содержат заверений Сторон об обстоятельствах.</w:t>
      </w:r>
      <w:r>
        <w:rPr>
          <w:sz w:val="18"/>
          <w:szCs w:val="18"/>
        </w:rPr>
      </w:r>
      <w:r>
        <w:rPr>
          <w:sz w:val="18"/>
          <w:szCs w:val="18"/>
        </w:rPr>
      </w:r>
    </w:p>
  </w:footnote>
  <w:footnote w:id="40">
    <w:p>
      <w:pPr>
        <w:pStyle w:val="1747"/>
        <w:rPr>
          <w:sz w:val="18"/>
          <w:szCs w:val="18"/>
        </w:rPr>
      </w:pPr>
      <w:r>
        <w:rPr>
          <w:rStyle w:val="1738"/>
          <w:sz w:val="18"/>
          <w:szCs w:val="18"/>
        </w:rPr>
        <w:footnoteRef/>
      </w:r>
      <w:r>
        <w:rPr>
          <w:sz w:val="18"/>
          <w:szCs w:val="18"/>
        </w:rP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rPr>
          <w:sz w:val="18"/>
          <w:szCs w:val="18"/>
        </w:rPr>
      </w:r>
      <w:r>
        <w:rPr>
          <w:sz w:val="18"/>
          <w:szCs w:val="18"/>
        </w:rPr>
      </w:r>
    </w:p>
  </w:footnote>
  <w:footnote w:id="41">
    <w:p>
      <w:pPr>
        <w:pStyle w:val="1747"/>
        <w:rPr>
          <w:sz w:val="18"/>
          <w:szCs w:val="18"/>
        </w:rPr>
      </w:pPr>
      <w:r>
        <w:rPr>
          <w:rStyle w:val="1738"/>
          <w:sz w:val="18"/>
          <w:szCs w:val="18"/>
        </w:rPr>
        <w:footnoteRef/>
      </w:r>
      <w:r>
        <w:rPr>
          <w:sz w:val="18"/>
          <w:szCs w:val="18"/>
        </w:rPr>
        <w:t xml:space="preserve"> Включается в текст ДС, заключаемого к договору с Субъектами МСП по результатам закупочных процедур только среди Субъектов МСП, при подписании ДС в электронной форме.</w:t>
      </w:r>
      <w:r>
        <w:rPr>
          <w:sz w:val="18"/>
          <w:szCs w:val="18"/>
        </w:rPr>
      </w:r>
      <w:r>
        <w:rPr>
          <w:sz w:val="18"/>
          <w:szCs w:val="18"/>
        </w:rPr>
      </w:r>
    </w:p>
  </w:footnote>
  <w:footnote w:id="42">
    <w:p>
      <w:pPr>
        <w:pStyle w:val="1747"/>
        <w:rPr>
          <w:sz w:val="18"/>
          <w:szCs w:val="18"/>
        </w:rPr>
      </w:pPr>
      <w:r>
        <w:rPr>
          <w:rStyle w:val="1738"/>
          <w:sz w:val="18"/>
          <w:szCs w:val="18"/>
        </w:rPr>
        <w:footnoteRef/>
      </w:r>
      <w:r>
        <w:rPr>
          <w:sz w:val="18"/>
          <w:szCs w:val="18"/>
        </w:rPr>
        <w:t xml:space="preserve"> Квитанция о приеме и/или извещение о вводе сведений должны содержать сведения о номере ИФНС, наименование (код шифрования) файла, отметку о наличии электронной подписи налогового органа, а также в случае предоставления квитанции – дату отправки (приема).</w:t>
      </w:r>
      <w:r>
        <w:rPr>
          <w:sz w:val="18"/>
          <w:szCs w:val="18"/>
        </w:rPr>
      </w:r>
      <w:r>
        <w:rPr>
          <w:sz w:val="18"/>
          <w:szCs w:val="18"/>
        </w:rPr>
      </w:r>
    </w:p>
  </w:footnote>
  <w:footnote w:id="43">
    <w:p>
      <w:pPr>
        <w:pStyle w:val="1747"/>
        <w:rPr>
          <w:sz w:val="18"/>
          <w:szCs w:val="18"/>
        </w:rPr>
      </w:pPr>
      <w:r>
        <w:rPr>
          <w:rStyle w:val="1738"/>
        </w:rPr>
        <w:footnoteRef/>
      </w:r>
      <w:r>
        <w:t xml:space="preserve"> </w:t>
      </w:r>
      <w:r>
        <w:rPr>
          <w:sz w:val="18"/>
          <w:szCs w:val="18"/>
        </w:rPr>
        <w:t xml:space="preserve">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sz w:val="18"/>
          <w:szCs w:val="18"/>
        </w:rPr>
      </w:r>
      <w:r>
        <w:rPr>
          <w:sz w:val="18"/>
          <w:szCs w:val="18"/>
        </w:rPr>
      </w:r>
    </w:p>
  </w:footnote>
  <w:footnote w:id="44">
    <w:p>
      <w:pPr>
        <w:pStyle w:val="1747"/>
        <w:rPr>
          <w:sz w:val="18"/>
          <w:szCs w:val="18"/>
        </w:rPr>
      </w:pPr>
      <w:r>
        <w:rPr>
          <w:rStyle w:val="1738"/>
          <w:sz w:val="18"/>
          <w:szCs w:val="18"/>
        </w:rPr>
        <w:footnoteRef/>
      </w:r>
      <w:r>
        <w:rPr>
          <w:sz w:val="18"/>
          <w:szCs w:val="18"/>
        </w:rP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rPr>
          <w:sz w:val="18"/>
          <w:szCs w:val="18"/>
        </w:rPr>
      </w:r>
      <w:r>
        <w:rPr>
          <w:sz w:val="18"/>
          <w:szCs w:val="18"/>
        </w:rPr>
      </w:r>
    </w:p>
  </w:footnote>
  <w:footnote w:id="45">
    <w:p>
      <w:pPr>
        <w:pStyle w:val="1747"/>
        <w:rPr>
          <w:sz w:val="18"/>
          <w:szCs w:val="18"/>
        </w:rPr>
      </w:pPr>
      <w:r>
        <w:rPr>
          <w:rStyle w:val="1738"/>
        </w:rPr>
        <w:footnoteRef/>
      </w:r>
      <w:r>
        <w:t xml:space="preserve"> </w:t>
      </w:r>
      <w:r>
        <w:rPr>
          <w:sz w:val="18"/>
          <w:szCs w:val="18"/>
        </w:rPr>
        <w:t xml:space="preserve">С учетом пункта </w:t>
      </w:r>
      <w:r>
        <w:rPr>
          <w:sz w:val="18"/>
          <w:szCs w:val="18"/>
        </w:rPr>
        <w:fldChar w:fldCharType="begin"/>
      </w:r>
      <w:r>
        <w:rPr>
          <w:sz w:val="18"/>
          <w:szCs w:val="18"/>
        </w:rPr>
        <w:instrText xml:space="preserve"> REF _Ref515702722 \r \h </w:instrText>
      </w:r>
      <w:r>
        <w:rPr>
          <w:sz w:val="18"/>
          <w:szCs w:val="18"/>
        </w:rPr>
        <w:instrText xml:space="preserve"> \* MERGEFORMAT </w:instrText>
      </w:r>
      <w:r>
        <w:rPr>
          <w:sz w:val="18"/>
          <w:szCs w:val="18"/>
        </w:rPr>
        <w:fldChar w:fldCharType="separate"/>
      </w:r>
      <w:r>
        <w:rPr>
          <w:sz w:val="18"/>
          <w:szCs w:val="18"/>
        </w:rPr>
        <w:t xml:space="preserve">4.14.4</w:t>
      </w:r>
      <w:r>
        <w:rPr>
          <w:sz w:val="18"/>
          <w:szCs w:val="18"/>
        </w:rPr>
        <w:fldChar w:fldCharType="end"/>
      </w:r>
      <w:r>
        <w:rPr>
          <w:sz w:val="18"/>
          <w:szCs w:val="18"/>
        </w:rPr>
        <w:t xml:space="preserve">.</w:t>
      </w:r>
      <w:r>
        <w:rPr>
          <w:sz w:val="18"/>
          <w:szCs w:val="18"/>
        </w:rPr>
      </w:r>
      <w:r>
        <w:rPr>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5">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0">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3">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7">
    <w:multiLevelType w:val="hybridMultilevel"/>
    <w:lvl w:ilvl="0">
      <w:start w:val="1"/>
      <w:numFmt w:val="upperRoman"/>
      <w:pStyle w:val="1828"/>
      <w:isLgl w:val="false"/>
      <w:suff w:val="tab"/>
      <w:lvlText w:val="Раздел %1"/>
      <w:lvlJc w:val="left"/>
      <w:pPr>
        <w:ind w:left="1701" w:hanging="1701"/>
      </w:pPr>
      <w:rPr>
        <w:rFonts w:hint="default"/>
      </w:rPr>
    </w:lvl>
    <w:lvl w:ilvl="1">
      <w:start w:val="1"/>
      <w:numFmt w:val="decimal"/>
      <w:lvlRestart w:val="0"/>
      <w:pStyle w:val="1829"/>
      <w:isLgl w:val="false"/>
      <w:suff w:val="tab"/>
      <w:lvlText w:val="Глава %2"/>
      <w:lvlJc w:val="left"/>
      <w:pPr>
        <w:ind w:left="1701" w:hanging="1701"/>
      </w:pPr>
      <w:rPr>
        <w:rFonts w:hint="default"/>
      </w:rPr>
    </w:lvl>
    <w:lvl w:ilvl="2">
      <w:start w:val="1"/>
      <w:numFmt w:val="decimal"/>
      <w:pStyle w:val="1830"/>
      <w:isLgl w:val="false"/>
      <w:suff w:val="tab"/>
      <w:lvlText w:val="%2.%3"/>
      <w:lvlJc w:val="left"/>
      <w:pPr>
        <w:ind w:left="1701" w:hanging="1701"/>
      </w:pPr>
      <w:rPr>
        <w:rFonts w:hint="default"/>
      </w:rPr>
    </w:lvl>
    <w:lvl w:ilvl="3">
      <w:start w:val="1"/>
      <w:numFmt w:val="decimal"/>
      <w:pStyle w:val="1831"/>
      <w:isLgl w:val="false"/>
      <w:suff w:val="tab"/>
      <w:lvlText w:val="%2.%3.%4"/>
      <w:lvlJc w:val="left"/>
      <w:pPr>
        <w:ind w:left="1701" w:hanging="1701"/>
      </w:pPr>
      <w:rPr>
        <w:rFonts w:hint="default"/>
      </w:rPr>
    </w:lvl>
    <w:lvl w:ilvl="4">
      <w:start w:val="1"/>
      <w:numFmt w:val="russianLower"/>
      <w:pStyle w:val="1832"/>
      <w:isLgl w:val="false"/>
      <w:suff w:val="tab"/>
      <w:lvlText w:val="%5)"/>
      <w:lvlJc w:val="left"/>
      <w:pPr>
        <w:ind w:left="2268" w:hanging="567"/>
      </w:pPr>
      <w:rPr>
        <w:rFonts w:hint="default"/>
      </w:rPr>
    </w:lvl>
    <w:lvl w:ilvl="5">
      <w:start w:val="1"/>
      <w:numFmt w:val="bullet"/>
      <w:pStyle w:val="1833"/>
      <w:isLgl w:val="false"/>
      <w:suff w:val="tab"/>
      <w:lvlText w:val=""/>
      <w:lvlJc w:val="left"/>
      <w:pPr>
        <w:ind w:left="2268" w:hanging="567"/>
      </w:pPr>
      <w:rPr>
        <w:rFonts w:hint="default" w:ascii="Symbol" w:hAnsi="Symbol"/>
      </w:rPr>
    </w:lvl>
    <w:lvl w:ilvl="6">
      <w:start w:val="1"/>
      <w:numFmt w:val="none"/>
      <w:pStyle w:val="1834"/>
      <w:isLgl w:val="false"/>
      <w:suff w:val="tab"/>
      <w:lvlText w:val="%7"/>
      <w:lvlJc w:val="left"/>
      <w:pPr>
        <w:ind w:left="0" w:firstLine="1134"/>
        <w:tabs>
          <w:tab w:val="num" w:pos="1701" w:leader="none"/>
        </w:tabs>
      </w:pPr>
      <w:rPr>
        <w:rFonts w:hint="default"/>
      </w:rPr>
    </w:lvl>
    <w:lvl w:ilvl="7">
      <w:start w:val="1"/>
      <w:numFmt w:val="none"/>
      <w:isLgl w:val="false"/>
      <w:suff w:val="tab"/>
      <w:lvlText w:val="%8"/>
      <w:lvlJc w:val="left"/>
      <w:pPr>
        <w:ind w:left="0" w:firstLine="1701"/>
        <w:tabs>
          <w:tab w:val="num" w:pos="1701" w:leader="none"/>
        </w:tabs>
      </w:pPr>
      <w:rPr>
        <w:rFonts w:hint="default"/>
      </w:rPr>
    </w:lvl>
    <w:lvl w:ilvl="8">
      <w:start w:val="1"/>
      <w:numFmt w:val="none"/>
      <w:isLgl w:val="false"/>
      <w:suff w:val="tab"/>
      <w:lvlText w:val="%9"/>
      <w:lvlJc w:val="left"/>
      <w:pPr>
        <w:ind w:left="0" w:firstLine="1701"/>
      </w:pPr>
      <w:rPr>
        <w:rFonts w:hint="default"/>
      </w:rPr>
    </w:lvl>
  </w:abstractNum>
  <w:abstractNum w:abstractNumId="18">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9">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3">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5">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8">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724"/>
      <w:isLgl w:val="false"/>
      <w:suff w:val="tab"/>
      <w:lvlText w:val="%1.%2.%3"/>
      <w:lvlJc w:val="left"/>
      <w:pPr>
        <w:ind w:left="1134" w:hanging="1134"/>
        <w:tabs>
          <w:tab w:val="num" w:pos="1134" w:leader="none"/>
        </w:tabs>
      </w:pPr>
      <w:rPr>
        <w:rFonts w:hint="default"/>
      </w:rPr>
    </w:lvl>
    <w:lvl w:ilvl="3">
      <w:start w:val="1"/>
      <w:numFmt w:val="decimal"/>
      <w:pStyle w:val="1725"/>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29">
    <w:multiLevelType w:val="hybridMultilevel"/>
    <w:lvl w:ilvl="0">
      <w:start w:val="1"/>
      <w:numFmt w:val="decimal"/>
      <w:pStyle w:val="1722"/>
      <w:isLgl w:val="false"/>
      <w:suff w:val="tab"/>
      <w:lvlText w:val="%1."/>
      <w:lvlJc w:val="left"/>
      <w:pPr>
        <w:ind w:left="1134" w:hanging="1134"/>
        <w:tabs>
          <w:tab w:val="num" w:pos="1134" w:leader="none"/>
        </w:tabs>
      </w:pPr>
      <w:rPr>
        <w:rFonts w:hint="default"/>
      </w:rPr>
    </w:lvl>
    <w:lvl w:ilvl="1">
      <w:start w:val="1"/>
      <w:numFmt w:val="decimal"/>
      <w:pStyle w:val="1723"/>
      <w:isLgl w:val="false"/>
      <w:suff w:val="tab"/>
      <w:lvlText w:val="%1.%2"/>
      <w:lvlJc w:val="left"/>
      <w:pPr>
        <w:ind w:left="1134" w:hanging="1134"/>
        <w:tabs>
          <w:tab w:val="num" w:pos="1134" w:leader="none"/>
        </w:tabs>
      </w:pPr>
      <w:rPr>
        <w:rFonts w:hint="default"/>
        <w:b/>
        <w:i w:val="0"/>
        <w:sz w:val="20"/>
        <w:szCs w:val="20"/>
        <w:highlight w:val="white"/>
      </w:rPr>
    </w:lvl>
    <w:lvl w:ilvl="2">
      <w:start w:val="1"/>
      <w:numFmt w:val="decimal"/>
      <w:pStyle w:val="1760"/>
      <w:isLgl w:val="false"/>
      <w:suff w:val="tab"/>
      <w:lvlText w:val="%1.%2.%3"/>
      <w:lvlJc w:val="left"/>
      <w:pPr>
        <w:ind w:left="1134" w:hanging="1134"/>
        <w:tabs>
          <w:tab w:val="num" w:pos="1134" w:leader="none"/>
        </w:tabs>
      </w:pPr>
      <w:rPr>
        <w:rFonts w:hint="default"/>
        <w:b w:val="0"/>
        <w:i w:val="0"/>
        <w:sz w:val="20"/>
        <w:szCs w:val="20"/>
      </w:rPr>
    </w:lvl>
    <w:lvl w:ilvl="3">
      <w:start w:val="1"/>
      <w:numFmt w:val="decimal"/>
      <w:pStyle w:val="1763"/>
      <w:isLgl w:val="false"/>
      <w:suff w:val="tab"/>
      <w:lvlText w:val="%1.%2.%3.%4"/>
      <w:lvlJc w:val="left"/>
      <w:pPr>
        <w:ind w:left="1134" w:hanging="1134"/>
        <w:tabs>
          <w:tab w:val="num" w:pos="1134" w:leader="none"/>
        </w:tabs>
      </w:pPr>
      <w:rPr>
        <w:rFonts w:hint="default"/>
        <w:b w:val="0"/>
        <w:i w:val="0"/>
        <w:sz w:val="20"/>
        <w:szCs w:val="20"/>
      </w:rPr>
    </w:lvl>
    <w:lvl w:ilvl="4">
      <w:start w:val="1"/>
      <w:numFmt w:val="russianLower"/>
      <w:pStyle w:val="1769"/>
      <w:isLgl w:val="false"/>
      <w:suff w:val="tab"/>
      <w:lvlText w:val="%5)"/>
      <w:lvlJc w:val="left"/>
      <w:pPr>
        <w:ind w:left="1844" w:hanging="567"/>
        <w:tabs>
          <w:tab w:val="num" w:pos="1844" w:leader="none"/>
        </w:tabs>
      </w:pPr>
      <w:rPr>
        <w:rFonts w:hint="default"/>
        <w:b w:val="0"/>
        <w:i w:val="0"/>
        <w:sz w:val="20"/>
        <w:szCs w:val="2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2">
    <w:multiLevelType w:val="hybridMultilevel"/>
    <w:lvl w:ilvl="0">
      <w:start w:val="1"/>
      <w:numFmt w:val="decimal"/>
      <w:pStyle w:val="1803"/>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3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726"/>
      <w:isLgl w:val="false"/>
      <w:suff w:val="tab"/>
      <w:lvlText w:val="%1.%2.%3.%4.%5"/>
      <w:lvlJc w:val="left"/>
      <w:pPr>
        <w:ind w:left="1008" w:hanging="1008"/>
        <w:tabs>
          <w:tab w:val="num" w:pos="1008" w:leader="none"/>
        </w:tabs>
      </w:pPr>
      <w:rPr>
        <w:rFonts w:hint="default"/>
      </w:rPr>
    </w:lvl>
    <w:lvl w:ilvl="5">
      <w:start w:val="1"/>
      <w:numFmt w:val="decimal"/>
      <w:pStyle w:val="1727"/>
      <w:isLgl w:val="false"/>
      <w:suff w:val="tab"/>
      <w:lvlText w:val="%1.%2.%3.%4.%5.%6"/>
      <w:lvlJc w:val="left"/>
      <w:pPr>
        <w:ind w:left="1152" w:hanging="1152"/>
        <w:tabs>
          <w:tab w:val="num" w:pos="1152" w:leader="none"/>
        </w:tabs>
      </w:pPr>
      <w:rPr>
        <w:rFonts w:hint="default"/>
      </w:rPr>
    </w:lvl>
    <w:lvl w:ilvl="6">
      <w:start w:val="1"/>
      <w:numFmt w:val="decimal"/>
      <w:pStyle w:val="1728"/>
      <w:isLgl w:val="false"/>
      <w:suff w:val="tab"/>
      <w:lvlText w:val="%1.%2.%3.%4.%5.%6.%7"/>
      <w:lvlJc w:val="left"/>
      <w:pPr>
        <w:ind w:left="1296" w:hanging="1296"/>
        <w:tabs>
          <w:tab w:val="num" w:pos="1296" w:leader="none"/>
        </w:tabs>
      </w:pPr>
      <w:rPr>
        <w:rFonts w:hint="default"/>
      </w:rPr>
    </w:lvl>
    <w:lvl w:ilvl="7">
      <w:start w:val="1"/>
      <w:numFmt w:val="decimal"/>
      <w:pStyle w:val="1729"/>
      <w:isLgl w:val="false"/>
      <w:suff w:val="tab"/>
      <w:lvlText w:val="%1.%2.%3.%4.%5.%6.%7.%8"/>
      <w:lvlJc w:val="left"/>
      <w:pPr>
        <w:ind w:left="1440" w:hanging="1440"/>
        <w:tabs>
          <w:tab w:val="num" w:pos="1440" w:leader="none"/>
        </w:tabs>
      </w:pPr>
      <w:rPr>
        <w:rFonts w:hint="default"/>
      </w:rPr>
    </w:lvl>
    <w:lvl w:ilvl="8">
      <w:start w:val="1"/>
      <w:numFmt w:val="decimal"/>
      <w:pStyle w:val="1730"/>
      <w:isLgl w:val="false"/>
      <w:suff w:val="tab"/>
      <w:lvlText w:val="%1.%2.%3.%4.%5.%6.%7.%8.%9"/>
      <w:lvlJc w:val="left"/>
      <w:pPr>
        <w:ind w:left="1584" w:hanging="1584"/>
        <w:tabs>
          <w:tab w:val="num" w:pos="1584" w:leader="none"/>
        </w:tabs>
      </w:pPr>
      <w:rPr>
        <w:rFonts w:hint="default"/>
      </w:rPr>
    </w:lvl>
  </w:abstractNum>
  <w:abstractNum w:abstractNumId="36">
    <w:multiLevelType w:val="hybridMultilevel"/>
    <w:lvl w:ilvl="0">
      <w:start w:val="1"/>
      <w:numFmt w:val="decimal"/>
      <w:pStyle w:val="1810"/>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37">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9">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1">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42">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3">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5">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4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47">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4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9">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8"/>
  </w:num>
  <w:num w:numId="2">
    <w:abstractNumId w:val="35"/>
  </w:num>
  <w:num w:numId="3">
    <w:abstractNumId w:val="39"/>
  </w:num>
  <w:num w:numId="4">
    <w:abstractNumId w:val="29"/>
  </w:num>
  <w:num w:numId="5">
    <w:abstractNumId w:val="6"/>
  </w:num>
  <w:num w:numId="6">
    <w:abstractNumId w:val="38"/>
  </w:num>
  <w:num w:numId="7">
    <w:abstractNumId w:val="22"/>
  </w:num>
  <w:num w:numId="8">
    <w:abstractNumId w:val="11"/>
  </w:num>
  <w:num w:numId="9">
    <w:abstractNumId w:val="2"/>
  </w:num>
  <w:num w:numId="10">
    <w:abstractNumId w:val="47"/>
  </w:num>
  <w:num w:numId="11">
    <w:abstractNumId w:val="43"/>
  </w:num>
  <w:num w:numId="12">
    <w:abstractNumId w:val="29"/>
  </w:num>
  <w:num w:numId="13">
    <w:abstractNumId w:val="40"/>
  </w:num>
  <w:num w:numId="14">
    <w:abstractNumId w:val="42"/>
  </w:num>
  <w:num w:numId="15">
    <w:abstractNumId w:val="32"/>
  </w:num>
  <w:num w:numId="16">
    <w:abstractNumId w:val="30"/>
  </w:num>
  <w:num w:numId="17">
    <w:abstractNumId w:val="36"/>
  </w:num>
  <w:num w:numId="18">
    <w:abstractNumId w:val="23"/>
  </w:num>
  <w:num w:numId="19">
    <w:abstractNumId w:val="4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21"/>
  </w:num>
  <w:num w:numId="24">
    <w:abstractNumId w:val="45"/>
  </w:num>
  <w:num w:numId="25">
    <w:abstractNumId w:val="34"/>
  </w:num>
  <w:num w:numId="26">
    <w:abstractNumId w:val="8"/>
  </w:num>
  <w:num w:numId="27">
    <w:abstractNumId w:val="20"/>
  </w:num>
  <w:num w:numId="28">
    <w:abstractNumId w:val="41"/>
  </w:num>
  <w:num w:numId="29">
    <w:abstractNumId w:val="14"/>
  </w:num>
  <w:num w:numId="30">
    <w:abstractNumId w:val="13"/>
  </w:num>
  <w:num w:numId="31">
    <w:abstractNumId w:val="5"/>
  </w:num>
  <w:num w:numId="32">
    <w:abstractNumId w:val="37"/>
  </w:num>
  <w:num w:numId="33">
    <w:abstractNumId w:val="27"/>
  </w:num>
  <w:num w:numId="34">
    <w:abstractNumId w:val="3"/>
  </w:num>
  <w:num w:numId="35">
    <w:abstractNumId w:val="25"/>
  </w:num>
  <w:num w:numId="36">
    <w:abstractNumId w:val="10"/>
  </w:num>
  <w:num w:numId="37">
    <w:abstractNumId w:val="1"/>
  </w:num>
  <w:num w:numId="38">
    <w:abstractNumId w:val="26"/>
  </w:num>
  <w:num w:numId="39">
    <w:abstractNumId w:val="4"/>
  </w:num>
  <w:num w:numId="40">
    <w:abstractNumId w:val="31"/>
  </w:num>
  <w:num w:numId="41">
    <w:abstractNumId w:val="0"/>
  </w:num>
  <w:num w:numId="42">
    <w:abstractNumId w:val="9"/>
  </w:num>
  <w:num w:numId="43">
    <w:abstractNumId w:val="12"/>
  </w:num>
  <w:num w:numId="44">
    <w:abstractNumId w:val="33"/>
  </w:num>
  <w:num w:numId="45">
    <w:abstractNumId w:val="18"/>
  </w:num>
  <w:num w:numId="46">
    <w:abstractNumId w:val="24"/>
  </w:num>
  <w:num w:numId="47">
    <w:abstractNumId w:val="16"/>
  </w:num>
  <w:num w:numId="48">
    <w:abstractNumId w:val="19"/>
  </w:num>
  <w:num w:numId="49">
    <w:abstractNumId w:val="46"/>
  </w:num>
  <w:num w:numId="50">
    <w:abstractNumId w:val="17"/>
  </w:num>
  <w:num w:numId="51">
    <w:abstractNumId w:val="44"/>
  </w:num>
  <w:num w:numId="52">
    <w:abstractNumId w:val="48"/>
  </w:num>
  <w:num w:numId="53">
    <w:abstractNumId w:val="50"/>
  </w:num>
  <w:num w:numId="54">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72">
    <w:name w:val="Heading 1 Char"/>
    <w:basedOn w:val="1731"/>
    <w:link w:val="1722"/>
    <w:uiPriority w:val="9"/>
    <w:rPr>
      <w:rFonts w:ascii="Arial" w:hAnsi="Arial" w:eastAsia="Arial" w:cs="Arial"/>
      <w:sz w:val="40"/>
      <w:szCs w:val="40"/>
    </w:rPr>
  </w:style>
  <w:style w:type="character" w:styleId="1573">
    <w:name w:val="Heading 2 Char"/>
    <w:basedOn w:val="1731"/>
    <w:link w:val="1723"/>
    <w:uiPriority w:val="9"/>
    <w:rPr>
      <w:rFonts w:ascii="Arial" w:hAnsi="Arial" w:eastAsia="Arial" w:cs="Arial"/>
      <w:sz w:val="34"/>
    </w:rPr>
  </w:style>
  <w:style w:type="character" w:styleId="1574">
    <w:name w:val="Heading 3 Char"/>
    <w:basedOn w:val="1731"/>
    <w:link w:val="1724"/>
    <w:uiPriority w:val="9"/>
    <w:rPr>
      <w:rFonts w:ascii="Arial" w:hAnsi="Arial" w:eastAsia="Arial" w:cs="Arial"/>
      <w:sz w:val="30"/>
      <w:szCs w:val="30"/>
    </w:rPr>
  </w:style>
  <w:style w:type="character" w:styleId="1575">
    <w:name w:val="Heading 4 Char"/>
    <w:basedOn w:val="1731"/>
    <w:link w:val="1725"/>
    <w:uiPriority w:val="9"/>
    <w:rPr>
      <w:rFonts w:ascii="Arial" w:hAnsi="Arial" w:eastAsia="Arial" w:cs="Arial"/>
      <w:b/>
      <w:bCs/>
      <w:sz w:val="26"/>
      <w:szCs w:val="26"/>
    </w:rPr>
  </w:style>
  <w:style w:type="character" w:styleId="1576">
    <w:name w:val="Heading 5 Char"/>
    <w:basedOn w:val="1731"/>
    <w:link w:val="1726"/>
    <w:uiPriority w:val="9"/>
    <w:rPr>
      <w:rFonts w:ascii="Arial" w:hAnsi="Arial" w:eastAsia="Arial" w:cs="Arial"/>
      <w:b/>
      <w:bCs/>
      <w:sz w:val="24"/>
      <w:szCs w:val="24"/>
    </w:rPr>
  </w:style>
  <w:style w:type="character" w:styleId="1577">
    <w:name w:val="Heading 6 Char"/>
    <w:basedOn w:val="1731"/>
    <w:link w:val="1727"/>
    <w:uiPriority w:val="9"/>
    <w:rPr>
      <w:rFonts w:ascii="Arial" w:hAnsi="Arial" w:eastAsia="Arial" w:cs="Arial"/>
      <w:b/>
      <w:bCs/>
      <w:sz w:val="22"/>
      <w:szCs w:val="22"/>
    </w:rPr>
  </w:style>
  <w:style w:type="character" w:styleId="1578">
    <w:name w:val="Heading 7 Char"/>
    <w:basedOn w:val="1731"/>
    <w:link w:val="1728"/>
    <w:uiPriority w:val="9"/>
    <w:rPr>
      <w:rFonts w:ascii="Arial" w:hAnsi="Arial" w:eastAsia="Arial" w:cs="Arial"/>
      <w:b/>
      <w:bCs/>
      <w:i/>
      <w:iCs/>
      <w:sz w:val="22"/>
      <w:szCs w:val="22"/>
    </w:rPr>
  </w:style>
  <w:style w:type="character" w:styleId="1579">
    <w:name w:val="Heading 8 Char"/>
    <w:basedOn w:val="1731"/>
    <w:link w:val="1729"/>
    <w:uiPriority w:val="9"/>
    <w:rPr>
      <w:rFonts w:ascii="Arial" w:hAnsi="Arial" w:eastAsia="Arial" w:cs="Arial"/>
      <w:i/>
      <w:iCs/>
      <w:sz w:val="22"/>
      <w:szCs w:val="22"/>
    </w:rPr>
  </w:style>
  <w:style w:type="character" w:styleId="1580">
    <w:name w:val="Heading 9 Char"/>
    <w:basedOn w:val="1731"/>
    <w:link w:val="1730"/>
    <w:uiPriority w:val="9"/>
    <w:rPr>
      <w:rFonts w:ascii="Arial" w:hAnsi="Arial" w:eastAsia="Arial" w:cs="Arial"/>
      <w:i/>
      <w:iCs/>
      <w:sz w:val="21"/>
      <w:szCs w:val="21"/>
    </w:rPr>
  </w:style>
  <w:style w:type="paragraph" w:styleId="1581">
    <w:name w:val="No Spacing"/>
    <w:uiPriority w:val="1"/>
    <w:qFormat/>
    <w:pPr>
      <w:spacing w:before="0" w:after="0" w:line="240" w:lineRule="auto"/>
    </w:pPr>
  </w:style>
  <w:style w:type="character" w:styleId="1582">
    <w:name w:val="Title Char"/>
    <w:basedOn w:val="1731"/>
    <w:link w:val="1788"/>
    <w:uiPriority w:val="10"/>
    <w:rPr>
      <w:sz w:val="48"/>
      <w:szCs w:val="48"/>
    </w:rPr>
  </w:style>
  <w:style w:type="paragraph" w:styleId="1583">
    <w:name w:val="Subtitle"/>
    <w:basedOn w:val="1721"/>
    <w:next w:val="1721"/>
    <w:link w:val="1584"/>
    <w:uiPriority w:val="11"/>
    <w:qFormat/>
    <w:pPr>
      <w:spacing w:before="200" w:after="200"/>
    </w:pPr>
    <w:rPr>
      <w:sz w:val="24"/>
      <w:szCs w:val="24"/>
    </w:rPr>
  </w:style>
  <w:style w:type="character" w:styleId="1584">
    <w:name w:val="Subtitle Char"/>
    <w:basedOn w:val="1731"/>
    <w:link w:val="1583"/>
    <w:uiPriority w:val="11"/>
    <w:rPr>
      <w:sz w:val="24"/>
      <w:szCs w:val="24"/>
    </w:rPr>
  </w:style>
  <w:style w:type="paragraph" w:styleId="1585">
    <w:name w:val="Quote"/>
    <w:basedOn w:val="1721"/>
    <w:next w:val="1721"/>
    <w:link w:val="1586"/>
    <w:uiPriority w:val="29"/>
    <w:qFormat/>
    <w:pPr>
      <w:ind w:left="720" w:right="720"/>
    </w:pPr>
    <w:rPr>
      <w:i/>
    </w:rPr>
  </w:style>
  <w:style w:type="character" w:styleId="1586">
    <w:name w:val="Quote Char"/>
    <w:link w:val="1585"/>
    <w:uiPriority w:val="29"/>
    <w:rPr>
      <w:i/>
    </w:rPr>
  </w:style>
  <w:style w:type="paragraph" w:styleId="1587">
    <w:name w:val="Intense Quote"/>
    <w:basedOn w:val="1721"/>
    <w:next w:val="1721"/>
    <w:link w:val="158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88">
    <w:name w:val="Intense Quote Char"/>
    <w:link w:val="1587"/>
    <w:uiPriority w:val="30"/>
    <w:rPr>
      <w:i/>
    </w:rPr>
  </w:style>
  <w:style w:type="character" w:styleId="1589">
    <w:name w:val="Header Char"/>
    <w:basedOn w:val="1731"/>
    <w:link w:val="1735"/>
    <w:uiPriority w:val="99"/>
  </w:style>
  <w:style w:type="character" w:styleId="1590">
    <w:name w:val="Footer Char"/>
    <w:basedOn w:val="1731"/>
    <w:link w:val="1736"/>
    <w:uiPriority w:val="99"/>
  </w:style>
  <w:style w:type="character" w:styleId="1591">
    <w:name w:val="Caption Char"/>
    <w:basedOn w:val="1750"/>
    <w:link w:val="1736"/>
    <w:uiPriority w:val="99"/>
  </w:style>
  <w:style w:type="table" w:styleId="1592">
    <w:name w:val="Table Grid Light"/>
    <w:basedOn w:val="17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93">
    <w:name w:val="Plain Table 1"/>
    <w:basedOn w:val="17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94">
    <w:name w:val="Plain Table 2"/>
    <w:basedOn w:val="17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95">
    <w:name w:val="Plain Table 3"/>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96">
    <w:name w:val="Plain Table 4"/>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97">
    <w:name w:val="Plain Table 5"/>
    <w:basedOn w:val="17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98">
    <w:name w:val="Grid Table 1 Light"/>
    <w:basedOn w:val="17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99">
    <w:name w:val="Grid Table 1 Light - Accent 1"/>
    <w:basedOn w:val="17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00">
    <w:name w:val="Grid Table 1 Light - Accent 2"/>
    <w:basedOn w:val="17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01">
    <w:name w:val="Grid Table 1 Light - Accent 3"/>
    <w:basedOn w:val="17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02">
    <w:name w:val="Grid Table 1 Light - Accent 4"/>
    <w:basedOn w:val="17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03">
    <w:name w:val="Grid Table 1 Light - Accent 5"/>
    <w:basedOn w:val="17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04">
    <w:name w:val="Grid Table 1 Light - Accent 6"/>
    <w:basedOn w:val="17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05">
    <w:name w:val="Grid Table 2"/>
    <w:basedOn w:val="17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06">
    <w:name w:val="Grid Table 2 - Accent 1"/>
    <w:basedOn w:val="17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07">
    <w:name w:val="Grid Table 2 - Accent 2"/>
    <w:basedOn w:val="17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08">
    <w:name w:val="Grid Table 2 - Accent 3"/>
    <w:basedOn w:val="17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09">
    <w:name w:val="Grid Table 2 - Accent 4"/>
    <w:basedOn w:val="17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10">
    <w:name w:val="Grid Table 2 - Accent 5"/>
    <w:basedOn w:val="17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611">
    <w:name w:val="Grid Table 2 - Accent 6"/>
    <w:basedOn w:val="17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612">
    <w:name w:val="Grid Table 3"/>
    <w:basedOn w:val="17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3">
    <w:name w:val="Grid Table 3 - Accent 1"/>
    <w:basedOn w:val="17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4">
    <w:name w:val="Grid Table 3 - Accent 2"/>
    <w:basedOn w:val="17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5">
    <w:name w:val="Grid Table 3 - Accent 3"/>
    <w:basedOn w:val="17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6">
    <w:name w:val="Grid Table 3 - Accent 4"/>
    <w:basedOn w:val="17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7">
    <w:name w:val="Grid Table 3 - Accent 5"/>
    <w:basedOn w:val="17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8">
    <w:name w:val="Grid Table 3 - Accent 6"/>
    <w:basedOn w:val="17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619">
    <w:name w:val="Grid Table 4"/>
    <w:basedOn w:val="17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620">
    <w:name w:val="Grid Table 4 - Accent 1"/>
    <w:basedOn w:val="17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621">
    <w:name w:val="Grid Table 4 - Accent 2"/>
    <w:basedOn w:val="17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622">
    <w:name w:val="Grid Table 4 - Accent 3"/>
    <w:basedOn w:val="17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623">
    <w:name w:val="Grid Table 4 - Accent 4"/>
    <w:basedOn w:val="17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624">
    <w:name w:val="Grid Table 4 - Accent 5"/>
    <w:basedOn w:val="17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625">
    <w:name w:val="Grid Table 4 - Accent 6"/>
    <w:basedOn w:val="17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626">
    <w:name w:val="Grid Table 5 Dark"/>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627">
    <w:name w:val="Grid Table 5 Dark- Accent 1"/>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628">
    <w:name w:val="Grid Table 5 Dark - Accent 2"/>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629">
    <w:name w:val="Grid Table 5 Dark - Accent 3"/>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630">
    <w:name w:val="Grid Table 5 Dark- Accent 4"/>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631">
    <w:name w:val="Grid Table 5 Dark - Accent 5"/>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632">
    <w:name w:val="Grid Table 5 Dark - Accent 6"/>
    <w:basedOn w:val="17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633">
    <w:name w:val="Grid Table 6 Colorful"/>
    <w:basedOn w:val="17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634">
    <w:name w:val="Grid Table 6 Colorful - Accent 1"/>
    <w:basedOn w:val="17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635">
    <w:name w:val="Grid Table 6 Colorful - Accent 2"/>
    <w:basedOn w:val="17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636">
    <w:name w:val="Grid Table 6 Colorful - Accent 3"/>
    <w:basedOn w:val="17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637">
    <w:name w:val="Grid Table 6 Colorful - Accent 4"/>
    <w:basedOn w:val="17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638">
    <w:name w:val="Grid Table 6 Colorful - Accent 5"/>
    <w:basedOn w:val="17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39">
    <w:name w:val="Grid Table 6 Colorful - Accent 6"/>
    <w:basedOn w:val="17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40">
    <w:name w:val="Grid Table 7 Colorful"/>
    <w:basedOn w:val="17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41">
    <w:name w:val="Grid Table 7 Colorful - Accent 1"/>
    <w:basedOn w:val="17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42">
    <w:name w:val="Grid Table 7 Colorful - Accent 2"/>
    <w:basedOn w:val="17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43">
    <w:name w:val="Grid Table 7 Colorful - Accent 3"/>
    <w:basedOn w:val="17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44">
    <w:name w:val="Grid Table 7 Colorful - Accent 4"/>
    <w:basedOn w:val="17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45">
    <w:name w:val="Grid Table 7 Colorful - Accent 5"/>
    <w:basedOn w:val="17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46">
    <w:name w:val="Grid Table 7 Colorful - Accent 6"/>
    <w:basedOn w:val="17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47">
    <w:name w:val="List Table 1 Light"/>
    <w:basedOn w:val="17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48">
    <w:name w:val="List Table 1 Light - Accent 1"/>
    <w:basedOn w:val="17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49">
    <w:name w:val="List Table 1 Light - Accent 2"/>
    <w:basedOn w:val="17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50">
    <w:name w:val="List Table 1 Light - Accent 3"/>
    <w:basedOn w:val="17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51">
    <w:name w:val="List Table 1 Light - Accent 4"/>
    <w:basedOn w:val="17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52">
    <w:name w:val="List Table 1 Light - Accent 5"/>
    <w:basedOn w:val="17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53">
    <w:name w:val="List Table 1 Light - Accent 6"/>
    <w:basedOn w:val="17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54">
    <w:name w:val="List Table 2"/>
    <w:basedOn w:val="17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55">
    <w:name w:val="List Table 2 - Accent 1"/>
    <w:basedOn w:val="17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56">
    <w:name w:val="List Table 2 - Accent 2"/>
    <w:basedOn w:val="17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57">
    <w:name w:val="List Table 2 - Accent 3"/>
    <w:basedOn w:val="17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58">
    <w:name w:val="List Table 2 - Accent 4"/>
    <w:basedOn w:val="17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59">
    <w:name w:val="List Table 2 - Accent 5"/>
    <w:basedOn w:val="17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60">
    <w:name w:val="List Table 2 - Accent 6"/>
    <w:basedOn w:val="17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61">
    <w:name w:val="List Table 3"/>
    <w:basedOn w:val="17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2">
    <w:name w:val="List Table 3 - Accent 1"/>
    <w:basedOn w:val="17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63">
    <w:name w:val="List Table 3 - Accent 2"/>
    <w:basedOn w:val="17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64">
    <w:name w:val="List Table 3 - Accent 3"/>
    <w:basedOn w:val="17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65">
    <w:name w:val="List Table 3 - Accent 4"/>
    <w:basedOn w:val="17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66">
    <w:name w:val="List Table 3 - Accent 5"/>
    <w:basedOn w:val="17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67">
    <w:name w:val="List Table 3 - Accent 6"/>
    <w:basedOn w:val="17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68">
    <w:name w:val="List Table 4"/>
    <w:basedOn w:val="17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69">
    <w:name w:val="List Table 4 - Accent 1"/>
    <w:basedOn w:val="17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70">
    <w:name w:val="List Table 4 - Accent 2"/>
    <w:basedOn w:val="17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71">
    <w:name w:val="List Table 4 - Accent 3"/>
    <w:basedOn w:val="17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72">
    <w:name w:val="List Table 4 - Accent 4"/>
    <w:basedOn w:val="17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73">
    <w:name w:val="List Table 4 - Accent 5"/>
    <w:basedOn w:val="17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74">
    <w:name w:val="List Table 4 - Accent 6"/>
    <w:basedOn w:val="17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75">
    <w:name w:val="List Table 5 Dark"/>
    <w:basedOn w:val="17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6">
    <w:name w:val="List Table 5 Dark - Accent 1"/>
    <w:basedOn w:val="17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7">
    <w:name w:val="List Table 5 Dark - Accent 2"/>
    <w:basedOn w:val="17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8">
    <w:name w:val="List Table 5 Dark - Accent 3"/>
    <w:basedOn w:val="17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79">
    <w:name w:val="List Table 5 Dark - Accent 4"/>
    <w:basedOn w:val="17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0">
    <w:name w:val="List Table 5 Dark - Accent 5"/>
    <w:basedOn w:val="17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1">
    <w:name w:val="List Table 5 Dark - Accent 6"/>
    <w:basedOn w:val="17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82">
    <w:name w:val="List Table 6 Colorful"/>
    <w:basedOn w:val="17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83">
    <w:name w:val="List Table 6 Colorful - Accent 1"/>
    <w:basedOn w:val="17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84">
    <w:name w:val="List Table 6 Colorful - Accent 2"/>
    <w:basedOn w:val="17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85">
    <w:name w:val="List Table 6 Colorful - Accent 3"/>
    <w:basedOn w:val="17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86">
    <w:name w:val="List Table 6 Colorful - Accent 4"/>
    <w:basedOn w:val="17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87">
    <w:name w:val="List Table 6 Colorful - Accent 5"/>
    <w:basedOn w:val="17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88">
    <w:name w:val="List Table 6 Colorful - Accent 6"/>
    <w:basedOn w:val="17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89">
    <w:name w:val="List Table 7 Colorful"/>
    <w:basedOn w:val="17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90">
    <w:name w:val="List Table 7 Colorful - Accent 1"/>
    <w:basedOn w:val="17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91">
    <w:name w:val="List Table 7 Colorful - Accent 2"/>
    <w:basedOn w:val="17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92">
    <w:name w:val="List Table 7 Colorful - Accent 3"/>
    <w:basedOn w:val="17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93">
    <w:name w:val="List Table 7 Colorful - Accent 4"/>
    <w:basedOn w:val="17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94">
    <w:name w:val="List Table 7 Colorful - Accent 5"/>
    <w:basedOn w:val="17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95">
    <w:name w:val="List Table 7 Colorful - Accent 6"/>
    <w:basedOn w:val="17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96">
    <w:name w:val="Lined - Accent"/>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97">
    <w:name w:val="Lined - Accent 1"/>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98">
    <w:name w:val="Lined - Accent 2"/>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99">
    <w:name w:val="Lined - Accent 3"/>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0">
    <w:name w:val="Lined - Accent 4"/>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1">
    <w:name w:val="Lined - Accent 5"/>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2">
    <w:name w:val="Lined - Accent 6"/>
    <w:basedOn w:val="17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03">
    <w:name w:val="Bordered &amp; Lined - Accent"/>
    <w:basedOn w:val="17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04">
    <w:name w:val="Bordered &amp; Lined - Accent 1"/>
    <w:basedOn w:val="17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705">
    <w:name w:val="Bordered &amp; Lined - Accent 2"/>
    <w:basedOn w:val="17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706">
    <w:name w:val="Bordered &amp; Lined - Accent 3"/>
    <w:basedOn w:val="17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707">
    <w:name w:val="Bordered &amp; Lined - Accent 4"/>
    <w:basedOn w:val="17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708">
    <w:name w:val="Bordered &amp; Lined - Accent 5"/>
    <w:basedOn w:val="17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709">
    <w:name w:val="Bordered &amp; Lined - Accent 6"/>
    <w:basedOn w:val="17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710">
    <w:name w:val="Bordered"/>
    <w:basedOn w:val="17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711">
    <w:name w:val="Bordered - Accent 1"/>
    <w:basedOn w:val="17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712">
    <w:name w:val="Bordered - Accent 2"/>
    <w:basedOn w:val="17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13">
    <w:name w:val="Bordered - Accent 3"/>
    <w:basedOn w:val="17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4">
    <w:name w:val="Bordered - Accent 4"/>
    <w:basedOn w:val="17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5">
    <w:name w:val="Bordered - Accent 5"/>
    <w:basedOn w:val="17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6">
    <w:name w:val="Bordered - Accent 6"/>
    <w:basedOn w:val="17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17">
    <w:name w:val="Footnote Text Char"/>
    <w:link w:val="1747"/>
    <w:uiPriority w:val="99"/>
    <w:rPr>
      <w:sz w:val="18"/>
    </w:rPr>
  </w:style>
  <w:style w:type="character" w:styleId="1718">
    <w:name w:val="Endnote Text Char"/>
    <w:link w:val="1800"/>
    <w:uiPriority w:val="99"/>
    <w:rPr>
      <w:sz w:val="20"/>
    </w:rPr>
  </w:style>
  <w:style w:type="paragraph" w:styleId="1719">
    <w:name w:val="TOC Heading"/>
    <w:uiPriority w:val="39"/>
    <w:unhideWhenUsed/>
  </w:style>
  <w:style w:type="paragraph" w:styleId="1720">
    <w:name w:val="table of figures"/>
    <w:basedOn w:val="1721"/>
    <w:next w:val="1721"/>
    <w:uiPriority w:val="99"/>
    <w:unhideWhenUsed/>
    <w:pPr>
      <w:spacing w:after="0" w:afterAutospacing="0"/>
    </w:pPr>
  </w:style>
  <w:style w:type="paragraph" w:styleId="1721" w:default="1">
    <w:name w:val="Normal"/>
    <w:qFormat/>
  </w:style>
  <w:style w:type="paragraph" w:styleId="1722">
    <w:name w:val="Heading 1"/>
    <w:basedOn w:val="1721"/>
    <w:next w:val="1721"/>
    <w:link w:val="1827"/>
    <w:qFormat/>
    <w:pPr>
      <w:numPr>
        <w:ilvl w:val="0"/>
        <w:numId w:val="12"/>
      </w:numPr>
      <w:jc w:val="left"/>
      <w:keepLines/>
      <w:keepNext/>
      <w:pageBreakBefore/>
      <w:spacing w:before="480" w:after="240"/>
      <w:outlineLvl w:val="0"/>
    </w:pPr>
    <w:rPr>
      <w:rFonts w:ascii="Arial" w:hAnsi="Arial"/>
      <w:b/>
      <w:sz w:val="40"/>
    </w:rPr>
  </w:style>
  <w:style w:type="paragraph" w:styleId="1723">
    <w:name w:val="Heading 2"/>
    <w:basedOn w:val="1721"/>
    <w:next w:val="1721"/>
    <w:link w:val="1734"/>
    <w:qFormat/>
    <w:pPr>
      <w:numPr>
        <w:ilvl w:val="1"/>
        <w:numId w:val="12"/>
      </w:numPr>
      <w:jc w:val="left"/>
      <w:keepNext/>
      <w:spacing w:before="360" w:after="120"/>
      <w:outlineLvl w:val="1"/>
    </w:pPr>
    <w:rPr>
      <w:b/>
      <w:sz w:val="32"/>
    </w:rPr>
  </w:style>
  <w:style w:type="paragraph" w:styleId="1724">
    <w:name w:val="Heading 3"/>
    <w:basedOn w:val="1721"/>
    <w:next w:val="1721"/>
    <w:qFormat/>
    <w:pPr>
      <w:numPr>
        <w:ilvl w:val="2"/>
        <w:numId w:val="1"/>
      </w:numPr>
      <w:jc w:val="left"/>
      <w:keepNext/>
      <w:spacing w:after="120"/>
      <w:outlineLvl w:val="2"/>
    </w:pPr>
    <w:rPr>
      <w:b/>
    </w:rPr>
  </w:style>
  <w:style w:type="paragraph" w:styleId="1725">
    <w:name w:val="Heading 4"/>
    <w:basedOn w:val="1721"/>
    <w:next w:val="1721"/>
    <w:qFormat/>
    <w:pPr>
      <w:numPr>
        <w:ilvl w:val="3"/>
        <w:numId w:val="1"/>
      </w:numPr>
      <w:keepNext/>
      <w:spacing w:before="240" w:after="120"/>
      <w:tabs>
        <w:tab w:val="left" w:pos="1134" w:leader="none"/>
      </w:tabs>
      <w:outlineLvl w:val="3"/>
    </w:pPr>
    <w:rPr>
      <w:b/>
      <w:i/>
    </w:rPr>
  </w:style>
  <w:style w:type="paragraph" w:styleId="1726">
    <w:name w:val="Heading 5"/>
    <w:basedOn w:val="1721"/>
    <w:next w:val="1721"/>
    <w:qFormat/>
    <w:pPr>
      <w:numPr>
        <w:ilvl w:val="4"/>
        <w:numId w:val="2"/>
      </w:numPr>
      <w:ind w:left="0" w:firstLine="0"/>
      <w:keepNext/>
      <w:spacing w:before="60"/>
      <w:tabs>
        <w:tab w:val="num" w:pos="360" w:leader="none"/>
        <w:tab w:val="clear" w:pos="1008" w:leader="none"/>
      </w:tabs>
      <w:outlineLvl w:val="4"/>
    </w:pPr>
    <w:rPr>
      <w:b/>
    </w:rPr>
  </w:style>
  <w:style w:type="paragraph" w:styleId="1727">
    <w:name w:val="Heading 6"/>
    <w:basedOn w:val="1721"/>
    <w:next w:val="1721"/>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728">
    <w:name w:val="Heading 7"/>
    <w:basedOn w:val="1721"/>
    <w:next w:val="1721"/>
    <w:qFormat/>
    <w:pPr>
      <w:numPr>
        <w:ilvl w:val="6"/>
        <w:numId w:val="2"/>
      </w:numPr>
      <w:ind w:left="0" w:firstLine="0"/>
      <w:spacing w:before="240" w:after="60"/>
      <w:widowControl w:val="off"/>
      <w:tabs>
        <w:tab w:val="num" w:pos="360" w:leader="none"/>
        <w:tab w:val="clear" w:pos="1296" w:leader="none"/>
      </w:tabs>
      <w:outlineLvl w:val="6"/>
    </w:pPr>
  </w:style>
  <w:style w:type="paragraph" w:styleId="1729">
    <w:name w:val="Heading 8"/>
    <w:basedOn w:val="1721"/>
    <w:next w:val="1721"/>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730">
    <w:name w:val="Heading 9"/>
    <w:basedOn w:val="1721"/>
    <w:next w:val="1721"/>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731" w:default="1">
    <w:name w:val="Default Paragraph Font"/>
    <w:uiPriority w:val="1"/>
    <w:semiHidden/>
    <w:unhideWhenUsed/>
  </w:style>
  <w:style w:type="table" w:styleId="1732" w:default="1">
    <w:name w:val="Normal Table"/>
    <w:uiPriority w:val="99"/>
    <w:semiHidden/>
    <w:unhideWhenUsed/>
    <w:tblPr>
      <w:tblInd w:w="0" w:type="dxa"/>
      <w:tblCellMar>
        <w:left w:w="108" w:type="dxa"/>
        <w:top w:w="0" w:type="dxa"/>
        <w:right w:w="108" w:type="dxa"/>
        <w:bottom w:w="0" w:type="dxa"/>
      </w:tblCellMar>
    </w:tblPr>
  </w:style>
  <w:style w:type="numbering" w:styleId="1733" w:default="1">
    <w:name w:val="No List"/>
    <w:uiPriority w:val="99"/>
    <w:semiHidden/>
    <w:unhideWhenUsed/>
  </w:style>
  <w:style w:type="character" w:styleId="1734" w:customStyle="1">
    <w:name w:val="Заголовок 2 Знак4"/>
    <w:link w:val="1723"/>
    <w:rPr>
      <w:b/>
      <w:sz w:val="32"/>
    </w:rPr>
  </w:style>
  <w:style w:type="paragraph" w:styleId="1735">
    <w:name w:val="Header"/>
    <w:basedOn w:val="1721"/>
    <w:pPr>
      <w:jc w:val="center"/>
      <w:tabs>
        <w:tab w:val="center" w:pos="4153" w:leader="none"/>
        <w:tab w:val="right" w:pos="8306" w:leader="none"/>
      </w:tabs>
      <w:pBdr>
        <w:bottom w:val="single" w:color="000000" w:sz="4" w:space="1"/>
      </w:pBdr>
    </w:pPr>
    <w:rPr>
      <w:i/>
      <w:sz w:val="20"/>
    </w:rPr>
  </w:style>
  <w:style w:type="paragraph" w:styleId="1736">
    <w:name w:val="Footer"/>
    <w:basedOn w:val="1721"/>
    <w:pPr>
      <w:tabs>
        <w:tab w:val="center" w:pos="4253" w:leader="none"/>
        <w:tab w:val="right" w:pos="9356" w:leader="none"/>
      </w:tabs>
    </w:pPr>
    <w:rPr>
      <w:sz w:val="20"/>
    </w:rPr>
  </w:style>
  <w:style w:type="character" w:styleId="1737">
    <w:name w:val="Hyperlink"/>
    <w:uiPriority w:val="99"/>
    <w:rPr>
      <w:color w:val="0000ff"/>
      <w:u w:val="single"/>
    </w:rPr>
  </w:style>
  <w:style w:type="character" w:styleId="1738">
    <w:name w:val="footnote reference"/>
    <w:rPr>
      <w:vertAlign w:val="superscript"/>
    </w:rPr>
  </w:style>
  <w:style w:type="character" w:styleId="1739">
    <w:name w:val="page number"/>
    <w:rPr>
      <w:rFonts w:ascii="Times New Roman" w:hAnsi="Times New Roman"/>
      <w:sz w:val="20"/>
    </w:rPr>
  </w:style>
  <w:style w:type="paragraph" w:styleId="1740">
    <w:name w:val="toc 1"/>
    <w:basedOn w:val="1721"/>
    <w:next w:val="1721"/>
    <w:uiPriority w:val="39"/>
    <w:pPr>
      <w:ind w:left="539" w:right="1134" w:hanging="539"/>
      <w:jc w:val="left"/>
      <w:spacing w:before="240" w:after="120"/>
      <w:tabs>
        <w:tab w:val="left" w:pos="540" w:leader="none"/>
        <w:tab w:val="right" w:pos="10195" w:leader="dot"/>
      </w:tabs>
    </w:pPr>
    <w:rPr>
      <w:b/>
      <w:bCs/>
      <w:caps/>
    </w:rPr>
  </w:style>
  <w:style w:type="paragraph" w:styleId="1741">
    <w:name w:val="toc 2"/>
    <w:basedOn w:val="1721"/>
    <w:next w:val="1721"/>
    <w:uiPriority w:val="39"/>
    <w:pPr>
      <w:ind w:left="1134" w:right="845" w:hanging="595"/>
      <w:jc w:val="left"/>
      <w:spacing w:after="60"/>
      <w:tabs>
        <w:tab w:val="left" w:pos="1134" w:leader="none"/>
        <w:tab w:val="right" w:pos="10195" w:leader="dot"/>
      </w:tabs>
    </w:pPr>
    <w:rPr>
      <w:b/>
      <w:sz w:val="24"/>
      <w:szCs w:val="32"/>
      <w:lang w:val="sr-Cyrl-CS"/>
    </w:rPr>
  </w:style>
  <w:style w:type="paragraph" w:styleId="1742">
    <w:name w:val="toc 3"/>
    <w:basedOn w:val="1721"/>
    <w:next w:val="1721"/>
    <w:uiPriority w:val="39"/>
    <w:pPr>
      <w:ind w:left="1979" w:right="1134" w:hanging="902"/>
      <w:jc w:val="left"/>
      <w:spacing w:after="60"/>
      <w:tabs>
        <w:tab w:val="left" w:pos="1980" w:leader="none"/>
        <w:tab w:val="right" w:pos="10195" w:leader="dot"/>
      </w:tabs>
    </w:pPr>
    <w:rPr>
      <w:iCs/>
      <w:sz w:val="24"/>
      <w:szCs w:val="24"/>
    </w:rPr>
  </w:style>
  <w:style w:type="paragraph" w:styleId="1743">
    <w:name w:val="toc 4"/>
    <w:basedOn w:val="1721"/>
    <w:next w:val="1721"/>
    <w:uiPriority w:val="39"/>
    <w:pPr>
      <w:ind w:left="2268" w:right="1134" w:hanging="567"/>
      <w:jc w:val="left"/>
      <w:spacing w:after="60"/>
      <w:tabs>
        <w:tab w:val="left" w:pos="2268" w:leader="none"/>
        <w:tab w:val="right" w:pos="10195" w:leader="dot"/>
      </w:tabs>
    </w:pPr>
    <w:rPr>
      <w:sz w:val="24"/>
      <w:szCs w:val="24"/>
    </w:rPr>
  </w:style>
  <w:style w:type="character" w:styleId="1744">
    <w:name w:val="FollowedHyperlink"/>
    <w:rPr>
      <w:color w:val="800080"/>
      <w:u w:val="single"/>
    </w:rPr>
  </w:style>
  <w:style w:type="paragraph" w:styleId="1745">
    <w:name w:val="Document Map"/>
    <w:basedOn w:val="1721"/>
    <w:semiHidden/>
    <w:pPr>
      <w:shd w:val="clear" w:color="auto" w:fill="000080"/>
    </w:pPr>
    <w:rPr>
      <w:rFonts w:ascii="Tahoma" w:hAnsi="Tahoma"/>
      <w:sz w:val="20"/>
    </w:rPr>
  </w:style>
  <w:style w:type="paragraph" w:styleId="1746" w:customStyle="1">
    <w:name w:val="Таблица шапка"/>
    <w:basedOn w:val="1721"/>
    <w:pPr>
      <w:ind w:left="57" w:right="57"/>
      <w:jc w:val="left"/>
      <w:keepNext/>
      <w:spacing w:before="40" w:after="40"/>
    </w:pPr>
    <w:rPr>
      <w:sz w:val="22"/>
    </w:rPr>
  </w:style>
  <w:style w:type="paragraph" w:styleId="1747">
    <w:name w:val="footnote text"/>
    <w:basedOn w:val="1721"/>
    <w:link w:val="1748"/>
    <w:uiPriority w:val="99"/>
    <w:rPr>
      <w:sz w:val="20"/>
    </w:rPr>
  </w:style>
  <w:style w:type="character" w:styleId="1748" w:customStyle="1">
    <w:name w:val="Текст сноски Знак"/>
    <w:link w:val="1747"/>
    <w:uiPriority w:val="99"/>
  </w:style>
  <w:style w:type="paragraph" w:styleId="1749" w:customStyle="1">
    <w:name w:val="Таблица текст"/>
    <w:basedOn w:val="1721"/>
    <w:pPr>
      <w:ind w:left="57" w:right="57"/>
      <w:jc w:val="left"/>
      <w:spacing w:before="40" w:after="40"/>
    </w:pPr>
    <w:rPr>
      <w:sz w:val="24"/>
    </w:rPr>
  </w:style>
  <w:style w:type="paragraph" w:styleId="1750">
    <w:name w:val="Caption"/>
    <w:basedOn w:val="1721"/>
    <w:next w:val="1721"/>
    <w:qFormat/>
    <w:pPr>
      <w:pageBreakBefore/>
      <w:spacing w:after="120"/>
    </w:pPr>
    <w:rPr>
      <w:bCs/>
      <w:i/>
      <w:sz w:val="24"/>
    </w:rPr>
  </w:style>
  <w:style w:type="paragraph" w:styleId="1751">
    <w:name w:val="toc 5"/>
    <w:basedOn w:val="1721"/>
    <w:next w:val="1721"/>
    <w:uiPriority w:val="39"/>
    <w:pPr>
      <w:ind w:left="1120"/>
      <w:jc w:val="left"/>
    </w:pPr>
    <w:rPr>
      <w:sz w:val="18"/>
      <w:szCs w:val="18"/>
    </w:rPr>
  </w:style>
  <w:style w:type="paragraph" w:styleId="1752">
    <w:name w:val="toc 6"/>
    <w:basedOn w:val="1721"/>
    <w:next w:val="1721"/>
    <w:uiPriority w:val="39"/>
    <w:pPr>
      <w:ind w:left="1400"/>
      <w:jc w:val="left"/>
    </w:pPr>
    <w:rPr>
      <w:sz w:val="18"/>
      <w:szCs w:val="18"/>
    </w:rPr>
  </w:style>
  <w:style w:type="paragraph" w:styleId="1753">
    <w:name w:val="toc 7"/>
    <w:basedOn w:val="1721"/>
    <w:next w:val="1721"/>
    <w:uiPriority w:val="39"/>
    <w:pPr>
      <w:ind w:left="1680"/>
      <w:jc w:val="left"/>
    </w:pPr>
    <w:rPr>
      <w:sz w:val="18"/>
      <w:szCs w:val="18"/>
    </w:rPr>
  </w:style>
  <w:style w:type="paragraph" w:styleId="1754">
    <w:name w:val="toc 8"/>
    <w:basedOn w:val="1721"/>
    <w:next w:val="1721"/>
    <w:uiPriority w:val="39"/>
    <w:pPr>
      <w:ind w:left="1960"/>
      <w:jc w:val="left"/>
    </w:pPr>
    <w:rPr>
      <w:sz w:val="18"/>
      <w:szCs w:val="18"/>
    </w:rPr>
  </w:style>
  <w:style w:type="paragraph" w:styleId="1755">
    <w:name w:val="toc 9"/>
    <w:basedOn w:val="1721"/>
    <w:next w:val="1721"/>
    <w:uiPriority w:val="39"/>
    <w:pPr>
      <w:ind w:left="2240"/>
      <w:jc w:val="left"/>
    </w:pPr>
    <w:rPr>
      <w:sz w:val="18"/>
      <w:szCs w:val="18"/>
    </w:rPr>
  </w:style>
  <w:style w:type="paragraph" w:styleId="1756" w:customStyle="1">
    <w:name w:val="Служебный"/>
    <w:basedOn w:val="1757"/>
  </w:style>
  <w:style w:type="paragraph" w:styleId="1757" w:customStyle="1">
    <w:name w:val="Главы"/>
    <w:basedOn w:val="1758"/>
    <w:next w:val="1721"/>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58" w:customStyle="1">
    <w:name w:val="Структура"/>
    <w:basedOn w:val="1721"/>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59" w:customStyle="1">
    <w:name w:val="маркированный"/>
    <w:basedOn w:val="1721"/>
    <w:semiHidden/>
    <w:pPr>
      <w:ind w:left="1701" w:hanging="567"/>
      <w:tabs>
        <w:tab w:val="num" w:pos="1701" w:leader="none"/>
      </w:tabs>
    </w:pPr>
  </w:style>
  <w:style w:type="paragraph" w:styleId="1760" w:customStyle="1">
    <w:name w:val="Пункт"/>
    <w:basedOn w:val="1721"/>
    <w:link w:val="1761"/>
    <w:pPr>
      <w:numPr>
        <w:ilvl w:val="2"/>
        <w:numId w:val="12"/>
      </w:numPr>
    </w:pPr>
  </w:style>
  <w:style w:type="character" w:styleId="1761" w:customStyle="1">
    <w:name w:val="Пункт Знак2"/>
    <w:link w:val="1760"/>
  </w:style>
  <w:style w:type="character" w:styleId="1762" w:customStyle="1">
    <w:name w:val="Пункт Знак"/>
    <w:rPr>
      <w:sz w:val="28"/>
      <w:lang w:val="ru-RU" w:eastAsia="ru-RU" w:bidi="ar-SA"/>
    </w:rPr>
  </w:style>
  <w:style w:type="paragraph" w:styleId="1763" w:customStyle="1">
    <w:name w:val="Подпункт"/>
    <w:basedOn w:val="1760"/>
    <w:link w:val="1764"/>
    <w:pPr>
      <w:numPr>
        <w:ilvl w:val="3"/>
      </w:numPr>
    </w:pPr>
  </w:style>
  <w:style w:type="character" w:styleId="1764" w:customStyle="1">
    <w:name w:val="Подпункт Знак1"/>
    <w:link w:val="1763"/>
  </w:style>
  <w:style w:type="character" w:styleId="1765" w:customStyle="1">
    <w:name w:val="Подпункт Знак"/>
    <w:rPr>
      <w:sz w:val="28"/>
      <w:lang w:val="ru-RU" w:eastAsia="ru-RU" w:bidi="ar-SA"/>
    </w:rPr>
  </w:style>
  <w:style w:type="character" w:styleId="1766" w:customStyle="1">
    <w:name w:val="комментарий"/>
    <w:rPr>
      <w:b/>
      <w:i/>
      <w:shd w:val="clear" w:color="auto" w:fill="ffff99"/>
    </w:rPr>
  </w:style>
  <w:style w:type="paragraph" w:styleId="1767" w:customStyle="1">
    <w:name w:val="Пункт2"/>
    <w:basedOn w:val="1760"/>
    <w:link w:val="1768"/>
    <w:pPr>
      <w:jc w:val="left"/>
      <w:keepNext/>
      <w:spacing w:before="240" w:after="120"/>
      <w:outlineLvl w:val="2"/>
    </w:pPr>
    <w:rPr>
      <w:b/>
    </w:rPr>
  </w:style>
  <w:style w:type="character" w:styleId="1768" w:customStyle="1">
    <w:name w:val="Пункт2 Знак"/>
    <w:link w:val="1767"/>
    <w:rPr>
      <w:b/>
    </w:rPr>
  </w:style>
  <w:style w:type="paragraph" w:styleId="1769" w:customStyle="1">
    <w:name w:val="Подподпункт"/>
    <w:basedOn w:val="1763"/>
    <w:link w:val="1770"/>
    <w:pPr>
      <w:numPr>
        <w:ilvl w:val="4"/>
      </w:numPr>
      <w:ind w:left="9073"/>
      <w:tabs>
        <w:tab w:val="clear" w:pos="1844" w:leader="none"/>
        <w:tab w:val="num" w:pos="9073" w:leader="none"/>
      </w:tabs>
    </w:pPr>
  </w:style>
  <w:style w:type="character" w:styleId="1770" w:customStyle="1">
    <w:name w:val="Подподпункт Знак"/>
    <w:link w:val="1769"/>
  </w:style>
  <w:style w:type="paragraph" w:styleId="1771">
    <w:name w:val="List Number"/>
    <w:basedOn w:val="1721"/>
    <w:pPr>
      <w:spacing w:before="60"/>
      <w:tabs>
        <w:tab w:val="num" w:pos="1134" w:leader="none"/>
      </w:tabs>
    </w:pPr>
    <w:rPr>
      <w:szCs w:val="24"/>
    </w:rPr>
  </w:style>
  <w:style w:type="paragraph" w:styleId="1772" w:customStyle="1">
    <w:name w:val="Текст таблицы"/>
    <w:basedOn w:val="1721"/>
    <w:semiHidden/>
    <w:pPr>
      <w:ind w:left="57" w:right="57"/>
      <w:jc w:val="left"/>
      <w:spacing w:before="40" w:after="40"/>
    </w:pPr>
    <w:rPr>
      <w:sz w:val="24"/>
      <w:szCs w:val="24"/>
    </w:rPr>
  </w:style>
  <w:style w:type="paragraph" w:styleId="1773" w:customStyle="1">
    <w:name w:val="Пункт б/н"/>
    <w:basedOn w:val="1721"/>
    <w:pPr>
      <w:tabs>
        <w:tab w:val="left" w:pos="1134" w:leader="none"/>
      </w:tabs>
    </w:pPr>
  </w:style>
  <w:style w:type="paragraph" w:styleId="1774">
    <w:name w:val="List Bullet"/>
    <w:basedOn w:val="1721"/>
    <w:pPr>
      <w:ind w:left="360" w:hanging="360"/>
      <w:tabs>
        <w:tab w:val="num" w:pos="360" w:leader="none"/>
      </w:tabs>
    </w:pPr>
  </w:style>
  <w:style w:type="paragraph" w:styleId="1775">
    <w:name w:val="Balloon Text"/>
    <w:basedOn w:val="1721"/>
    <w:link w:val="1776"/>
    <w:uiPriority w:val="99"/>
    <w:semiHidden/>
    <w:rPr>
      <w:rFonts w:ascii="Tahoma" w:hAnsi="Tahoma" w:cs="Tahoma"/>
      <w:sz w:val="16"/>
      <w:szCs w:val="16"/>
    </w:rPr>
  </w:style>
  <w:style w:type="character" w:styleId="1776" w:customStyle="1">
    <w:name w:val="Текст выноски Знак"/>
    <w:link w:val="1775"/>
    <w:uiPriority w:val="99"/>
    <w:semiHidden/>
    <w:rPr>
      <w:rFonts w:ascii="Tahoma" w:hAnsi="Tahoma" w:cs="Tahoma"/>
      <w:sz w:val="16"/>
      <w:szCs w:val="16"/>
    </w:rPr>
  </w:style>
  <w:style w:type="paragraph" w:styleId="1777">
    <w:name w:val="Body Text"/>
    <w:basedOn w:val="1721"/>
    <w:link w:val="1778"/>
    <w:pPr>
      <w:jc w:val="left"/>
      <w:tabs>
        <w:tab w:val="right" w:pos="9360" w:leader="none"/>
      </w:tabs>
    </w:pPr>
    <w:rPr>
      <w:szCs w:val="24"/>
    </w:rPr>
  </w:style>
  <w:style w:type="character" w:styleId="1778" w:customStyle="1">
    <w:name w:val="Основной текст Знак"/>
    <w:link w:val="1777"/>
    <w:rPr>
      <w:sz w:val="28"/>
      <w:szCs w:val="24"/>
    </w:rPr>
  </w:style>
  <w:style w:type="paragraph" w:styleId="1779">
    <w:name w:val="annotation text"/>
    <w:basedOn w:val="1721"/>
    <w:link w:val="1780"/>
    <w:uiPriority w:val="99"/>
    <w:rPr>
      <w:sz w:val="20"/>
    </w:rPr>
  </w:style>
  <w:style w:type="character" w:styleId="1780" w:customStyle="1">
    <w:name w:val="Текст примечания Знак"/>
    <w:link w:val="1779"/>
    <w:uiPriority w:val="99"/>
  </w:style>
  <w:style w:type="paragraph" w:styleId="1781">
    <w:name w:val="annotation subject"/>
    <w:basedOn w:val="1779"/>
    <w:next w:val="1779"/>
    <w:semiHidden/>
    <w:rPr>
      <w:b/>
      <w:bCs/>
    </w:rPr>
  </w:style>
  <w:style w:type="paragraph" w:styleId="1782">
    <w:name w:val="Body Text 3"/>
    <w:basedOn w:val="1721"/>
    <w:pPr>
      <w:spacing w:after="120"/>
    </w:pPr>
    <w:rPr>
      <w:sz w:val="16"/>
      <w:szCs w:val="16"/>
    </w:rPr>
  </w:style>
  <w:style w:type="paragraph" w:styleId="1783" w:customStyle="1">
    <w:name w:val="Подподподподпункт"/>
    <w:basedOn w:val="1721"/>
    <w:pPr>
      <w:ind w:left="2835" w:hanging="567"/>
      <w:tabs>
        <w:tab w:val="num" w:pos="2835" w:leader="none"/>
      </w:tabs>
    </w:pPr>
  </w:style>
  <w:style w:type="paragraph" w:styleId="1784" w:customStyle="1">
    <w:name w:val="Подподподпункт"/>
    <w:basedOn w:val="1721"/>
    <w:pPr>
      <w:ind w:left="2268" w:hanging="567"/>
      <w:tabs>
        <w:tab w:val="num" w:pos="2268" w:leader="none"/>
      </w:tabs>
    </w:pPr>
  </w:style>
  <w:style w:type="paragraph" w:styleId="1785">
    <w:name w:val="Body Text Indent"/>
    <w:basedOn w:val="1721"/>
    <w:pPr>
      <w:ind w:firstLine="485"/>
    </w:pPr>
    <w:rPr>
      <w:i/>
      <w:color w:val="000000"/>
      <w:szCs w:val="28"/>
    </w:rPr>
  </w:style>
  <w:style w:type="character" w:styleId="1786" w:customStyle="1">
    <w:name w:val="Пункт Знак1"/>
    <w:uiPriority w:val="99"/>
    <w:rPr>
      <w:sz w:val="28"/>
      <w:lang w:val="ru-RU" w:eastAsia="ru-RU" w:bidi="ar-SA"/>
    </w:rPr>
  </w:style>
  <w:style w:type="character" w:styleId="1787">
    <w:name w:val="annotation reference"/>
    <w:uiPriority w:val="99"/>
    <w:rPr>
      <w:sz w:val="16"/>
    </w:rPr>
  </w:style>
  <w:style w:type="paragraph" w:styleId="1788">
    <w:name w:val="Title"/>
    <w:basedOn w:val="1721"/>
    <w:link w:val="1789"/>
    <w:qFormat/>
    <w:pPr>
      <w:jc w:val="center"/>
    </w:pPr>
    <w:rPr>
      <w:sz w:val="24"/>
      <w:szCs w:val="24"/>
    </w:rPr>
  </w:style>
  <w:style w:type="character" w:styleId="1789" w:customStyle="1">
    <w:name w:val="Заголовок Знак1"/>
    <w:link w:val="1788"/>
    <w:rPr>
      <w:sz w:val="24"/>
      <w:szCs w:val="24"/>
    </w:rPr>
  </w:style>
  <w:style w:type="paragraph" w:styleId="1790" w:customStyle="1">
    <w:name w:val="Normal Знак"/>
    <w:pPr>
      <w:ind w:firstLine="20"/>
      <w:spacing w:before="220" w:line="300" w:lineRule="auto"/>
      <w:widowControl w:val="off"/>
    </w:pPr>
    <w:rPr>
      <w:sz w:val="22"/>
    </w:rPr>
  </w:style>
  <w:style w:type="paragraph" w:styleId="1791">
    <w:name w:val="List Paragraph"/>
    <w:basedOn w:val="1721"/>
    <w:uiPriority w:val="34"/>
    <w:qFormat/>
    <w:pPr>
      <w:contextualSpacing/>
      <w:ind w:left="720"/>
      <w:jc w:val="left"/>
    </w:pPr>
    <w:rPr>
      <w:rFonts w:ascii="Geneva CY" w:hAnsi="Geneva CY" w:eastAsia="Geneva"/>
      <w:sz w:val="24"/>
      <w:lang w:eastAsia="en-US"/>
    </w:rPr>
  </w:style>
  <w:style w:type="paragraph" w:styleId="1792" w:customStyle="1">
    <w:name w:val="Основной текст3"/>
    <w:basedOn w:val="1721"/>
    <w:pPr>
      <w:ind w:hanging="380"/>
      <w:jc w:val="right"/>
      <w:spacing w:line="192" w:lineRule="exact"/>
      <w:shd w:val="clear" w:color="auto" w:fill="ffffff"/>
    </w:pPr>
    <w:rPr>
      <w:sz w:val="21"/>
      <w:szCs w:val="21"/>
    </w:rPr>
  </w:style>
  <w:style w:type="paragraph" w:styleId="1793" w:customStyle="1">
    <w:name w:val="Table_header"/>
    <w:basedOn w:val="1721"/>
    <w:rPr>
      <w:b/>
      <w:sz w:val="20"/>
      <w:szCs w:val="24"/>
    </w:rPr>
  </w:style>
  <w:style w:type="paragraph" w:styleId="1794" w:customStyle="1">
    <w:name w:val="Table_text"/>
    <w:basedOn w:val="1721"/>
    <w:rPr>
      <w:sz w:val="20"/>
      <w:szCs w:val="24"/>
    </w:rPr>
  </w:style>
  <w:style w:type="paragraph" w:styleId="1795" w:customStyle="1">
    <w:name w:val="Times 12"/>
    <w:basedOn w:val="1721"/>
    <w:rPr>
      <w:bCs/>
      <w:sz w:val="24"/>
      <w:szCs w:val="22"/>
    </w:rPr>
  </w:style>
  <w:style w:type="paragraph" w:styleId="1796" w:customStyle="1">
    <w:name w:val="ConsPlusNonformat"/>
    <w:uiPriority w:val="99"/>
    <w:rPr>
      <w:rFonts w:ascii="Courier New" w:hAnsi="Courier New" w:cs="Courier New"/>
    </w:rPr>
  </w:style>
  <w:style w:type="character" w:styleId="1797" w:customStyle="1">
    <w:name w:val="Font Style29"/>
    <w:uiPriority w:val="99"/>
    <w:rPr>
      <w:rFonts w:ascii="Times New Roman" w:hAnsi="Times New Roman" w:cs="Times New Roman"/>
      <w:color w:val="000000"/>
      <w:sz w:val="24"/>
      <w:szCs w:val="24"/>
    </w:rPr>
  </w:style>
  <w:style w:type="table" w:styleId="1798">
    <w:name w:val="Table Grid"/>
    <w:basedOn w:val="173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99" w:customStyle="1">
    <w:name w:val="Пункт_3"/>
    <w:basedOn w:val="1721"/>
    <w:pPr>
      <w:ind w:left="1134" w:hanging="1133"/>
      <w:tabs>
        <w:tab w:val="num" w:pos="1134" w:leader="none"/>
      </w:tabs>
    </w:pPr>
  </w:style>
  <w:style w:type="paragraph" w:styleId="1800">
    <w:name w:val="endnote text"/>
    <w:basedOn w:val="1721"/>
    <w:link w:val="1801"/>
    <w:rPr>
      <w:sz w:val="20"/>
    </w:rPr>
  </w:style>
  <w:style w:type="character" w:styleId="1801" w:customStyle="1">
    <w:name w:val="Текст концевой сноски Знак"/>
    <w:link w:val="1800"/>
  </w:style>
  <w:style w:type="character" w:styleId="1802">
    <w:name w:val="endnote reference"/>
    <w:uiPriority w:val="99"/>
    <w:rPr>
      <w:vertAlign w:val="superscript"/>
    </w:rPr>
  </w:style>
  <w:style w:type="paragraph" w:styleId="1803" w:customStyle="1">
    <w:name w:val="Пункт1"/>
    <w:basedOn w:val="1721"/>
    <w:pPr>
      <w:numPr>
        <w:ilvl w:val="0"/>
        <w:numId w:val="15"/>
      </w:numPr>
      <w:jc w:val="center"/>
      <w:spacing w:before="240"/>
    </w:pPr>
    <w:rPr>
      <w:rFonts w:ascii="Arial" w:hAnsi="Arial"/>
      <w:b/>
      <w:szCs w:val="28"/>
    </w:rPr>
  </w:style>
  <w:style w:type="paragraph" w:styleId="1804">
    <w:name w:val="Revision"/>
    <w:hidden/>
    <w:uiPriority w:val="99"/>
    <w:semiHidden/>
    <w:rPr>
      <w:sz w:val="28"/>
    </w:rPr>
  </w:style>
  <w:style w:type="table" w:styleId="1805" w:customStyle="1">
    <w:name w:val="Сетка таблицы211"/>
    <w:basedOn w:val="1732"/>
    <w:next w:val="1798"/>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06">
    <w:name w:val="Placeholder Text"/>
    <w:basedOn w:val="1731"/>
    <w:uiPriority w:val="99"/>
    <w:semiHidden/>
    <w:rPr>
      <w:color w:val="808080"/>
    </w:rPr>
  </w:style>
  <w:style w:type="character" w:styleId="1807" w:customStyle="1">
    <w:name w:val="blk1"/>
    <w:basedOn w:val="1731"/>
    <w:rPr>
      <w:vanish w:val="0"/>
    </w:rPr>
  </w:style>
  <w:style w:type="character" w:styleId="1808" w:customStyle="1">
    <w:name w:val="Неразрешенное упоминание1"/>
    <w:basedOn w:val="1731"/>
    <w:uiPriority w:val="99"/>
    <w:semiHidden/>
    <w:unhideWhenUsed/>
    <w:rPr>
      <w:color w:val="808080"/>
      <w:shd w:val="clear" w:color="auto" w:fill="e6e6e6"/>
    </w:rPr>
  </w:style>
  <w:style w:type="character" w:styleId="1809" w:customStyle="1">
    <w:name w:val="Неразрешенное упоминание2"/>
    <w:basedOn w:val="1731"/>
    <w:uiPriority w:val="99"/>
    <w:semiHidden/>
    <w:unhideWhenUsed/>
    <w:rPr>
      <w:color w:val="808080"/>
      <w:shd w:val="clear" w:color="auto" w:fill="e6e6e6"/>
    </w:rPr>
  </w:style>
  <w:style w:type="paragraph" w:styleId="1810" w:customStyle="1">
    <w:name w:val="st_zag1"/>
    <w:basedOn w:val="1721"/>
    <w:next w:val="1721"/>
    <w:pPr>
      <w:numPr>
        <w:ilvl w:val="0"/>
        <w:numId w:val="17"/>
      </w:numPr>
      <w:jc w:val="center"/>
    </w:pPr>
    <w:rPr>
      <w:rFonts w:ascii="Arial" w:hAnsi="Arial"/>
      <w:b/>
      <w:sz w:val="36"/>
      <w:szCs w:val="28"/>
    </w:rPr>
  </w:style>
  <w:style w:type="paragraph" w:styleId="1811" w:customStyle="1">
    <w:name w:val="st_text12"/>
    <w:basedOn w:val="1721"/>
    <w:pPr>
      <w:ind w:left="576" w:hanging="576"/>
      <w:tabs>
        <w:tab w:val="num" w:pos="576" w:leader="none"/>
      </w:tabs>
    </w:pPr>
    <w:rPr>
      <w:szCs w:val="28"/>
    </w:rPr>
  </w:style>
  <w:style w:type="paragraph" w:styleId="1812" w:customStyle="1">
    <w:name w:val="st_text123"/>
    <w:basedOn w:val="1721"/>
    <w:pPr>
      <w:ind w:left="720" w:hanging="720"/>
      <w:tabs>
        <w:tab w:val="num" w:pos="720" w:leader="none"/>
      </w:tabs>
    </w:pPr>
    <w:rPr>
      <w:szCs w:val="28"/>
    </w:rPr>
  </w:style>
  <w:style w:type="paragraph" w:styleId="1813" w:customStyle="1">
    <w:name w:val="st_text1234"/>
    <w:basedOn w:val="1721"/>
    <w:pPr>
      <w:ind w:left="864" w:hanging="864"/>
      <w:tabs>
        <w:tab w:val="num" w:pos="864" w:leader="none"/>
      </w:tabs>
    </w:pPr>
    <w:rPr>
      <w:szCs w:val="28"/>
    </w:rPr>
  </w:style>
  <w:style w:type="character" w:styleId="1814" w:customStyle="1">
    <w:name w:val="Неразрешенное упоминание3"/>
    <w:basedOn w:val="1731"/>
    <w:uiPriority w:val="99"/>
    <w:semiHidden/>
    <w:unhideWhenUsed/>
    <w:rPr>
      <w:color w:val="808080"/>
      <w:shd w:val="clear" w:color="auto" w:fill="e6e6e6"/>
    </w:rPr>
  </w:style>
  <w:style w:type="paragraph" w:styleId="1815" w:customStyle="1">
    <w:name w:val="Заголовок1"/>
    <w:basedOn w:val="1721"/>
    <w:link w:val="1816"/>
    <w:qFormat/>
    <w:pPr>
      <w:ind w:left="567" w:hanging="279"/>
      <w:jc w:val="center"/>
      <w:spacing w:before="240"/>
      <w:tabs>
        <w:tab w:val="num" w:pos="567" w:leader="none"/>
      </w:tabs>
    </w:pPr>
    <w:rPr>
      <w:b/>
      <w:szCs w:val="28"/>
    </w:rPr>
  </w:style>
  <w:style w:type="character" w:styleId="1816" w:customStyle="1">
    <w:name w:val="Заголовок Знак"/>
    <w:basedOn w:val="1731"/>
    <w:link w:val="1815"/>
    <w:rPr>
      <w:b/>
      <w:szCs w:val="28"/>
    </w:rPr>
  </w:style>
  <w:style w:type="paragraph" w:styleId="1817" w:customStyle="1">
    <w:name w:val="русгидро п.п.п.п."/>
    <w:basedOn w:val="1721"/>
    <w:link w:val="1818"/>
    <w:qFormat/>
    <w:pPr>
      <w:ind w:left="2269" w:hanging="567"/>
      <w:tabs>
        <w:tab w:val="left" w:pos="1843" w:leader="none"/>
        <w:tab w:val="num" w:pos="2269" w:leader="none"/>
      </w:tabs>
    </w:pPr>
    <w:rPr>
      <w:szCs w:val="28"/>
    </w:rPr>
  </w:style>
  <w:style w:type="character" w:styleId="1818" w:customStyle="1">
    <w:name w:val="русгидро п.п.п.п. Знак"/>
    <w:basedOn w:val="1731"/>
    <w:link w:val="1817"/>
    <w:rPr>
      <w:szCs w:val="28"/>
    </w:rPr>
  </w:style>
  <w:style w:type="paragraph" w:styleId="1819" w:customStyle="1">
    <w:name w:val="Примечание"/>
    <w:basedOn w:val="1721"/>
    <w:link w:val="1820"/>
    <w:pPr>
      <w:numPr>
        <w:ilvl w:val="1"/>
      </w:numPr>
      <w:ind w:left="1701" w:right="567"/>
      <w:spacing w:before="240" w:after="240"/>
    </w:pPr>
    <w:rPr>
      <w:spacing w:val="20"/>
      <w:sz w:val="24"/>
    </w:rPr>
  </w:style>
  <w:style w:type="character" w:styleId="1820" w:customStyle="1">
    <w:name w:val="Примечание Знак"/>
    <w:link w:val="1819"/>
    <w:rPr>
      <w:spacing w:val="20"/>
      <w:sz w:val="24"/>
    </w:rPr>
  </w:style>
  <w:style w:type="paragraph" w:styleId="1821" w:customStyle="1">
    <w:name w:val="Пункт_1"/>
    <w:basedOn w:val="1721"/>
    <w:pPr>
      <w:ind w:left="567" w:hanging="567"/>
      <w:jc w:val="center"/>
      <w:keepNext/>
      <w:spacing w:before="480" w:after="240"/>
      <w:tabs>
        <w:tab w:val="num" w:pos="568" w:leader="none"/>
      </w:tabs>
      <w:outlineLvl w:val="0"/>
    </w:pPr>
    <w:rPr>
      <w:rFonts w:ascii="Arial" w:hAnsi="Arial"/>
      <w:b/>
      <w:sz w:val="32"/>
      <w:szCs w:val="28"/>
    </w:rPr>
  </w:style>
  <w:style w:type="character" w:styleId="1822" w:customStyle="1">
    <w:name w:val="Неразрешенное упоминание4"/>
    <w:basedOn w:val="1731"/>
    <w:uiPriority w:val="99"/>
    <w:semiHidden/>
    <w:unhideWhenUsed/>
    <w:rPr>
      <w:color w:val="808080"/>
      <w:shd w:val="clear" w:color="auto" w:fill="e6e6e6"/>
    </w:rPr>
  </w:style>
  <w:style w:type="character" w:styleId="1823" w:customStyle="1">
    <w:name w:val="Неразрешенное упоминание5"/>
    <w:basedOn w:val="1731"/>
    <w:uiPriority w:val="99"/>
    <w:semiHidden/>
    <w:unhideWhenUsed/>
    <w:rPr>
      <w:color w:val="605e5c"/>
      <w:shd w:val="clear" w:color="auto" w:fill="e1dfdd"/>
    </w:rPr>
  </w:style>
  <w:style w:type="table" w:styleId="1824" w:customStyle="1">
    <w:name w:val="Сетка таблицы1"/>
    <w:basedOn w:val="1732"/>
    <w:next w:val="1798"/>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25" w:customStyle="1">
    <w:name w:val="Неразрешенное упоминание6"/>
    <w:basedOn w:val="1731"/>
    <w:uiPriority w:val="99"/>
    <w:semiHidden/>
    <w:unhideWhenUsed/>
    <w:rPr>
      <w:color w:val="605e5c"/>
      <w:shd w:val="clear" w:color="auto" w:fill="e1dfdd"/>
    </w:rPr>
  </w:style>
  <w:style w:type="character" w:styleId="1826" w:customStyle="1">
    <w:name w:val="Unresolved Mention"/>
    <w:basedOn w:val="1731"/>
    <w:uiPriority w:val="99"/>
    <w:semiHidden/>
    <w:unhideWhenUsed/>
    <w:rPr>
      <w:color w:val="605e5c"/>
      <w:shd w:val="clear" w:color="auto" w:fill="e1dfdd"/>
    </w:rPr>
  </w:style>
  <w:style w:type="character" w:styleId="1827" w:customStyle="1">
    <w:name w:val="Заголовок 1 Знак"/>
    <w:basedOn w:val="1731"/>
    <w:link w:val="1722"/>
    <w:rPr>
      <w:rFonts w:ascii="Arial" w:hAnsi="Arial"/>
      <w:b/>
      <w:sz w:val="40"/>
    </w:rPr>
  </w:style>
  <w:style w:type="paragraph" w:styleId="1828" w:customStyle="1">
    <w:name w:val="[РусГидро] Раздел"/>
    <w:basedOn w:val="1791"/>
    <w:next w:val="1829"/>
    <w:qFormat/>
    <w:pPr>
      <w:numPr>
        <w:ilvl w:val="0"/>
        <w:numId w:val="50"/>
      </w:numPr>
      <w:contextualSpacing w:val="0"/>
      <w:jc w:val="both"/>
      <w:keepLines/>
      <w:keepNext/>
      <w:pageBreakBefore/>
      <w:spacing w:before="0"/>
      <w:outlineLvl w:val="0"/>
    </w:pPr>
    <w:rPr>
      <w:rFonts w:ascii="Times New Roman" w:hAnsi="Times New Roman" w:eastAsiaTheme="minorHAnsi"/>
      <w:b/>
      <w:bCs/>
      <w:caps/>
      <w:sz w:val="26"/>
    </w:rPr>
  </w:style>
  <w:style w:type="paragraph" w:styleId="1829" w:customStyle="1">
    <w:name w:val="[РусГидро] Глава"/>
    <w:basedOn w:val="1791"/>
    <w:next w:val="1830"/>
    <w:qFormat/>
    <w:pPr>
      <w:numPr>
        <w:ilvl w:val="1"/>
        <w:numId w:val="50"/>
      </w:numPr>
      <w:contextualSpacing w:val="0"/>
      <w:jc w:val="both"/>
      <w:keepLines/>
      <w:keepNext/>
      <w:spacing w:before="360" w:after="240"/>
      <w:outlineLvl w:val="1"/>
    </w:pPr>
    <w:rPr>
      <w:rFonts w:ascii="Times New Roman" w:hAnsi="Times New Roman" w:eastAsiaTheme="minorHAnsi"/>
      <w:b/>
      <w:bCs/>
      <w:caps/>
      <w:sz w:val="26"/>
    </w:rPr>
  </w:style>
  <w:style w:type="paragraph" w:styleId="1830" w:customStyle="1">
    <w:name w:val="[РусГидро] Пункт"/>
    <w:basedOn w:val="1791"/>
    <w:qFormat/>
    <w:pPr>
      <w:numPr>
        <w:ilvl w:val="2"/>
        <w:numId w:val="50"/>
      </w:numPr>
      <w:contextualSpacing w:val="0"/>
      <w:jc w:val="both"/>
      <w:outlineLvl w:val="2"/>
    </w:pPr>
    <w:rPr>
      <w:rFonts w:ascii="Times New Roman" w:hAnsi="Times New Roman" w:eastAsiaTheme="minorHAnsi"/>
      <w:sz w:val="26"/>
    </w:rPr>
  </w:style>
  <w:style w:type="paragraph" w:styleId="1831" w:customStyle="1">
    <w:name w:val="[РусГидро] Подпункт"/>
    <w:basedOn w:val="1791"/>
    <w:qFormat/>
    <w:pPr>
      <w:numPr>
        <w:ilvl w:val="3"/>
        <w:numId w:val="50"/>
      </w:numPr>
      <w:contextualSpacing w:val="0"/>
      <w:jc w:val="both"/>
      <w:outlineLvl w:val="3"/>
    </w:pPr>
    <w:rPr>
      <w:rFonts w:ascii="Times New Roman" w:hAnsi="Times New Roman" w:eastAsiaTheme="minorHAnsi"/>
      <w:sz w:val="26"/>
    </w:rPr>
  </w:style>
  <w:style w:type="paragraph" w:styleId="1832" w:customStyle="1">
    <w:name w:val="[РусГидро] Перечисление"/>
    <w:basedOn w:val="1791"/>
    <w:qFormat/>
    <w:pPr>
      <w:numPr>
        <w:ilvl w:val="4"/>
        <w:numId w:val="50"/>
      </w:numPr>
      <w:contextualSpacing w:val="0"/>
      <w:jc w:val="both"/>
      <w:outlineLvl w:val="4"/>
    </w:pPr>
    <w:rPr>
      <w:rFonts w:ascii="Times New Roman" w:hAnsi="Times New Roman" w:eastAsiaTheme="minorHAnsi"/>
      <w:sz w:val="26"/>
    </w:rPr>
  </w:style>
  <w:style w:type="paragraph" w:styleId="1833" w:customStyle="1">
    <w:name w:val="[РусГидро] Буллиты"/>
    <w:basedOn w:val="1791"/>
    <w:qFormat/>
    <w:pPr>
      <w:numPr>
        <w:ilvl w:val="5"/>
        <w:numId w:val="50"/>
      </w:numPr>
      <w:contextualSpacing w:val="0"/>
      <w:jc w:val="both"/>
      <w:outlineLvl w:val="5"/>
    </w:pPr>
    <w:rPr>
      <w:rFonts w:ascii="Times New Roman" w:hAnsi="Times New Roman" w:eastAsiaTheme="minorHAnsi"/>
      <w:sz w:val="26"/>
    </w:rPr>
  </w:style>
  <w:style w:type="paragraph" w:styleId="1834" w:customStyle="1">
    <w:name w:val="[РусГидро] Текст"/>
    <w:basedOn w:val="1791"/>
    <w:qFormat/>
    <w:pPr>
      <w:numPr>
        <w:ilvl w:val="6"/>
        <w:numId w:val="50"/>
      </w:numPr>
      <w:contextualSpacing w:val="0"/>
      <w:jc w:val="both"/>
      <w:tabs>
        <w:tab w:val="left" w:pos="1701" w:leader="none"/>
      </w:tabs>
      <w:outlineLvl w:val="6"/>
    </w:pPr>
    <w:rPr>
      <w:rFonts w:ascii="Times New Roman" w:hAnsi="Times New Roman" w:eastAsiaTheme="minorHAnsi"/>
      <w:sz w:val="26"/>
    </w:rPr>
  </w:style>
  <w:style w:type="paragraph" w:styleId="1835">
    <w:name w:val="Plain Text"/>
    <w:basedOn w:val="1721"/>
    <w:link w:val="1836"/>
    <w:semiHidden/>
    <w:unhideWhenUsed/>
    <w:pPr>
      <w:spacing w:before="0"/>
    </w:pPr>
    <w:rPr>
      <w:rFonts w:ascii="Consolas" w:hAnsi="Consolas"/>
      <w:sz w:val="21"/>
      <w:szCs w:val="21"/>
    </w:rPr>
  </w:style>
  <w:style w:type="character" w:styleId="1836" w:customStyle="1">
    <w:name w:val="Текст Знак"/>
    <w:basedOn w:val="1731"/>
    <w:link w:val="1835"/>
    <w:semiHidden/>
    <w:rPr>
      <w:rFonts w:ascii="Consolas" w:hAnsi="Consolas"/>
      <w:sz w:val="21"/>
      <w:szCs w:val="21"/>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png"/><Relationship Id="rId15" Type="http://schemas.openxmlformats.org/officeDocument/2006/relationships/hyperlink" Target="mailto:dgk@dgk.ru" TargetMode="External"/><Relationship Id="rId16" Type="http://schemas.openxmlformats.org/officeDocument/2006/relationships/hyperlink" Target="mailto:evstratenko-av@dgk.ru" TargetMode="External"/><Relationship Id="rId17" Type="http://schemas.openxmlformats.org/officeDocument/2006/relationships/hyperlink" Target="mailto:evstratenko-av@dgk.ru" TargetMode="External"/><Relationship Id="rId18" Type="http://schemas.openxmlformats.org/officeDocument/2006/relationships/hyperlink" Target="https://corp.roseltorg.ru" TargetMode="External"/><Relationship Id="rId19" Type="http://schemas.openxmlformats.org/officeDocument/2006/relationships/hyperlink" Target="http://www.zakupki.gov.ru" TargetMode="External"/><Relationship Id="rId20" Type="http://schemas.openxmlformats.org/officeDocument/2006/relationships/hyperlink" Target="http://www.zakupki.gov.ru" TargetMode="External"/><Relationship Id="rId21" Type="http://schemas.openxmlformats.org/officeDocument/2006/relationships/hyperlink" Target="http://&#1054;&#1092;&#1080;&#1094;&#1080;&#1072;&#1083;&#1100;&#1085;&#1086;&#1084;" TargetMode="External"/><Relationship Id="rId22" Type="http://schemas.openxmlformats.org/officeDocument/2006/relationships/hyperlink" Target="https://corp.roseltorg.ru" TargetMode="External"/><Relationship Id="rId23" Type="http://schemas.openxmlformats.org/officeDocument/2006/relationships/hyperlink" Target="https://www.roseltorg.ru/knowledge_db/docs?55" TargetMode="External"/><Relationship Id="rId24" Type="http://schemas.openxmlformats.org/officeDocument/2006/relationships/hyperlink" Target="mailto:dgk@dgk.ru" TargetMode="External"/><Relationship Id="rId25" Type="http://schemas.openxmlformats.org/officeDocument/2006/relationships/hyperlink" Target="http://vorobev-av@dgk.ru" TargetMode="External"/><Relationship Id="rId26" Type="http://schemas.openxmlformats.org/officeDocument/2006/relationships/hyperlink" Target="mailto:evstratenko-av@dgk.ru" TargetMode="External"/><Relationship Id="rId27" Type="http://schemas.openxmlformats.org/officeDocument/2006/relationships/hyperlink" Target="http://www.zakupki.gov.ru" TargetMode="External"/><Relationship Id="rId28" Type="http://schemas.openxmlformats.org/officeDocument/2006/relationships/hyperlink" Target="http://vorobev-av@dgk.ru" TargetMode="External"/><Relationship Id="rId29" Type="http://schemas.openxmlformats.org/officeDocument/2006/relationships/hyperlink" Target="mailto:czk.direct@rushydro.ru" TargetMode="External"/><Relationship Id="rId30" Type="http://schemas.openxmlformats.org/officeDocument/2006/relationships/hyperlink" Target="https://www.minfin.ru/ru/perfomance/tax_relations/policy/bankwarranty/" TargetMode="External"/><Relationship Id="rId31" Type="http://schemas.openxmlformats.org/officeDocument/2006/relationships/hyperlink" Target="https://bo.nalog.ru" TargetMode="External"/><Relationship Id="rId32" Type="http://schemas.openxmlformats.org/officeDocument/2006/relationships/hyperlink" Target="https://rmsp.nalog.ru/index.html" TargetMode="External"/><Relationship Id="rId33" Type="http://schemas.openxmlformats.org/officeDocument/2006/relationships/hyperlink" Target="https://npd.nalog.ru/check-status/" TargetMode="External"/><Relationship Id="rId34" Type="http://schemas.openxmlformats.org/officeDocument/2006/relationships/hyperlink" Target="https://egrul.nalog.ru/index.html" TargetMode="External"/><Relationship Id="rId35" Type="http://schemas.openxmlformats.org/officeDocument/2006/relationships/image" Target="media/image2.png"/><Relationship Id="rId36" Type="http://schemas.openxmlformats.org/officeDocument/2006/relationships/image" Target="media/image3.emf"/><Relationship Id="rId37"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6007F-C365-41BE-ABB3-827BA6D1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revision>281</cp:revision>
  <dcterms:created xsi:type="dcterms:W3CDTF">2023-02-08T16:39:00Z</dcterms:created>
  <dcterms:modified xsi:type="dcterms:W3CDTF">2024-10-15T01:35:03Z</dcterms:modified>
</cp:coreProperties>
</file>