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</w:pPr>
      <w:r>
        <w:t xml:space="preserve">Перечень рекомендуемых мероприятий по улучшению условий труда</w:t>
      </w:r>
      <w:r/>
    </w:p>
    <w:p>
      <w:r/>
      <w:r/>
    </w:p>
    <w:p>
      <w:pPr>
        <w:rPr>
          <w:rStyle w:val="838"/>
          <w:highlight w:val="none"/>
        </w:rPr>
      </w:pPr>
      <w:r>
        <w:t xml:space="preserve">Наименование </w:t>
      </w:r>
      <w:r>
        <w:t xml:space="preserve">организации</w:t>
      </w:r>
      <w:r>
        <w:t xml:space="preserve">:</w:t>
      </w:r>
      <w:r>
        <w:rPr>
          <w:rStyle w:val="838"/>
        </w:rPr>
        <w:t xml:space="preserve"> </w:t>
      </w:r>
      <w:r>
        <w:rPr>
          <w:rStyle w:val="838"/>
        </w:rPr>
        <w:fldChar w:fldCharType="begin"/>
      </w:r>
      <w:r>
        <w:rPr>
          <w:rStyle w:val="838"/>
        </w:rPr>
        <w:instrText xml:space="preserve"> DOCVARIABLE </w:instrText>
      </w:r>
      <w:r>
        <w:rPr>
          <w:rStyle w:val="838"/>
          <w:lang w:val="en-US"/>
        </w:rPr>
        <w:instrText xml:space="preserve">ceh</w:instrText>
      </w:r>
      <w:r>
        <w:rPr>
          <w:rStyle w:val="838"/>
        </w:rPr>
        <w:instrText xml:space="preserve">_</w:instrText>
      </w:r>
      <w:r>
        <w:rPr>
          <w:rStyle w:val="838"/>
          <w:lang w:val="en-US"/>
        </w:rPr>
        <w:instrText xml:space="preserve">info</w:instrText>
      </w:r>
      <w:r>
        <w:rPr>
          <w:rStyle w:val="838"/>
        </w:rPr>
        <w:instrText xml:space="preserve"> \* MERGEFORMAT </w:instrText>
      </w:r>
      <w:r>
        <w:rPr>
          <w:rStyle w:val="838"/>
        </w:rPr>
        <w:fldChar w:fldCharType="separate"/>
      </w:r>
      <w:r>
        <w:rPr>
          <w:rStyle w:val="838"/>
        </w:rPr>
        <w:t xml:space="preserve"> Акционерное общество «Дальневосточная генерирующая компания» структурное подразделение «Комсомольская  ТЭЦ-3» </w:t>
      </w:r>
      <w:r>
        <w:rPr>
          <w:rStyle w:val="838"/>
        </w:rPr>
        <w:fldChar w:fldCharType="end"/>
      </w:r>
      <w:r>
        <w:rPr>
          <w:rStyle w:val="838"/>
        </w:rPr>
        <w:t xml:space="preserve"> </w:t>
      </w:r>
      <w:r>
        <w:rPr>
          <w:rStyle w:val="838"/>
          <w:highlight w:val="none"/>
        </w:rPr>
      </w:r>
    </w:p>
    <w:p>
      <w:r/>
      <w:r/>
    </w:p>
    <w:tbl>
      <w:tblPr>
        <w:tblStyle w:val="831"/>
        <w:tblW w:w="0" w:type="auto"/>
        <w:tblLayout w:type="fixed"/>
        <w:tblLook w:val="04A0" w:firstRow="1" w:lastRow="0" w:firstColumn="1" w:lastColumn="0" w:noHBand="0" w:noVBand="1"/>
      </w:tblPr>
      <w:tblGrid>
        <w:gridCol w:w="2942"/>
        <w:gridCol w:w="2835"/>
        <w:gridCol w:w="2409"/>
        <w:gridCol w:w="2048"/>
        <w:gridCol w:w="3621"/>
        <w:gridCol w:w="1496"/>
      </w:tblGrid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</w:pPr>
            <w:r>
              <w:t xml:space="preserve">Наименование структурного подразделения, рабочего места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</w:pPr>
            <w:r>
              <w:t xml:space="preserve">Наименование меропри</w:t>
            </w:r>
            <w:r>
              <w:t xml:space="preserve">я</w:t>
            </w:r>
            <w:r>
              <w:t xml:space="preserve">тия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</w:pPr>
            <w:r>
              <w:t xml:space="preserve">Цель мер</w:t>
            </w:r>
            <w:r>
              <w:t xml:space="preserve">о</w:t>
            </w:r>
            <w:r>
              <w:t xml:space="preserve">приятия</w:t>
            </w:r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839"/>
            </w:pPr>
            <w:r>
              <w:t xml:space="preserve">Срок</w:t>
            </w:r>
            <w:r>
              <w:rPr>
                <w:lang w:val="en-US"/>
              </w:rPr>
              <w:br/>
            </w:r>
            <w:r>
              <w:t xml:space="preserve">выпо</w:t>
            </w:r>
            <w:r>
              <w:t xml:space="preserve">л</w:t>
            </w:r>
            <w:r>
              <w:t xml:space="preserve">нения</w:t>
            </w:r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</w:pPr>
            <w:r>
              <w:t xml:space="preserve">Структурные подразделения, пр</w:t>
            </w:r>
            <w:r>
              <w:t xml:space="preserve">и</w:t>
            </w:r>
            <w:r>
              <w:t xml:space="preserve">влека</w:t>
            </w:r>
            <w:r>
              <w:t xml:space="preserve">е</w:t>
            </w:r>
            <w:r>
              <w:t xml:space="preserve">мые для выполнения</w:t>
            </w:r>
            <w:r/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</w:pPr>
            <w:r>
              <w:t xml:space="preserve">Отметка о в</w:t>
            </w:r>
            <w:r>
              <w:t xml:space="preserve">ы</w:t>
            </w:r>
            <w:r>
              <w:t xml:space="preserve">полнении</w:t>
            </w:r>
            <w:r/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</w:pPr>
            <w:r>
              <w:t xml:space="preserve">1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</w:pPr>
            <w:r>
              <w:t xml:space="preserve">2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</w:pPr>
            <w:r>
              <w:t xml:space="preserve">3</w:t>
            </w:r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839"/>
            </w:pPr>
            <w:r>
              <w:t xml:space="preserve">4</w:t>
            </w:r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</w:pPr>
            <w:r>
              <w:t xml:space="preserve">5</w:t>
            </w:r>
            <w:r/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</w:pPr>
            <w:r>
              <w:t xml:space="preserve">6</w:t>
            </w:r>
            <w:r/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rPr>
                <w:b/>
                <w:i/>
              </w:rPr>
            </w:pPr>
            <w:r>
              <w:rPr>
                <w:b/>
                <w:i/>
              </w:rPr>
              <w:t xml:space="preserve">Цех по ремонту и обслуживанию тепломеханического оборудования сетей / Участок ремонтно-механических мастерских и грузоподъемных механизмов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190/99. Мастер по ремонту оборудования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 xml:space="preserve">Цех по ремонту и обслуживанию тепломеханического оборудования сетей, группа учета персонала</w:t>
            </w:r>
            <w:r>
              <w:rPr>
                <w:b w:val="0"/>
                <w:bCs w:val="0"/>
                <w:i w:val="0"/>
                <w:iCs w:val="0"/>
              </w:rPr>
            </w:r>
            <w:r>
              <w:rPr>
                <w:b w:val="0"/>
                <w:bCs w:val="0"/>
                <w:i w:val="0"/>
                <w:iCs w:val="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Выполняется</w:t>
            </w:r>
            <w:r/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190/100. Токарь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 xml:space="preserve">Цех по ремонту и обслуживанию тепломеханического оборудования сетей, группа учета персонала</w:t>
            </w:r>
            <w:r>
              <w:rPr>
                <w:b w:val="0"/>
                <w:bCs w:val="0"/>
                <w:i w:val="0"/>
                <w:iCs w:val="0"/>
              </w:rPr>
            </w:r>
            <w:r>
              <w:rPr>
                <w:b w:val="0"/>
                <w:bCs w:val="0"/>
                <w:i w:val="0"/>
                <w:iCs w:val="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>
              <w:t xml:space="preserve">Выполняется</w:t>
            </w:r>
            <w:r/>
            <w:r/>
            <w:r/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 xml:space="preserve">Ц</w:t>
            </w:r>
            <w:r>
              <w:rPr>
                <w:b w:val="0"/>
                <w:bCs w:val="0"/>
                <w:i w:val="0"/>
                <w:iCs w:val="0"/>
              </w:rPr>
              <w:t xml:space="preserve">ех по ремонту и обслуживанию тепломеханического оборудования сетей, группа учета персонала</w:t>
            </w:r>
            <w:r>
              <w:rPr>
                <w:b w:val="0"/>
                <w:bCs w:val="0"/>
                <w:i w:val="0"/>
                <w:iCs w:val="0"/>
              </w:rPr>
            </w:r>
            <w:r>
              <w:rPr>
                <w:b w:val="0"/>
                <w:bCs w:val="0"/>
                <w:i w:val="0"/>
                <w:iCs w:val="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>
              <w:t xml:space="preserve">Выполняется</w:t>
            </w:r>
            <w:r/>
            <w:r/>
            <w:r/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190/101. Электрослесарь по ремонту электрооборудования электростанций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 xml:space="preserve">Цех по ремонту и обслуживанию тепломеханического оборудования сетей, группа учета персонала</w:t>
            </w:r>
            <w:r>
              <w:rPr>
                <w:b w:val="0"/>
                <w:bCs w:val="0"/>
                <w:i w:val="0"/>
                <w:iCs w:val="0"/>
              </w:rPr>
            </w:r>
            <w:r>
              <w:rPr>
                <w:b w:val="0"/>
                <w:bCs w:val="0"/>
                <w:i w:val="0"/>
                <w:iCs w:val="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>
              <w:t xml:space="preserve">Выполняется</w:t>
            </w:r>
            <w:r/>
            <w:r/>
            <w:r/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Тяжесть трудового процесса: Организовать рациональные режимы труда  и отдыха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 xml:space="preserve">Цех по ремонту и обслуживанию тепломеханического оборудования сетей, группа учета персонала</w:t>
            </w:r>
            <w:r>
              <w:rPr>
                <w:b w:val="0"/>
                <w:bCs w:val="0"/>
                <w:i w:val="0"/>
                <w:iCs w:val="0"/>
              </w:rPr>
            </w:r>
            <w:r>
              <w:rPr>
                <w:b w:val="0"/>
                <w:bCs w:val="0"/>
                <w:i w:val="0"/>
                <w:iCs w:val="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>
              <w:t xml:space="preserve">Выполняется</w:t>
            </w:r>
            <w:r/>
            <w:r/>
            <w:r/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Микроклимат: Организовать рациональные режимы труда  и отдыха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Снижение времени воздействия фактора </w:t>
            </w:r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 xml:space="preserve">Цех по ремонту и обслуживанию тепломеханического оборудования сетей , группа учета персонала</w:t>
            </w:r>
            <w:r>
              <w:rPr>
                <w:b w:val="0"/>
                <w:bCs w:val="0"/>
                <w:i w:val="0"/>
                <w:iCs w:val="0"/>
              </w:rPr>
            </w:r>
            <w:r>
              <w:rPr>
                <w:b w:val="0"/>
                <w:bCs w:val="0"/>
                <w:i w:val="0"/>
                <w:iCs w:val="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>
              <w:t xml:space="preserve">Выполняется</w:t>
            </w:r>
            <w:r/>
            <w:r/>
            <w:r/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Цех по ремонту и обслуживанию тепломеханического оборудования сетей / участок по ремонту насосного оборудования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190/223. Старший мастер по ремонту оборудования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Цех по ремонту и обслуживанию тепломеханического оборудования сетей,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группа учета персонала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t xml:space="preserve">Выполняется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190/224. Мастер по ремонту оборудования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Цех по ремонту и обслуживанию тепломеханического оборудования сетей,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группа учета персонала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t xml:space="preserve">Выполняется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190/225. Слесарь по ремонту парогазотурбинного оборудования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Цех по ремонту и обслуживанию тепломеханического оборудования сетей,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группа учета персонала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t xml:space="preserve">Выполняется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Цех по ремонту и обслуживанию тепломеханического оборудования сетей, 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группа учета персонала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t xml:space="preserve">Выполняется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тяжести трудового процесса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Цех по ремонту и обслуживанию тепломеханического оборудования сетей / участок по ремонту насосного оборудования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группа учета персонала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t xml:space="preserve">Выполняется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190/226. Электрогазосварщик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Цех по ремонту и обслуживанию тепломеханического оборудования сетей / участок по ремонту насосного оборудования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группа учета персонала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t xml:space="preserve">Выполняется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Цех по ремонту и обслуживанию тепломеханического оборудования сетей / участок по ремонту насосного оборудования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группа учета персонала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t xml:space="preserve">Выполняется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Цех по ремонту и обслуживанию тепломеханического оборудования сетей / участок по ремонту насосного оборудования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группа учета персонала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t xml:space="preserve">Выполняется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тяжести трудового процесса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Цех по ремонту и обслуживанию тепломеханического оборудования сетей / участок по ремонту насосного оборудования,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группа учета персонала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t xml:space="preserve">Выполняется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Электрический цех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190/102. Старший электромонтёр по обслуживанию электрооборудования электростанций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Электрический цех, 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группа учета персонала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.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t xml:space="preserve">Выполняется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Электрический цех, 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группа учета персонала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.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t xml:space="preserve">Выполняется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тяжести трудового процесса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Электрический цех, 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группа учета персонала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.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t xml:space="preserve">Выполняется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190/103. Электромонтёр по обслуживанию электрооборудования электростанций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Электрический цех, 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группа учета персонала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.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t xml:space="preserve">Выполняется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Электрический цех, 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группа учета персонала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.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t xml:space="preserve">Выполняется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тяжести трудового процесса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Электрический цех, 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группа учета персонала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.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t xml:space="preserve">Выполняется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Водогрейная котельная «Дзёмги»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190/105. Слесарь по ремонту оборудования котельных и пылеприготовительных цехов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Водогрейная котельная «Дзёмги», группа учета персонала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t xml:space="preserve">Выполняется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Водогрейная котельная «Дзёмги», 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t xml:space="preserve">Выполняется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тяжести трудового процесса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Водогрейная котельная «Дзёмги», группа учета персонала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t xml:space="preserve">Выполняется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190/106. Электрогазосварщик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Водогрейная котельная «Дзёмги», группа учета персонала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t xml:space="preserve">Выполняется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Микроклимат: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воздействия фактора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Водогрейная котельная «Дзёмги», группа учета персонала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t xml:space="preserve">Выполняется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Тяжесть трудового процесса: Организовать рациональные режимы труда  и отдыха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Снижение тяжести трудового процесса 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Водогрейная котельная «Дзёмги», группа учета персонала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t xml:space="preserve">Выполняется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Химический: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времени контакта с вредными веществами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Водогрейная котельная «Дзёмги», группа учета персонала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t xml:space="preserve">Выполняется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190/227. Инженер 2 категории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Шум: Организовать рациональные режимы труда  и отдыха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времени  воздействия шума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Водогрейная котельная «Дзёмги», группа учета персонала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t xml:space="preserve">Выполняется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190/228. Инженер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190/229. Табельщик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Котлотурбинный цех / топливно-транспортный участок КТЦ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190/230. Начальник участка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Химический цех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190/189. Инженер 1 категории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Производственно-технический отдел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190/231. Главный специалист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190/232. Инженер по договорной работе 2 категории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Группа экономики и финансов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190/233. Главный специалист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Служба обеспечения производства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190/234. Главный специалист по договорной работе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Автотранспортный участок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190/235. Водитель автомобиля (грузовой автомобиль Камаз-6520-53)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3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Автотранспортный участок, группа учета персонала 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>
              <w:t xml:space="preserve">Выполняется</w:t>
            </w:r>
            <w:r/>
            <w:r/>
            <w:r/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190/236. Машинист экскаватора (экскаватор SUNWARD SWE 210)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i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Автотранспортный участок, группа учета персонала </w:t>
            </w:r>
            <w:r>
              <w:rPr>
                <w:b w:val="0"/>
                <w:bCs w:val="0"/>
                <w:i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sz w:val="20"/>
                <w:szCs w:val="2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>
              <w:t xml:space="preserve">Выполняется</w:t>
            </w:r>
            <w:r/>
            <w:r/>
            <w:r/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Вибрация общая: Организовать рациональные режимы труда  и отдыха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i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Автотранспортный участок, группа учета персонала </w:t>
            </w:r>
            <w:r>
              <w:rPr>
                <w:b w:val="0"/>
                <w:bCs w:val="0"/>
                <w:i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sz w:val="20"/>
                <w:szCs w:val="2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>
              <w:t xml:space="preserve">Выполняется</w:t>
            </w:r>
            <w:r/>
            <w:r/>
            <w:r/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Вибрация локальная: Организовать рациональные режимы труда  и отдыха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Снижение времени воздействия вибрации </w:t>
            </w:r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постоянно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i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Автотранспортный участок, группа учета персонала </w:t>
            </w:r>
            <w:r>
              <w:rPr>
                <w:b w:val="0"/>
                <w:bCs w:val="0"/>
                <w:i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sz w:val="20"/>
                <w:szCs w:val="2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>
              <w:t xml:space="preserve">Выполняется</w:t>
            </w:r>
            <w:r/>
            <w:r/>
            <w:r/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Служба промышленной безопасности и охраны труда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  <w:p>
            <w:pPr>
              <w:pStyle w:val="839"/>
              <w:jc w:val="center"/>
            </w:pPr>
            <w:r/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  <w:r>
              <w:t xml:space="preserve">190/6. Начальник службы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190/8. Ведущий специалист по охране труда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20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</w:r>
          </w:p>
        </w:tc>
        <w:tc>
          <w:tcPr>
            <w:tcW w:w="1496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</w:tr>
    </w:tbl>
    <w:p>
      <w:pPr>
        <w:pStyle w:val="835"/>
        <w:jc w:val="center"/>
        <w:rPr>
          <w:rFonts w:ascii="Times New Roman" w:hAnsi="Times New Roman"/>
          <w:b/>
          <w:sz w:val="16"/>
          <w:szCs w:val="28"/>
        </w:rPr>
      </w:pPr>
      <w:r>
        <w:rPr>
          <w:rFonts w:ascii="Times New Roman" w:hAnsi="Times New Roman"/>
          <w:b/>
          <w:sz w:val="16"/>
          <w:szCs w:val="28"/>
        </w:rPr>
      </w:r>
      <w:r>
        <w:rPr>
          <w:rFonts w:ascii="Times New Roman" w:hAnsi="Times New Roman"/>
          <w:b/>
          <w:sz w:val="16"/>
          <w:szCs w:val="28"/>
        </w:rPr>
      </w:r>
      <w:r>
        <w:rPr>
          <w:rFonts w:ascii="Times New Roman" w:hAnsi="Times New Roman"/>
          <w:b/>
          <w:sz w:val="16"/>
          <w:szCs w:val="28"/>
        </w:rPr>
      </w:r>
    </w:p>
    <w:sectPr>
      <w:footnotePr/>
      <w:endnotePr/>
      <w:type w:val="nextPage"/>
      <w:pgSz w:w="16838" w:h="11906" w:orient="landscape"/>
      <w:pgMar w:top="899" w:right="851" w:bottom="426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8"/>
    <w:link w:val="827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6"/>
    <w:next w:val="826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28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6"/>
    <w:next w:val="826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28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6"/>
    <w:next w:val="826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28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6"/>
    <w:next w:val="826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28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6"/>
    <w:next w:val="826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28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6"/>
    <w:next w:val="826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2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6"/>
    <w:next w:val="826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28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6"/>
    <w:next w:val="826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28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26"/>
    <w:uiPriority w:val="34"/>
    <w:qFormat/>
    <w:pPr>
      <w:contextualSpacing/>
      <w:ind w:left="720"/>
    </w:pPr>
  </w:style>
  <w:style w:type="paragraph" w:styleId="672">
    <w:name w:val="Title"/>
    <w:basedOn w:val="826"/>
    <w:next w:val="826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28"/>
    <w:link w:val="672"/>
    <w:uiPriority w:val="10"/>
    <w:rPr>
      <w:sz w:val="48"/>
      <w:szCs w:val="48"/>
    </w:rPr>
  </w:style>
  <w:style w:type="paragraph" w:styleId="674">
    <w:name w:val="Subtitle"/>
    <w:basedOn w:val="826"/>
    <w:next w:val="826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28"/>
    <w:link w:val="674"/>
    <w:uiPriority w:val="11"/>
    <w:rPr>
      <w:sz w:val="24"/>
      <w:szCs w:val="24"/>
    </w:rPr>
  </w:style>
  <w:style w:type="paragraph" w:styleId="676">
    <w:name w:val="Quote"/>
    <w:basedOn w:val="826"/>
    <w:next w:val="826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6"/>
    <w:next w:val="826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28"/>
    <w:link w:val="840"/>
    <w:uiPriority w:val="99"/>
  </w:style>
  <w:style w:type="character" w:styleId="681">
    <w:name w:val="Footer Char"/>
    <w:basedOn w:val="828"/>
    <w:link w:val="842"/>
    <w:uiPriority w:val="99"/>
  </w:style>
  <w:style w:type="paragraph" w:styleId="682">
    <w:name w:val="Caption"/>
    <w:basedOn w:val="826"/>
    <w:next w:val="826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828"/>
    <w:link w:val="682"/>
    <w:uiPriority w:val="35"/>
    <w:rPr>
      <w:b/>
      <w:bCs/>
      <w:color w:val="4f81bd" w:themeColor="accent1"/>
      <w:sz w:val="18"/>
      <w:szCs w:val="18"/>
    </w:rPr>
  </w:style>
  <w:style w:type="table" w:styleId="684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3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4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5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6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7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8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0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1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2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3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4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5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28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28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  <w:rPr>
      <w:sz w:val="24"/>
    </w:rPr>
  </w:style>
  <w:style w:type="paragraph" w:styleId="827">
    <w:name w:val="Heading 1"/>
    <w:basedOn w:val="826"/>
    <w:next w:val="82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28" w:default="1">
    <w:name w:val="Default Paragraph Font"/>
    <w:semiHidden/>
  </w:style>
  <w:style w:type="table" w:styleId="82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semiHidden/>
  </w:style>
  <w:style w:type="table" w:styleId="831">
    <w:name w:val="Table Grid"/>
    <w:basedOn w:val="82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2">
    <w:name w:val="Hyperlink"/>
    <w:rPr>
      <w:color w:val="0000ff"/>
      <w:u w:val="single"/>
    </w:rPr>
  </w:style>
  <w:style w:type="paragraph" w:styleId="833" w:customStyle="1">
    <w:name w:val="Готовый"/>
    <w:basedOn w:val="826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834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35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836" w:customStyle="1">
    <w:name w:val="Раздел"/>
    <w:basedOn w:val="826"/>
    <w:link w:val="837"/>
    <w:pPr>
      <w:spacing w:before="60"/>
    </w:pPr>
    <w:rPr>
      <w:b/>
      <w:color w:val="000000"/>
      <w:szCs w:val="24"/>
    </w:rPr>
  </w:style>
  <w:style w:type="character" w:styleId="837" w:customStyle="1">
    <w:name w:val="Раздел Знак"/>
    <w:link w:val="836"/>
    <w:rPr>
      <w:b/>
      <w:color w:val="000000"/>
      <w:sz w:val="24"/>
      <w:szCs w:val="24"/>
      <w:lang w:val="ru-RU" w:eastAsia="ru-RU" w:bidi="ar-SA"/>
    </w:rPr>
  </w:style>
  <w:style w:type="character" w:styleId="838" w:customStyle="1">
    <w:name w:val="Поле"/>
    <w:rPr>
      <w:rFonts w:ascii="Times New Roman" w:hAnsi="Times New Roman"/>
      <w:sz w:val="24"/>
      <w:u w:val="single"/>
    </w:rPr>
  </w:style>
  <w:style w:type="paragraph" w:styleId="839" w:customStyle="1">
    <w:name w:val="Табличный"/>
    <w:basedOn w:val="826"/>
    <w:pPr>
      <w:jc w:val="center"/>
    </w:pPr>
    <w:rPr>
      <w:sz w:val="20"/>
    </w:rPr>
  </w:style>
  <w:style w:type="paragraph" w:styleId="840">
    <w:name w:val="Header"/>
    <w:basedOn w:val="826"/>
    <w:link w:val="841"/>
    <w:pPr>
      <w:tabs>
        <w:tab w:val="center" w:pos="4677" w:leader="none"/>
        <w:tab w:val="right" w:pos="9355" w:leader="none"/>
      </w:tabs>
    </w:pPr>
  </w:style>
  <w:style w:type="character" w:styleId="841" w:customStyle="1">
    <w:name w:val="Верхний колонтитул Знак"/>
    <w:link w:val="840"/>
    <w:rPr>
      <w:sz w:val="24"/>
    </w:rPr>
  </w:style>
  <w:style w:type="paragraph" w:styleId="842">
    <w:name w:val="Footer"/>
    <w:basedOn w:val="826"/>
    <w:link w:val="843"/>
    <w:pPr>
      <w:tabs>
        <w:tab w:val="center" w:pos="4677" w:leader="none"/>
        <w:tab w:val="right" w:pos="9355" w:leader="none"/>
      </w:tabs>
    </w:pPr>
  </w:style>
  <w:style w:type="character" w:styleId="843" w:customStyle="1">
    <w:name w:val="Нижний колонтитул Знак"/>
    <w:link w:val="842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sv_docs_date.dot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Admin</dc:creator>
  <cp:keywords/>
  <dc:description/>
  <cp:lastModifiedBy>nikonenko_oa</cp:lastModifiedBy>
  <cp:revision>3</cp:revision>
  <dcterms:created xsi:type="dcterms:W3CDTF">2025-10-23T19:02:00Z</dcterms:created>
  <dcterms:modified xsi:type="dcterms:W3CDTF">2025-12-09T00:22:51Z</dcterms:modified>
</cp:coreProperties>
</file>