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49956" w14:textId="77777777" w:rsidR="00CC16A5" w:rsidRDefault="00CC16A5" w:rsidP="00CC16A5">
      <w:pPr>
        <w:ind w:left="4963" w:firstLine="709"/>
        <w:rPr>
          <w:szCs w:val="28"/>
        </w:rPr>
      </w:pPr>
      <w:r>
        <w:rPr>
          <w:szCs w:val="28"/>
        </w:rPr>
        <w:t xml:space="preserve">Приложение </w:t>
      </w:r>
    </w:p>
    <w:p w14:paraId="427B6A49" w14:textId="77777777" w:rsidR="00CC16A5" w:rsidRDefault="00CC16A5" w:rsidP="00CC16A5">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к приказу ПАО «РусГидро»</w:t>
      </w:r>
    </w:p>
    <w:p w14:paraId="13A93788" w14:textId="62A109BB" w:rsidR="00CC16A5" w:rsidRPr="006E60E2" w:rsidRDefault="00CC16A5" w:rsidP="00CC16A5">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от </w:t>
      </w:r>
      <w:r w:rsidR="00C14B67">
        <w:rPr>
          <w:szCs w:val="28"/>
        </w:rPr>
        <w:t>27.03.2020</w:t>
      </w:r>
      <w:r>
        <w:rPr>
          <w:szCs w:val="28"/>
        </w:rPr>
        <w:t xml:space="preserve"> № </w:t>
      </w:r>
      <w:r w:rsidR="00C14B67">
        <w:rPr>
          <w:szCs w:val="28"/>
        </w:rPr>
        <w:t>251</w:t>
      </w:r>
    </w:p>
    <w:p w14:paraId="5DC41B0B" w14:textId="77777777" w:rsidR="00CC16A5" w:rsidRPr="00E41B8C" w:rsidRDefault="00CC16A5" w:rsidP="00CC16A5">
      <w:pPr>
        <w:rPr>
          <w:szCs w:val="28"/>
        </w:rPr>
      </w:pPr>
    </w:p>
    <w:p w14:paraId="474E6F81" w14:textId="77777777" w:rsidR="00CC16A5" w:rsidRPr="00E41B8C" w:rsidRDefault="00CC16A5" w:rsidP="00CC16A5">
      <w:pPr>
        <w:rPr>
          <w:szCs w:val="28"/>
        </w:rPr>
      </w:pPr>
    </w:p>
    <w:p w14:paraId="27188108" w14:textId="77777777" w:rsidR="00CC16A5" w:rsidRPr="00E41B8C" w:rsidRDefault="00CC16A5" w:rsidP="00CC16A5">
      <w:pPr>
        <w:spacing w:before="120" w:after="120"/>
        <w:rPr>
          <w:szCs w:val="28"/>
        </w:rPr>
      </w:pPr>
    </w:p>
    <w:p w14:paraId="721AC939" w14:textId="77777777" w:rsidR="00CC16A5" w:rsidRPr="00E41B8C" w:rsidRDefault="00CC16A5" w:rsidP="00CC16A5">
      <w:pPr>
        <w:spacing w:before="120" w:after="120"/>
        <w:rPr>
          <w:szCs w:val="28"/>
        </w:rPr>
      </w:pPr>
    </w:p>
    <w:p w14:paraId="08A68E31" w14:textId="77777777" w:rsidR="00CC16A5" w:rsidRPr="006661B4" w:rsidRDefault="00CC16A5" w:rsidP="00CC16A5">
      <w:pPr>
        <w:spacing w:before="120" w:after="120"/>
        <w:rPr>
          <w:szCs w:val="28"/>
        </w:rPr>
      </w:pPr>
    </w:p>
    <w:p w14:paraId="78A9924A" w14:textId="77777777" w:rsidR="00CC16A5" w:rsidRPr="006661B4" w:rsidRDefault="00CC16A5" w:rsidP="00CC16A5">
      <w:pPr>
        <w:spacing w:before="120" w:after="120"/>
        <w:rPr>
          <w:szCs w:val="28"/>
        </w:rPr>
      </w:pPr>
    </w:p>
    <w:p w14:paraId="1C5E0C55" w14:textId="77777777" w:rsidR="00CC16A5" w:rsidRPr="006661B4" w:rsidRDefault="00CC16A5" w:rsidP="00CC16A5">
      <w:pPr>
        <w:spacing w:before="120" w:after="120"/>
        <w:rPr>
          <w:szCs w:val="28"/>
        </w:rPr>
      </w:pPr>
    </w:p>
    <w:p w14:paraId="5F0BDEA3" w14:textId="77777777" w:rsidR="00CC16A5" w:rsidRPr="006661B4" w:rsidRDefault="00CC16A5" w:rsidP="00CC16A5">
      <w:pPr>
        <w:spacing w:before="120" w:after="120"/>
        <w:rPr>
          <w:szCs w:val="28"/>
        </w:rPr>
      </w:pPr>
      <w:bookmarkStart w:id="0" w:name="_GoBack"/>
      <w:bookmarkEnd w:id="0"/>
    </w:p>
    <w:p w14:paraId="6568F12C" w14:textId="77777777" w:rsidR="00CC16A5" w:rsidRDefault="00CC16A5" w:rsidP="00CC16A5">
      <w:pPr>
        <w:pStyle w:val="a7"/>
        <w:spacing w:before="0" w:after="0"/>
        <w:outlineLvl w:val="9"/>
        <w:rPr>
          <w:rFonts w:ascii="Times New Roman" w:hAnsi="Times New Roman" w:cs="Times New Roman"/>
          <w:sz w:val="28"/>
          <w:szCs w:val="28"/>
        </w:rPr>
      </w:pPr>
    </w:p>
    <w:p w14:paraId="05F91CA6" w14:textId="19A24F9E" w:rsidR="00CC16A5" w:rsidRPr="00C14B67" w:rsidRDefault="00F238B8" w:rsidP="00FC6460">
      <w:pPr>
        <w:jc w:val="center"/>
        <w:rPr>
          <w:sz w:val="28"/>
          <w:szCs w:val="28"/>
        </w:rPr>
      </w:pPr>
      <w:r w:rsidRPr="00C14B67">
        <w:rPr>
          <w:sz w:val="28"/>
          <w:szCs w:val="28"/>
        </w:rPr>
        <w:t>Положение</w:t>
      </w:r>
    </w:p>
    <w:p w14:paraId="40CCC2DA" w14:textId="77777777" w:rsidR="00CC16A5" w:rsidRPr="00C14B67" w:rsidRDefault="00F238B8" w:rsidP="00FC6460">
      <w:pPr>
        <w:jc w:val="center"/>
        <w:rPr>
          <w:sz w:val="28"/>
          <w:szCs w:val="28"/>
        </w:rPr>
      </w:pPr>
      <w:r w:rsidRPr="00C14B67">
        <w:rPr>
          <w:sz w:val="28"/>
          <w:szCs w:val="28"/>
        </w:rPr>
        <w:t>о</w:t>
      </w:r>
      <w:r w:rsidR="00F0447B" w:rsidRPr="00C14B67">
        <w:rPr>
          <w:sz w:val="28"/>
          <w:szCs w:val="28"/>
        </w:rPr>
        <w:t>б</w:t>
      </w:r>
      <w:r w:rsidRPr="00C14B67">
        <w:rPr>
          <w:sz w:val="28"/>
          <w:szCs w:val="28"/>
        </w:rPr>
        <w:t xml:space="preserve"> </w:t>
      </w:r>
      <w:r w:rsidR="00DE2577" w:rsidRPr="00C14B67">
        <w:rPr>
          <w:sz w:val="28"/>
          <w:szCs w:val="28"/>
        </w:rPr>
        <w:t>управлени</w:t>
      </w:r>
      <w:r w:rsidR="00F0447B" w:rsidRPr="00C14B67">
        <w:rPr>
          <w:sz w:val="28"/>
          <w:szCs w:val="28"/>
        </w:rPr>
        <w:t>и</w:t>
      </w:r>
      <w:r w:rsidR="00CC16A5" w:rsidRPr="00C14B67">
        <w:rPr>
          <w:sz w:val="28"/>
          <w:szCs w:val="28"/>
        </w:rPr>
        <w:t xml:space="preserve"> рисками</w:t>
      </w:r>
    </w:p>
    <w:p w14:paraId="0A5C0808" w14:textId="77777777" w:rsidR="005A00B1" w:rsidRPr="00C14B67" w:rsidRDefault="00F238B8" w:rsidP="00FC6460">
      <w:pPr>
        <w:jc w:val="center"/>
        <w:rPr>
          <w:sz w:val="28"/>
          <w:szCs w:val="28"/>
        </w:rPr>
      </w:pPr>
      <w:r w:rsidRPr="00C14B67">
        <w:rPr>
          <w:sz w:val="28"/>
          <w:szCs w:val="28"/>
        </w:rPr>
        <w:t>Группы РусГидро</w:t>
      </w:r>
    </w:p>
    <w:p w14:paraId="676B17B4" w14:textId="77777777" w:rsidR="00F8712C" w:rsidRPr="00C14B67" w:rsidRDefault="00F8712C" w:rsidP="00F8712C">
      <w:pPr>
        <w:jc w:val="center"/>
        <w:rPr>
          <w:sz w:val="16"/>
          <w:szCs w:val="16"/>
        </w:rPr>
      </w:pPr>
    </w:p>
    <w:p w14:paraId="12794FBA" w14:textId="77777777" w:rsidR="00F8712C" w:rsidRPr="00C14B67" w:rsidRDefault="00F8712C" w:rsidP="00F8712C">
      <w:pPr>
        <w:jc w:val="center"/>
        <w:rPr>
          <w:sz w:val="16"/>
          <w:szCs w:val="16"/>
        </w:rPr>
      </w:pPr>
    </w:p>
    <w:p w14:paraId="52F4454C" w14:textId="77777777" w:rsidR="00F8712C" w:rsidRPr="006E0FC9" w:rsidRDefault="00F8712C" w:rsidP="00BA5B8E">
      <w:pPr>
        <w:jc w:val="center"/>
        <w:rPr>
          <w:noProof/>
        </w:rPr>
        <w:sectPr w:rsidR="00F8712C" w:rsidRPr="006E0FC9" w:rsidSect="00CC16A5">
          <w:footerReference w:type="first" r:id="rId9"/>
          <w:pgSz w:w="11906" w:h="16838" w:code="9"/>
          <w:pgMar w:top="1134" w:right="851" w:bottom="1134" w:left="1701" w:header="709" w:footer="709" w:gutter="0"/>
          <w:cols w:space="708"/>
          <w:titlePg/>
          <w:docGrid w:linePitch="360"/>
        </w:sectPr>
      </w:pPr>
    </w:p>
    <w:p w14:paraId="00134D54" w14:textId="77777777" w:rsidR="00F8712C" w:rsidRPr="00FC6460" w:rsidRDefault="00FE49B2" w:rsidP="00FC6460">
      <w:pPr>
        <w:jc w:val="center"/>
        <w:rPr>
          <w:b/>
          <w:sz w:val="28"/>
          <w:szCs w:val="28"/>
        </w:rPr>
      </w:pPr>
      <w:bookmarkStart w:id="1" w:name="_Toc286668714"/>
      <w:bookmarkStart w:id="2" w:name="_Toc286668798"/>
      <w:bookmarkStart w:id="3" w:name="_Toc286679744"/>
      <w:bookmarkStart w:id="4" w:name="_Toc287611791"/>
      <w:bookmarkStart w:id="5" w:name="_Toc326669172"/>
      <w:bookmarkStart w:id="6" w:name="_Toc377564478"/>
      <w:bookmarkStart w:id="7" w:name="_Toc377565190"/>
      <w:bookmarkStart w:id="8" w:name="_Toc377565273"/>
      <w:bookmarkStart w:id="9" w:name="_Toc386126708"/>
      <w:bookmarkStart w:id="10" w:name="_Toc386459486"/>
      <w:bookmarkStart w:id="11" w:name="_Toc388967343"/>
      <w:bookmarkStart w:id="12" w:name="_Toc388980505"/>
      <w:bookmarkStart w:id="13" w:name="_Toc391029897"/>
      <w:bookmarkStart w:id="14" w:name="_Toc391903249"/>
      <w:bookmarkStart w:id="15" w:name="_Toc415501878"/>
      <w:bookmarkStart w:id="16" w:name="_Toc415501923"/>
      <w:bookmarkStart w:id="17" w:name="_Toc415503784"/>
      <w:bookmarkStart w:id="18" w:name="_Toc418785822"/>
      <w:bookmarkStart w:id="19" w:name="_Toc421520707"/>
      <w:bookmarkStart w:id="20" w:name="_Toc421520740"/>
      <w:bookmarkStart w:id="21" w:name="_Toc421634887"/>
      <w:bookmarkStart w:id="22" w:name="_Toc433114860"/>
      <w:bookmarkStart w:id="23" w:name="_Toc507667339"/>
      <w:bookmarkStart w:id="24" w:name="_Toc509231190"/>
      <w:bookmarkStart w:id="25" w:name="_Toc515020894"/>
      <w:bookmarkStart w:id="26" w:name="_Toc516838742"/>
      <w:bookmarkStart w:id="27" w:name="_Toc526510957"/>
      <w:bookmarkStart w:id="28" w:name="_Toc526759871"/>
      <w:r w:rsidRPr="00FC6460">
        <w:rPr>
          <w:b/>
          <w:sz w:val="28"/>
          <w:szCs w:val="28"/>
        </w:rPr>
        <w:lastRenderedPageBreak/>
        <w:t>СОДЕРЖАНИЕ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F8A4563" w14:textId="77777777" w:rsidR="00DD2257" w:rsidRPr="006E0FC9" w:rsidRDefault="00DD2257" w:rsidP="005A00B1">
      <w:pPr>
        <w:pStyle w:val="S4"/>
      </w:pPr>
    </w:p>
    <w:p w14:paraId="6FE6B314" w14:textId="7687601D" w:rsidR="00B523CF" w:rsidRDefault="00E0753C">
      <w:pPr>
        <w:pStyle w:val="11"/>
        <w:rPr>
          <w:rFonts w:asciiTheme="minorHAnsi" w:eastAsiaTheme="minorEastAsia" w:hAnsiTheme="minorHAnsi" w:cstheme="minorBidi"/>
          <w:b w:val="0"/>
          <w:bCs w:val="0"/>
          <w:caps w:val="0"/>
          <w:noProof/>
          <w:sz w:val="22"/>
          <w:szCs w:val="22"/>
        </w:rPr>
      </w:pPr>
      <w:r w:rsidRPr="006E0FC9">
        <w:rPr>
          <w:rFonts w:ascii="Times New Roman" w:hAnsi="Times New Roman"/>
        </w:rPr>
        <w:fldChar w:fldCharType="begin"/>
      </w:r>
      <w:r w:rsidR="00B925FD" w:rsidRPr="006E0FC9">
        <w:rPr>
          <w:rFonts w:ascii="Times New Roman" w:hAnsi="Times New Roman"/>
        </w:rPr>
        <w:instrText xml:space="preserve"> TOC \o "1-3" \h \z \t "S_Заголовок3_СписокН;3" </w:instrText>
      </w:r>
      <w:r w:rsidRPr="006E0FC9">
        <w:rPr>
          <w:rFonts w:ascii="Times New Roman" w:hAnsi="Times New Roman"/>
        </w:rPr>
        <w:fldChar w:fldCharType="separate"/>
      </w:r>
      <w:hyperlink w:anchor="_Toc36042858" w:history="1">
        <w:r w:rsidR="00B523CF" w:rsidRPr="00DB2048">
          <w:rPr>
            <w:rStyle w:val="afc"/>
            <w:rFonts w:ascii="Times New Roman" w:hAnsi="Times New Roman"/>
            <w:noProof/>
          </w:rPr>
          <w:t>ГЛОСАРИЙ</w:t>
        </w:r>
        <w:r w:rsidR="00B523CF">
          <w:rPr>
            <w:noProof/>
            <w:webHidden/>
          </w:rPr>
          <w:tab/>
        </w:r>
        <w:r w:rsidR="00B523CF">
          <w:rPr>
            <w:noProof/>
            <w:webHidden/>
          </w:rPr>
          <w:fldChar w:fldCharType="begin"/>
        </w:r>
        <w:r w:rsidR="00B523CF">
          <w:rPr>
            <w:noProof/>
            <w:webHidden/>
          </w:rPr>
          <w:instrText xml:space="preserve"> PAGEREF _Toc36042858 \h </w:instrText>
        </w:r>
        <w:r w:rsidR="00B523CF">
          <w:rPr>
            <w:noProof/>
            <w:webHidden/>
          </w:rPr>
        </w:r>
        <w:r w:rsidR="00B523CF">
          <w:rPr>
            <w:noProof/>
            <w:webHidden/>
          </w:rPr>
          <w:fldChar w:fldCharType="separate"/>
        </w:r>
        <w:r w:rsidR="00B523CF">
          <w:rPr>
            <w:noProof/>
            <w:webHidden/>
          </w:rPr>
          <w:t>3</w:t>
        </w:r>
        <w:r w:rsidR="00B523CF">
          <w:rPr>
            <w:noProof/>
            <w:webHidden/>
          </w:rPr>
          <w:fldChar w:fldCharType="end"/>
        </w:r>
      </w:hyperlink>
    </w:p>
    <w:p w14:paraId="00710A25" w14:textId="144D5E3C" w:rsidR="00B523CF" w:rsidRDefault="00C73F8D">
      <w:pPr>
        <w:pStyle w:val="11"/>
        <w:rPr>
          <w:rFonts w:asciiTheme="minorHAnsi" w:eastAsiaTheme="minorEastAsia" w:hAnsiTheme="minorHAnsi" w:cstheme="minorBidi"/>
          <w:b w:val="0"/>
          <w:bCs w:val="0"/>
          <w:caps w:val="0"/>
          <w:noProof/>
          <w:sz w:val="22"/>
          <w:szCs w:val="22"/>
        </w:rPr>
      </w:pPr>
      <w:hyperlink w:anchor="_Toc36042859" w:history="1">
        <w:r w:rsidR="00B523CF" w:rsidRPr="00DB2048">
          <w:rPr>
            <w:rStyle w:val="afc"/>
            <w:rFonts w:ascii="Times New Roman" w:hAnsi="Times New Roman"/>
            <w:noProof/>
          </w:rPr>
          <w:t>РАЗДЕЛ 1. ОБЩИЕ ПОЛОЖЕНИЯ</w:t>
        </w:r>
        <w:r w:rsidR="00B523CF">
          <w:rPr>
            <w:noProof/>
            <w:webHidden/>
          </w:rPr>
          <w:tab/>
        </w:r>
        <w:r w:rsidR="00B523CF">
          <w:rPr>
            <w:noProof/>
            <w:webHidden/>
          </w:rPr>
          <w:fldChar w:fldCharType="begin"/>
        </w:r>
        <w:r w:rsidR="00B523CF">
          <w:rPr>
            <w:noProof/>
            <w:webHidden/>
          </w:rPr>
          <w:instrText xml:space="preserve"> PAGEREF _Toc36042859 \h </w:instrText>
        </w:r>
        <w:r w:rsidR="00B523CF">
          <w:rPr>
            <w:noProof/>
            <w:webHidden/>
          </w:rPr>
        </w:r>
        <w:r w:rsidR="00B523CF">
          <w:rPr>
            <w:noProof/>
            <w:webHidden/>
          </w:rPr>
          <w:fldChar w:fldCharType="separate"/>
        </w:r>
        <w:r w:rsidR="00B523CF">
          <w:rPr>
            <w:noProof/>
            <w:webHidden/>
          </w:rPr>
          <w:t>7</w:t>
        </w:r>
        <w:r w:rsidR="00B523CF">
          <w:rPr>
            <w:noProof/>
            <w:webHidden/>
          </w:rPr>
          <w:fldChar w:fldCharType="end"/>
        </w:r>
      </w:hyperlink>
    </w:p>
    <w:p w14:paraId="0B9EEC03" w14:textId="1791DCC3" w:rsidR="00B523CF" w:rsidRDefault="00C73F8D">
      <w:pPr>
        <w:pStyle w:val="25"/>
        <w:rPr>
          <w:rFonts w:asciiTheme="minorHAnsi" w:eastAsiaTheme="minorEastAsia" w:hAnsiTheme="minorHAnsi" w:cstheme="minorBidi"/>
          <w:b w:val="0"/>
          <w:caps w:val="0"/>
          <w:noProof/>
          <w:sz w:val="22"/>
          <w:szCs w:val="22"/>
        </w:rPr>
      </w:pPr>
      <w:hyperlink w:anchor="_Toc36042860" w:history="1">
        <w:r w:rsidR="00B523CF" w:rsidRPr="00DB2048">
          <w:rPr>
            <w:rStyle w:val="afc"/>
            <w:rFonts w:ascii="Times New Roman" w:hAnsi="Times New Roman"/>
            <w:noProof/>
          </w:rPr>
          <w:t>Глава 1 ЦЕЛЬ, НАЗНАЧЕНИЕ Положения и порядок внесения изменений</w:t>
        </w:r>
        <w:r w:rsidR="00B523CF">
          <w:rPr>
            <w:noProof/>
            <w:webHidden/>
          </w:rPr>
          <w:tab/>
        </w:r>
        <w:r w:rsidR="00B523CF">
          <w:rPr>
            <w:noProof/>
            <w:webHidden/>
          </w:rPr>
          <w:fldChar w:fldCharType="begin"/>
        </w:r>
        <w:r w:rsidR="00B523CF">
          <w:rPr>
            <w:noProof/>
            <w:webHidden/>
          </w:rPr>
          <w:instrText xml:space="preserve"> PAGEREF _Toc36042860 \h </w:instrText>
        </w:r>
        <w:r w:rsidR="00B523CF">
          <w:rPr>
            <w:noProof/>
            <w:webHidden/>
          </w:rPr>
        </w:r>
        <w:r w:rsidR="00B523CF">
          <w:rPr>
            <w:noProof/>
            <w:webHidden/>
          </w:rPr>
          <w:fldChar w:fldCharType="separate"/>
        </w:r>
        <w:r w:rsidR="00B523CF">
          <w:rPr>
            <w:noProof/>
            <w:webHidden/>
          </w:rPr>
          <w:t>7</w:t>
        </w:r>
        <w:r w:rsidR="00B523CF">
          <w:rPr>
            <w:noProof/>
            <w:webHidden/>
          </w:rPr>
          <w:fldChar w:fldCharType="end"/>
        </w:r>
      </w:hyperlink>
    </w:p>
    <w:p w14:paraId="6AD0D5E7" w14:textId="0B507819" w:rsidR="00B523CF" w:rsidRDefault="00C73F8D">
      <w:pPr>
        <w:pStyle w:val="11"/>
        <w:rPr>
          <w:rFonts w:asciiTheme="minorHAnsi" w:eastAsiaTheme="minorEastAsia" w:hAnsiTheme="minorHAnsi" w:cstheme="minorBidi"/>
          <w:b w:val="0"/>
          <w:bCs w:val="0"/>
          <w:caps w:val="0"/>
          <w:noProof/>
          <w:sz w:val="22"/>
          <w:szCs w:val="22"/>
        </w:rPr>
      </w:pPr>
      <w:hyperlink w:anchor="_Toc36042861" w:history="1">
        <w:r w:rsidR="00B523CF" w:rsidRPr="00DB2048">
          <w:rPr>
            <w:rStyle w:val="afc"/>
            <w:rFonts w:ascii="Times New Roman" w:hAnsi="Times New Roman"/>
            <w:noProof/>
            <w:kern w:val="28"/>
          </w:rPr>
          <w:t>РАЗДЕЛ 2. ОПИСАНИЕ УПРАВЛЕНИЯ РИСКАМИ</w:t>
        </w:r>
        <w:r w:rsidR="00B523CF">
          <w:rPr>
            <w:noProof/>
            <w:webHidden/>
          </w:rPr>
          <w:tab/>
        </w:r>
        <w:r w:rsidR="00B523CF">
          <w:rPr>
            <w:noProof/>
            <w:webHidden/>
          </w:rPr>
          <w:fldChar w:fldCharType="begin"/>
        </w:r>
        <w:r w:rsidR="00B523CF">
          <w:rPr>
            <w:noProof/>
            <w:webHidden/>
          </w:rPr>
          <w:instrText xml:space="preserve"> PAGEREF _Toc36042861 \h </w:instrText>
        </w:r>
        <w:r w:rsidR="00B523CF">
          <w:rPr>
            <w:noProof/>
            <w:webHidden/>
          </w:rPr>
        </w:r>
        <w:r w:rsidR="00B523CF">
          <w:rPr>
            <w:noProof/>
            <w:webHidden/>
          </w:rPr>
          <w:fldChar w:fldCharType="separate"/>
        </w:r>
        <w:r w:rsidR="00B523CF">
          <w:rPr>
            <w:noProof/>
            <w:webHidden/>
          </w:rPr>
          <w:t>9</w:t>
        </w:r>
        <w:r w:rsidR="00B523CF">
          <w:rPr>
            <w:noProof/>
            <w:webHidden/>
          </w:rPr>
          <w:fldChar w:fldCharType="end"/>
        </w:r>
      </w:hyperlink>
    </w:p>
    <w:p w14:paraId="68AAE7B4" w14:textId="2780B83F" w:rsidR="00B523CF" w:rsidRDefault="00C73F8D">
      <w:pPr>
        <w:pStyle w:val="25"/>
        <w:rPr>
          <w:rFonts w:asciiTheme="minorHAnsi" w:eastAsiaTheme="minorEastAsia" w:hAnsiTheme="minorHAnsi" w:cstheme="minorBidi"/>
          <w:b w:val="0"/>
          <w:caps w:val="0"/>
          <w:noProof/>
          <w:sz w:val="22"/>
          <w:szCs w:val="22"/>
        </w:rPr>
      </w:pPr>
      <w:hyperlink w:anchor="_Toc36042862" w:history="1">
        <w:r w:rsidR="00B523CF" w:rsidRPr="00DB2048">
          <w:rPr>
            <w:rStyle w:val="afc"/>
            <w:rFonts w:ascii="Times New Roman" w:hAnsi="Times New Roman"/>
            <w:noProof/>
          </w:rPr>
          <w:t>ГЛАВА 2. Цели, задачи управления рисками</w:t>
        </w:r>
        <w:r w:rsidR="00B523CF">
          <w:rPr>
            <w:noProof/>
            <w:webHidden/>
          </w:rPr>
          <w:tab/>
        </w:r>
        <w:r w:rsidR="00B523CF">
          <w:rPr>
            <w:noProof/>
            <w:webHidden/>
          </w:rPr>
          <w:fldChar w:fldCharType="begin"/>
        </w:r>
        <w:r w:rsidR="00B523CF">
          <w:rPr>
            <w:noProof/>
            <w:webHidden/>
          </w:rPr>
          <w:instrText xml:space="preserve"> PAGEREF _Toc36042862 \h </w:instrText>
        </w:r>
        <w:r w:rsidR="00B523CF">
          <w:rPr>
            <w:noProof/>
            <w:webHidden/>
          </w:rPr>
        </w:r>
        <w:r w:rsidR="00B523CF">
          <w:rPr>
            <w:noProof/>
            <w:webHidden/>
          </w:rPr>
          <w:fldChar w:fldCharType="separate"/>
        </w:r>
        <w:r w:rsidR="00B523CF">
          <w:rPr>
            <w:noProof/>
            <w:webHidden/>
          </w:rPr>
          <w:t>9</w:t>
        </w:r>
        <w:r w:rsidR="00B523CF">
          <w:rPr>
            <w:noProof/>
            <w:webHidden/>
          </w:rPr>
          <w:fldChar w:fldCharType="end"/>
        </w:r>
      </w:hyperlink>
    </w:p>
    <w:p w14:paraId="7F87D275" w14:textId="21312396" w:rsidR="00B523CF" w:rsidRDefault="00C73F8D">
      <w:pPr>
        <w:pStyle w:val="25"/>
        <w:rPr>
          <w:rFonts w:asciiTheme="minorHAnsi" w:eastAsiaTheme="minorEastAsia" w:hAnsiTheme="minorHAnsi" w:cstheme="minorBidi"/>
          <w:b w:val="0"/>
          <w:caps w:val="0"/>
          <w:noProof/>
          <w:sz w:val="22"/>
          <w:szCs w:val="22"/>
        </w:rPr>
      </w:pPr>
      <w:hyperlink w:anchor="_Toc36042863" w:history="1">
        <w:r w:rsidR="00B523CF" w:rsidRPr="00DB2048">
          <w:rPr>
            <w:rStyle w:val="afc"/>
            <w:rFonts w:ascii="Times New Roman" w:hAnsi="Times New Roman"/>
            <w:noProof/>
          </w:rPr>
          <w:t>ГЛАВА 3. Предмет управления рисками</w:t>
        </w:r>
        <w:r w:rsidR="00B523CF">
          <w:rPr>
            <w:noProof/>
            <w:webHidden/>
          </w:rPr>
          <w:tab/>
        </w:r>
        <w:r w:rsidR="00B523CF">
          <w:rPr>
            <w:noProof/>
            <w:webHidden/>
          </w:rPr>
          <w:fldChar w:fldCharType="begin"/>
        </w:r>
        <w:r w:rsidR="00B523CF">
          <w:rPr>
            <w:noProof/>
            <w:webHidden/>
          </w:rPr>
          <w:instrText xml:space="preserve"> PAGEREF _Toc36042863 \h </w:instrText>
        </w:r>
        <w:r w:rsidR="00B523CF">
          <w:rPr>
            <w:noProof/>
            <w:webHidden/>
          </w:rPr>
        </w:r>
        <w:r w:rsidR="00B523CF">
          <w:rPr>
            <w:noProof/>
            <w:webHidden/>
          </w:rPr>
          <w:fldChar w:fldCharType="separate"/>
        </w:r>
        <w:r w:rsidR="00B523CF">
          <w:rPr>
            <w:noProof/>
            <w:webHidden/>
          </w:rPr>
          <w:t>9</w:t>
        </w:r>
        <w:r w:rsidR="00B523CF">
          <w:rPr>
            <w:noProof/>
            <w:webHidden/>
          </w:rPr>
          <w:fldChar w:fldCharType="end"/>
        </w:r>
      </w:hyperlink>
    </w:p>
    <w:p w14:paraId="18A1CC31" w14:textId="30D3F161" w:rsidR="00B523CF" w:rsidRDefault="00C73F8D">
      <w:pPr>
        <w:pStyle w:val="25"/>
        <w:rPr>
          <w:rFonts w:asciiTheme="minorHAnsi" w:eastAsiaTheme="minorEastAsia" w:hAnsiTheme="minorHAnsi" w:cstheme="minorBidi"/>
          <w:b w:val="0"/>
          <w:caps w:val="0"/>
          <w:noProof/>
          <w:sz w:val="22"/>
          <w:szCs w:val="22"/>
        </w:rPr>
      </w:pPr>
      <w:hyperlink w:anchor="_Toc36042864" w:history="1">
        <w:r w:rsidR="00B523CF" w:rsidRPr="00DB2048">
          <w:rPr>
            <w:rStyle w:val="afc"/>
            <w:rFonts w:ascii="Times New Roman" w:hAnsi="Times New Roman"/>
            <w:noProof/>
          </w:rPr>
          <w:t>ГЛАВА 4. Основные принципы управления рисками</w:t>
        </w:r>
        <w:r w:rsidR="00B523CF">
          <w:rPr>
            <w:noProof/>
            <w:webHidden/>
          </w:rPr>
          <w:tab/>
        </w:r>
        <w:r w:rsidR="00B523CF">
          <w:rPr>
            <w:noProof/>
            <w:webHidden/>
          </w:rPr>
          <w:fldChar w:fldCharType="begin"/>
        </w:r>
        <w:r w:rsidR="00B523CF">
          <w:rPr>
            <w:noProof/>
            <w:webHidden/>
          </w:rPr>
          <w:instrText xml:space="preserve"> PAGEREF _Toc36042864 \h </w:instrText>
        </w:r>
        <w:r w:rsidR="00B523CF">
          <w:rPr>
            <w:noProof/>
            <w:webHidden/>
          </w:rPr>
        </w:r>
        <w:r w:rsidR="00B523CF">
          <w:rPr>
            <w:noProof/>
            <w:webHidden/>
          </w:rPr>
          <w:fldChar w:fldCharType="separate"/>
        </w:r>
        <w:r w:rsidR="00B523CF">
          <w:rPr>
            <w:noProof/>
            <w:webHidden/>
          </w:rPr>
          <w:t>12</w:t>
        </w:r>
        <w:r w:rsidR="00B523CF">
          <w:rPr>
            <w:noProof/>
            <w:webHidden/>
          </w:rPr>
          <w:fldChar w:fldCharType="end"/>
        </w:r>
      </w:hyperlink>
    </w:p>
    <w:p w14:paraId="122326AE" w14:textId="4B0C5152" w:rsidR="00B523CF" w:rsidRDefault="00C73F8D">
      <w:pPr>
        <w:pStyle w:val="25"/>
        <w:rPr>
          <w:rFonts w:asciiTheme="minorHAnsi" w:eastAsiaTheme="minorEastAsia" w:hAnsiTheme="minorHAnsi" w:cstheme="minorBidi"/>
          <w:b w:val="0"/>
          <w:caps w:val="0"/>
          <w:noProof/>
          <w:sz w:val="22"/>
          <w:szCs w:val="22"/>
        </w:rPr>
      </w:pPr>
      <w:hyperlink w:anchor="_Toc36042865" w:history="1">
        <w:r w:rsidR="00B523CF" w:rsidRPr="00DB2048">
          <w:rPr>
            <w:rStyle w:val="afc"/>
            <w:rFonts w:ascii="Times New Roman" w:hAnsi="Times New Roman"/>
            <w:noProof/>
          </w:rPr>
          <w:t>ГЛАВА 5. Сценарий «управление рисками»</w:t>
        </w:r>
        <w:r w:rsidR="00B523CF">
          <w:rPr>
            <w:noProof/>
            <w:webHidden/>
          </w:rPr>
          <w:tab/>
        </w:r>
        <w:r w:rsidR="00B523CF">
          <w:rPr>
            <w:noProof/>
            <w:webHidden/>
          </w:rPr>
          <w:fldChar w:fldCharType="begin"/>
        </w:r>
        <w:r w:rsidR="00B523CF">
          <w:rPr>
            <w:noProof/>
            <w:webHidden/>
          </w:rPr>
          <w:instrText xml:space="preserve"> PAGEREF _Toc36042865 \h </w:instrText>
        </w:r>
        <w:r w:rsidR="00B523CF">
          <w:rPr>
            <w:noProof/>
            <w:webHidden/>
          </w:rPr>
        </w:r>
        <w:r w:rsidR="00B523CF">
          <w:rPr>
            <w:noProof/>
            <w:webHidden/>
          </w:rPr>
          <w:fldChar w:fldCharType="separate"/>
        </w:r>
        <w:r w:rsidR="00B523CF">
          <w:rPr>
            <w:noProof/>
            <w:webHidden/>
          </w:rPr>
          <w:t>12</w:t>
        </w:r>
        <w:r w:rsidR="00B523CF">
          <w:rPr>
            <w:noProof/>
            <w:webHidden/>
          </w:rPr>
          <w:fldChar w:fldCharType="end"/>
        </w:r>
      </w:hyperlink>
    </w:p>
    <w:p w14:paraId="698FA17F" w14:textId="0BDB8ADB" w:rsidR="00B523CF" w:rsidRDefault="00C73F8D">
      <w:pPr>
        <w:pStyle w:val="25"/>
        <w:rPr>
          <w:rFonts w:asciiTheme="minorHAnsi" w:eastAsiaTheme="minorEastAsia" w:hAnsiTheme="minorHAnsi" w:cstheme="minorBidi"/>
          <w:b w:val="0"/>
          <w:caps w:val="0"/>
          <w:noProof/>
          <w:sz w:val="22"/>
          <w:szCs w:val="22"/>
        </w:rPr>
      </w:pPr>
      <w:hyperlink w:anchor="_Toc36042866" w:history="1">
        <w:r w:rsidR="00B523CF" w:rsidRPr="00DB2048">
          <w:rPr>
            <w:rStyle w:val="afc"/>
            <w:rFonts w:ascii="Times New Roman" w:hAnsi="Times New Roman"/>
            <w:noProof/>
          </w:rPr>
          <w:t>ГЛАВА 6. Технические средства, поддерживающие Управление рисками</w:t>
        </w:r>
        <w:r w:rsidR="00B523CF">
          <w:rPr>
            <w:noProof/>
            <w:webHidden/>
          </w:rPr>
          <w:tab/>
        </w:r>
        <w:r w:rsidR="00B523CF">
          <w:rPr>
            <w:noProof/>
            <w:webHidden/>
          </w:rPr>
          <w:fldChar w:fldCharType="begin"/>
        </w:r>
        <w:r w:rsidR="00B523CF">
          <w:rPr>
            <w:noProof/>
            <w:webHidden/>
          </w:rPr>
          <w:instrText xml:space="preserve"> PAGEREF _Toc36042866 \h </w:instrText>
        </w:r>
        <w:r w:rsidR="00B523CF">
          <w:rPr>
            <w:noProof/>
            <w:webHidden/>
          </w:rPr>
        </w:r>
        <w:r w:rsidR="00B523CF">
          <w:rPr>
            <w:noProof/>
            <w:webHidden/>
          </w:rPr>
          <w:fldChar w:fldCharType="separate"/>
        </w:r>
        <w:r w:rsidR="00B523CF">
          <w:rPr>
            <w:noProof/>
            <w:webHidden/>
          </w:rPr>
          <w:t>13</w:t>
        </w:r>
        <w:r w:rsidR="00B523CF">
          <w:rPr>
            <w:noProof/>
            <w:webHidden/>
          </w:rPr>
          <w:fldChar w:fldCharType="end"/>
        </w:r>
      </w:hyperlink>
    </w:p>
    <w:p w14:paraId="46337F7F" w14:textId="3C171E4C" w:rsidR="00B523CF" w:rsidRDefault="00C73F8D">
      <w:pPr>
        <w:pStyle w:val="11"/>
        <w:rPr>
          <w:rFonts w:asciiTheme="minorHAnsi" w:eastAsiaTheme="minorEastAsia" w:hAnsiTheme="minorHAnsi" w:cstheme="minorBidi"/>
          <w:b w:val="0"/>
          <w:bCs w:val="0"/>
          <w:caps w:val="0"/>
          <w:noProof/>
          <w:sz w:val="22"/>
          <w:szCs w:val="22"/>
        </w:rPr>
      </w:pPr>
      <w:hyperlink w:anchor="_Toc36042867" w:history="1">
        <w:r w:rsidR="00B523CF" w:rsidRPr="00DB2048">
          <w:rPr>
            <w:rStyle w:val="afc"/>
            <w:rFonts w:ascii="Times New Roman" w:hAnsi="Times New Roman"/>
            <w:noProof/>
            <w:kern w:val="28"/>
          </w:rPr>
          <w:t>РАЗДЕЛ 3. КЛЮЧЕВЫЕ РОЛИ УПРАВЛЕНИЯ РИСКАМИ</w:t>
        </w:r>
        <w:r w:rsidR="00B523CF">
          <w:rPr>
            <w:noProof/>
            <w:webHidden/>
          </w:rPr>
          <w:tab/>
        </w:r>
        <w:r w:rsidR="00B523CF">
          <w:rPr>
            <w:noProof/>
            <w:webHidden/>
          </w:rPr>
          <w:fldChar w:fldCharType="begin"/>
        </w:r>
        <w:r w:rsidR="00B523CF">
          <w:rPr>
            <w:noProof/>
            <w:webHidden/>
          </w:rPr>
          <w:instrText xml:space="preserve"> PAGEREF _Toc36042867 \h </w:instrText>
        </w:r>
        <w:r w:rsidR="00B523CF">
          <w:rPr>
            <w:noProof/>
            <w:webHidden/>
          </w:rPr>
        </w:r>
        <w:r w:rsidR="00B523CF">
          <w:rPr>
            <w:noProof/>
            <w:webHidden/>
          </w:rPr>
          <w:fldChar w:fldCharType="separate"/>
        </w:r>
        <w:r w:rsidR="00B523CF">
          <w:rPr>
            <w:noProof/>
            <w:webHidden/>
          </w:rPr>
          <w:t>14</w:t>
        </w:r>
        <w:r w:rsidR="00B523CF">
          <w:rPr>
            <w:noProof/>
            <w:webHidden/>
          </w:rPr>
          <w:fldChar w:fldCharType="end"/>
        </w:r>
      </w:hyperlink>
    </w:p>
    <w:p w14:paraId="40AEF65D" w14:textId="61F94687" w:rsidR="00B523CF" w:rsidRDefault="00C73F8D">
      <w:pPr>
        <w:pStyle w:val="25"/>
        <w:rPr>
          <w:rFonts w:asciiTheme="minorHAnsi" w:eastAsiaTheme="minorEastAsia" w:hAnsiTheme="minorHAnsi" w:cstheme="minorBidi"/>
          <w:b w:val="0"/>
          <w:caps w:val="0"/>
          <w:noProof/>
          <w:sz w:val="22"/>
          <w:szCs w:val="22"/>
        </w:rPr>
      </w:pPr>
      <w:hyperlink w:anchor="_Toc36042868" w:history="1">
        <w:r w:rsidR="00B523CF" w:rsidRPr="00DB2048">
          <w:rPr>
            <w:rStyle w:val="afc"/>
            <w:rFonts w:ascii="Times New Roman" w:hAnsi="Times New Roman"/>
            <w:noProof/>
          </w:rPr>
          <w:t>ГЛАВА 7. Участники управления рисками</w:t>
        </w:r>
        <w:r w:rsidR="00B523CF">
          <w:rPr>
            <w:noProof/>
            <w:webHidden/>
          </w:rPr>
          <w:tab/>
        </w:r>
        <w:r w:rsidR="00B523CF">
          <w:rPr>
            <w:noProof/>
            <w:webHidden/>
          </w:rPr>
          <w:fldChar w:fldCharType="begin"/>
        </w:r>
        <w:r w:rsidR="00B523CF">
          <w:rPr>
            <w:noProof/>
            <w:webHidden/>
          </w:rPr>
          <w:instrText xml:space="preserve"> PAGEREF _Toc36042868 \h </w:instrText>
        </w:r>
        <w:r w:rsidR="00B523CF">
          <w:rPr>
            <w:noProof/>
            <w:webHidden/>
          </w:rPr>
        </w:r>
        <w:r w:rsidR="00B523CF">
          <w:rPr>
            <w:noProof/>
            <w:webHidden/>
          </w:rPr>
          <w:fldChar w:fldCharType="separate"/>
        </w:r>
        <w:r w:rsidR="00B523CF">
          <w:rPr>
            <w:noProof/>
            <w:webHidden/>
          </w:rPr>
          <w:t>14</w:t>
        </w:r>
        <w:r w:rsidR="00B523CF">
          <w:rPr>
            <w:noProof/>
            <w:webHidden/>
          </w:rPr>
          <w:fldChar w:fldCharType="end"/>
        </w:r>
      </w:hyperlink>
    </w:p>
    <w:p w14:paraId="132E35B7" w14:textId="0977ADC4" w:rsidR="00B523CF" w:rsidRDefault="00C73F8D">
      <w:pPr>
        <w:pStyle w:val="11"/>
        <w:rPr>
          <w:rFonts w:asciiTheme="minorHAnsi" w:eastAsiaTheme="minorEastAsia" w:hAnsiTheme="minorHAnsi" w:cstheme="minorBidi"/>
          <w:b w:val="0"/>
          <w:bCs w:val="0"/>
          <w:caps w:val="0"/>
          <w:noProof/>
          <w:sz w:val="22"/>
          <w:szCs w:val="22"/>
        </w:rPr>
      </w:pPr>
      <w:hyperlink w:anchor="_Toc36042869" w:history="1">
        <w:r w:rsidR="00B523CF" w:rsidRPr="00DB2048">
          <w:rPr>
            <w:rStyle w:val="afc"/>
            <w:rFonts w:ascii="Times New Roman" w:hAnsi="Times New Roman"/>
            <w:noProof/>
            <w:kern w:val="28"/>
          </w:rPr>
          <w:t>РАЗДЕЛ 4. Процедуры управления рисками</w:t>
        </w:r>
        <w:r w:rsidR="00B523CF">
          <w:rPr>
            <w:noProof/>
            <w:webHidden/>
          </w:rPr>
          <w:tab/>
        </w:r>
        <w:r w:rsidR="00B523CF">
          <w:rPr>
            <w:noProof/>
            <w:webHidden/>
          </w:rPr>
          <w:fldChar w:fldCharType="begin"/>
        </w:r>
        <w:r w:rsidR="00B523CF">
          <w:rPr>
            <w:noProof/>
            <w:webHidden/>
          </w:rPr>
          <w:instrText xml:space="preserve"> PAGEREF _Toc36042869 \h </w:instrText>
        </w:r>
        <w:r w:rsidR="00B523CF">
          <w:rPr>
            <w:noProof/>
            <w:webHidden/>
          </w:rPr>
        </w:r>
        <w:r w:rsidR="00B523CF">
          <w:rPr>
            <w:noProof/>
            <w:webHidden/>
          </w:rPr>
          <w:fldChar w:fldCharType="separate"/>
        </w:r>
        <w:r w:rsidR="00B523CF">
          <w:rPr>
            <w:noProof/>
            <w:webHidden/>
          </w:rPr>
          <w:t>15</w:t>
        </w:r>
        <w:r w:rsidR="00B523CF">
          <w:rPr>
            <w:noProof/>
            <w:webHidden/>
          </w:rPr>
          <w:fldChar w:fldCharType="end"/>
        </w:r>
      </w:hyperlink>
    </w:p>
    <w:p w14:paraId="6ECF5E7B" w14:textId="3C12C23A" w:rsidR="00B523CF" w:rsidRDefault="00C73F8D">
      <w:pPr>
        <w:pStyle w:val="25"/>
        <w:rPr>
          <w:rFonts w:asciiTheme="minorHAnsi" w:eastAsiaTheme="minorEastAsia" w:hAnsiTheme="minorHAnsi" w:cstheme="minorBidi"/>
          <w:b w:val="0"/>
          <w:caps w:val="0"/>
          <w:noProof/>
          <w:sz w:val="22"/>
          <w:szCs w:val="22"/>
        </w:rPr>
      </w:pPr>
      <w:hyperlink w:anchor="_Toc36042870" w:history="1">
        <w:r w:rsidR="00B523CF" w:rsidRPr="00DB2048">
          <w:rPr>
            <w:rStyle w:val="afc"/>
            <w:rFonts w:ascii="Times New Roman" w:hAnsi="Times New Roman"/>
            <w:noProof/>
          </w:rPr>
          <w:t>Глава 8. Идентификация рисков</w:t>
        </w:r>
        <w:r w:rsidR="00B523CF">
          <w:rPr>
            <w:noProof/>
            <w:webHidden/>
          </w:rPr>
          <w:tab/>
        </w:r>
        <w:r w:rsidR="00B523CF">
          <w:rPr>
            <w:noProof/>
            <w:webHidden/>
          </w:rPr>
          <w:fldChar w:fldCharType="begin"/>
        </w:r>
        <w:r w:rsidR="00B523CF">
          <w:rPr>
            <w:noProof/>
            <w:webHidden/>
          </w:rPr>
          <w:instrText xml:space="preserve"> PAGEREF _Toc36042870 \h </w:instrText>
        </w:r>
        <w:r w:rsidR="00B523CF">
          <w:rPr>
            <w:noProof/>
            <w:webHidden/>
          </w:rPr>
        </w:r>
        <w:r w:rsidR="00B523CF">
          <w:rPr>
            <w:noProof/>
            <w:webHidden/>
          </w:rPr>
          <w:fldChar w:fldCharType="separate"/>
        </w:r>
        <w:r w:rsidR="00B523CF">
          <w:rPr>
            <w:noProof/>
            <w:webHidden/>
          </w:rPr>
          <w:t>15</w:t>
        </w:r>
        <w:r w:rsidR="00B523CF">
          <w:rPr>
            <w:noProof/>
            <w:webHidden/>
          </w:rPr>
          <w:fldChar w:fldCharType="end"/>
        </w:r>
      </w:hyperlink>
    </w:p>
    <w:p w14:paraId="24688CF2" w14:textId="0836D9D8" w:rsidR="00B523CF" w:rsidRDefault="00C73F8D">
      <w:pPr>
        <w:pStyle w:val="25"/>
        <w:rPr>
          <w:rFonts w:asciiTheme="minorHAnsi" w:eastAsiaTheme="minorEastAsia" w:hAnsiTheme="minorHAnsi" w:cstheme="minorBidi"/>
          <w:b w:val="0"/>
          <w:caps w:val="0"/>
          <w:noProof/>
          <w:sz w:val="22"/>
          <w:szCs w:val="22"/>
        </w:rPr>
      </w:pPr>
      <w:hyperlink w:anchor="_Toc36042871" w:history="1">
        <w:r w:rsidR="00B523CF" w:rsidRPr="00DB2048">
          <w:rPr>
            <w:rStyle w:val="afc"/>
            <w:rFonts w:ascii="Times New Roman" w:hAnsi="Times New Roman"/>
            <w:noProof/>
          </w:rPr>
          <w:t>Глава 9. Оценка рисков</w:t>
        </w:r>
        <w:r w:rsidR="00B523CF">
          <w:rPr>
            <w:noProof/>
            <w:webHidden/>
          </w:rPr>
          <w:tab/>
        </w:r>
        <w:r w:rsidR="00B523CF">
          <w:rPr>
            <w:noProof/>
            <w:webHidden/>
          </w:rPr>
          <w:fldChar w:fldCharType="begin"/>
        </w:r>
        <w:r w:rsidR="00B523CF">
          <w:rPr>
            <w:noProof/>
            <w:webHidden/>
          </w:rPr>
          <w:instrText xml:space="preserve"> PAGEREF _Toc36042871 \h </w:instrText>
        </w:r>
        <w:r w:rsidR="00B523CF">
          <w:rPr>
            <w:noProof/>
            <w:webHidden/>
          </w:rPr>
        </w:r>
        <w:r w:rsidR="00B523CF">
          <w:rPr>
            <w:noProof/>
            <w:webHidden/>
          </w:rPr>
          <w:fldChar w:fldCharType="separate"/>
        </w:r>
        <w:r w:rsidR="00B523CF">
          <w:rPr>
            <w:noProof/>
            <w:webHidden/>
          </w:rPr>
          <w:t>17</w:t>
        </w:r>
        <w:r w:rsidR="00B523CF">
          <w:rPr>
            <w:noProof/>
            <w:webHidden/>
          </w:rPr>
          <w:fldChar w:fldCharType="end"/>
        </w:r>
      </w:hyperlink>
    </w:p>
    <w:p w14:paraId="59F3E7EB" w14:textId="08F87A51" w:rsidR="00B523CF" w:rsidRDefault="00C73F8D">
      <w:pPr>
        <w:pStyle w:val="25"/>
        <w:rPr>
          <w:rFonts w:asciiTheme="minorHAnsi" w:eastAsiaTheme="minorEastAsia" w:hAnsiTheme="minorHAnsi" w:cstheme="minorBidi"/>
          <w:b w:val="0"/>
          <w:caps w:val="0"/>
          <w:noProof/>
          <w:sz w:val="22"/>
          <w:szCs w:val="22"/>
        </w:rPr>
      </w:pPr>
      <w:hyperlink w:anchor="_Toc36042872" w:history="1">
        <w:r w:rsidR="00B523CF" w:rsidRPr="00DB2048">
          <w:rPr>
            <w:rStyle w:val="afc"/>
            <w:rFonts w:ascii="Times New Roman" w:hAnsi="Times New Roman"/>
            <w:noProof/>
          </w:rPr>
          <w:t>Глава 10. Воздействие на риски</w:t>
        </w:r>
        <w:r w:rsidR="00B523CF">
          <w:rPr>
            <w:noProof/>
            <w:webHidden/>
          </w:rPr>
          <w:tab/>
        </w:r>
        <w:r w:rsidR="00B523CF">
          <w:rPr>
            <w:noProof/>
            <w:webHidden/>
          </w:rPr>
          <w:fldChar w:fldCharType="begin"/>
        </w:r>
        <w:r w:rsidR="00B523CF">
          <w:rPr>
            <w:noProof/>
            <w:webHidden/>
          </w:rPr>
          <w:instrText xml:space="preserve"> PAGEREF _Toc36042872 \h </w:instrText>
        </w:r>
        <w:r w:rsidR="00B523CF">
          <w:rPr>
            <w:noProof/>
            <w:webHidden/>
          </w:rPr>
        </w:r>
        <w:r w:rsidR="00B523CF">
          <w:rPr>
            <w:noProof/>
            <w:webHidden/>
          </w:rPr>
          <w:fldChar w:fldCharType="separate"/>
        </w:r>
        <w:r w:rsidR="00B523CF">
          <w:rPr>
            <w:noProof/>
            <w:webHidden/>
          </w:rPr>
          <w:t>20</w:t>
        </w:r>
        <w:r w:rsidR="00B523CF">
          <w:rPr>
            <w:noProof/>
            <w:webHidden/>
          </w:rPr>
          <w:fldChar w:fldCharType="end"/>
        </w:r>
      </w:hyperlink>
    </w:p>
    <w:p w14:paraId="7D151190" w14:textId="4D79585B" w:rsidR="00B523CF" w:rsidRDefault="00C73F8D">
      <w:pPr>
        <w:pStyle w:val="25"/>
        <w:rPr>
          <w:rFonts w:asciiTheme="minorHAnsi" w:eastAsiaTheme="minorEastAsia" w:hAnsiTheme="minorHAnsi" w:cstheme="minorBidi"/>
          <w:b w:val="0"/>
          <w:caps w:val="0"/>
          <w:noProof/>
          <w:sz w:val="22"/>
          <w:szCs w:val="22"/>
        </w:rPr>
      </w:pPr>
      <w:hyperlink w:anchor="_Toc36042873" w:history="1">
        <w:r w:rsidR="00B523CF" w:rsidRPr="00DB2048">
          <w:rPr>
            <w:rStyle w:val="afc"/>
            <w:rFonts w:ascii="Times New Roman" w:hAnsi="Times New Roman"/>
            <w:noProof/>
          </w:rPr>
          <w:t>Глава 11. Мониторинг рисков</w:t>
        </w:r>
        <w:r w:rsidR="00B523CF">
          <w:rPr>
            <w:noProof/>
            <w:webHidden/>
          </w:rPr>
          <w:tab/>
        </w:r>
        <w:r w:rsidR="00B523CF">
          <w:rPr>
            <w:noProof/>
            <w:webHidden/>
          </w:rPr>
          <w:fldChar w:fldCharType="begin"/>
        </w:r>
        <w:r w:rsidR="00B523CF">
          <w:rPr>
            <w:noProof/>
            <w:webHidden/>
          </w:rPr>
          <w:instrText xml:space="preserve"> PAGEREF _Toc36042873 \h </w:instrText>
        </w:r>
        <w:r w:rsidR="00B523CF">
          <w:rPr>
            <w:noProof/>
            <w:webHidden/>
          </w:rPr>
        </w:r>
        <w:r w:rsidR="00B523CF">
          <w:rPr>
            <w:noProof/>
            <w:webHidden/>
          </w:rPr>
          <w:fldChar w:fldCharType="separate"/>
        </w:r>
        <w:r w:rsidR="00B523CF">
          <w:rPr>
            <w:noProof/>
            <w:webHidden/>
          </w:rPr>
          <w:t>23</w:t>
        </w:r>
        <w:r w:rsidR="00B523CF">
          <w:rPr>
            <w:noProof/>
            <w:webHidden/>
          </w:rPr>
          <w:fldChar w:fldCharType="end"/>
        </w:r>
      </w:hyperlink>
    </w:p>
    <w:p w14:paraId="2C4FB06F" w14:textId="4CAFF6FE" w:rsidR="00B523CF" w:rsidRDefault="00C73F8D">
      <w:pPr>
        <w:pStyle w:val="25"/>
        <w:rPr>
          <w:rFonts w:asciiTheme="minorHAnsi" w:eastAsiaTheme="minorEastAsia" w:hAnsiTheme="minorHAnsi" w:cstheme="minorBidi"/>
          <w:b w:val="0"/>
          <w:caps w:val="0"/>
          <w:noProof/>
          <w:sz w:val="22"/>
          <w:szCs w:val="22"/>
        </w:rPr>
      </w:pPr>
      <w:hyperlink w:anchor="_Toc36042874" w:history="1">
        <w:r w:rsidR="00B523CF" w:rsidRPr="00DB2048">
          <w:rPr>
            <w:rStyle w:val="afc"/>
            <w:rFonts w:ascii="Times New Roman" w:hAnsi="Times New Roman"/>
            <w:noProof/>
          </w:rPr>
          <w:t>Глава 12. Оценка эффективности и совершенствование (развитие) Управления Рисками</w:t>
        </w:r>
        <w:r w:rsidR="00B523CF">
          <w:rPr>
            <w:noProof/>
            <w:webHidden/>
          </w:rPr>
          <w:tab/>
        </w:r>
        <w:r w:rsidR="00B523CF">
          <w:rPr>
            <w:noProof/>
            <w:webHidden/>
          </w:rPr>
          <w:fldChar w:fldCharType="begin"/>
        </w:r>
        <w:r w:rsidR="00B523CF">
          <w:rPr>
            <w:noProof/>
            <w:webHidden/>
          </w:rPr>
          <w:instrText xml:space="preserve"> PAGEREF _Toc36042874 \h </w:instrText>
        </w:r>
        <w:r w:rsidR="00B523CF">
          <w:rPr>
            <w:noProof/>
            <w:webHidden/>
          </w:rPr>
        </w:r>
        <w:r w:rsidR="00B523CF">
          <w:rPr>
            <w:noProof/>
            <w:webHidden/>
          </w:rPr>
          <w:fldChar w:fldCharType="separate"/>
        </w:r>
        <w:r w:rsidR="00B523CF">
          <w:rPr>
            <w:noProof/>
            <w:webHidden/>
          </w:rPr>
          <w:t>25</w:t>
        </w:r>
        <w:r w:rsidR="00B523CF">
          <w:rPr>
            <w:noProof/>
            <w:webHidden/>
          </w:rPr>
          <w:fldChar w:fldCharType="end"/>
        </w:r>
      </w:hyperlink>
    </w:p>
    <w:p w14:paraId="08305431" w14:textId="1F719890" w:rsidR="00B523CF" w:rsidRDefault="00C73F8D">
      <w:pPr>
        <w:pStyle w:val="25"/>
        <w:rPr>
          <w:rFonts w:asciiTheme="minorHAnsi" w:eastAsiaTheme="minorEastAsia" w:hAnsiTheme="minorHAnsi" w:cstheme="minorBidi"/>
          <w:b w:val="0"/>
          <w:caps w:val="0"/>
          <w:noProof/>
          <w:sz w:val="22"/>
          <w:szCs w:val="22"/>
        </w:rPr>
      </w:pPr>
      <w:hyperlink w:anchor="_Toc36042875" w:history="1">
        <w:r w:rsidR="00B523CF" w:rsidRPr="00DB2048">
          <w:rPr>
            <w:rStyle w:val="afc"/>
            <w:rFonts w:ascii="Times New Roman" w:hAnsi="Times New Roman"/>
            <w:noProof/>
          </w:rPr>
          <w:t>Глава 13. Формирование Отчетности о состоянии и совершенствовании (развитии) Управления Рисками</w:t>
        </w:r>
        <w:r w:rsidR="00B523CF">
          <w:rPr>
            <w:noProof/>
            <w:webHidden/>
          </w:rPr>
          <w:tab/>
        </w:r>
        <w:r w:rsidR="00B523CF">
          <w:rPr>
            <w:noProof/>
            <w:webHidden/>
          </w:rPr>
          <w:fldChar w:fldCharType="begin"/>
        </w:r>
        <w:r w:rsidR="00B523CF">
          <w:rPr>
            <w:noProof/>
            <w:webHidden/>
          </w:rPr>
          <w:instrText xml:space="preserve"> PAGEREF _Toc36042875 \h </w:instrText>
        </w:r>
        <w:r w:rsidR="00B523CF">
          <w:rPr>
            <w:noProof/>
            <w:webHidden/>
          </w:rPr>
        </w:r>
        <w:r w:rsidR="00B523CF">
          <w:rPr>
            <w:noProof/>
            <w:webHidden/>
          </w:rPr>
          <w:fldChar w:fldCharType="separate"/>
        </w:r>
        <w:r w:rsidR="00B523CF">
          <w:rPr>
            <w:noProof/>
            <w:webHidden/>
          </w:rPr>
          <w:t>28</w:t>
        </w:r>
        <w:r w:rsidR="00B523CF">
          <w:rPr>
            <w:noProof/>
            <w:webHidden/>
          </w:rPr>
          <w:fldChar w:fldCharType="end"/>
        </w:r>
      </w:hyperlink>
    </w:p>
    <w:p w14:paraId="411A8250" w14:textId="1E4E4BA2" w:rsidR="00B523CF" w:rsidRDefault="00C73F8D">
      <w:pPr>
        <w:pStyle w:val="25"/>
        <w:rPr>
          <w:rFonts w:asciiTheme="minorHAnsi" w:eastAsiaTheme="minorEastAsia" w:hAnsiTheme="minorHAnsi" w:cstheme="minorBidi"/>
          <w:b w:val="0"/>
          <w:caps w:val="0"/>
          <w:noProof/>
          <w:sz w:val="22"/>
          <w:szCs w:val="22"/>
        </w:rPr>
      </w:pPr>
      <w:hyperlink w:anchor="_Toc36042876" w:history="1">
        <w:r w:rsidR="00B523CF" w:rsidRPr="00DB2048">
          <w:rPr>
            <w:rStyle w:val="afc"/>
            <w:rFonts w:ascii="Times New Roman" w:hAnsi="Times New Roman"/>
            <w:noProof/>
          </w:rPr>
          <w:t>ПРИЛОЖЕНИЕ 1. Модель сценария «Управление рисками»</w:t>
        </w:r>
        <w:r w:rsidR="00B523CF">
          <w:rPr>
            <w:noProof/>
            <w:webHidden/>
          </w:rPr>
          <w:tab/>
        </w:r>
        <w:r w:rsidR="00B523CF">
          <w:rPr>
            <w:noProof/>
            <w:webHidden/>
          </w:rPr>
          <w:fldChar w:fldCharType="begin"/>
        </w:r>
        <w:r w:rsidR="00B523CF">
          <w:rPr>
            <w:noProof/>
            <w:webHidden/>
          </w:rPr>
          <w:instrText xml:space="preserve"> PAGEREF _Toc36042876 \h </w:instrText>
        </w:r>
        <w:r w:rsidR="00B523CF">
          <w:rPr>
            <w:noProof/>
            <w:webHidden/>
          </w:rPr>
        </w:r>
        <w:r w:rsidR="00B523CF">
          <w:rPr>
            <w:noProof/>
            <w:webHidden/>
          </w:rPr>
          <w:fldChar w:fldCharType="separate"/>
        </w:r>
        <w:r w:rsidR="00B523CF">
          <w:rPr>
            <w:noProof/>
            <w:webHidden/>
          </w:rPr>
          <w:t>30</w:t>
        </w:r>
        <w:r w:rsidR="00B523CF">
          <w:rPr>
            <w:noProof/>
            <w:webHidden/>
          </w:rPr>
          <w:fldChar w:fldCharType="end"/>
        </w:r>
      </w:hyperlink>
    </w:p>
    <w:p w14:paraId="31061ED7" w14:textId="4999DDCA" w:rsidR="00B523CF" w:rsidRDefault="00C73F8D">
      <w:pPr>
        <w:pStyle w:val="25"/>
        <w:rPr>
          <w:rFonts w:asciiTheme="minorHAnsi" w:eastAsiaTheme="minorEastAsia" w:hAnsiTheme="minorHAnsi" w:cstheme="minorBidi"/>
          <w:b w:val="0"/>
          <w:caps w:val="0"/>
          <w:noProof/>
          <w:sz w:val="22"/>
          <w:szCs w:val="22"/>
        </w:rPr>
      </w:pPr>
      <w:hyperlink w:anchor="_Toc36042877" w:history="1">
        <w:r w:rsidR="00B523CF" w:rsidRPr="00DB2048">
          <w:rPr>
            <w:rStyle w:val="afc"/>
            <w:rFonts w:ascii="Times New Roman" w:hAnsi="Times New Roman"/>
            <w:noProof/>
          </w:rPr>
          <w:t>ПРИЛОЖЕНИЕ 2. Участники УР Группы и их взаимодействие</w:t>
        </w:r>
        <w:r w:rsidR="00B523CF">
          <w:rPr>
            <w:noProof/>
            <w:webHidden/>
          </w:rPr>
          <w:tab/>
        </w:r>
        <w:r w:rsidR="00B523CF">
          <w:rPr>
            <w:noProof/>
            <w:webHidden/>
          </w:rPr>
          <w:fldChar w:fldCharType="begin"/>
        </w:r>
        <w:r w:rsidR="00B523CF">
          <w:rPr>
            <w:noProof/>
            <w:webHidden/>
          </w:rPr>
          <w:instrText xml:space="preserve"> PAGEREF _Toc36042877 \h </w:instrText>
        </w:r>
        <w:r w:rsidR="00B523CF">
          <w:rPr>
            <w:noProof/>
            <w:webHidden/>
          </w:rPr>
        </w:r>
        <w:r w:rsidR="00B523CF">
          <w:rPr>
            <w:noProof/>
            <w:webHidden/>
          </w:rPr>
          <w:fldChar w:fldCharType="separate"/>
        </w:r>
        <w:r w:rsidR="00B523CF">
          <w:rPr>
            <w:noProof/>
            <w:webHidden/>
          </w:rPr>
          <w:t>31</w:t>
        </w:r>
        <w:r w:rsidR="00B523CF">
          <w:rPr>
            <w:noProof/>
            <w:webHidden/>
          </w:rPr>
          <w:fldChar w:fldCharType="end"/>
        </w:r>
      </w:hyperlink>
    </w:p>
    <w:p w14:paraId="52D9E789" w14:textId="4E34A57F" w:rsidR="00B523CF" w:rsidRDefault="00C73F8D">
      <w:pPr>
        <w:pStyle w:val="25"/>
        <w:rPr>
          <w:rFonts w:asciiTheme="minorHAnsi" w:eastAsiaTheme="minorEastAsia" w:hAnsiTheme="minorHAnsi" w:cstheme="minorBidi"/>
          <w:b w:val="0"/>
          <w:caps w:val="0"/>
          <w:noProof/>
          <w:sz w:val="22"/>
          <w:szCs w:val="22"/>
        </w:rPr>
      </w:pPr>
      <w:hyperlink w:anchor="_Toc36042878" w:history="1">
        <w:r w:rsidR="00B523CF" w:rsidRPr="00DB2048">
          <w:rPr>
            <w:rStyle w:val="afc"/>
            <w:rFonts w:ascii="Times New Roman" w:hAnsi="Times New Roman"/>
            <w:noProof/>
          </w:rPr>
          <w:t>ПРИЛОЖЕНИЕ 3. Ключевые роли по Управлению рисками</w:t>
        </w:r>
        <w:r w:rsidR="00B523CF">
          <w:rPr>
            <w:noProof/>
            <w:webHidden/>
          </w:rPr>
          <w:tab/>
        </w:r>
        <w:r w:rsidR="00B523CF">
          <w:rPr>
            <w:noProof/>
            <w:webHidden/>
          </w:rPr>
          <w:fldChar w:fldCharType="begin"/>
        </w:r>
        <w:r w:rsidR="00B523CF">
          <w:rPr>
            <w:noProof/>
            <w:webHidden/>
          </w:rPr>
          <w:instrText xml:space="preserve"> PAGEREF _Toc36042878 \h </w:instrText>
        </w:r>
        <w:r w:rsidR="00B523CF">
          <w:rPr>
            <w:noProof/>
            <w:webHidden/>
          </w:rPr>
        </w:r>
        <w:r w:rsidR="00B523CF">
          <w:rPr>
            <w:noProof/>
            <w:webHidden/>
          </w:rPr>
          <w:fldChar w:fldCharType="separate"/>
        </w:r>
        <w:r w:rsidR="00B523CF">
          <w:rPr>
            <w:noProof/>
            <w:webHidden/>
          </w:rPr>
          <w:t>32</w:t>
        </w:r>
        <w:r w:rsidR="00B523CF">
          <w:rPr>
            <w:noProof/>
            <w:webHidden/>
          </w:rPr>
          <w:fldChar w:fldCharType="end"/>
        </w:r>
      </w:hyperlink>
    </w:p>
    <w:p w14:paraId="0C944CE9" w14:textId="2D1477A2" w:rsidR="00B523CF" w:rsidRDefault="00C73F8D">
      <w:pPr>
        <w:pStyle w:val="25"/>
        <w:rPr>
          <w:rFonts w:asciiTheme="minorHAnsi" w:eastAsiaTheme="minorEastAsia" w:hAnsiTheme="minorHAnsi" w:cstheme="minorBidi"/>
          <w:b w:val="0"/>
          <w:caps w:val="0"/>
          <w:noProof/>
          <w:sz w:val="22"/>
          <w:szCs w:val="22"/>
        </w:rPr>
      </w:pPr>
      <w:hyperlink w:anchor="_Toc36042879" w:history="1">
        <w:r w:rsidR="00B523CF" w:rsidRPr="00DB2048">
          <w:rPr>
            <w:rStyle w:val="afc"/>
            <w:rFonts w:ascii="Times New Roman" w:hAnsi="Times New Roman"/>
            <w:noProof/>
          </w:rPr>
          <w:t>ПРИЛОЖЕНИЕ 4. Классификатор рисков Группы</w:t>
        </w:r>
        <w:r w:rsidR="00B523CF">
          <w:rPr>
            <w:noProof/>
            <w:webHidden/>
          </w:rPr>
          <w:tab/>
        </w:r>
        <w:r w:rsidR="00B523CF">
          <w:rPr>
            <w:noProof/>
            <w:webHidden/>
          </w:rPr>
          <w:fldChar w:fldCharType="begin"/>
        </w:r>
        <w:r w:rsidR="00B523CF">
          <w:rPr>
            <w:noProof/>
            <w:webHidden/>
          </w:rPr>
          <w:instrText xml:space="preserve"> PAGEREF _Toc36042879 \h </w:instrText>
        </w:r>
        <w:r w:rsidR="00B523CF">
          <w:rPr>
            <w:noProof/>
            <w:webHidden/>
          </w:rPr>
        </w:r>
        <w:r w:rsidR="00B523CF">
          <w:rPr>
            <w:noProof/>
            <w:webHidden/>
          </w:rPr>
          <w:fldChar w:fldCharType="separate"/>
        </w:r>
        <w:r w:rsidR="00B523CF">
          <w:rPr>
            <w:noProof/>
            <w:webHidden/>
          </w:rPr>
          <w:t>33</w:t>
        </w:r>
        <w:r w:rsidR="00B523CF">
          <w:rPr>
            <w:noProof/>
            <w:webHidden/>
          </w:rPr>
          <w:fldChar w:fldCharType="end"/>
        </w:r>
      </w:hyperlink>
    </w:p>
    <w:p w14:paraId="30574DD4" w14:textId="6004D004" w:rsidR="00B523CF" w:rsidRDefault="00C73F8D">
      <w:pPr>
        <w:pStyle w:val="25"/>
        <w:rPr>
          <w:rFonts w:asciiTheme="minorHAnsi" w:eastAsiaTheme="minorEastAsia" w:hAnsiTheme="minorHAnsi" w:cstheme="minorBidi"/>
          <w:b w:val="0"/>
          <w:caps w:val="0"/>
          <w:noProof/>
          <w:sz w:val="22"/>
          <w:szCs w:val="22"/>
        </w:rPr>
      </w:pPr>
      <w:hyperlink w:anchor="_Toc36042880" w:history="1">
        <w:r w:rsidR="00B523CF" w:rsidRPr="00DB2048">
          <w:rPr>
            <w:rStyle w:val="afc"/>
            <w:rFonts w:ascii="Times New Roman" w:hAnsi="Times New Roman"/>
            <w:noProof/>
          </w:rPr>
          <w:t>ПРИЛОЖЕНИЕ 5. Типовая шкала для оценки вероятности риска</w:t>
        </w:r>
        <w:r w:rsidR="00B523CF">
          <w:rPr>
            <w:noProof/>
            <w:webHidden/>
          </w:rPr>
          <w:tab/>
        </w:r>
        <w:r w:rsidR="00B523CF">
          <w:rPr>
            <w:noProof/>
            <w:webHidden/>
          </w:rPr>
          <w:fldChar w:fldCharType="begin"/>
        </w:r>
        <w:r w:rsidR="00B523CF">
          <w:rPr>
            <w:noProof/>
            <w:webHidden/>
          </w:rPr>
          <w:instrText xml:space="preserve"> PAGEREF _Toc36042880 \h </w:instrText>
        </w:r>
        <w:r w:rsidR="00B523CF">
          <w:rPr>
            <w:noProof/>
            <w:webHidden/>
          </w:rPr>
        </w:r>
        <w:r w:rsidR="00B523CF">
          <w:rPr>
            <w:noProof/>
            <w:webHidden/>
          </w:rPr>
          <w:fldChar w:fldCharType="separate"/>
        </w:r>
        <w:r w:rsidR="00B523CF">
          <w:rPr>
            <w:noProof/>
            <w:webHidden/>
          </w:rPr>
          <w:t>36</w:t>
        </w:r>
        <w:r w:rsidR="00B523CF">
          <w:rPr>
            <w:noProof/>
            <w:webHidden/>
          </w:rPr>
          <w:fldChar w:fldCharType="end"/>
        </w:r>
      </w:hyperlink>
    </w:p>
    <w:p w14:paraId="205186EC" w14:textId="7E07EB5C" w:rsidR="00B523CF" w:rsidRDefault="00C73F8D">
      <w:pPr>
        <w:pStyle w:val="25"/>
        <w:rPr>
          <w:rFonts w:asciiTheme="minorHAnsi" w:eastAsiaTheme="minorEastAsia" w:hAnsiTheme="minorHAnsi" w:cstheme="minorBidi"/>
          <w:b w:val="0"/>
          <w:caps w:val="0"/>
          <w:noProof/>
          <w:sz w:val="22"/>
          <w:szCs w:val="22"/>
        </w:rPr>
      </w:pPr>
      <w:hyperlink w:anchor="_Toc36042881" w:history="1">
        <w:r w:rsidR="00B523CF" w:rsidRPr="00DB2048">
          <w:rPr>
            <w:rStyle w:val="afc"/>
            <w:rFonts w:ascii="Times New Roman" w:hAnsi="Times New Roman"/>
            <w:noProof/>
          </w:rPr>
          <w:t>ПРИЛОЖЕНИЕ 6. Типовая шкала (образец) для оценки последствий риска</w:t>
        </w:r>
        <w:r w:rsidR="00B523CF">
          <w:rPr>
            <w:noProof/>
            <w:webHidden/>
          </w:rPr>
          <w:tab/>
        </w:r>
        <w:r w:rsidR="00B523CF">
          <w:rPr>
            <w:noProof/>
            <w:webHidden/>
          </w:rPr>
          <w:fldChar w:fldCharType="begin"/>
        </w:r>
        <w:r w:rsidR="00B523CF">
          <w:rPr>
            <w:noProof/>
            <w:webHidden/>
          </w:rPr>
          <w:instrText xml:space="preserve"> PAGEREF _Toc36042881 \h </w:instrText>
        </w:r>
        <w:r w:rsidR="00B523CF">
          <w:rPr>
            <w:noProof/>
            <w:webHidden/>
          </w:rPr>
        </w:r>
        <w:r w:rsidR="00B523CF">
          <w:rPr>
            <w:noProof/>
            <w:webHidden/>
          </w:rPr>
          <w:fldChar w:fldCharType="separate"/>
        </w:r>
        <w:r w:rsidR="00B523CF">
          <w:rPr>
            <w:noProof/>
            <w:webHidden/>
          </w:rPr>
          <w:t>37</w:t>
        </w:r>
        <w:r w:rsidR="00B523CF">
          <w:rPr>
            <w:noProof/>
            <w:webHidden/>
          </w:rPr>
          <w:fldChar w:fldCharType="end"/>
        </w:r>
      </w:hyperlink>
    </w:p>
    <w:p w14:paraId="72B1DB75" w14:textId="120FA32D" w:rsidR="00B523CF" w:rsidRDefault="00C73F8D">
      <w:pPr>
        <w:pStyle w:val="25"/>
        <w:rPr>
          <w:rFonts w:asciiTheme="minorHAnsi" w:eastAsiaTheme="minorEastAsia" w:hAnsiTheme="minorHAnsi" w:cstheme="minorBidi"/>
          <w:b w:val="0"/>
          <w:caps w:val="0"/>
          <w:noProof/>
          <w:sz w:val="22"/>
          <w:szCs w:val="22"/>
        </w:rPr>
      </w:pPr>
      <w:hyperlink w:anchor="_Toc36042882" w:history="1">
        <w:r w:rsidR="00B523CF" w:rsidRPr="00DB2048">
          <w:rPr>
            <w:rStyle w:val="afc"/>
            <w:rFonts w:ascii="Times New Roman" w:hAnsi="Times New Roman"/>
            <w:noProof/>
          </w:rPr>
          <w:t>ПРИЛОЖЕНИЕ 7. Пример графического изображения</w:t>
        </w:r>
        <w:r w:rsidR="00B523CF">
          <w:rPr>
            <w:noProof/>
            <w:webHidden/>
          </w:rPr>
          <w:tab/>
        </w:r>
        <w:r w:rsidR="00B523CF">
          <w:rPr>
            <w:noProof/>
            <w:webHidden/>
          </w:rPr>
          <w:fldChar w:fldCharType="begin"/>
        </w:r>
        <w:r w:rsidR="00B523CF">
          <w:rPr>
            <w:noProof/>
            <w:webHidden/>
          </w:rPr>
          <w:instrText xml:space="preserve"> PAGEREF _Toc36042882 \h </w:instrText>
        </w:r>
        <w:r w:rsidR="00B523CF">
          <w:rPr>
            <w:noProof/>
            <w:webHidden/>
          </w:rPr>
        </w:r>
        <w:r w:rsidR="00B523CF">
          <w:rPr>
            <w:noProof/>
            <w:webHidden/>
          </w:rPr>
          <w:fldChar w:fldCharType="separate"/>
        </w:r>
        <w:r w:rsidR="00B523CF">
          <w:rPr>
            <w:noProof/>
            <w:webHidden/>
          </w:rPr>
          <w:t>38</w:t>
        </w:r>
        <w:r w:rsidR="00B523CF">
          <w:rPr>
            <w:noProof/>
            <w:webHidden/>
          </w:rPr>
          <w:fldChar w:fldCharType="end"/>
        </w:r>
      </w:hyperlink>
    </w:p>
    <w:p w14:paraId="2C3CFB89" w14:textId="4D96F15C" w:rsidR="00B523CF" w:rsidRDefault="00C73F8D">
      <w:pPr>
        <w:pStyle w:val="25"/>
        <w:rPr>
          <w:rFonts w:asciiTheme="minorHAnsi" w:eastAsiaTheme="minorEastAsia" w:hAnsiTheme="minorHAnsi" w:cstheme="minorBidi"/>
          <w:b w:val="0"/>
          <w:caps w:val="0"/>
          <w:noProof/>
          <w:sz w:val="22"/>
          <w:szCs w:val="22"/>
        </w:rPr>
      </w:pPr>
      <w:hyperlink w:anchor="_Toc36042883" w:history="1">
        <w:r w:rsidR="00B523CF" w:rsidRPr="00DB2048">
          <w:rPr>
            <w:rStyle w:val="afc"/>
            <w:rFonts w:ascii="Times New Roman" w:hAnsi="Times New Roman"/>
            <w:noProof/>
          </w:rPr>
          <w:t>ПРИЛОЖЕНИЕ 8. Распределений обязанностей по формированию отчетов по Управлению Рисками</w:t>
        </w:r>
        <w:r w:rsidR="00B523CF">
          <w:rPr>
            <w:noProof/>
            <w:webHidden/>
          </w:rPr>
          <w:tab/>
        </w:r>
        <w:r w:rsidR="00B523CF">
          <w:rPr>
            <w:noProof/>
            <w:webHidden/>
          </w:rPr>
          <w:fldChar w:fldCharType="begin"/>
        </w:r>
        <w:r w:rsidR="00B523CF">
          <w:rPr>
            <w:noProof/>
            <w:webHidden/>
          </w:rPr>
          <w:instrText xml:space="preserve"> PAGEREF _Toc36042883 \h </w:instrText>
        </w:r>
        <w:r w:rsidR="00B523CF">
          <w:rPr>
            <w:noProof/>
            <w:webHidden/>
          </w:rPr>
        </w:r>
        <w:r w:rsidR="00B523CF">
          <w:rPr>
            <w:noProof/>
            <w:webHidden/>
          </w:rPr>
          <w:fldChar w:fldCharType="separate"/>
        </w:r>
        <w:r w:rsidR="00B523CF">
          <w:rPr>
            <w:noProof/>
            <w:webHidden/>
          </w:rPr>
          <w:t>39</w:t>
        </w:r>
        <w:r w:rsidR="00B523CF">
          <w:rPr>
            <w:noProof/>
            <w:webHidden/>
          </w:rPr>
          <w:fldChar w:fldCharType="end"/>
        </w:r>
      </w:hyperlink>
    </w:p>
    <w:p w14:paraId="3A8A7D21" w14:textId="7265B39B" w:rsidR="00B523CF" w:rsidRDefault="00C73F8D">
      <w:pPr>
        <w:pStyle w:val="25"/>
        <w:rPr>
          <w:rFonts w:asciiTheme="minorHAnsi" w:eastAsiaTheme="minorEastAsia" w:hAnsiTheme="minorHAnsi" w:cstheme="minorBidi"/>
          <w:b w:val="0"/>
          <w:caps w:val="0"/>
          <w:noProof/>
          <w:sz w:val="22"/>
          <w:szCs w:val="22"/>
        </w:rPr>
      </w:pPr>
      <w:hyperlink w:anchor="_Toc36042884" w:history="1">
        <w:r w:rsidR="00B523CF" w:rsidRPr="00DB2048">
          <w:rPr>
            <w:rStyle w:val="afc"/>
            <w:rFonts w:ascii="Times New Roman" w:hAnsi="Times New Roman"/>
            <w:noProof/>
          </w:rPr>
          <w:t>ПРИЛОЖЕНИЕ 9. Форматы отчетности по рискам</w:t>
        </w:r>
        <w:r w:rsidR="00B523CF">
          <w:rPr>
            <w:noProof/>
            <w:webHidden/>
          </w:rPr>
          <w:tab/>
        </w:r>
        <w:r w:rsidR="00B523CF">
          <w:rPr>
            <w:noProof/>
            <w:webHidden/>
          </w:rPr>
          <w:fldChar w:fldCharType="begin"/>
        </w:r>
        <w:r w:rsidR="00B523CF">
          <w:rPr>
            <w:noProof/>
            <w:webHidden/>
          </w:rPr>
          <w:instrText xml:space="preserve"> PAGEREF _Toc36042884 \h </w:instrText>
        </w:r>
        <w:r w:rsidR="00B523CF">
          <w:rPr>
            <w:noProof/>
            <w:webHidden/>
          </w:rPr>
        </w:r>
        <w:r w:rsidR="00B523CF">
          <w:rPr>
            <w:noProof/>
            <w:webHidden/>
          </w:rPr>
          <w:fldChar w:fldCharType="separate"/>
        </w:r>
        <w:r w:rsidR="00B523CF">
          <w:rPr>
            <w:noProof/>
            <w:webHidden/>
          </w:rPr>
          <w:t>41</w:t>
        </w:r>
        <w:r w:rsidR="00B523CF">
          <w:rPr>
            <w:noProof/>
            <w:webHidden/>
          </w:rPr>
          <w:fldChar w:fldCharType="end"/>
        </w:r>
      </w:hyperlink>
    </w:p>
    <w:p w14:paraId="6DEF23F7" w14:textId="1DFD3D49" w:rsidR="00B523CF" w:rsidRDefault="00C73F8D">
      <w:pPr>
        <w:pStyle w:val="25"/>
        <w:rPr>
          <w:rFonts w:asciiTheme="minorHAnsi" w:eastAsiaTheme="minorEastAsia" w:hAnsiTheme="minorHAnsi" w:cstheme="minorBidi"/>
          <w:b w:val="0"/>
          <w:caps w:val="0"/>
          <w:noProof/>
          <w:sz w:val="22"/>
          <w:szCs w:val="22"/>
        </w:rPr>
      </w:pPr>
      <w:hyperlink w:anchor="_Toc36042885" w:history="1">
        <w:r w:rsidR="00B523CF" w:rsidRPr="00DB2048">
          <w:rPr>
            <w:rStyle w:val="afc"/>
            <w:rFonts w:ascii="Times New Roman" w:hAnsi="Times New Roman"/>
            <w:noProof/>
          </w:rPr>
          <w:t>ПРИЛОЖЕНИЕ 9.1. Формат Актуализированного реестра приоритизированных рисков на ____________ год</w:t>
        </w:r>
        <w:r w:rsidR="00B523CF">
          <w:rPr>
            <w:noProof/>
            <w:webHidden/>
          </w:rPr>
          <w:tab/>
        </w:r>
        <w:r w:rsidR="00B523CF">
          <w:rPr>
            <w:noProof/>
            <w:webHidden/>
          </w:rPr>
          <w:fldChar w:fldCharType="begin"/>
        </w:r>
        <w:r w:rsidR="00B523CF">
          <w:rPr>
            <w:noProof/>
            <w:webHidden/>
          </w:rPr>
          <w:instrText xml:space="preserve"> PAGEREF _Toc36042885 \h </w:instrText>
        </w:r>
        <w:r w:rsidR="00B523CF">
          <w:rPr>
            <w:noProof/>
            <w:webHidden/>
          </w:rPr>
        </w:r>
        <w:r w:rsidR="00B523CF">
          <w:rPr>
            <w:noProof/>
            <w:webHidden/>
          </w:rPr>
          <w:fldChar w:fldCharType="separate"/>
        </w:r>
        <w:r w:rsidR="00B523CF">
          <w:rPr>
            <w:noProof/>
            <w:webHidden/>
          </w:rPr>
          <w:t>41</w:t>
        </w:r>
        <w:r w:rsidR="00B523CF">
          <w:rPr>
            <w:noProof/>
            <w:webHidden/>
          </w:rPr>
          <w:fldChar w:fldCharType="end"/>
        </w:r>
      </w:hyperlink>
    </w:p>
    <w:p w14:paraId="0A43B7CA" w14:textId="419B5D14" w:rsidR="00B523CF" w:rsidRDefault="00C73F8D">
      <w:pPr>
        <w:pStyle w:val="25"/>
        <w:rPr>
          <w:rFonts w:asciiTheme="minorHAnsi" w:eastAsiaTheme="minorEastAsia" w:hAnsiTheme="minorHAnsi" w:cstheme="minorBidi"/>
          <w:b w:val="0"/>
          <w:caps w:val="0"/>
          <w:noProof/>
          <w:sz w:val="22"/>
          <w:szCs w:val="22"/>
        </w:rPr>
      </w:pPr>
      <w:hyperlink w:anchor="_Toc36042886" w:history="1">
        <w:r w:rsidR="00B523CF" w:rsidRPr="00DB2048">
          <w:rPr>
            <w:rStyle w:val="afc"/>
            <w:rFonts w:ascii="Times New Roman" w:hAnsi="Times New Roman"/>
            <w:noProof/>
          </w:rPr>
          <w:t>ПРИЛОЖЕНИЕ 9.2. План мероприятий по управлению рисками на ____________ год</w:t>
        </w:r>
        <w:r w:rsidR="00B523CF">
          <w:rPr>
            <w:noProof/>
            <w:webHidden/>
          </w:rPr>
          <w:tab/>
        </w:r>
        <w:r w:rsidR="00B523CF">
          <w:rPr>
            <w:noProof/>
            <w:webHidden/>
          </w:rPr>
          <w:fldChar w:fldCharType="begin"/>
        </w:r>
        <w:r w:rsidR="00B523CF">
          <w:rPr>
            <w:noProof/>
            <w:webHidden/>
          </w:rPr>
          <w:instrText xml:space="preserve"> PAGEREF _Toc36042886 \h </w:instrText>
        </w:r>
        <w:r w:rsidR="00B523CF">
          <w:rPr>
            <w:noProof/>
            <w:webHidden/>
          </w:rPr>
        </w:r>
        <w:r w:rsidR="00B523CF">
          <w:rPr>
            <w:noProof/>
            <w:webHidden/>
          </w:rPr>
          <w:fldChar w:fldCharType="separate"/>
        </w:r>
        <w:r w:rsidR="00B523CF">
          <w:rPr>
            <w:noProof/>
            <w:webHidden/>
          </w:rPr>
          <w:t>42</w:t>
        </w:r>
        <w:r w:rsidR="00B523CF">
          <w:rPr>
            <w:noProof/>
            <w:webHidden/>
          </w:rPr>
          <w:fldChar w:fldCharType="end"/>
        </w:r>
      </w:hyperlink>
    </w:p>
    <w:p w14:paraId="62EE7A00" w14:textId="5768F1C2" w:rsidR="00B523CF" w:rsidRDefault="00C73F8D">
      <w:pPr>
        <w:pStyle w:val="25"/>
        <w:rPr>
          <w:rFonts w:asciiTheme="minorHAnsi" w:eastAsiaTheme="minorEastAsia" w:hAnsiTheme="minorHAnsi" w:cstheme="minorBidi"/>
          <w:b w:val="0"/>
          <w:caps w:val="0"/>
          <w:noProof/>
          <w:sz w:val="22"/>
          <w:szCs w:val="22"/>
        </w:rPr>
      </w:pPr>
      <w:hyperlink w:anchor="_Toc36042887" w:history="1">
        <w:r w:rsidR="00B523CF" w:rsidRPr="00DB2048">
          <w:rPr>
            <w:rStyle w:val="afc"/>
            <w:rFonts w:ascii="Times New Roman" w:hAnsi="Times New Roman"/>
            <w:noProof/>
          </w:rPr>
          <w:t>ПРИЛОЖЕНИЕ 9.3. Отчет о выполнении мероприятий по управлению рисками ЗА квартал/полугодие/ год</w:t>
        </w:r>
        <w:r w:rsidR="00B523CF">
          <w:rPr>
            <w:noProof/>
            <w:webHidden/>
          </w:rPr>
          <w:tab/>
        </w:r>
        <w:r w:rsidR="00B523CF">
          <w:rPr>
            <w:noProof/>
            <w:webHidden/>
          </w:rPr>
          <w:fldChar w:fldCharType="begin"/>
        </w:r>
        <w:r w:rsidR="00B523CF">
          <w:rPr>
            <w:noProof/>
            <w:webHidden/>
          </w:rPr>
          <w:instrText xml:space="preserve"> PAGEREF _Toc36042887 \h </w:instrText>
        </w:r>
        <w:r w:rsidR="00B523CF">
          <w:rPr>
            <w:noProof/>
            <w:webHidden/>
          </w:rPr>
        </w:r>
        <w:r w:rsidR="00B523CF">
          <w:rPr>
            <w:noProof/>
            <w:webHidden/>
          </w:rPr>
          <w:fldChar w:fldCharType="separate"/>
        </w:r>
        <w:r w:rsidR="00B523CF">
          <w:rPr>
            <w:noProof/>
            <w:webHidden/>
          </w:rPr>
          <w:t>43</w:t>
        </w:r>
        <w:r w:rsidR="00B523CF">
          <w:rPr>
            <w:noProof/>
            <w:webHidden/>
          </w:rPr>
          <w:fldChar w:fldCharType="end"/>
        </w:r>
      </w:hyperlink>
    </w:p>
    <w:p w14:paraId="71CB45FC" w14:textId="35DC66B0" w:rsidR="00B523CF" w:rsidRDefault="00C73F8D">
      <w:pPr>
        <w:pStyle w:val="25"/>
        <w:rPr>
          <w:rFonts w:asciiTheme="minorHAnsi" w:eastAsiaTheme="minorEastAsia" w:hAnsiTheme="minorHAnsi" w:cstheme="minorBidi"/>
          <w:b w:val="0"/>
          <w:caps w:val="0"/>
          <w:noProof/>
          <w:sz w:val="22"/>
          <w:szCs w:val="22"/>
        </w:rPr>
      </w:pPr>
      <w:hyperlink w:anchor="_Toc36042888" w:history="1">
        <w:r w:rsidR="00B523CF" w:rsidRPr="00DB2048">
          <w:rPr>
            <w:rStyle w:val="afc"/>
            <w:rFonts w:ascii="Times New Roman" w:hAnsi="Times New Roman"/>
            <w:noProof/>
          </w:rPr>
          <w:t>ПРИЛОЖЕНИЕ 9.4. Актуализированный реестр реализовавшихся рисков за ________ год</w:t>
        </w:r>
        <w:r w:rsidR="00B523CF">
          <w:rPr>
            <w:noProof/>
            <w:webHidden/>
          </w:rPr>
          <w:tab/>
        </w:r>
        <w:r w:rsidR="00B523CF">
          <w:rPr>
            <w:noProof/>
            <w:webHidden/>
          </w:rPr>
          <w:fldChar w:fldCharType="begin"/>
        </w:r>
        <w:r w:rsidR="00B523CF">
          <w:rPr>
            <w:noProof/>
            <w:webHidden/>
          </w:rPr>
          <w:instrText xml:space="preserve"> PAGEREF _Toc36042888 \h </w:instrText>
        </w:r>
        <w:r w:rsidR="00B523CF">
          <w:rPr>
            <w:noProof/>
            <w:webHidden/>
          </w:rPr>
        </w:r>
        <w:r w:rsidR="00B523CF">
          <w:rPr>
            <w:noProof/>
            <w:webHidden/>
          </w:rPr>
          <w:fldChar w:fldCharType="separate"/>
        </w:r>
        <w:r w:rsidR="00B523CF">
          <w:rPr>
            <w:noProof/>
            <w:webHidden/>
          </w:rPr>
          <w:t>44</w:t>
        </w:r>
        <w:r w:rsidR="00B523CF">
          <w:rPr>
            <w:noProof/>
            <w:webHidden/>
          </w:rPr>
          <w:fldChar w:fldCharType="end"/>
        </w:r>
      </w:hyperlink>
    </w:p>
    <w:p w14:paraId="1E48DBA5" w14:textId="210ECF0E" w:rsidR="00B523CF" w:rsidRDefault="00C73F8D">
      <w:pPr>
        <w:pStyle w:val="25"/>
        <w:rPr>
          <w:rFonts w:asciiTheme="minorHAnsi" w:eastAsiaTheme="minorEastAsia" w:hAnsiTheme="minorHAnsi" w:cstheme="minorBidi"/>
          <w:b w:val="0"/>
          <w:caps w:val="0"/>
          <w:noProof/>
          <w:sz w:val="22"/>
          <w:szCs w:val="22"/>
        </w:rPr>
      </w:pPr>
      <w:hyperlink w:anchor="_Toc36042889" w:history="1">
        <w:r w:rsidR="00B523CF" w:rsidRPr="00DB2048">
          <w:rPr>
            <w:rStyle w:val="afc"/>
            <w:rFonts w:ascii="Times New Roman" w:hAnsi="Times New Roman"/>
            <w:noProof/>
          </w:rPr>
          <w:t>ПРИЛОЖЕНИЕ 10. Профиль рисков проектов</w:t>
        </w:r>
        <w:r w:rsidR="00B523CF">
          <w:rPr>
            <w:noProof/>
            <w:webHidden/>
          </w:rPr>
          <w:tab/>
        </w:r>
        <w:r w:rsidR="00B523CF">
          <w:rPr>
            <w:noProof/>
            <w:webHidden/>
          </w:rPr>
          <w:fldChar w:fldCharType="begin"/>
        </w:r>
        <w:r w:rsidR="00B523CF">
          <w:rPr>
            <w:noProof/>
            <w:webHidden/>
          </w:rPr>
          <w:instrText xml:space="preserve"> PAGEREF _Toc36042889 \h </w:instrText>
        </w:r>
        <w:r w:rsidR="00B523CF">
          <w:rPr>
            <w:noProof/>
            <w:webHidden/>
          </w:rPr>
        </w:r>
        <w:r w:rsidR="00B523CF">
          <w:rPr>
            <w:noProof/>
            <w:webHidden/>
          </w:rPr>
          <w:fldChar w:fldCharType="separate"/>
        </w:r>
        <w:r w:rsidR="00B523CF">
          <w:rPr>
            <w:noProof/>
            <w:webHidden/>
          </w:rPr>
          <w:t>45</w:t>
        </w:r>
        <w:r w:rsidR="00B523CF">
          <w:rPr>
            <w:noProof/>
            <w:webHidden/>
          </w:rPr>
          <w:fldChar w:fldCharType="end"/>
        </w:r>
      </w:hyperlink>
    </w:p>
    <w:p w14:paraId="21FEFEA9" w14:textId="026821D6" w:rsidR="00AE3C5D" w:rsidRPr="006E0FC9" w:rsidRDefault="00E0753C" w:rsidP="00B2444A">
      <w:pPr>
        <w:pStyle w:val="11"/>
        <w:jc w:val="left"/>
        <w:rPr>
          <w:rFonts w:ascii="Times New Roman" w:hAnsi="Times New Roman"/>
        </w:rPr>
      </w:pPr>
      <w:r w:rsidRPr="006E0FC9">
        <w:rPr>
          <w:rFonts w:ascii="Times New Roman" w:hAnsi="Times New Roman"/>
        </w:rPr>
        <w:fldChar w:fldCharType="end"/>
      </w:r>
    </w:p>
    <w:p w14:paraId="4E7C6898" w14:textId="77777777" w:rsidR="00F8712C" w:rsidRPr="006E0FC9" w:rsidRDefault="00F8712C" w:rsidP="00855BBF">
      <w:pPr>
        <w:pStyle w:val="Bodycopy"/>
        <w:spacing w:before="120" w:after="0"/>
        <w:rPr>
          <w:rFonts w:ascii="Times New Roman" w:hAnsi="Times New Roman" w:cs="Times New Roman"/>
          <w:lang w:val="ru-RU"/>
        </w:rPr>
        <w:sectPr w:rsidR="00F8712C" w:rsidRPr="006E0FC9" w:rsidSect="00AA7801">
          <w:headerReference w:type="even" r:id="rId10"/>
          <w:headerReference w:type="default" r:id="rId11"/>
          <w:footerReference w:type="default" r:id="rId12"/>
          <w:headerReference w:type="first" r:id="rId13"/>
          <w:pgSz w:w="11906" w:h="16838" w:code="9"/>
          <w:pgMar w:top="1134" w:right="1134" w:bottom="1134" w:left="1701" w:header="709" w:footer="709" w:gutter="0"/>
          <w:cols w:space="708"/>
          <w:docGrid w:linePitch="360"/>
        </w:sectPr>
      </w:pPr>
    </w:p>
    <w:p w14:paraId="15C568D6" w14:textId="77777777" w:rsidR="00DA57D8" w:rsidRPr="006E0FC9" w:rsidRDefault="00DA57D8" w:rsidP="00D62473">
      <w:pPr>
        <w:pStyle w:val="S1"/>
        <w:numPr>
          <w:ilvl w:val="0"/>
          <w:numId w:val="0"/>
        </w:numPr>
        <w:tabs>
          <w:tab w:val="left" w:pos="567"/>
        </w:tabs>
        <w:ind w:firstLine="567"/>
        <w:jc w:val="center"/>
        <w:rPr>
          <w:rFonts w:ascii="Times New Roman" w:hAnsi="Times New Roman"/>
        </w:rPr>
      </w:pPr>
      <w:bookmarkStart w:id="29" w:name="_Toc36042858"/>
      <w:bookmarkStart w:id="30" w:name="_Toc386126709"/>
      <w:bookmarkStart w:id="31" w:name="_Toc386459487"/>
      <w:bookmarkStart w:id="32" w:name="_Toc421520708"/>
      <w:r>
        <w:rPr>
          <w:rFonts w:ascii="Times New Roman" w:hAnsi="Times New Roman"/>
        </w:rPr>
        <w:lastRenderedPageBreak/>
        <w:t>ГЛОСАРИЙ</w:t>
      </w:r>
      <w:bookmarkEnd w:id="29"/>
    </w:p>
    <w:p w14:paraId="51539682" w14:textId="77777777" w:rsidR="00DA57D8" w:rsidRPr="00D62473" w:rsidRDefault="00DA57D8" w:rsidP="003428A2">
      <w:pPr>
        <w:pStyle w:val="S4"/>
        <w:ind w:firstLine="567"/>
        <w:rPr>
          <w:sz w:val="28"/>
          <w:szCs w:val="28"/>
        </w:rPr>
      </w:pPr>
    </w:p>
    <w:p w14:paraId="0EC1DEFC" w14:textId="77777777" w:rsidR="00DA57D8" w:rsidRPr="00D62473" w:rsidRDefault="00DA57D8" w:rsidP="005E23A6">
      <w:pPr>
        <w:keepNext/>
        <w:widowControl w:val="0"/>
        <w:spacing w:before="120" w:after="120"/>
        <w:ind w:firstLine="567"/>
        <w:rPr>
          <w:i/>
          <w:sz w:val="28"/>
          <w:szCs w:val="28"/>
        </w:rPr>
      </w:pPr>
      <w:r w:rsidRPr="005E23A6">
        <w:rPr>
          <w:b/>
          <w:i/>
          <w:sz w:val="28"/>
          <w:szCs w:val="28"/>
        </w:rPr>
        <w:t>Термины</w:t>
      </w:r>
      <w:r w:rsidRPr="00D62473">
        <w:rPr>
          <w:i/>
          <w:sz w:val="28"/>
          <w:szCs w:val="28"/>
        </w:rPr>
        <w:t xml:space="preserve"> </w:t>
      </w:r>
    </w:p>
    <w:p w14:paraId="3E941049" w14:textId="2DF29702" w:rsidR="00DA57D8" w:rsidRPr="00837AA6" w:rsidRDefault="00E815E5" w:rsidP="00EC5D87">
      <w:pPr>
        <w:spacing w:before="120"/>
        <w:ind w:firstLine="567"/>
        <w:rPr>
          <w:rStyle w:val="S5"/>
          <w:sz w:val="28"/>
          <w:szCs w:val="28"/>
        </w:rPr>
      </w:pPr>
      <w:r w:rsidRPr="00837AA6">
        <w:rPr>
          <w:b/>
          <w:bCs/>
          <w:sz w:val="28"/>
          <w:szCs w:val="28"/>
        </w:rPr>
        <w:t>Активный риск</w:t>
      </w:r>
      <w:r w:rsidR="00837AA6">
        <w:rPr>
          <w:b/>
          <w:bCs/>
          <w:sz w:val="28"/>
          <w:szCs w:val="28"/>
        </w:rPr>
        <w:t xml:space="preserve">/риск-фактор </w:t>
      </w:r>
      <w:r w:rsidR="00206942" w:rsidRPr="00221321">
        <w:rPr>
          <w:sz w:val="28"/>
          <w:szCs w:val="28"/>
        </w:rPr>
        <w:t>–</w:t>
      </w:r>
      <w:r w:rsidR="00DA57D8" w:rsidRPr="00837AA6">
        <w:rPr>
          <w:b/>
          <w:i/>
          <w:sz w:val="28"/>
          <w:szCs w:val="28"/>
        </w:rPr>
        <w:t xml:space="preserve"> </w:t>
      </w:r>
      <w:r w:rsidR="00DA57D8" w:rsidRPr="00837AA6">
        <w:rPr>
          <w:sz w:val="28"/>
          <w:szCs w:val="28"/>
        </w:rPr>
        <w:t>риск</w:t>
      </w:r>
      <w:r w:rsidR="00837AA6">
        <w:rPr>
          <w:sz w:val="28"/>
          <w:szCs w:val="28"/>
        </w:rPr>
        <w:t>/риск-фактор</w:t>
      </w:r>
      <w:r w:rsidR="00DA57D8" w:rsidRPr="00837AA6">
        <w:rPr>
          <w:sz w:val="28"/>
          <w:szCs w:val="28"/>
        </w:rPr>
        <w:t>, реализация которого возможна в рамках горизонта оценки риска.</w:t>
      </w:r>
    </w:p>
    <w:p w14:paraId="514196D6" w14:textId="77777777" w:rsidR="00CE4794" w:rsidRPr="00221321" w:rsidRDefault="00CE4794" w:rsidP="00EC5D87">
      <w:pPr>
        <w:spacing w:before="120"/>
        <w:ind w:firstLine="567"/>
        <w:rPr>
          <w:bCs/>
          <w:sz w:val="28"/>
          <w:szCs w:val="28"/>
        </w:rPr>
      </w:pPr>
      <w:r w:rsidRPr="00221321">
        <w:rPr>
          <w:b/>
          <w:bCs/>
          <w:sz w:val="28"/>
          <w:szCs w:val="28"/>
        </w:rPr>
        <w:t>Бизнес-процесс (процесс)</w:t>
      </w:r>
      <w:r w:rsidRPr="00221321">
        <w:rPr>
          <w:bCs/>
          <w:sz w:val="28"/>
          <w:szCs w:val="28"/>
        </w:rPr>
        <w:t xml:space="preserve"> </w:t>
      </w:r>
      <w:r w:rsidRPr="00221321">
        <w:rPr>
          <w:sz w:val="28"/>
          <w:szCs w:val="28"/>
        </w:rPr>
        <w:t>– логически упорядоченная взаимосвязанная последовательность действий (работ, операций) выполняемых должностными лицами и подразделениями организации для получения желаемого конечного результата (достижения цели, решения задачи, реализации программы, предоставления услуги).</w:t>
      </w:r>
    </w:p>
    <w:p w14:paraId="5C44732C" w14:textId="4E97F07B" w:rsidR="00DA57D8" w:rsidRPr="00837AA6" w:rsidRDefault="00931072" w:rsidP="00EC5D87">
      <w:pPr>
        <w:pStyle w:val="affa"/>
        <w:spacing w:before="120" w:after="0"/>
        <w:ind w:firstLine="567"/>
        <w:rPr>
          <w:sz w:val="28"/>
          <w:szCs w:val="28"/>
        </w:rPr>
      </w:pPr>
      <w:r w:rsidRPr="00D62473">
        <w:rPr>
          <w:b/>
          <w:bCs/>
          <w:sz w:val="28"/>
          <w:szCs w:val="28"/>
        </w:rPr>
        <w:t xml:space="preserve">Вероятность </w:t>
      </w:r>
      <w:r w:rsidR="00837AA6">
        <w:rPr>
          <w:b/>
          <w:bCs/>
          <w:sz w:val="28"/>
          <w:szCs w:val="28"/>
        </w:rPr>
        <w:t>наступления</w:t>
      </w:r>
      <w:r w:rsidRPr="00D62473">
        <w:rPr>
          <w:b/>
          <w:bCs/>
          <w:sz w:val="28"/>
          <w:szCs w:val="28"/>
        </w:rPr>
        <w:t xml:space="preserve"> риска (вероятность риска)</w:t>
      </w:r>
      <w:r w:rsidR="00DA57D8" w:rsidRPr="00D62473">
        <w:rPr>
          <w:sz w:val="28"/>
          <w:szCs w:val="28"/>
        </w:rPr>
        <w:t xml:space="preserve"> – </w:t>
      </w:r>
      <w:r w:rsidR="00837AA6" w:rsidRPr="00837AA6">
        <w:rPr>
          <w:sz w:val="28"/>
          <w:szCs w:val="28"/>
        </w:rPr>
        <w:t>степень или мера того</w:t>
      </w:r>
      <w:r w:rsidR="00600169" w:rsidRPr="00837AA6">
        <w:rPr>
          <w:sz w:val="28"/>
          <w:szCs w:val="28"/>
        </w:rPr>
        <w:t xml:space="preserve">, что </w:t>
      </w:r>
      <w:r w:rsidR="00DA57D8" w:rsidRPr="00837AA6">
        <w:rPr>
          <w:sz w:val="28"/>
          <w:szCs w:val="28"/>
        </w:rPr>
        <w:t xml:space="preserve">событие, имеющее негативное влияние на достижение целей </w:t>
      </w:r>
      <w:r w:rsidR="00206942" w:rsidRPr="00837AA6">
        <w:rPr>
          <w:sz w:val="28"/>
          <w:szCs w:val="28"/>
        </w:rPr>
        <w:t>Общества,</w:t>
      </w:r>
      <w:r w:rsidR="00206942">
        <w:rPr>
          <w:sz w:val="28"/>
          <w:szCs w:val="28"/>
        </w:rPr>
        <w:t xml:space="preserve"> </w:t>
      </w:r>
      <w:r w:rsidR="00600169" w:rsidRPr="00837AA6">
        <w:rPr>
          <w:sz w:val="28"/>
          <w:szCs w:val="28"/>
        </w:rPr>
        <w:t xml:space="preserve">ПО, </w:t>
      </w:r>
      <w:r w:rsidR="00D832BE" w:rsidRPr="00837AA6">
        <w:rPr>
          <w:sz w:val="28"/>
          <w:szCs w:val="28"/>
        </w:rPr>
        <w:t>Группы</w:t>
      </w:r>
      <w:r w:rsidR="00DA57D8" w:rsidRPr="00837AA6">
        <w:rPr>
          <w:sz w:val="28"/>
          <w:szCs w:val="28"/>
        </w:rPr>
        <w:t xml:space="preserve"> </w:t>
      </w:r>
      <w:r w:rsidR="00206942">
        <w:rPr>
          <w:sz w:val="28"/>
          <w:szCs w:val="28"/>
        </w:rPr>
        <w:t xml:space="preserve">в целом, </w:t>
      </w:r>
      <w:r w:rsidR="00DA57D8" w:rsidRPr="00837AA6">
        <w:rPr>
          <w:sz w:val="28"/>
          <w:szCs w:val="28"/>
        </w:rPr>
        <w:t>может реализоваться в течение установленного горизонта оценки риска.</w:t>
      </w:r>
    </w:p>
    <w:p w14:paraId="49033A3F" w14:textId="5837EB5D" w:rsidR="00944F20" w:rsidRPr="00CE4794" w:rsidRDefault="00CE4794" w:rsidP="00EC5D87">
      <w:pPr>
        <w:spacing w:before="120"/>
        <w:ind w:firstLine="567"/>
        <w:rPr>
          <w:bCs/>
          <w:sz w:val="28"/>
          <w:szCs w:val="28"/>
        </w:rPr>
      </w:pPr>
      <w:r w:rsidRPr="00221321">
        <w:rPr>
          <w:b/>
          <w:bCs/>
          <w:sz w:val="28"/>
          <w:szCs w:val="28"/>
        </w:rPr>
        <w:t>Владелец бизнес-процесса</w:t>
      </w:r>
      <w:r w:rsidRPr="00221321">
        <w:rPr>
          <w:bCs/>
          <w:sz w:val="28"/>
          <w:szCs w:val="28"/>
        </w:rPr>
        <w:t xml:space="preserve"> </w:t>
      </w:r>
      <w:r w:rsidRPr="00221321">
        <w:rPr>
          <w:sz w:val="28"/>
          <w:szCs w:val="28"/>
        </w:rPr>
        <w:t>–</w:t>
      </w:r>
      <w:r w:rsidRPr="00221321">
        <w:rPr>
          <w:bCs/>
          <w:sz w:val="28"/>
          <w:szCs w:val="28"/>
        </w:rPr>
        <w:t xml:space="preserve"> должностное лицо</w:t>
      </w:r>
      <w:r w:rsidR="007E46A1">
        <w:rPr>
          <w:bCs/>
          <w:sz w:val="28"/>
          <w:szCs w:val="28"/>
        </w:rPr>
        <w:t xml:space="preserve"> Общества, ПО</w:t>
      </w:r>
      <w:r w:rsidRPr="00221321">
        <w:rPr>
          <w:bCs/>
          <w:sz w:val="28"/>
          <w:szCs w:val="28"/>
        </w:rPr>
        <w:t xml:space="preserve">, которое в </w:t>
      </w:r>
      <w:r w:rsidRPr="00CE4794">
        <w:rPr>
          <w:bCs/>
          <w:sz w:val="28"/>
          <w:szCs w:val="28"/>
        </w:rPr>
        <w:t>соответствии со своими должностными обязанностями несет ответственность за реализацию, совершенствование бизнес-процесса и его результаты.</w:t>
      </w:r>
    </w:p>
    <w:p w14:paraId="1BDE65DF" w14:textId="35F186D6" w:rsidR="00CE4794" w:rsidRPr="00CE4794" w:rsidRDefault="00CE4794" w:rsidP="00EC5D87">
      <w:pPr>
        <w:spacing w:before="120"/>
        <w:ind w:firstLine="567"/>
        <w:rPr>
          <w:bCs/>
          <w:sz w:val="28"/>
          <w:szCs w:val="28"/>
        </w:rPr>
      </w:pPr>
      <w:r w:rsidRPr="00CE4794">
        <w:rPr>
          <w:b/>
          <w:bCs/>
          <w:sz w:val="28"/>
          <w:szCs w:val="28"/>
        </w:rPr>
        <w:t>Владелец риска</w:t>
      </w:r>
      <w:r w:rsidRPr="00CE4794">
        <w:rPr>
          <w:bCs/>
          <w:sz w:val="28"/>
          <w:szCs w:val="28"/>
        </w:rPr>
        <w:t xml:space="preserve"> </w:t>
      </w:r>
      <w:r w:rsidRPr="00CE4794">
        <w:rPr>
          <w:sz w:val="28"/>
          <w:szCs w:val="28"/>
        </w:rPr>
        <w:t>–</w:t>
      </w:r>
      <w:r w:rsidRPr="00CE4794">
        <w:rPr>
          <w:bCs/>
          <w:sz w:val="28"/>
          <w:szCs w:val="28"/>
        </w:rPr>
        <w:t xml:space="preserve"> должностное лицо (уровень члена Правления, заместителей Генерального директора, </w:t>
      </w:r>
      <w:r w:rsidR="00206942" w:rsidRPr="00CE4794">
        <w:rPr>
          <w:bCs/>
          <w:sz w:val="28"/>
          <w:szCs w:val="28"/>
        </w:rPr>
        <w:t>директор</w:t>
      </w:r>
      <w:r w:rsidR="00206942">
        <w:rPr>
          <w:bCs/>
          <w:sz w:val="28"/>
          <w:szCs w:val="28"/>
        </w:rPr>
        <w:t>а</w:t>
      </w:r>
      <w:r w:rsidR="00206942" w:rsidRPr="00CE4794">
        <w:rPr>
          <w:bCs/>
          <w:sz w:val="28"/>
          <w:szCs w:val="28"/>
        </w:rPr>
        <w:t xml:space="preserve"> </w:t>
      </w:r>
      <w:r w:rsidRPr="00CE4794">
        <w:rPr>
          <w:bCs/>
          <w:sz w:val="28"/>
          <w:szCs w:val="28"/>
        </w:rPr>
        <w:t>департаментов прямого подчинения Председателю Правления – Генеральному директору), которое несет ответственность за управление риском.</w:t>
      </w:r>
    </w:p>
    <w:p w14:paraId="3DF6CD77" w14:textId="46EA1D34" w:rsidR="00CE4794" w:rsidRDefault="00CE4794" w:rsidP="00EC5D87">
      <w:pPr>
        <w:spacing w:before="120"/>
        <w:ind w:firstLine="567"/>
        <w:rPr>
          <w:bCs/>
          <w:sz w:val="28"/>
          <w:szCs w:val="28"/>
        </w:rPr>
      </w:pPr>
      <w:r w:rsidRPr="00CE4794">
        <w:rPr>
          <w:bCs/>
          <w:sz w:val="28"/>
          <w:szCs w:val="28"/>
        </w:rPr>
        <w:t xml:space="preserve">В зависимости от организационно-правовой формы в подконтрольных организациях владельцами риска являются </w:t>
      </w:r>
      <w:r w:rsidR="00206942">
        <w:rPr>
          <w:bCs/>
          <w:sz w:val="28"/>
          <w:szCs w:val="28"/>
        </w:rPr>
        <w:t>единоличный</w:t>
      </w:r>
      <w:r w:rsidR="00206942" w:rsidRPr="00CE4794">
        <w:rPr>
          <w:bCs/>
          <w:sz w:val="28"/>
          <w:szCs w:val="28"/>
        </w:rPr>
        <w:t xml:space="preserve"> </w:t>
      </w:r>
      <w:r w:rsidRPr="00CE4794">
        <w:rPr>
          <w:bCs/>
          <w:sz w:val="28"/>
          <w:szCs w:val="28"/>
        </w:rPr>
        <w:t xml:space="preserve">исполнительный орган, заместители единоличного исполнительного органа, иные должностные лица с учетом организационных особенностей в </w:t>
      </w:r>
      <w:r w:rsidR="00206942" w:rsidRPr="00CE4794">
        <w:rPr>
          <w:bCs/>
          <w:sz w:val="28"/>
          <w:szCs w:val="28"/>
        </w:rPr>
        <w:t>подконтрольных организациях</w:t>
      </w:r>
      <w:r w:rsidRPr="00CE4794">
        <w:rPr>
          <w:bCs/>
          <w:sz w:val="28"/>
          <w:szCs w:val="28"/>
        </w:rPr>
        <w:t>.</w:t>
      </w:r>
    </w:p>
    <w:p w14:paraId="40352393" w14:textId="77777777" w:rsidR="00CE4794" w:rsidRDefault="00CE4794" w:rsidP="00AB7396">
      <w:pPr>
        <w:spacing w:before="120"/>
        <w:ind w:firstLine="567"/>
        <w:rPr>
          <w:rFonts w:eastAsia="Calibri"/>
          <w:spacing w:val="-2"/>
          <w:sz w:val="28"/>
          <w:szCs w:val="28"/>
        </w:rPr>
      </w:pPr>
      <w:r w:rsidRPr="00221321">
        <w:rPr>
          <w:rFonts w:eastAsia="Calibri"/>
          <w:b/>
          <w:spacing w:val="-2"/>
          <w:sz w:val="28"/>
          <w:szCs w:val="28"/>
        </w:rPr>
        <w:t>Группа РусГидро (Группа)</w:t>
      </w:r>
      <w:r w:rsidRPr="00221321">
        <w:rPr>
          <w:rFonts w:eastAsia="Calibri"/>
          <w:spacing w:val="-2"/>
          <w:sz w:val="28"/>
          <w:szCs w:val="28"/>
        </w:rPr>
        <w:t xml:space="preserve"> – ПАО «РусГидро» и его подконтрольные организации.</w:t>
      </w:r>
    </w:p>
    <w:p w14:paraId="51A293F8" w14:textId="1E6F1CF3" w:rsidR="00A147C5" w:rsidRDefault="00A147C5" w:rsidP="00AB7396">
      <w:pPr>
        <w:spacing w:before="120"/>
        <w:ind w:firstLine="567"/>
        <w:rPr>
          <w:rFonts w:eastAsia="Calibri"/>
          <w:spacing w:val="-2"/>
          <w:sz w:val="28"/>
          <w:szCs w:val="28"/>
        </w:rPr>
      </w:pPr>
      <w:r w:rsidRPr="008B64A0">
        <w:rPr>
          <w:rFonts w:eastAsia="Calibri"/>
          <w:b/>
          <w:spacing w:val="-2"/>
          <w:sz w:val="28"/>
          <w:szCs w:val="28"/>
        </w:rPr>
        <w:t>Горизонт оценки рисков</w:t>
      </w:r>
      <w:r>
        <w:rPr>
          <w:rFonts w:eastAsia="Calibri"/>
          <w:spacing w:val="-2"/>
          <w:sz w:val="28"/>
          <w:szCs w:val="28"/>
        </w:rPr>
        <w:t xml:space="preserve"> </w:t>
      </w:r>
      <w:r w:rsidR="008B64A0">
        <w:rPr>
          <w:rFonts w:eastAsia="Calibri"/>
          <w:spacing w:val="-2"/>
          <w:sz w:val="28"/>
          <w:szCs w:val="28"/>
        </w:rPr>
        <w:t>–</w:t>
      </w:r>
      <w:r>
        <w:rPr>
          <w:rFonts w:eastAsia="Calibri"/>
          <w:spacing w:val="-2"/>
          <w:sz w:val="28"/>
          <w:szCs w:val="28"/>
        </w:rPr>
        <w:t xml:space="preserve"> </w:t>
      </w:r>
      <w:r w:rsidR="008B64A0">
        <w:rPr>
          <w:rFonts w:eastAsia="Calibri"/>
          <w:spacing w:val="-2"/>
          <w:sz w:val="28"/>
          <w:szCs w:val="28"/>
        </w:rPr>
        <w:t>период времени, на который производится оценка рисков</w:t>
      </w:r>
      <w:r w:rsidR="000F0F35">
        <w:rPr>
          <w:rFonts w:eastAsia="Calibri"/>
          <w:spacing w:val="-2"/>
          <w:sz w:val="28"/>
          <w:szCs w:val="28"/>
        </w:rPr>
        <w:t xml:space="preserve"> (например</w:t>
      </w:r>
      <w:r w:rsidR="00206942">
        <w:rPr>
          <w:rFonts w:eastAsia="Calibri"/>
          <w:spacing w:val="-2"/>
          <w:sz w:val="28"/>
          <w:szCs w:val="28"/>
        </w:rPr>
        <w:t>,</w:t>
      </w:r>
      <w:r w:rsidR="000F0F35">
        <w:rPr>
          <w:rFonts w:eastAsia="Calibri"/>
          <w:spacing w:val="-2"/>
          <w:sz w:val="28"/>
          <w:szCs w:val="28"/>
        </w:rPr>
        <w:t xml:space="preserve"> срок реализации проекта, год, </w:t>
      </w:r>
      <w:r w:rsidR="00151269">
        <w:rPr>
          <w:rFonts w:eastAsia="Calibri"/>
          <w:spacing w:val="-2"/>
          <w:sz w:val="28"/>
          <w:szCs w:val="28"/>
        </w:rPr>
        <w:t xml:space="preserve">5 лет, </w:t>
      </w:r>
      <w:r w:rsidR="000D5149">
        <w:rPr>
          <w:rFonts w:eastAsia="Calibri"/>
          <w:spacing w:val="-2"/>
          <w:sz w:val="28"/>
          <w:szCs w:val="28"/>
        </w:rPr>
        <w:t>10</w:t>
      </w:r>
      <w:r w:rsidR="000F0F35">
        <w:rPr>
          <w:rFonts w:eastAsia="Calibri"/>
          <w:spacing w:val="-2"/>
          <w:sz w:val="28"/>
          <w:szCs w:val="28"/>
        </w:rPr>
        <w:t xml:space="preserve"> лет)</w:t>
      </w:r>
      <w:r w:rsidR="008B64A0">
        <w:rPr>
          <w:rFonts w:eastAsia="Calibri"/>
          <w:spacing w:val="-2"/>
          <w:sz w:val="28"/>
          <w:szCs w:val="28"/>
        </w:rPr>
        <w:t>.</w:t>
      </w:r>
    </w:p>
    <w:p w14:paraId="65137B91" w14:textId="27B64D94" w:rsidR="00861F5C" w:rsidRDefault="00861F5C" w:rsidP="00AB7396">
      <w:pPr>
        <w:spacing w:before="120"/>
        <w:ind w:firstLine="567"/>
        <w:rPr>
          <w:spacing w:val="-2"/>
          <w:sz w:val="28"/>
          <w:szCs w:val="28"/>
        </w:rPr>
      </w:pPr>
      <w:r w:rsidRPr="00861F5C">
        <w:rPr>
          <w:b/>
          <w:spacing w:val="-2"/>
          <w:sz w:val="28"/>
          <w:szCs w:val="28"/>
        </w:rPr>
        <w:t>Исполнительный аппарат</w:t>
      </w:r>
      <w:r w:rsidRPr="007C3B9F">
        <w:rPr>
          <w:spacing w:val="-2"/>
          <w:sz w:val="28"/>
          <w:szCs w:val="28"/>
        </w:rPr>
        <w:t xml:space="preserve"> – постоянно действующие исполнительные органы управления Общества</w:t>
      </w:r>
      <w:r w:rsidR="007E46A1">
        <w:rPr>
          <w:spacing w:val="-2"/>
          <w:sz w:val="28"/>
          <w:szCs w:val="28"/>
        </w:rPr>
        <w:t>, ПО</w:t>
      </w:r>
      <w:r w:rsidRPr="007C3B9F">
        <w:rPr>
          <w:spacing w:val="-2"/>
          <w:sz w:val="28"/>
          <w:szCs w:val="28"/>
        </w:rPr>
        <w:t>, а также должностные лица (работники) и структурные подразделения, не относящиеся к филиалам (представительствам)</w:t>
      </w:r>
      <w:r>
        <w:rPr>
          <w:spacing w:val="-2"/>
          <w:sz w:val="28"/>
          <w:szCs w:val="28"/>
        </w:rPr>
        <w:t>.</w:t>
      </w:r>
    </w:p>
    <w:p w14:paraId="377847C9" w14:textId="5C6E0AD5" w:rsidR="00844747" w:rsidRDefault="00844747" w:rsidP="0044302C">
      <w:pPr>
        <w:kinsoku w:val="0"/>
        <w:overflowPunct w:val="0"/>
        <w:spacing w:before="120"/>
        <w:ind w:firstLine="567"/>
        <w:textAlignment w:val="baseline"/>
        <w:rPr>
          <w:rFonts w:eastAsia="+mn-ea"/>
          <w:color w:val="000000"/>
          <w:kern w:val="24"/>
          <w:sz w:val="28"/>
          <w:szCs w:val="28"/>
        </w:rPr>
      </w:pPr>
      <w:r w:rsidRPr="00D62473">
        <w:rPr>
          <w:rFonts w:eastAsia="+mn-ea"/>
          <w:b/>
          <w:bCs/>
          <w:color w:val="000000"/>
          <w:kern w:val="24"/>
          <w:sz w:val="28"/>
          <w:szCs w:val="28"/>
        </w:rPr>
        <w:t xml:space="preserve">Классификатор рисков </w:t>
      </w:r>
      <w:r w:rsidR="00206942" w:rsidRPr="007C3B9F">
        <w:rPr>
          <w:spacing w:val="-2"/>
          <w:sz w:val="28"/>
          <w:szCs w:val="28"/>
        </w:rPr>
        <w:t>–</w:t>
      </w:r>
      <w:r w:rsidRPr="00D62473">
        <w:rPr>
          <w:rFonts w:eastAsia="+mn-ea"/>
          <w:color w:val="000000"/>
          <w:kern w:val="24"/>
          <w:sz w:val="28"/>
          <w:szCs w:val="28"/>
        </w:rPr>
        <w:t xml:space="preserve"> реестр взаимоувязанных рисков Группы РусГидро, обеспечивающий единый подход к управлению рисками в Группе, систематизацию рисков Группы и их параметров</w:t>
      </w:r>
      <w:r w:rsidR="000F0F35">
        <w:rPr>
          <w:rFonts w:eastAsia="+mn-ea"/>
          <w:color w:val="000000"/>
          <w:kern w:val="24"/>
          <w:sz w:val="28"/>
          <w:szCs w:val="28"/>
        </w:rPr>
        <w:t xml:space="preserve"> (Приложение 4 </w:t>
      </w:r>
      <w:r w:rsidR="00206942">
        <w:rPr>
          <w:rFonts w:eastAsia="+mn-ea"/>
          <w:color w:val="000000"/>
          <w:kern w:val="24"/>
          <w:sz w:val="28"/>
          <w:szCs w:val="28"/>
        </w:rPr>
        <w:t>к Положению</w:t>
      </w:r>
      <w:r w:rsidR="000F0F35">
        <w:rPr>
          <w:rFonts w:eastAsia="+mn-ea"/>
          <w:color w:val="000000"/>
          <w:kern w:val="24"/>
          <w:sz w:val="28"/>
          <w:szCs w:val="28"/>
        </w:rPr>
        <w:t>)</w:t>
      </w:r>
      <w:r w:rsidRPr="00D62473">
        <w:rPr>
          <w:rFonts w:eastAsia="+mn-ea"/>
          <w:color w:val="000000"/>
          <w:kern w:val="24"/>
          <w:sz w:val="28"/>
          <w:szCs w:val="28"/>
        </w:rPr>
        <w:t xml:space="preserve">. </w:t>
      </w:r>
    </w:p>
    <w:p w14:paraId="010742B9" w14:textId="1DAB9B88" w:rsidR="00BF6830" w:rsidRDefault="0044302C" w:rsidP="0044302C">
      <w:pPr>
        <w:autoSpaceDE w:val="0"/>
        <w:autoSpaceDN w:val="0"/>
        <w:adjustRightInd w:val="0"/>
        <w:spacing w:before="120"/>
        <w:ind w:firstLine="567"/>
        <w:rPr>
          <w:rFonts w:eastAsia="+mn-ea"/>
          <w:color w:val="000000"/>
          <w:kern w:val="24"/>
          <w:sz w:val="28"/>
          <w:szCs w:val="28"/>
        </w:rPr>
      </w:pPr>
      <w:r w:rsidRPr="0044302C">
        <w:rPr>
          <w:b/>
          <w:sz w:val="28"/>
          <w:szCs w:val="28"/>
        </w:rPr>
        <w:lastRenderedPageBreak/>
        <w:t>Ключевой индикатор риска (</w:t>
      </w:r>
      <w:r w:rsidRPr="0044302C">
        <w:rPr>
          <w:b/>
          <w:sz w:val="28"/>
          <w:szCs w:val="28"/>
          <w:lang w:val="en-US"/>
        </w:rPr>
        <w:t>KRI</w:t>
      </w:r>
      <w:r w:rsidRPr="0044302C">
        <w:rPr>
          <w:b/>
          <w:sz w:val="28"/>
          <w:szCs w:val="28"/>
        </w:rPr>
        <w:t>)</w:t>
      </w:r>
      <w:r w:rsidRPr="0044302C">
        <w:rPr>
          <w:sz w:val="28"/>
          <w:szCs w:val="28"/>
        </w:rPr>
        <w:t xml:space="preserve"> </w:t>
      </w:r>
      <w:r w:rsidR="00BF6830">
        <w:rPr>
          <w:sz w:val="28"/>
          <w:szCs w:val="28"/>
        </w:rPr>
        <w:t>–</w:t>
      </w:r>
      <w:r w:rsidRPr="0044302C">
        <w:rPr>
          <w:sz w:val="28"/>
          <w:szCs w:val="28"/>
        </w:rPr>
        <w:t xml:space="preserve"> </w:t>
      </w:r>
      <w:r w:rsidR="00BF6830" w:rsidRPr="00F5638F">
        <w:rPr>
          <w:rFonts w:eastAsia="+mn-ea"/>
          <w:color w:val="000000"/>
          <w:kern w:val="24"/>
          <w:sz w:val="28"/>
          <w:szCs w:val="28"/>
        </w:rPr>
        <w:t>количественн</w:t>
      </w:r>
      <w:r w:rsidR="00BF6830">
        <w:rPr>
          <w:rFonts w:eastAsia="+mn-ea"/>
          <w:color w:val="000000"/>
          <w:kern w:val="24"/>
          <w:sz w:val="28"/>
          <w:szCs w:val="28"/>
        </w:rPr>
        <w:t>ый</w:t>
      </w:r>
      <w:r w:rsidR="00BF6830" w:rsidRPr="00F5638F">
        <w:rPr>
          <w:rFonts w:eastAsia="+mn-ea"/>
          <w:color w:val="000000"/>
          <w:kern w:val="24"/>
          <w:sz w:val="28"/>
          <w:szCs w:val="28"/>
        </w:rPr>
        <w:t xml:space="preserve"> показател</w:t>
      </w:r>
      <w:r w:rsidR="00BF6830">
        <w:rPr>
          <w:rFonts w:eastAsia="+mn-ea"/>
          <w:color w:val="000000"/>
          <w:kern w:val="24"/>
          <w:sz w:val="28"/>
          <w:szCs w:val="28"/>
        </w:rPr>
        <w:t>ь</w:t>
      </w:r>
      <w:r w:rsidR="00BF6830" w:rsidRPr="00F5638F">
        <w:rPr>
          <w:rFonts w:eastAsia="+mn-ea"/>
          <w:color w:val="000000"/>
          <w:kern w:val="24"/>
          <w:sz w:val="28"/>
          <w:szCs w:val="28"/>
        </w:rPr>
        <w:t xml:space="preserve"> риск</w:t>
      </w:r>
      <w:r w:rsidR="000F0F35">
        <w:rPr>
          <w:rFonts w:eastAsia="+mn-ea"/>
          <w:color w:val="000000"/>
          <w:kern w:val="24"/>
          <w:sz w:val="28"/>
          <w:szCs w:val="28"/>
        </w:rPr>
        <w:t>а</w:t>
      </w:r>
      <w:r w:rsidR="00BF6830" w:rsidRPr="00F5638F">
        <w:rPr>
          <w:rFonts w:eastAsia="+mn-ea"/>
          <w:color w:val="000000"/>
          <w:kern w:val="24"/>
          <w:sz w:val="28"/>
          <w:szCs w:val="28"/>
        </w:rPr>
        <w:t>, имеющи</w:t>
      </w:r>
      <w:r w:rsidR="00BF6830">
        <w:rPr>
          <w:rFonts w:eastAsia="+mn-ea"/>
          <w:color w:val="000000"/>
          <w:kern w:val="24"/>
          <w:sz w:val="28"/>
          <w:szCs w:val="28"/>
        </w:rPr>
        <w:t>й</w:t>
      </w:r>
      <w:r w:rsidR="00BF6830" w:rsidRPr="00F5638F">
        <w:rPr>
          <w:rFonts w:eastAsia="+mn-ea"/>
          <w:color w:val="000000"/>
          <w:kern w:val="24"/>
          <w:sz w:val="28"/>
          <w:szCs w:val="28"/>
        </w:rPr>
        <w:t xml:space="preserve"> единицу измерения и способность изменяться во времени, используемы</w:t>
      </w:r>
      <w:r w:rsidR="00BF6830">
        <w:rPr>
          <w:rFonts w:eastAsia="+mn-ea"/>
          <w:color w:val="000000"/>
          <w:kern w:val="24"/>
          <w:sz w:val="28"/>
          <w:szCs w:val="28"/>
        </w:rPr>
        <w:t>й</w:t>
      </w:r>
      <w:r w:rsidR="00BF6830" w:rsidRPr="00F5638F">
        <w:rPr>
          <w:rFonts w:eastAsia="+mn-ea"/>
          <w:color w:val="000000"/>
          <w:kern w:val="24"/>
          <w:sz w:val="28"/>
          <w:szCs w:val="28"/>
        </w:rPr>
        <w:t xml:space="preserve"> для мониторинга</w:t>
      </w:r>
      <w:r w:rsidR="00C274C7">
        <w:rPr>
          <w:rFonts w:eastAsia="+mn-ea"/>
          <w:color w:val="000000"/>
          <w:kern w:val="24"/>
          <w:sz w:val="28"/>
          <w:szCs w:val="28"/>
        </w:rPr>
        <w:t xml:space="preserve"> и</w:t>
      </w:r>
      <w:r w:rsidR="00BF6830" w:rsidRPr="00F5638F">
        <w:rPr>
          <w:rFonts w:eastAsia="+mn-ea"/>
          <w:color w:val="000000"/>
          <w:kern w:val="24"/>
          <w:sz w:val="28"/>
          <w:szCs w:val="28"/>
        </w:rPr>
        <w:t xml:space="preserve"> оценки уровня риска</w:t>
      </w:r>
      <w:r w:rsidR="00195617">
        <w:rPr>
          <w:rFonts w:eastAsia="+mn-ea"/>
          <w:color w:val="000000"/>
          <w:kern w:val="24"/>
          <w:sz w:val="28"/>
          <w:szCs w:val="28"/>
        </w:rPr>
        <w:t>.</w:t>
      </w:r>
      <w:r w:rsidR="00BF6830" w:rsidRPr="00F5638F">
        <w:rPr>
          <w:rFonts w:eastAsia="+mn-ea"/>
          <w:color w:val="000000"/>
          <w:kern w:val="24"/>
          <w:sz w:val="28"/>
          <w:szCs w:val="28"/>
        </w:rPr>
        <w:t xml:space="preserve"> </w:t>
      </w:r>
    </w:p>
    <w:p w14:paraId="315BAA85" w14:textId="77777777" w:rsidR="00FC6460" w:rsidRPr="00D62473" w:rsidRDefault="00FC6460" w:rsidP="00FC6460">
      <w:pPr>
        <w:spacing w:before="120"/>
        <w:ind w:firstLine="567"/>
        <w:rPr>
          <w:sz w:val="28"/>
          <w:szCs w:val="28"/>
        </w:rPr>
      </w:pPr>
      <w:r>
        <w:rPr>
          <w:b/>
          <w:sz w:val="28"/>
          <w:szCs w:val="28"/>
        </w:rPr>
        <w:t>Координатор</w:t>
      </w:r>
      <w:r w:rsidRPr="00D62473">
        <w:rPr>
          <w:b/>
          <w:sz w:val="28"/>
          <w:szCs w:val="28"/>
        </w:rPr>
        <w:t xml:space="preserve"> по рискам </w:t>
      </w:r>
      <w:r w:rsidRPr="00D62473">
        <w:rPr>
          <w:color w:val="000000"/>
          <w:sz w:val="28"/>
          <w:szCs w:val="28"/>
        </w:rPr>
        <w:t>–</w:t>
      </w:r>
      <w:r w:rsidRPr="00D62473">
        <w:rPr>
          <w:b/>
          <w:sz w:val="28"/>
          <w:szCs w:val="28"/>
        </w:rPr>
        <w:t xml:space="preserve"> </w:t>
      </w:r>
      <w:r w:rsidRPr="00D62473">
        <w:rPr>
          <w:sz w:val="28"/>
          <w:szCs w:val="28"/>
        </w:rPr>
        <w:t xml:space="preserve">работник </w:t>
      </w:r>
      <w:r>
        <w:rPr>
          <w:sz w:val="28"/>
          <w:szCs w:val="28"/>
        </w:rPr>
        <w:t xml:space="preserve">Общества, </w:t>
      </w:r>
      <w:r w:rsidRPr="00D62473">
        <w:rPr>
          <w:sz w:val="28"/>
          <w:szCs w:val="28"/>
        </w:rPr>
        <w:t>ПО, ответственный за координацию работы по актуализации рисков, планов мероприятий по управлению рисками и формирование необходимых отчетов по рискам.</w:t>
      </w:r>
    </w:p>
    <w:p w14:paraId="720F88BC" w14:textId="0DD54CEA" w:rsidR="00DA57D8" w:rsidRPr="00D62473" w:rsidRDefault="006A69FF" w:rsidP="00EC5D87">
      <w:pPr>
        <w:spacing w:before="120"/>
        <w:ind w:firstLine="567"/>
        <w:rPr>
          <w:sz w:val="28"/>
          <w:szCs w:val="28"/>
        </w:rPr>
      </w:pPr>
      <w:r w:rsidRPr="00D62473">
        <w:rPr>
          <w:b/>
          <w:bCs/>
          <w:sz w:val="28"/>
          <w:szCs w:val="28"/>
        </w:rPr>
        <w:t>Мероприятие по управлению риском</w:t>
      </w:r>
      <w:r w:rsidR="00DA57D8" w:rsidRPr="00D62473">
        <w:rPr>
          <w:sz w:val="28"/>
          <w:szCs w:val="28"/>
        </w:rPr>
        <w:t xml:space="preserve"> – действие, осуществляемое </w:t>
      </w:r>
      <w:r w:rsidR="00206942" w:rsidRPr="00D62473">
        <w:rPr>
          <w:sz w:val="28"/>
          <w:szCs w:val="28"/>
        </w:rPr>
        <w:t>Обществом</w:t>
      </w:r>
      <w:r w:rsidR="00206942">
        <w:rPr>
          <w:sz w:val="28"/>
          <w:szCs w:val="28"/>
        </w:rPr>
        <w:t>,</w:t>
      </w:r>
      <w:r w:rsidR="00206942" w:rsidRPr="00D62473">
        <w:rPr>
          <w:sz w:val="28"/>
          <w:szCs w:val="28"/>
        </w:rPr>
        <w:t xml:space="preserve"> </w:t>
      </w:r>
      <w:r w:rsidR="008D5686" w:rsidRPr="00D62473">
        <w:rPr>
          <w:sz w:val="28"/>
          <w:szCs w:val="28"/>
        </w:rPr>
        <w:t xml:space="preserve">ПО </w:t>
      </w:r>
      <w:r w:rsidR="00DA57D8" w:rsidRPr="00D62473">
        <w:rPr>
          <w:sz w:val="28"/>
          <w:szCs w:val="28"/>
        </w:rPr>
        <w:t>в отношении выявленного риска в рамках выбранного способа реагирования, которое позволяет устранить риск или снизить текущий уровень риска.</w:t>
      </w:r>
    </w:p>
    <w:p w14:paraId="58FD7D7F" w14:textId="77777777" w:rsidR="00CE4794" w:rsidRDefault="00CE4794" w:rsidP="00EC5D87">
      <w:pPr>
        <w:spacing w:before="120"/>
        <w:ind w:firstLine="567"/>
        <w:rPr>
          <w:b/>
          <w:bCs/>
          <w:sz w:val="28"/>
          <w:szCs w:val="28"/>
        </w:rPr>
      </w:pPr>
      <w:r w:rsidRPr="00221321">
        <w:rPr>
          <w:rFonts w:eastAsia="Calibri"/>
          <w:b/>
          <w:spacing w:val="-2"/>
          <w:sz w:val="28"/>
          <w:szCs w:val="28"/>
        </w:rPr>
        <w:t xml:space="preserve">Общество </w:t>
      </w:r>
      <w:r w:rsidRPr="00221321">
        <w:rPr>
          <w:rFonts w:eastAsia="Calibri"/>
          <w:spacing w:val="-2"/>
          <w:sz w:val="28"/>
          <w:szCs w:val="28"/>
        </w:rPr>
        <w:t>– ПАО «РусГидро», включая исполнительный аппарат</w:t>
      </w:r>
      <w:r w:rsidRPr="006661B4">
        <w:rPr>
          <w:rFonts w:eastAsia="Calibri"/>
          <w:spacing w:val="-2"/>
          <w:sz w:val="28"/>
          <w:szCs w:val="28"/>
        </w:rPr>
        <w:t xml:space="preserve"> </w:t>
      </w:r>
      <w:r>
        <w:rPr>
          <w:rFonts w:eastAsia="Calibri"/>
          <w:spacing w:val="-2"/>
          <w:sz w:val="28"/>
          <w:szCs w:val="28"/>
        </w:rPr>
        <w:t>и</w:t>
      </w:r>
      <w:r w:rsidRPr="00221321">
        <w:rPr>
          <w:rFonts w:eastAsia="Calibri"/>
          <w:spacing w:val="-2"/>
          <w:sz w:val="28"/>
          <w:szCs w:val="28"/>
        </w:rPr>
        <w:t xml:space="preserve"> филиалы</w:t>
      </w:r>
      <w:r w:rsidRPr="00CE4794">
        <w:rPr>
          <w:bCs/>
          <w:sz w:val="28"/>
          <w:szCs w:val="28"/>
        </w:rPr>
        <w:t>.</w:t>
      </w:r>
    </w:p>
    <w:p w14:paraId="0FC44BE1" w14:textId="77777777" w:rsidR="005861DF" w:rsidRDefault="005861DF" w:rsidP="0076456B">
      <w:pPr>
        <w:autoSpaceDE w:val="0"/>
        <w:autoSpaceDN w:val="0"/>
        <w:adjustRightInd w:val="0"/>
        <w:spacing w:before="120"/>
        <w:ind w:firstLine="567"/>
        <w:rPr>
          <w:rFonts w:eastAsia="Calibri"/>
          <w:spacing w:val="-2"/>
          <w:sz w:val="28"/>
          <w:szCs w:val="28"/>
        </w:rPr>
      </w:pPr>
      <w:r w:rsidRPr="00221321">
        <w:rPr>
          <w:rFonts w:eastAsia="Calibri"/>
          <w:b/>
          <w:spacing w:val="-2"/>
          <w:sz w:val="28"/>
          <w:szCs w:val="28"/>
        </w:rPr>
        <w:t>Подконтрольные организации (ПО)</w:t>
      </w:r>
      <w:r w:rsidRPr="00221321">
        <w:rPr>
          <w:rFonts w:eastAsia="Calibri"/>
          <w:spacing w:val="-2"/>
          <w:sz w:val="28"/>
          <w:szCs w:val="28"/>
        </w:rPr>
        <w:t xml:space="preserve"> – юридические лица, находящиеся под прямым или косвенным контролем Общества, имеющим право прямо или косвенно распоряжаться в силу участия в ПО более 50 процентами голосов в высшем органе управления ПО либо право назначать (избирать) единоличный исполнительный орган и (или) более 50 процентов состава коллегиального органа управления ПО.</w:t>
      </w:r>
    </w:p>
    <w:p w14:paraId="789FA8F0" w14:textId="4AF453F8" w:rsidR="00837AA6" w:rsidRPr="00D62473" w:rsidRDefault="00837AA6" w:rsidP="00837AA6">
      <w:pPr>
        <w:pStyle w:val="affa"/>
        <w:spacing w:before="120" w:after="0"/>
        <w:ind w:firstLine="567"/>
        <w:rPr>
          <w:sz w:val="28"/>
          <w:szCs w:val="28"/>
        </w:rPr>
      </w:pPr>
      <w:r>
        <w:rPr>
          <w:b/>
          <w:bCs/>
          <w:sz w:val="28"/>
          <w:szCs w:val="28"/>
        </w:rPr>
        <w:t>Последствия реализации</w:t>
      </w:r>
      <w:r w:rsidRPr="00D62473">
        <w:rPr>
          <w:b/>
          <w:bCs/>
          <w:sz w:val="28"/>
          <w:szCs w:val="28"/>
        </w:rPr>
        <w:t xml:space="preserve"> риска</w:t>
      </w:r>
      <w:r w:rsidRPr="00D62473">
        <w:rPr>
          <w:b/>
          <w:i/>
          <w:sz w:val="28"/>
          <w:szCs w:val="28"/>
        </w:rPr>
        <w:t xml:space="preserve"> </w:t>
      </w:r>
      <w:r w:rsidRPr="00D62473">
        <w:rPr>
          <w:sz w:val="28"/>
          <w:szCs w:val="28"/>
        </w:rPr>
        <w:t xml:space="preserve">– степень негативного влияния на достижение целей Общества, </w:t>
      </w:r>
      <w:r w:rsidR="00206942" w:rsidRPr="00D62473">
        <w:rPr>
          <w:sz w:val="28"/>
          <w:szCs w:val="28"/>
        </w:rPr>
        <w:t>ПО,</w:t>
      </w:r>
      <w:r w:rsidR="00206942">
        <w:rPr>
          <w:sz w:val="28"/>
          <w:szCs w:val="28"/>
        </w:rPr>
        <w:t xml:space="preserve"> </w:t>
      </w:r>
      <w:r w:rsidRPr="00D62473">
        <w:rPr>
          <w:sz w:val="28"/>
          <w:szCs w:val="28"/>
        </w:rPr>
        <w:t xml:space="preserve">Группы </w:t>
      </w:r>
      <w:r w:rsidR="00206942">
        <w:rPr>
          <w:sz w:val="28"/>
          <w:szCs w:val="28"/>
        </w:rPr>
        <w:t xml:space="preserve">в целом </w:t>
      </w:r>
      <w:r w:rsidRPr="00D62473">
        <w:rPr>
          <w:sz w:val="28"/>
          <w:szCs w:val="28"/>
        </w:rPr>
        <w:t>в случае реализации риска.</w:t>
      </w:r>
    </w:p>
    <w:p w14:paraId="2020F3DA" w14:textId="77777777" w:rsidR="00DA57D8" w:rsidRPr="00D62473" w:rsidRDefault="0091715B" w:rsidP="00EC5D87">
      <w:pPr>
        <w:spacing w:before="120"/>
        <w:ind w:firstLine="567"/>
        <w:rPr>
          <w:sz w:val="28"/>
          <w:szCs w:val="28"/>
        </w:rPr>
      </w:pPr>
      <w:r w:rsidRPr="00D62473">
        <w:rPr>
          <w:b/>
          <w:bCs/>
          <w:sz w:val="28"/>
          <w:szCs w:val="28"/>
        </w:rPr>
        <w:t>План мероприятий по управлению рисками</w:t>
      </w:r>
      <w:r w:rsidRPr="00D62473">
        <w:rPr>
          <w:b/>
          <w:i/>
          <w:sz w:val="28"/>
          <w:szCs w:val="28"/>
        </w:rPr>
        <w:t xml:space="preserve"> </w:t>
      </w:r>
      <w:r w:rsidR="00DA57D8" w:rsidRPr="00D62473">
        <w:rPr>
          <w:sz w:val="28"/>
          <w:szCs w:val="28"/>
        </w:rPr>
        <w:t xml:space="preserve">– обобщенный перечень информации по </w:t>
      </w:r>
      <w:r w:rsidR="00F12339">
        <w:rPr>
          <w:sz w:val="28"/>
          <w:szCs w:val="28"/>
        </w:rPr>
        <w:t xml:space="preserve">активным </w:t>
      </w:r>
      <w:r w:rsidR="00DA57D8" w:rsidRPr="00D62473">
        <w:rPr>
          <w:sz w:val="28"/>
          <w:szCs w:val="28"/>
        </w:rPr>
        <w:t xml:space="preserve">рискам, их оценке и мероприятиям по управлению рисками, а также результатам мониторинга рисков. </w:t>
      </w:r>
    </w:p>
    <w:p w14:paraId="2B37C4FE" w14:textId="1A463C52" w:rsidR="005861DF" w:rsidRPr="00221321" w:rsidRDefault="005861DF" w:rsidP="00EC5D87">
      <w:pPr>
        <w:spacing w:before="120"/>
        <w:ind w:firstLine="567"/>
        <w:rPr>
          <w:rFonts w:eastAsia="Calibri"/>
          <w:sz w:val="28"/>
          <w:szCs w:val="28"/>
        </w:rPr>
      </w:pPr>
      <w:r w:rsidRPr="00221321">
        <w:rPr>
          <w:b/>
          <w:sz w:val="28"/>
          <w:szCs w:val="28"/>
        </w:rPr>
        <w:t xml:space="preserve">Риск </w:t>
      </w:r>
      <w:r w:rsidRPr="00221321">
        <w:rPr>
          <w:sz w:val="28"/>
          <w:szCs w:val="28"/>
        </w:rPr>
        <w:t>–</w:t>
      </w:r>
      <w:r w:rsidRPr="00221321">
        <w:rPr>
          <w:b/>
          <w:sz w:val="28"/>
          <w:szCs w:val="28"/>
        </w:rPr>
        <w:t xml:space="preserve"> </w:t>
      </w:r>
      <w:r w:rsidRPr="00221321">
        <w:rPr>
          <w:sz w:val="28"/>
          <w:szCs w:val="28"/>
        </w:rPr>
        <w:t xml:space="preserve">эффект, оказываемый неопределенностью на цели </w:t>
      </w:r>
      <w:r w:rsidR="00206942" w:rsidRPr="00D62473">
        <w:rPr>
          <w:sz w:val="28"/>
          <w:szCs w:val="28"/>
        </w:rPr>
        <w:t>Общества, ПО,</w:t>
      </w:r>
      <w:r w:rsidR="00206942">
        <w:rPr>
          <w:sz w:val="28"/>
          <w:szCs w:val="28"/>
        </w:rPr>
        <w:t xml:space="preserve"> </w:t>
      </w:r>
      <w:r w:rsidR="00206942" w:rsidRPr="00D62473">
        <w:rPr>
          <w:sz w:val="28"/>
          <w:szCs w:val="28"/>
        </w:rPr>
        <w:t xml:space="preserve">Группы </w:t>
      </w:r>
      <w:r w:rsidR="00206942">
        <w:rPr>
          <w:sz w:val="28"/>
          <w:szCs w:val="28"/>
        </w:rPr>
        <w:t>в целом</w:t>
      </w:r>
      <w:r w:rsidRPr="00221321">
        <w:rPr>
          <w:sz w:val="28"/>
          <w:szCs w:val="28"/>
        </w:rPr>
        <w:t xml:space="preserve">, где цели могут содержать различные аспекты (финансовые, безопасность, влияние на окружающую среду и другие) и различные уровни (стратегические, организационные, проектные, процессные и другие). </w:t>
      </w:r>
    </w:p>
    <w:p w14:paraId="158D131A" w14:textId="77777777" w:rsidR="005861DF" w:rsidRDefault="005861DF" w:rsidP="00F5638F">
      <w:pPr>
        <w:pStyle w:val="s00"/>
        <w:spacing w:before="120" w:after="0" w:line="240" w:lineRule="auto"/>
        <w:ind w:firstLine="567"/>
        <w:rPr>
          <w:sz w:val="28"/>
          <w:szCs w:val="28"/>
        </w:rPr>
      </w:pPr>
      <w:r w:rsidRPr="00032D08">
        <w:rPr>
          <w:b/>
          <w:sz w:val="28"/>
          <w:szCs w:val="28"/>
        </w:rPr>
        <w:t>Риск-аппетит</w:t>
      </w:r>
      <w:r w:rsidRPr="00032D08">
        <w:rPr>
          <w:sz w:val="28"/>
          <w:szCs w:val="28"/>
        </w:rPr>
        <w:t xml:space="preserve"> – величина риска в качественном или количественном выражении, который Группа готова принять в процессе реализации стратегических целей и задач. </w:t>
      </w:r>
    </w:p>
    <w:p w14:paraId="60228337" w14:textId="77777777" w:rsidR="005861DF" w:rsidRPr="005861DF" w:rsidRDefault="005861DF" w:rsidP="00F5638F">
      <w:pPr>
        <w:pStyle w:val="s00"/>
        <w:spacing w:before="120" w:after="0" w:line="240" w:lineRule="auto"/>
        <w:ind w:firstLine="567"/>
        <w:rPr>
          <w:szCs w:val="24"/>
        </w:rPr>
      </w:pPr>
      <w:r w:rsidRPr="005861DF">
        <w:rPr>
          <w:szCs w:val="24"/>
        </w:rPr>
        <w:t>Примечание: «риск» (в единственном числе) относится ко всем вместе взятым негативным и позитивным потенциальным событиям, которые могут повлиять на достижение цели. Риск-аппетит эквивалентен приемлемому уровню риска.</w:t>
      </w:r>
    </w:p>
    <w:p w14:paraId="2710CCB8" w14:textId="77777777" w:rsidR="005861DF" w:rsidRPr="005861DF" w:rsidRDefault="005861DF" w:rsidP="00F5638F">
      <w:pPr>
        <w:pStyle w:val="s00"/>
        <w:spacing w:before="120" w:after="0" w:line="240" w:lineRule="auto"/>
        <w:ind w:firstLine="567"/>
        <w:rPr>
          <w:sz w:val="28"/>
          <w:szCs w:val="28"/>
        </w:rPr>
      </w:pPr>
      <w:r w:rsidRPr="005861DF">
        <w:rPr>
          <w:sz w:val="28"/>
          <w:szCs w:val="28"/>
        </w:rPr>
        <w:t>Заявления о риск-аппетите Группы, раскрытие заявлений о риск-аппетите (предельно допустимых уровнях) отражаются в Методике о риск-аппетите Группы, утверждаемой Советом директоров Общества.</w:t>
      </w:r>
    </w:p>
    <w:p w14:paraId="4A8A6C5C" w14:textId="1384C67F" w:rsidR="0014789D" w:rsidRDefault="00CE6263" w:rsidP="00F5638F">
      <w:pPr>
        <w:spacing w:before="120"/>
        <w:ind w:firstLine="567"/>
        <w:rPr>
          <w:rFonts w:eastAsiaTheme="minorEastAsia"/>
          <w:kern w:val="24"/>
          <w:sz w:val="28"/>
          <w:szCs w:val="28"/>
        </w:rPr>
      </w:pPr>
      <w:r w:rsidRPr="00D62473">
        <w:rPr>
          <w:b/>
          <w:bCs/>
          <w:sz w:val="28"/>
          <w:szCs w:val="28"/>
        </w:rPr>
        <w:t>Риск бизнес-процесса</w:t>
      </w:r>
      <w:r w:rsidRPr="00D62473">
        <w:rPr>
          <w:b/>
          <w:bCs/>
          <w:i/>
          <w:iCs/>
          <w:sz w:val="28"/>
          <w:szCs w:val="28"/>
        </w:rPr>
        <w:t xml:space="preserve"> </w:t>
      </w:r>
      <w:r w:rsidR="00DA57D8" w:rsidRPr="00D62473">
        <w:rPr>
          <w:color w:val="000000"/>
          <w:sz w:val="28"/>
          <w:szCs w:val="28"/>
        </w:rPr>
        <w:t>–</w:t>
      </w:r>
      <w:r w:rsidR="0014789D" w:rsidRPr="00D62473">
        <w:rPr>
          <w:rFonts w:eastAsiaTheme="minorEastAsia"/>
          <w:color w:val="1F497D" w:themeColor="text2"/>
          <w:kern w:val="24"/>
          <w:sz w:val="28"/>
          <w:szCs w:val="28"/>
        </w:rPr>
        <w:t xml:space="preserve"> </w:t>
      </w:r>
      <w:r w:rsidR="0014789D" w:rsidRPr="00D62473">
        <w:rPr>
          <w:rFonts w:eastAsiaTheme="minorEastAsia"/>
          <w:kern w:val="24"/>
          <w:sz w:val="28"/>
          <w:szCs w:val="28"/>
        </w:rPr>
        <w:t>риски, которые могут оказать влияние на способность Общества, ПО</w:t>
      </w:r>
      <w:r w:rsidR="00206942">
        <w:rPr>
          <w:rFonts w:eastAsiaTheme="minorEastAsia"/>
          <w:kern w:val="24"/>
          <w:sz w:val="28"/>
          <w:szCs w:val="28"/>
        </w:rPr>
        <w:t xml:space="preserve"> </w:t>
      </w:r>
      <w:r w:rsidR="0014789D" w:rsidRPr="00D62473">
        <w:rPr>
          <w:rFonts w:eastAsiaTheme="minorEastAsia"/>
          <w:kern w:val="24"/>
          <w:sz w:val="28"/>
          <w:szCs w:val="28"/>
        </w:rPr>
        <w:t>достигать целей в рамках бизнес-процесса</w:t>
      </w:r>
      <w:r w:rsidR="00165245">
        <w:rPr>
          <w:rFonts w:eastAsiaTheme="minorEastAsia"/>
          <w:kern w:val="24"/>
          <w:sz w:val="28"/>
          <w:szCs w:val="28"/>
        </w:rPr>
        <w:t>.</w:t>
      </w:r>
    </w:p>
    <w:p w14:paraId="674E5FEA" w14:textId="0E06B26E" w:rsidR="00165245" w:rsidRPr="00D62473" w:rsidRDefault="00165245" w:rsidP="00F5638F">
      <w:pPr>
        <w:spacing w:before="120"/>
        <w:ind w:firstLine="567"/>
        <w:rPr>
          <w:sz w:val="28"/>
          <w:szCs w:val="28"/>
        </w:rPr>
      </w:pPr>
      <w:r w:rsidRPr="00725E66">
        <w:rPr>
          <w:rFonts w:eastAsiaTheme="minorEastAsia"/>
          <w:b/>
          <w:kern w:val="24"/>
          <w:sz w:val="28"/>
          <w:szCs w:val="28"/>
        </w:rPr>
        <w:lastRenderedPageBreak/>
        <w:t>Риск проекта</w:t>
      </w:r>
      <w:r w:rsidR="00206942" w:rsidRPr="00FC6460">
        <w:rPr>
          <w:rStyle w:val="aff8"/>
          <w:rFonts w:eastAsiaTheme="minorEastAsia"/>
          <w:kern w:val="24"/>
          <w:sz w:val="28"/>
          <w:szCs w:val="28"/>
        </w:rPr>
        <w:footnoteReference w:id="2"/>
      </w:r>
      <w:r w:rsidR="00206942" w:rsidRPr="00FC6460">
        <w:rPr>
          <w:rFonts w:eastAsiaTheme="minorEastAsia"/>
          <w:kern w:val="24"/>
          <w:sz w:val="28"/>
          <w:szCs w:val="28"/>
          <w:vertAlign w:val="superscript"/>
        </w:rPr>
        <w:t>,</w:t>
      </w:r>
      <w:r w:rsidR="00944FD5" w:rsidRPr="00FC6460">
        <w:rPr>
          <w:rStyle w:val="aff8"/>
          <w:rFonts w:eastAsiaTheme="minorEastAsia"/>
          <w:kern w:val="24"/>
          <w:sz w:val="28"/>
          <w:szCs w:val="28"/>
        </w:rPr>
        <w:footnoteReference w:id="3"/>
      </w:r>
      <w:r>
        <w:rPr>
          <w:rFonts w:eastAsiaTheme="minorEastAsia"/>
          <w:kern w:val="24"/>
          <w:sz w:val="28"/>
          <w:szCs w:val="28"/>
        </w:rPr>
        <w:t xml:space="preserve"> </w:t>
      </w:r>
      <w:r w:rsidR="00206942" w:rsidRPr="00D62473">
        <w:rPr>
          <w:color w:val="000000"/>
          <w:sz w:val="28"/>
          <w:szCs w:val="28"/>
        </w:rPr>
        <w:t>–</w:t>
      </w:r>
      <w:r>
        <w:rPr>
          <w:rFonts w:eastAsiaTheme="minorEastAsia"/>
          <w:kern w:val="24"/>
          <w:sz w:val="28"/>
          <w:szCs w:val="28"/>
        </w:rPr>
        <w:t xml:space="preserve"> </w:t>
      </w:r>
      <w:r w:rsidRPr="00D62473">
        <w:rPr>
          <w:rFonts w:eastAsiaTheme="minorEastAsia"/>
          <w:kern w:val="24"/>
          <w:sz w:val="28"/>
          <w:szCs w:val="28"/>
        </w:rPr>
        <w:t xml:space="preserve">риски, которые могут оказать влияние на </w:t>
      </w:r>
      <w:r w:rsidR="00E458A1">
        <w:rPr>
          <w:rFonts w:eastAsiaTheme="minorEastAsia"/>
          <w:kern w:val="24"/>
          <w:sz w:val="28"/>
          <w:szCs w:val="28"/>
        </w:rPr>
        <w:t xml:space="preserve">цели и </w:t>
      </w:r>
      <w:r>
        <w:rPr>
          <w:rFonts w:eastAsiaTheme="minorEastAsia"/>
          <w:kern w:val="24"/>
          <w:sz w:val="28"/>
          <w:szCs w:val="28"/>
        </w:rPr>
        <w:t>показатели проекта</w:t>
      </w:r>
      <w:r w:rsidR="00E458A1">
        <w:rPr>
          <w:rFonts w:eastAsiaTheme="minorEastAsia"/>
          <w:kern w:val="24"/>
          <w:sz w:val="28"/>
          <w:szCs w:val="28"/>
        </w:rPr>
        <w:t>.</w:t>
      </w:r>
    </w:p>
    <w:p w14:paraId="3B6BE422" w14:textId="31F7DA90" w:rsidR="0014789D" w:rsidRPr="00D62473" w:rsidRDefault="00CE6263" w:rsidP="00F5638F">
      <w:pPr>
        <w:pStyle w:val="aff9"/>
        <w:spacing w:before="120"/>
        <w:ind w:firstLine="567"/>
        <w:rPr>
          <w:sz w:val="28"/>
          <w:szCs w:val="28"/>
        </w:rPr>
      </w:pPr>
      <w:r w:rsidRPr="00D62473">
        <w:rPr>
          <w:b/>
          <w:bCs/>
          <w:sz w:val="28"/>
          <w:szCs w:val="28"/>
        </w:rPr>
        <w:t>Рис</w:t>
      </w:r>
      <w:r w:rsidR="00122493">
        <w:rPr>
          <w:b/>
          <w:bCs/>
          <w:sz w:val="28"/>
          <w:szCs w:val="28"/>
        </w:rPr>
        <w:t>к</w:t>
      </w:r>
      <w:r w:rsidRPr="00D62473">
        <w:rPr>
          <w:b/>
          <w:bCs/>
          <w:sz w:val="28"/>
          <w:szCs w:val="28"/>
        </w:rPr>
        <w:t>-фактор</w:t>
      </w:r>
      <w:r w:rsidRPr="00D62473">
        <w:rPr>
          <w:b/>
          <w:bCs/>
          <w:i/>
          <w:iCs/>
          <w:sz w:val="28"/>
          <w:szCs w:val="28"/>
        </w:rPr>
        <w:t xml:space="preserve"> </w:t>
      </w:r>
      <w:r w:rsidR="00DA57D8" w:rsidRPr="00D62473">
        <w:rPr>
          <w:bCs/>
          <w:iCs/>
          <w:sz w:val="28"/>
          <w:szCs w:val="28"/>
        </w:rPr>
        <w:t xml:space="preserve">– </w:t>
      </w:r>
      <w:r w:rsidR="00206942">
        <w:rPr>
          <w:rFonts w:eastAsiaTheme="minorEastAsia"/>
          <w:kern w:val="24"/>
          <w:sz w:val="28"/>
          <w:szCs w:val="28"/>
        </w:rPr>
        <w:t>п</w:t>
      </w:r>
      <w:r w:rsidR="00206942" w:rsidRPr="00D62473">
        <w:rPr>
          <w:rFonts w:eastAsiaTheme="minorEastAsia"/>
          <w:kern w:val="24"/>
          <w:sz w:val="28"/>
          <w:szCs w:val="28"/>
        </w:rPr>
        <w:t xml:space="preserve">ричина </w:t>
      </w:r>
      <w:r w:rsidR="0014789D" w:rsidRPr="00D62473">
        <w:rPr>
          <w:rFonts w:eastAsiaTheme="minorEastAsia"/>
          <w:kern w:val="24"/>
          <w:sz w:val="28"/>
          <w:szCs w:val="28"/>
        </w:rPr>
        <w:t>(событие, объект или действие)</w:t>
      </w:r>
      <w:r w:rsidR="00206942">
        <w:rPr>
          <w:rFonts w:eastAsiaTheme="minorEastAsia"/>
          <w:kern w:val="24"/>
          <w:sz w:val="28"/>
          <w:szCs w:val="28"/>
        </w:rPr>
        <w:t>,</w:t>
      </w:r>
      <w:r w:rsidR="0014789D" w:rsidRPr="00D62473">
        <w:rPr>
          <w:rFonts w:eastAsiaTheme="minorEastAsia"/>
          <w:kern w:val="24"/>
          <w:sz w:val="28"/>
          <w:szCs w:val="28"/>
        </w:rPr>
        <w:t xml:space="preserve"> оказывающее влияние на вероятность возникновения риска</w:t>
      </w:r>
    </w:p>
    <w:p w14:paraId="7CE74880" w14:textId="0C888D6C" w:rsidR="00206942" w:rsidRDefault="005E23A6" w:rsidP="005E23A6">
      <w:pPr>
        <w:spacing w:before="120"/>
        <w:ind w:firstLine="567"/>
        <w:rPr>
          <w:sz w:val="28"/>
          <w:szCs w:val="28"/>
        </w:rPr>
      </w:pPr>
      <w:r w:rsidRPr="00221321">
        <w:rPr>
          <w:b/>
          <w:sz w:val="28"/>
          <w:szCs w:val="28"/>
        </w:rPr>
        <w:t>Система внутреннего контроля (СВК)</w:t>
      </w:r>
      <w:r w:rsidRPr="00221321">
        <w:rPr>
          <w:sz w:val="28"/>
          <w:szCs w:val="28"/>
        </w:rPr>
        <w:t xml:space="preserve"> – совокупность организационной структуры, методик и процедур внутреннего контроля, обеспечивающих разумную уверенность в достижении целей </w:t>
      </w:r>
      <w:r w:rsidR="00206942" w:rsidRPr="00D62473">
        <w:rPr>
          <w:sz w:val="28"/>
          <w:szCs w:val="28"/>
        </w:rPr>
        <w:t>Общества, ПО,</w:t>
      </w:r>
      <w:r w:rsidR="00206942">
        <w:rPr>
          <w:sz w:val="28"/>
          <w:szCs w:val="28"/>
        </w:rPr>
        <w:t xml:space="preserve"> </w:t>
      </w:r>
      <w:r w:rsidR="00206942" w:rsidRPr="00D62473">
        <w:rPr>
          <w:sz w:val="28"/>
          <w:szCs w:val="28"/>
        </w:rPr>
        <w:t xml:space="preserve">Группы </w:t>
      </w:r>
      <w:r w:rsidR="00206942">
        <w:rPr>
          <w:sz w:val="28"/>
          <w:szCs w:val="28"/>
        </w:rPr>
        <w:t xml:space="preserve">в целом </w:t>
      </w:r>
      <w:r w:rsidRPr="00221321">
        <w:rPr>
          <w:sz w:val="28"/>
          <w:szCs w:val="28"/>
        </w:rPr>
        <w:t xml:space="preserve">в области внутреннего контроля. </w:t>
      </w:r>
    </w:p>
    <w:p w14:paraId="351BB69B" w14:textId="4FD54611" w:rsidR="005E23A6" w:rsidRPr="00221321" w:rsidRDefault="005E23A6" w:rsidP="005E23A6">
      <w:pPr>
        <w:spacing w:before="120"/>
        <w:ind w:firstLine="567"/>
        <w:rPr>
          <w:sz w:val="28"/>
          <w:szCs w:val="28"/>
        </w:rPr>
      </w:pPr>
      <w:r w:rsidRPr="00221321">
        <w:rPr>
          <w:sz w:val="28"/>
          <w:szCs w:val="28"/>
        </w:rPr>
        <w:t>СВК призвана обеспечить наиболее эффективную интеграцию процедур внутреннего контроля в текущую деятельность руководства и работников.</w:t>
      </w:r>
    </w:p>
    <w:p w14:paraId="03393260" w14:textId="6DA62A2B" w:rsidR="00671554" w:rsidRPr="00221321" w:rsidRDefault="00671554" w:rsidP="00AB7396">
      <w:pPr>
        <w:spacing w:before="120"/>
        <w:ind w:firstLine="567"/>
        <w:rPr>
          <w:sz w:val="28"/>
          <w:szCs w:val="28"/>
        </w:rPr>
      </w:pPr>
      <w:r w:rsidRPr="00221321">
        <w:rPr>
          <w:b/>
          <w:sz w:val="28"/>
          <w:szCs w:val="28"/>
        </w:rPr>
        <w:t>Система внутреннего контроля и управления рисками (СВКиУР)</w:t>
      </w:r>
      <w:r w:rsidRPr="00221321">
        <w:rPr>
          <w:sz w:val="28"/>
          <w:szCs w:val="28"/>
        </w:rPr>
        <w:t xml:space="preserve"> – совокупность организационных мер, методик, процедур, норм корпоративной культуры и действий, предпринимаемых Группой для достижения оптимального баланса между ростом стоимости Группы, прибыльностью и рисками, для обеспечения финансовой устойчивости Группы, эффективного ведения хозяйственной деятельности, обеспечения сохранности активов, соблюдения законодательства, уставов и внутренних документов </w:t>
      </w:r>
      <w:r w:rsidR="00206942">
        <w:rPr>
          <w:sz w:val="28"/>
          <w:szCs w:val="28"/>
        </w:rPr>
        <w:t>Общества и ПО</w:t>
      </w:r>
      <w:r w:rsidRPr="00221321">
        <w:rPr>
          <w:sz w:val="28"/>
          <w:szCs w:val="28"/>
        </w:rPr>
        <w:t>, своевременной подготовки достоверной отчетности.</w:t>
      </w:r>
    </w:p>
    <w:p w14:paraId="444E4D17" w14:textId="1AACADD5" w:rsidR="00DA57D8" w:rsidRPr="00BE39C0" w:rsidRDefault="00127604" w:rsidP="00AB7396">
      <w:pPr>
        <w:spacing w:before="120"/>
        <w:ind w:firstLine="567"/>
        <w:rPr>
          <w:sz w:val="28"/>
          <w:szCs w:val="28"/>
        </w:rPr>
      </w:pPr>
      <w:r w:rsidRPr="00D62473">
        <w:rPr>
          <w:b/>
          <w:sz w:val="28"/>
          <w:szCs w:val="28"/>
        </w:rPr>
        <w:t>Способ реагирования на риск</w:t>
      </w:r>
      <w:r w:rsidR="00DA57D8" w:rsidRPr="00D62473">
        <w:rPr>
          <w:b/>
          <w:i/>
          <w:sz w:val="28"/>
          <w:szCs w:val="28"/>
        </w:rPr>
        <w:t xml:space="preserve"> </w:t>
      </w:r>
      <w:r w:rsidR="00DA57D8" w:rsidRPr="00D62473">
        <w:rPr>
          <w:sz w:val="28"/>
          <w:szCs w:val="28"/>
        </w:rPr>
        <w:t xml:space="preserve">– действия менеджмента </w:t>
      </w:r>
      <w:r w:rsidR="00B50D85">
        <w:rPr>
          <w:sz w:val="28"/>
          <w:szCs w:val="28"/>
        </w:rPr>
        <w:t>Общества, ПО</w:t>
      </w:r>
      <w:r w:rsidR="00206942">
        <w:rPr>
          <w:sz w:val="28"/>
          <w:szCs w:val="28"/>
        </w:rPr>
        <w:t> </w:t>
      </w:r>
      <w:r w:rsidR="00DA57D8" w:rsidRPr="00D62473">
        <w:rPr>
          <w:sz w:val="28"/>
          <w:szCs w:val="28"/>
        </w:rPr>
        <w:t>по реагированию на риск</w:t>
      </w:r>
      <w:r w:rsidR="00BE39C0">
        <w:rPr>
          <w:sz w:val="28"/>
          <w:szCs w:val="28"/>
        </w:rPr>
        <w:t>: избегание риска, управление риском, передача или принятие риска.</w:t>
      </w:r>
    </w:p>
    <w:p w14:paraId="0AF03863" w14:textId="6D9581BE" w:rsidR="0064286D" w:rsidRPr="00D62473" w:rsidRDefault="0064286D" w:rsidP="00AB7396">
      <w:pPr>
        <w:autoSpaceDE w:val="0"/>
        <w:autoSpaceDN w:val="0"/>
        <w:adjustRightInd w:val="0"/>
        <w:spacing w:before="120"/>
        <w:ind w:firstLine="567"/>
        <w:rPr>
          <w:rFonts w:eastAsiaTheme="minorHAnsi"/>
          <w:sz w:val="28"/>
          <w:szCs w:val="28"/>
          <w:lang w:eastAsia="en-US"/>
        </w:rPr>
      </w:pPr>
      <w:r w:rsidRPr="00FC6460">
        <w:rPr>
          <w:rFonts w:eastAsiaTheme="minorHAnsi"/>
          <w:b/>
          <w:sz w:val="28"/>
          <w:szCs w:val="28"/>
        </w:rPr>
        <w:t>Сравнительная оценка риска (Оценка риска. Приоритизация рисков)</w:t>
      </w:r>
      <w:r w:rsidRPr="00BE39C0">
        <w:rPr>
          <w:rFonts w:eastAsiaTheme="minorHAnsi"/>
          <w:sz w:val="28"/>
          <w:szCs w:val="28"/>
        </w:rPr>
        <w:t xml:space="preserve"> – процесс сравнения результатов идентифика</w:t>
      </w:r>
      <w:r w:rsidRPr="00D62473">
        <w:rPr>
          <w:rFonts w:eastAsiaTheme="minorHAnsi"/>
          <w:sz w:val="28"/>
          <w:szCs w:val="28"/>
          <w:lang w:eastAsia="en-US"/>
        </w:rPr>
        <w:t>ции риска с критериями показателей риска для снижения воздействия риска.</w:t>
      </w:r>
    </w:p>
    <w:p w14:paraId="3CAFEDF4" w14:textId="495FF08A" w:rsidR="0008584F" w:rsidRPr="00D62473" w:rsidRDefault="005346E2" w:rsidP="00EC5D87">
      <w:pPr>
        <w:pStyle w:val="S4"/>
        <w:spacing w:before="120"/>
        <w:ind w:firstLine="567"/>
        <w:rPr>
          <w:sz w:val="28"/>
          <w:szCs w:val="28"/>
        </w:rPr>
      </w:pPr>
      <w:r w:rsidRPr="00D62473">
        <w:rPr>
          <w:b/>
          <w:sz w:val="28"/>
          <w:szCs w:val="28"/>
        </w:rPr>
        <w:t xml:space="preserve">Стратегический риск </w:t>
      </w:r>
      <w:r w:rsidR="00206942" w:rsidRPr="00D62473">
        <w:rPr>
          <w:color w:val="000000"/>
          <w:sz w:val="28"/>
          <w:szCs w:val="28"/>
        </w:rPr>
        <w:t>–</w:t>
      </w:r>
      <w:r w:rsidRPr="00D62473">
        <w:rPr>
          <w:b/>
          <w:sz w:val="28"/>
          <w:szCs w:val="28"/>
        </w:rPr>
        <w:t xml:space="preserve"> </w:t>
      </w:r>
      <w:r w:rsidRPr="00D62473">
        <w:rPr>
          <w:sz w:val="28"/>
          <w:szCs w:val="28"/>
        </w:rPr>
        <w:t xml:space="preserve">риск, который может оказать значимое влияние на способность </w:t>
      </w:r>
      <w:r w:rsidR="00206942" w:rsidRPr="00D62473">
        <w:rPr>
          <w:sz w:val="28"/>
          <w:szCs w:val="28"/>
        </w:rPr>
        <w:t>Общества, ПО,</w:t>
      </w:r>
      <w:r w:rsidR="00206942">
        <w:rPr>
          <w:sz w:val="28"/>
          <w:szCs w:val="28"/>
        </w:rPr>
        <w:t xml:space="preserve"> </w:t>
      </w:r>
      <w:r w:rsidR="00206942" w:rsidRPr="00D62473">
        <w:rPr>
          <w:sz w:val="28"/>
          <w:szCs w:val="28"/>
        </w:rPr>
        <w:t xml:space="preserve">Группы </w:t>
      </w:r>
      <w:r w:rsidR="00206942">
        <w:rPr>
          <w:sz w:val="28"/>
          <w:szCs w:val="28"/>
        </w:rPr>
        <w:t xml:space="preserve">в целом </w:t>
      </w:r>
      <w:r w:rsidRPr="00D62473">
        <w:rPr>
          <w:sz w:val="28"/>
          <w:szCs w:val="28"/>
        </w:rPr>
        <w:t xml:space="preserve">достигать стратегических (долгосрочных) целей. </w:t>
      </w:r>
    </w:p>
    <w:p w14:paraId="44488820" w14:textId="66C40464" w:rsidR="005861DF" w:rsidRPr="00221321" w:rsidRDefault="005861DF" w:rsidP="00EC5D87">
      <w:pPr>
        <w:pStyle w:val="s00"/>
        <w:spacing w:before="120" w:line="240" w:lineRule="auto"/>
        <w:ind w:firstLine="567"/>
        <w:rPr>
          <w:bCs/>
          <w:sz w:val="28"/>
          <w:szCs w:val="28"/>
        </w:rPr>
      </w:pPr>
      <w:r w:rsidRPr="00221321">
        <w:rPr>
          <w:b/>
          <w:bCs/>
          <w:sz w:val="28"/>
          <w:szCs w:val="28"/>
        </w:rPr>
        <w:t>Субъекты системы внутреннего контроля и управления рисками Группы</w:t>
      </w:r>
      <w:r w:rsidDel="006E60E2">
        <w:rPr>
          <w:rStyle w:val="aff8"/>
          <w:b/>
          <w:bCs/>
          <w:sz w:val="28"/>
          <w:szCs w:val="28"/>
        </w:rPr>
        <w:t xml:space="preserve"> </w:t>
      </w:r>
      <w:r w:rsidRPr="00221321">
        <w:rPr>
          <w:b/>
          <w:bCs/>
          <w:sz w:val="28"/>
          <w:szCs w:val="28"/>
        </w:rPr>
        <w:t>(Субъекты СВКиУР Группы)</w:t>
      </w:r>
      <w:r>
        <w:rPr>
          <w:b/>
          <w:bCs/>
          <w:sz w:val="28"/>
          <w:szCs w:val="28"/>
        </w:rPr>
        <w:t xml:space="preserve"> </w:t>
      </w:r>
      <w:r w:rsidRPr="00221321">
        <w:rPr>
          <w:bCs/>
          <w:sz w:val="28"/>
          <w:szCs w:val="28"/>
        </w:rPr>
        <w:t xml:space="preserve">– </w:t>
      </w:r>
      <w:r w:rsidRPr="007D4382">
        <w:rPr>
          <w:sz w:val="28"/>
          <w:szCs w:val="28"/>
        </w:rPr>
        <w:t xml:space="preserve">субъекты </w:t>
      </w:r>
      <w:r>
        <w:rPr>
          <w:sz w:val="28"/>
          <w:szCs w:val="28"/>
        </w:rPr>
        <w:t>СВКиУР</w:t>
      </w:r>
      <w:r w:rsidRPr="007D4382">
        <w:rPr>
          <w:sz w:val="28"/>
          <w:szCs w:val="28"/>
        </w:rPr>
        <w:t xml:space="preserve"> Общества, а</w:t>
      </w:r>
      <w:r>
        <w:rPr>
          <w:sz w:val="28"/>
          <w:szCs w:val="28"/>
        </w:rPr>
        <w:t> </w:t>
      </w:r>
      <w:r w:rsidRPr="007D4382">
        <w:rPr>
          <w:sz w:val="28"/>
          <w:szCs w:val="28"/>
        </w:rPr>
        <w:t xml:space="preserve">также </w:t>
      </w:r>
      <w:r w:rsidRPr="00221321">
        <w:rPr>
          <w:sz w:val="28"/>
          <w:szCs w:val="28"/>
        </w:rPr>
        <w:t xml:space="preserve">советы директоров, комитеты при совете директоров, исполнительные органы, </w:t>
      </w:r>
      <w:r w:rsidRPr="007D4382">
        <w:rPr>
          <w:sz w:val="28"/>
          <w:szCs w:val="28"/>
        </w:rPr>
        <w:t>ревизионные комиссии</w:t>
      </w:r>
      <w:r w:rsidR="00206942">
        <w:rPr>
          <w:sz w:val="28"/>
          <w:szCs w:val="28"/>
        </w:rPr>
        <w:t xml:space="preserve"> (ревизор)</w:t>
      </w:r>
      <w:r w:rsidRPr="007D4382">
        <w:rPr>
          <w:sz w:val="28"/>
          <w:szCs w:val="28"/>
        </w:rPr>
        <w:t>, менеджмент (руководители структурных подразделений ПО) и работники ПО, включая работников подразделений безопасности</w:t>
      </w:r>
      <w:r w:rsidRPr="00221321">
        <w:rPr>
          <w:bCs/>
          <w:sz w:val="28"/>
          <w:szCs w:val="28"/>
        </w:rPr>
        <w:t>.</w:t>
      </w:r>
      <w:r w:rsidRPr="00221321">
        <w:rPr>
          <w:sz w:val="28"/>
          <w:szCs w:val="28"/>
        </w:rPr>
        <w:t xml:space="preserve"> </w:t>
      </w:r>
    </w:p>
    <w:p w14:paraId="2D9B0F57" w14:textId="77777777" w:rsidR="005861DF" w:rsidRDefault="005861DF" w:rsidP="00A61505">
      <w:pPr>
        <w:pStyle w:val="afffff"/>
        <w:spacing w:before="120"/>
        <w:ind w:firstLine="567"/>
        <w:rPr>
          <w:rFonts w:ascii="Times New Roman" w:hAnsi="Times New Roman"/>
          <w:bCs/>
          <w:sz w:val="28"/>
          <w:szCs w:val="28"/>
        </w:rPr>
      </w:pPr>
      <w:r w:rsidRPr="00221321">
        <w:rPr>
          <w:rFonts w:ascii="Times New Roman" w:hAnsi="Times New Roman"/>
          <w:b/>
          <w:bCs/>
          <w:sz w:val="28"/>
          <w:szCs w:val="28"/>
        </w:rPr>
        <w:t>Субъекты системы внутреннего контроля и управления рисками Общества</w:t>
      </w:r>
      <w:r w:rsidRPr="00221321">
        <w:rPr>
          <w:rFonts w:ascii="Times New Roman" w:hAnsi="Times New Roman"/>
          <w:bCs/>
          <w:sz w:val="28"/>
          <w:szCs w:val="28"/>
        </w:rPr>
        <w:t xml:space="preserve"> </w:t>
      </w:r>
      <w:r w:rsidRPr="00221321">
        <w:rPr>
          <w:rFonts w:ascii="Times New Roman" w:hAnsi="Times New Roman"/>
          <w:b/>
          <w:bCs/>
          <w:sz w:val="28"/>
          <w:szCs w:val="28"/>
        </w:rPr>
        <w:t>(Субъекты СВКиУР Общества)</w:t>
      </w:r>
      <w:r>
        <w:rPr>
          <w:rFonts w:ascii="Times New Roman" w:hAnsi="Times New Roman"/>
          <w:b/>
          <w:bCs/>
          <w:sz w:val="28"/>
          <w:szCs w:val="28"/>
        </w:rPr>
        <w:t xml:space="preserve"> </w:t>
      </w:r>
      <w:r w:rsidRPr="00221321">
        <w:rPr>
          <w:rFonts w:ascii="Times New Roman" w:hAnsi="Times New Roman"/>
          <w:bCs/>
          <w:sz w:val="28"/>
          <w:szCs w:val="28"/>
        </w:rPr>
        <w:t xml:space="preserve">– Совет директоров, Комитет по аудиту при Совете директоров, Правление, Председатель Правления – </w:t>
      </w:r>
      <w:r w:rsidRPr="00221321">
        <w:rPr>
          <w:rFonts w:ascii="Times New Roman" w:hAnsi="Times New Roman"/>
          <w:bCs/>
          <w:sz w:val="28"/>
          <w:szCs w:val="28"/>
        </w:rPr>
        <w:lastRenderedPageBreak/>
        <w:t xml:space="preserve">Генеральный директор, Ревизионная комиссия, менеджмент и работники, включая </w:t>
      </w:r>
      <w:r w:rsidRPr="00221321">
        <w:rPr>
          <w:rFonts w:ascii="Times New Roman" w:hAnsi="Times New Roman"/>
          <w:spacing w:val="-2"/>
          <w:sz w:val="28"/>
          <w:szCs w:val="28"/>
        </w:rPr>
        <w:t>директора по внутреннему контролю и управлению рисками – главного аудитора, р</w:t>
      </w:r>
      <w:r w:rsidRPr="00221321">
        <w:rPr>
          <w:rFonts w:ascii="Times New Roman" w:hAnsi="Times New Roman"/>
          <w:sz w:val="28"/>
          <w:szCs w:val="28"/>
        </w:rPr>
        <w:t xml:space="preserve">уководителя Службы внутреннего аудита, работников </w:t>
      </w:r>
      <w:r w:rsidRPr="00221321">
        <w:rPr>
          <w:rFonts w:ascii="Times New Roman" w:hAnsi="Times New Roman"/>
          <w:bCs/>
          <w:sz w:val="28"/>
          <w:szCs w:val="28"/>
        </w:rPr>
        <w:t>Департамента контроля и управления рисками, Службы внутреннего аудита, структурных подразделений Блока безопасности.</w:t>
      </w:r>
    </w:p>
    <w:p w14:paraId="30A83CAC" w14:textId="009BC563" w:rsidR="0008584F" w:rsidRPr="00D62473" w:rsidRDefault="00286F4B" w:rsidP="00A61505">
      <w:pPr>
        <w:pStyle w:val="S4"/>
        <w:spacing w:before="120"/>
        <w:ind w:firstLine="567"/>
        <w:rPr>
          <w:sz w:val="28"/>
          <w:szCs w:val="28"/>
        </w:rPr>
      </w:pPr>
      <w:r w:rsidRPr="00D62473">
        <w:rPr>
          <w:b/>
          <w:sz w:val="28"/>
          <w:szCs w:val="28"/>
        </w:rPr>
        <w:t>Профиль рисков</w:t>
      </w:r>
      <w:r w:rsidR="00EB0E31" w:rsidRPr="00D62473">
        <w:rPr>
          <w:b/>
          <w:sz w:val="28"/>
          <w:szCs w:val="28"/>
        </w:rPr>
        <w:t xml:space="preserve"> </w:t>
      </w:r>
      <w:r w:rsidR="00206942" w:rsidRPr="00D62473">
        <w:rPr>
          <w:color w:val="000000"/>
          <w:sz w:val="28"/>
          <w:szCs w:val="28"/>
        </w:rPr>
        <w:t>–</w:t>
      </w:r>
      <w:r w:rsidR="00EB0E31" w:rsidRPr="00D62473">
        <w:rPr>
          <w:b/>
          <w:sz w:val="28"/>
          <w:szCs w:val="28"/>
        </w:rPr>
        <w:t xml:space="preserve"> </w:t>
      </w:r>
      <w:r w:rsidR="00EB0E31" w:rsidRPr="00D62473">
        <w:rPr>
          <w:sz w:val="28"/>
          <w:szCs w:val="28"/>
        </w:rPr>
        <w:t>комплексный взгляд на р</w:t>
      </w:r>
      <w:r w:rsidR="007E1EAB" w:rsidRPr="00D62473">
        <w:rPr>
          <w:sz w:val="28"/>
          <w:szCs w:val="28"/>
        </w:rPr>
        <w:t>иски, принятые на уровне Группы, который позволяет руководству Группы рассмотреть виды, серьезность и взаимозависимость рисков и то, как они могут повлиять на деятельности по отношению к стратегическим целям.</w:t>
      </w:r>
    </w:p>
    <w:p w14:paraId="412C5193" w14:textId="77777777" w:rsidR="00DA57D8" w:rsidRPr="00D62473" w:rsidRDefault="000A786E" w:rsidP="00A61505">
      <w:pPr>
        <w:spacing w:before="120"/>
        <w:ind w:firstLine="567"/>
        <w:rPr>
          <w:sz w:val="28"/>
          <w:szCs w:val="28"/>
        </w:rPr>
      </w:pPr>
      <w:r w:rsidRPr="00D62473">
        <w:rPr>
          <w:b/>
          <w:sz w:val="28"/>
          <w:szCs w:val="28"/>
        </w:rPr>
        <w:t xml:space="preserve">Текущий уровень риска </w:t>
      </w:r>
      <w:r w:rsidR="00DA57D8" w:rsidRPr="00D62473">
        <w:rPr>
          <w:sz w:val="28"/>
          <w:szCs w:val="28"/>
        </w:rPr>
        <w:t>– мера риска, которая характеризуется комбинацией вероятности возникновения риска и ожидаемого воздействия на момент проведения оценки</w:t>
      </w:r>
      <w:r w:rsidR="00401760" w:rsidRPr="00D62473">
        <w:rPr>
          <w:sz w:val="28"/>
          <w:szCs w:val="28"/>
        </w:rPr>
        <w:t xml:space="preserve"> риска</w:t>
      </w:r>
      <w:r w:rsidR="00DA57D8" w:rsidRPr="00D62473">
        <w:rPr>
          <w:sz w:val="28"/>
          <w:szCs w:val="28"/>
        </w:rPr>
        <w:t>.</w:t>
      </w:r>
    </w:p>
    <w:p w14:paraId="5C424BFE" w14:textId="77777777" w:rsidR="005861DF" w:rsidRPr="005861DF" w:rsidRDefault="005861DF" w:rsidP="00A61505">
      <w:pPr>
        <w:spacing w:before="120"/>
        <w:ind w:firstLine="567"/>
        <w:rPr>
          <w:sz w:val="28"/>
          <w:szCs w:val="28"/>
        </w:rPr>
      </w:pPr>
      <w:r w:rsidRPr="005861DF">
        <w:rPr>
          <w:b/>
          <w:sz w:val="28"/>
          <w:szCs w:val="28"/>
        </w:rPr>
        <w:t>Управление рисками (риск-менеджмент)</w:t>
      </w:r>
      <w:r w:rsidRPr="005861DF">
        <w:rPr>
          <w:sz w:val="28"/>
          <w:szCs w:val="28"/>
        </w:rPr>
        <w:t xml:space="preserve"> – непрерывный процесс, осуществляемый Советом директоров Общества и советами директоров ПО, комитетами при Совете директоров Общества и ПО, исполнительными органами, менеджментом и работниками Группы, затрагивающий всю деятельность Группы и направленный на выявление, анализ и оценку рисков, а также разработку мероприятий по их снижению.</w:t>
      </w:r>
    </w:p>
    <w:p w14:paraId="766A3612" w14:textId="01EDDED0" w:rsidR="00A61505" w:rsidRPr="00A61505" w:rsidRDefault="00A61505" w:rsidP="00A61505">
      <w:pPr>
        <w:spacing w:before="120"/>
        <w:ind w:firstLine="567"/>
        <w:rPr>
          <w:b/>
          <w:sz w:val="28"/>
          <w:szCs w:val="28"/>
        </w:rPr>
      </w:pPr>
      <w:r w:rsidRPr="00A61505">
        <w:rPr>
          <w:b/>
          <w:sz w:val="28"/>
          <w:szCs w:val="28"/>
        </w:rPr>
        <w:t xml:space="preserve">Филиал </w:t>
      </w:r>
      <w:r w:rsidRPr="00A61505">
        <w:rPr>
          <w:sz w:val="28"/>
          <w:szCs w:val="28"/>
        </w:rPr>
        <w:t>– обособленное подразделение Общества</w:t>
      </w:r>
      <w:r w:rsidR="007E46A1">
        <w:rPr>
          <w:sz w:val="28"/>
          <w:szCs w:val="28"/>
        </w:rPr>
        <w:t>,</w:t>
      </w:r>
      <w:r w:rsidRPr="00A61505">
        <w:rPr>
          <w:sz w:val="28"/>
          <w:szCs w:val="28"/>
        </w:rPr>
        <w:t xml:space="preserve"> ПО, осуществляющее все или часть функций Общества</w:t>
      </w:r>
      <w:r w:rsidR="007E46A1">
        <w:rPr>
          <w:sz w:val="28"/>
          <w:szCs w:val="28"/>
        </w:rPr>
        <w:t>,</w:t>
      </w:r>
      <w:r w:rsidRPr="00A61505">
        <w:rPr>
          <w:sz w:val="28"/>
          <w:szCs w:val="28"/>
        </w:rPr>
        <w:t xml:space="preserve"> ПО, в том числе функции представительства.</w:t>
      </w:r>
    </w:p>
    <w:p w14:paraId="72C1CCCD" w14:textId="44379E87" w:rsidR="005E23A6" w:rsidRDefault="005E23A6" w:rsidP="005E23A6">
      <w:pPr>
        <w:rPr>
          <w:b/>
          <w:szCs w:val="28"/>
        </w:rPr>
      </w:pPr>
    </w:p>
    <w:p w14:paraId="0FDAC41E" w14:textId="77777777" w:rsidR="005E23A6" w:rsidRPr="00062868" w:rsidRDefault="005E23A6" w:rsidP="005E23A6">
      <w:pPr>
        <w:keepNext/>
        <w:widowControl w:val="0"/>
        <w:spacing w:before="120" w:after="120"/>
        <w:rPr>
          <w:b/>
          <w:i/>
          <w:sz w:val="28"/>
          <w:szCs w:val="28"/>
        </w:rPr>
      </w:pPr>
      <w:r w:rsidRPr="00062868">
        <w:rPr>
          <w:b/>
          <w:i/>
          <w:sz w:val="28"/>
          <w:szCs w:val="28"/>
        </w:rPr>
        <w:t>Сокращения</w:t>
      </w:r>
      <w:r>
        <w:rPr>
          <w:b/>
          <w:i/>
          <w:sz w:val="28"/>
          <w:szCs w:val="28"/>
        </w:rPr>
        <w:t xml:space="preserve"> и обозначения: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57"/>
        <w:gridCol w:w="6604"/>
      </w:tblGrid>
      <w:tr w:rsidR="005E23A6" w:rsidRPr="000A0128" w14:paraId="0F6C3ECC" w14:textId="77777777" w:rsidTr="00F12339">
        <w:trPr>
          <w:trHeight w:val="340"/>
        </w:trPr>
        <w:tc>
          <w:tcPr>
            <w:tcW w:w="1356" w:type="pct"/>
            <w:tcMar>
              <w:top w:w="0" w:type="dxa"/>
              <w:left w:w="28" w:type="dxa"/>
              <w:bottom w:w="0" w:type="dxa"/>
              <w:right w:w="28" w:type="dxa"/>
            </w:tcMar>
          </w:tcPr>
          <w:p w14:paraId="56A27F40" w14:textId="77777777" w:rsidR="005E23A6" w:rsidRDefault="005E23A6" w:rsidP="00A975C0">
            <w:pPr>
              <w:spacing w:after="120"/>
              <w:rPr>
                <w:b/>
                <w:sz w:val="28"/>
                <w:szCs w:val="28"/>
              </w:rPr>
            </w:pPr>
            <w:r w:rsidRPr="000A0128">
              <w:rPr>
                <w:b/>
                <w:sz w:val="28"/>
                <w:szCs w:val="28"/>
              </w:rPr>
              <w:t>ДКиУР</w:t>
            </w:r>
          </w:p>
          <w:p w14:paraId="32F8979D" w14:textId="77777777" w:rsidR="00782680" w:rsidRPr="000A0128" w:rsidRDefault="00782680" w:rsidP="00A975C0">
            <w:pPr>
              <w:spacing w:after="120"/>
              <w:rPr>
                <w:b/>
                <w:sz w:val="28"/>
                <w:szCs w:val="28"/>
              </w:rPr>
            </w:pPr>
          </w:p>
        </w:tc>
        <w:tc>
          <w:tcPr>
            <w:tcW w:w="3644" w:type="pct"/>
            <w:tcMar>
              <w:top w:w="0" w:type="dxa"/>
              <w:left w:w="28" w:type="dxa"/>
              <w:bottom w:w="0" w:type="dxa"/>
              <w:right w:w="28" w:type="dxa"/>
            </w:tcMar>
          </w:tcPr>
          <w:p w14:paraId="05DD21F4" w14:textId="77777777" w:rsidR="00782680" w:rsidRPr="000A0128" w:rsidRDefault="005E23A6" w:rsidP="00F12339">
            <w:pPr>
              <w:numPr>
                <w:ilvl w:val="0"/>
                <w:numId w:val="62"/>
              </w:numPr>
              <w:spacing w:after="120"/>
              <w:ind w:left="501" w:right="141" w:hanging="425"/>
              <w:rPr>
                <w:sz w:val="28"/>
                <w:szCs w:val="28"/>
              </w:rPr>
            </w:pPr>
            <w:r w:rsidRPr="000A0128">
              <w:rPr>
                <w:sz w:val="28"/>
                <w:szCs w:val="28"/>
              </w:rPr>
              <w:t xml:space="preserve">Департамент контроля и управления рисками </w:t>
            </w:r>
            <w:r>
              <w:rPr>
                <w:sz w:val="28"/>
                <w:szCs w:val="28"/>
              </w:rPr>
              <w:t>Общества.</w:t>
            </w:r>
          </w:p>
        </w:tc>
      </w:tr>
      <w:tr w:rsidR="005E23A6" w:rsidRPr="000A0128" w14:paraId="63A63AE6" w14:textId="77777777" w:rsidTr="00F12339">
        <w:trPr>
          <w:trHeight w:val="340"/>
        </w:trPr>
        <w:tc>
          <w:tcPr>
            <w:tcW w:w="1356" w:type="pct"/>
            <w:tcMar>
              <w:top w:w="0" w:type="dxa"/>
              <w:left w:w="28" w:type="dxa"/>
              <w:bottom w:w="0" w:type="dxa"/>
              <w:right w:w="28" w:type="dxa"/>
            </w:tcMar>
          </w:tcPr>
          <w:p w14:paraId="46B1D194" w14:textId="77777777" w:rsidR="005E23A6" w:rsidRPr="000A0128" w:rsidRDefault="005E23A6" w:rsidP="00A975C0">
            <w:pPr>
              <w:spacing w:after="120"/>
              <w:rPr>
                <w:b/>
                <w:sz w:val="28"/>
                <w:szCs w:val="28"/>
              </w:rPr>
            </w:pPr>
            <w:r w:rsidRPr="000A0128">
              <w:rPr>
                <w:b/>
                <w:sz w:val="28"/>
                <w:szCs w:val="28"/>
              </w:rPr>
              <w:t>ЛНД</w:t>
            </w:r>
            <w:r>
              <w:rPr>
                <w:b/>
                <w:sz w:val="28"/>
                <w:szCs w:val="28"/>
              </w:rPr>
              <w:t xml:space="preserve"> </w:t>
            </w:r>
            <w:r w:rsidRPr="000A0128">
              <w:rPr>
                <w:b/>
                <w:sz w:val="28"/>
                <w:szCs w:val="28"/>
              </w:rPr>
              <w:t>(</w:t>
            </w:r>
            <w:r>
              <w:rPr>
                <w:b/>
                <w:sz w:val="28"/>
                <w:szCs w:val="28"/>
              </w:rPr>
              <w:t>А</w:t>
            </w:r>
            <w:r w:rsidRPr="000A0128">
              <w:rPr>
                <w:b/>
                <w:sz w:val="28"/>
                <w:szCs w:val="28"/>
              </w:rPr>
              <w:t>)</w:t>
            </w:r>
          </w:p>
        </w:tc>
        <w:tc>
          <w:tcPr>
            <w:tcW w:w="3644" w:type="pct"/>
            <w:tcMar>
              <w:top w:w="0" w:type="dxa"/>
              <w:left w:w="28" w:type="dxa"/>
              <w:bottom w:w="0" w:type="dxa"/>
              <w:right w:w="28" w:type="dxa"/>
            </w:tcMar>
          </w:tcPr>
          <w:p w14:paraId="2EC200D2" w14:textId="77777777" w:rsidR="00782680" w:rsidRPr="000A0128" w:rsidRDefault="005E23A6" w:rsidP="00782680">
            <w:pPr>
              <w:numPr>
                <w:ilvl w:val="0"/>
                <w:numId w:val="62"/>
              </w:numPr>
              <w:spacing w:after="120"/>
              <w:ind w:left="501" w:hanging="425"/>
              <w:jc w:val="left"/>
              <w:rPr>
                <w:sz w:val="28"/>
                <w:szCs w:val="28"/>
              </w:rPr>
            </w:pPr>
            <w:r>
              <w:rPr>
                <w:sz w:val="28"/>
                <w:szCs w:val="28"/>
              </w:rPr>
              <w:t>л</w:t>
            </w:r>
            <w:r w:rsidRPr="000A0128">
              <w:rPr>
                <w:sz w:val="28"/>
                <w:szCs w:val="28"/>
              </w:rPr>
              <w:t>окальные нормативные документы (акты)</w:t>
            </w:r>
            <w:r>
              <w:rPr>
                <w:sz w:val="28"/>
                <w:szCs w:val="28"/>
              </w:rPr>
              <w:t>.</w:t>
            </w:r>
          </w:p>
        </w:tc>
      </w:tr>
      <w:tr w:rsidR="005E23A6" w:rsidRPr="000A0128" w14:paraId="4C06B61F" w14:textId="77777777" w:rsidTr="00F12339">
        <w:trPr>
          <w:trHeight w:val="340"/>
        </w:trPr>
        <w:tc>
          <w:tcPr>
            <w:tcW w:w="1356" w:type="pct"/>
            <w:tcMar>
              <w:top w:w="0" w:type="dxa"/>
              <w:left w:w="28" w:type="dxa"/>
              <w:bottom w:w="0" w:type="dxa"/>
              <w:right w:w="28" w:type="dxa"/>
            </w:tcMar>
          </w:tcPr>
          <w:p w14:paraId="40682BAE" w14:textId="4FBC62BB" w:rsidR="005E23A6" w:rsidRPr="000A0128" w:rsidRDefault="00F12339" w:rsidP="00206942">
            <w:pPr>
              <w:spacing w:after="120"/>
              <w:rPr>
                <w:b/>
                <w:sz w:val="28"/>
                <w:szCs w:val="28"/>
              </w:rPr>
            </w:pPr>
            <w:r>
              <w:rPr>
                <w:b/>
                <w:sz w:val="28"/>
                <w:szCs w:val="28"/>
              </w:rPr>
              <w:t>НПА</w:t>
            </w:r>
          </w:p>
        </w:tc>
        <w:tc>
          <w:tcPr>
            <w:tcW w:w="3644" w:type="pct"/>
            <w:tcMar>
              <w:top w:w="0" w:type="dxa"/>
              <w:left w:w="28" w:type="dxa"/>
              <w:bottom w:w="0" w:type="dxa"/>
              <w:right w:w="28" w:type="dxa"/>
            </w:tcMar>
          </w:tcPr>
          <w:p w14:paraId="77607F75" w14:textId="77777777" w:rsidR="00782680" w:rsidRPr="00782680" w:rsidRDefault="005E23A6" w:rsidP="00782680">
            <w:pPr>
              <w:numPr>
                <w:ilvl w:val="0"/>
                <w:numId w:val="62"/>
              </w:numPr>
              <w:spacing w:after="120"/>
              <w:ind w:left="501" w:hanging="425"/>
              <w:rPr>
                <w:sz w:val="28"/>
                <w:szCs w:val="28"/>
              </w:rPr>
            </w:pPr>
            <w:r>
              <w:rPr>
                <w:sz w:val="28"/>
                <w:szCs w:val="28"/>
              </w:rPr>
              <w:t>н</w:t>
            </w:r>
            <w:r w:rsidRPr="000A0128">
              <w:rPr>
                <w:sz w:val="28"/>
                <w:szCs w:val="28"/>
              </w:rPr>
              <w:t>ормативные правовые акты Российской Федерации</w:t>
            </w:r>
            <w:r>
              <w:rPr>
                <w:sz w:val="28"/>
                <w:szCs w:val="28"/>
              </w:rPr>
              <w:t>.</w:t>
            </w:r>
          </w:p>
        </w:tc>
      </w:tr>
      <w:tr w:rsidR="005E23A6" w:rsidRPr="000A0128" w14:paraId="319F5E1A" w14:textId="77777777" w:rsidTr="00F12339">
        <w:trPr>
          <w:trHeight w:val="340"/>
        </w:trPr>
        <w:tc>
          <w:tcPr>
            <w:tcW w:w="1356" w:type="pct"/>
            <w:tcMar>
              <w:top w:w="0" w:type="dxa"/>
              <w:left w:w="28" w:type="dxa"/>
              <w:bottom w:w="0" w:type="dxa"/>
              <w:right w:w="28" w:type="dxa"/>
            </w:tcMar>
          </w:tcPr>
          <w:p w14:paraId="38859E9A" w14:textId="77777777" w:rsidR="005E23A6" w:rsidRPr="000A0128" w:rsidRDefault="005E23A6" w:rsidP="00A975C0">
            <w:pPr>
              <w:spacing w:after="120"/>
              <w:rPr>
                <w:b/>
                <w:sz w:val="28"/>
                <w:szCs w:val="28"/>
              </w:rPr>
            </w:pPr>
            <w:r>
              <w:rPr>
                <w:b/>
                <w:sz w:val="28"/>
                <w:szCs w:val="28"/>
              </w:rPr>
              <w:t>СВА</w:t>
            </w:r>
          </w:p>
        </w:tc>
        <w:tc>
          <w:tcPr>
            <w:tcW w:w="3644" w:type="pct"/>
            <w:tcMar>
              <w:top w:w="0" w:type="dxa"/>
              <w:left w:w="28" w:type="dxa"/>
              <w:bottom w:w="0" w:type="dxa"/>
              <w:right w:w="28" w:type="dxa"/>
            </w:tcMar>
          </w:tcPr>
          <w:p w14:paraId="79223D87" w14:textId="77777777" w:rsidR="005E23A6" w:rsidRPr="000A0128" w:rsidRDefault="00FA0E70" w:rsidP="00782680">
            <w:pPr>
              <w:numPr>
                <w:ilvl w:val="0"/>
                <w:numId w:val="62"/>
              </w:numPr>
              <w:spacing w:after="120"/>
              <w:ind w:left="501" w:hanging="425"/>
              <w:jc w:val="left"/>
              <w:rPr>
                <w:sz w:val="28"/>
                <w:szCs w:val="28"/>
              </w:rPr>
            </w:pPr>
            <w:r>
              <w:rPr>
                <w:sz w:val="28"/>
                <w:szCs w:val="28"/>
              </w:rPr>
              <w:t>С</w:t>
            </w:r>
            <w:r w:rsidR="005E23A6">
              <w:rPr>
                <w:sz w:val="28"/>
                <w:szCs w:val="28"/>
              </w:rPr>
              <w:t>лужба внутреннего аудита Общества.</w:t>
            </w:r>
          </w:p>
        </w:tc>
      </w:tr>
      <w:tr w:rsidR="00FA0E70" w:rsidRPr="000A0128" w14:paraId="485D2218" w14:textId="77777777" w:rsidTr="00F12339">
        <w:trPr>
          <w:trHeight w:val="340"/>
        </w:trPr>
        <w:tc>
          <w:tcPr>
            <w:tcW w:w="1356" w:type="pct"/>
            <w:tcMar>
              <w:top w:w="0" w:type="dxa"/>
              <w:left w:w="28" w:type="dxa"/>
              <w:bottom w:w="0" w:type="dxa"/>
              <w:right w:w="28" w:type="dxa"/>
            </w:tcMar>
          </w:tcPr>
          <w:p w14:paraId="49E9E13D" w14:textId="77777777" w:rsidR="00FA0E70" w:rsidRPr="00FA0E70" w:rsidRDefault="00FA0E70" w:rsidP="00A975C0">
            <w:pPr>
              <w:spacing w:after="120"/>
              <w:rPr>
                <w:b/>
                <w:sz w:val="28"/>
                <w:szCs w:val="28"/>
              </w:rPr>
            </w:pPr>
            <w:r w:rsidRPr="00FA0E70">
              <w:rPr>
                <w:b/>
                <w:sz w:val="28"/>
                <w:szCs w:val="28"/>
              </w:rPr>
              <w:t>УР</w:t>
            </w:r>
          </w:p>
        </w:tc>
        <w:tc>
          <w:tcPr>
            <w:tcW w:w="3644" w:type="pct"/>
            <w:tcMar>
              <w:top w:w="0" w:type="dxa"/>
              <w:left w:w="28" w:type="dxa"/>
              <w:bottom w:w="0" w:type="dxa"/>
              <w:right w:w="28" w:type="dxa"/>
            </w:tcMar>
          </w:tcPr>
          <w:p w14:paraId="2C72BA2D" w14:textId="6342E14F" w:rsidR="00FA0E70" w:rsidRDefault="00FA0E70" w:rsidP="00782680">
            <w:pPr>
              <w:numPr>
                <w:ilvl w:val="0"/>
                <w:numId w:val="62"/>
              </w:numPr>
              <w:spacing w:after="120"/>
              <w:ind w:left="501" w:hanging="425"/>
              <w:jc w:val="left"/>
              <w:rPr>
                <w:sz w:val="28"/>
                <w:szCs w:val="28"/>
              </w:rPr>
            </w:pPr>
            <w:r w:rsidRPr="00D62473">
              <w:rPr>
                <w:sz w:val="28"/>
                <w:szCs w:val="28"/>
              </w:rPr>
              <w:t>управление рисками</w:t>
            </w:r>
            <w:r w:rsidR="00206942">
              <w:rPr>
                <w:sz w:val="28"/>
                <w:szCs w:val="28"/>
              </w:rPr>
              <w:t>.</w:t>
            </w:r>
          </w:p>
        </w:tc>
      </w:tr>
    </w:tbl>
    <w:p w14:paraId="37F1D314" w14:textId="77777777" w:rsidR="00F8712C" w:rsidRPr="00842918" w:rsidRDefault="00E702B6" w:rsidP="009662B7">
      <w:pPr>
        <w:pStyle w:val="S12"/>
        <w:spacing w:before="240" w:after="60"/>
        <w:rPr>
          <w:rFonts w:ascii="Times New Roman" w:hAnsi="Times New Roman"/>
          <w:sz w:val="28"/>
          <w:szCs w:val="28"/>
        </w:rPr>
      </w:pPr>
      <w:bookmarkStart w:id="33" w:name="_Toc36042859"/>
      <w:r w:rsidRPr="00842918">
        <w:rPr>
          <w:rFonts w:ascii="Times New Roman" w:hAnsi="Times New Roman"/>
          <w:caps w:val="0"/>
          <w:sz w:val="28"/>
          <w:szCs w:val="28"/>
        </w:rPr>
        <w:lastRenderedPageBreak/>
        <w:t>РАЗДЕЛ</w:t>
      </w:r>
      <w:r w:rsidR="00693348" w:rsidRPr="00842918">
        <w:rPr>
          <w:rFonts w:ascii="Times New Roman" w:hAnsi="Times New Roman"/>
          <w:caps w:val="0"/>
          <w:sz w:val="28"/>
          <w:szCs w:val="28"/>
        </w:rPr>
        <w:t xml:space="preserve"> 1. </w:t>
      </w:r>
      <w:r w:rsidR="00736966" w:rsidRPr="00842918">
        <w:rPr>
          <w:rFonts w:ascii="Times New Roman" w:hAnsi="Times New Roman"/>
          <w:caps w:val="0"/>
          <w:sz w:val="28"/>
          <w:szCs w:val="28"/>
        </w:rPr>
        <w:t>ОБЩИЕ</w:t>
      </w:r>
      <w:r w:rsidR="00FE49B2" w:rsidRPr="00842918">
        <w:rPr>
          <w:rFonts w:ascii="Times New Roman" w:hAnsi="Times New Roman"/>
          <w:caps w:val="0"/>
          <w:sz w:val="28"/>
          <w:szCs w:val="28"/>
        </w:rPr>
        <w:t xml:space="preserve"> ПОЛОЖЕНИЯ</w:t>
      </w:r>
      <w:bookmarkEnd w:id="30"/>
      <w:bookmarkEnd w:id="31"/>
      <w:bookmarkEnd w:id="32"/>
      <w:bookmarkEnd w:id="33"/>
    </w:p>
    <w:p w14:paraId="533B705E" w14:textId="77777777" w:rsidR="00F8712C" w:rsidRPr="00842918" w:rsidRDefault="00787BFB" w:rsidP="009662B7">
      <w:pPr>
        <w:pStyle w:val="S22"/>
        <w:tabs>
          <w:tab w:val="left" w:pos="284"/>
        </w:tabs>
        <w:spacing w:before="240" w:after="240"/>
        <w:rPr>
          <w:rFonts w:ascii="Times New Roman" w:hAnsi="Times New Roman"/>
          <w:sz w:val="28"/>
          <w:szCs w:val="28"/>
        </w:rPr>
      </w:pPr>
      <w:bookmarkStart w:id="34" w:name="_Toc386126710"/>
      <w:bookmarkStart w:id="35" w:name="_Toc386459488"/>
      <w:bookmarkStart w:id="36" w:name="_Toc421520709"/>
      <w:bookmarkStart w:id="37" w:name="_Toc36042860"/>
      <w:r w:rsidRPr="00842918">
        <w:rPr>
          <w:rFonts w:ascii="Times New Roman" w:hAnsi="Times New Roman"/>
          <w:sz w:val="28"/>
          <w:szCs w:val="28"/>
        </w:rPr>
        <w:t xml:space="preserve">Глава 1 ЦЕЛЬ, </w:t>
      </w:r>
      <w:r w:rsidR="0035424B" w:rsidRPr="00842918">
        <w:rPr>
          <w:rFonts w:ascii="Times New Roman" w:hAnsi="Times New Roman"/>
          <w:sz w:val="28"/>
          <w:szCs w:val="28"/>
        </w:rPr>
        <w:t>НАЗНАЧЕНИЕ</w:t>
      </w:r>
      <w:bookmarkEnd w:id="34"/>
      <w:bookmarkEnd w:id="35"/>
      <w:bookmarkEnd w:id="36"/>
      <w:r w:rsidRPr="00842918">
        <w:rPr>
          <w:rFonts w:ascii="Times New Roman" w:hAnsi="Times New Roman"/>
          <w:sz w:val="28"/>
          <w:szCs w:val="28"/>
        </w:rPr>
        <w:t xml:space="preserve"> Положения и порядок внесения изменений</w:t>
      </w:r>
      <w:bookmarkEnd w:id="37"/>
    </w:p>
    <w:p w14:paraId="2A52B8A4" w14:textId="5D072486" w:rsidR="00787BFB" w:rsidRDefault="00787BFB" w:rsidP="00842918">
      <w:pPr>
        <w:widowControl w:val="0"/>
        <w:numPr>
          <w:ilvl w:val="1"/>
          <w:numId w:val="26"/>
        </w:numPr>
        <w:tabs>
          <w:tab w:val="num" w:pos="851"/>
          <w:tab w:val="left" w:pos="1134"/>
        </w:tabs>
        <w:spacing w:before="120" w:after="120"/>
        <w:ind w:left="0" w:firstLine="567"/>
        <w:rPr>
          <w:sz w:val="28"/>
          <w:szCs w:val="28"/>
        </w:rPr>
      </w:pPr>
      <w:r w:rsidRPr="00842918">
        <w:rPr>
          <w:sz w:val="28"/>
          <w:szCs w:val="28"/>
        </w:rPr>
        <w:t>Настоящее Положение об управлении рисками Группы РусГидро (далее – Положение) разработано в соответствии с Политикой</w:t>
      </w:r>
      <w:r w:rsidR="00C6313E" w:rsidRPr="00C6313E">
        <w:rPr>
          <w:sz w:val="28"/>
          <w:szCs w:val="28"/>
        </w:rPr>
        <w:t xml:space="preserve"> </w:t>
      </w:r>
      <w:r w:rsidR="00C6313E">
        <w:rPr>
          <w:sz w:val="28"/>
          <w:szCs w:val="28"/>
        </w:rPr>
        <w:t>в области внутреннего контроля и управления рисками Группы РусГидро, утвержденной решением Совета директоров Общества (протокол от 21.06.2019 №</w:t>
      </w:r>
      <w:r w:rsidR="004F095C">
        <w:rPr>
          <w:sz w:val="28"/>
          <w:szCs w:val="28"/>
        </w:rPr>
        <w:t xml:space="preserve"> </w:t>
      </w:r>
      <w:r w:rsidR="00C6313E">
        <w:rPr>
          <w:sz w:val="28"/>
          <w:szCs w:val="28"/>
        </w:rPr>
        <w:t>291 (далее – Политика)</w:t>
      </w:r>
      <w:r w:rsidRPr="00842918">
        <w:rPr>
          <w:sz w:val="28"/>
          <w:szCs w:val="28"/>
        </w:rPr>
        <w:t xml:space="preserve"> в целях обеспечения исполнения ее положений.</w:t>
      </w:r>
    </w:p>
    <w:p w14:paraId="42823409" w14:textId="3242967A" w:rsidR="00C6313E" w:rsidRPr="00842918" w:rsidRDefault="00C6313E" w:rsidP="00842918">
      <w:pPr>
        <w:widowControl w:val="0"/>
        <w:numPr>
          <w:ilvl w:val="1"/>
          <w:numId w:val="26"/>
        </w:numPr>
        <w:tabs>
          <w:tab w:val="num" w:pos="851"/>
          <w:tab w:val="left" w:pos="1134"/>
        </w:tabs>
        <w:spacing w:before="120" w:after="120"/>
        <w:ind w:left="0" w:firstLine="567"/>
        <w:rPr>
          <w:sz w:val="28"/>
          <w:szCs w:val="28"/>
        </w:rPr>
      </w:pPr>
      <w:r>
        <w:rPr>
          <w:sz w:val="28"/>
          <w:szCs w:val="28"/>
        </w:rPr>
        <w:t xml:space="preserve">Целями настоящего Положения является формирование методологической базы для регламентации процесса организации </w:t>
      </w:r>
      <w:r w:rsidR="004F095C">
        <w:rPr>
          <w:sz w:val="28"/>
          <w:szCs w:val="28"/>
        </w:rPr>
        <w:t>УР</w:t>
      </w:r>
      <w:r>
        <w:rPr>
          <w:sz w:val="28"/>
          <w:szCs w:val="28"/>
        </w:rPr>
        <w:t xml:space="preserve"> в Группе.</w:t>
      </w:r>
    </w:p>
    <w:p w14:paraId="1813098D" w14:textId="3F93A1CF" w:rsidR="00E944D4" w:rsidRPr="00842918" w:rsidRDefault="00787BFB" w:rsidP="004E3903">
      <w:pPr>
        <w:widowControl w:val="0"/>
        <w:numPr>
          <w:ilvl w:val="1"/>
          <w:numId w:val="26"/>
        </w:numPr>
        <w:tabs>
          <w:tab w:val="num" w:pos="851"/>
          <w:tab w:val="left" w:pos="1134"/>
        </w:tabs>
        <w:spacing w:before="120" w:after="120"/>
        <w:ind w:left="0" w:firstLine="567"/>
        <w:rPr>
          <w:rStyle w:val="S5"/>
          <w:rFonts w:eastAsia="Arial"/>
          <w:sz w:val="28"/>
          <w:szCs w:val="28"/>
        </w:rPr>
      </w:pPr>
      <w:r w:rsidRPr="00842918">
        <w:rPr>
          <w:sz w:val="28"/>
          <w:szCs w:val="28"/>
        </w:rPr>
        <w:t xml:space="preserve">Настоящее Положение </w:t>
      </w:r>
      <w:r w:rsidR="00E944D4" w:rsidRPr="00842918">
        <w:rPr>
          <w:rStyle w:val="S5"/>
          <w:rFonts w:eastAsia="Arial"/>
          <w:sz w:val="28"/>
          <w:szCs w:val="28"/>
        </w:rPr>
        <w:t xml:space="preserve">устанавливает единые требования к </w:t>
      </w:r>
      <w:r w:rsidR="004F095C">
        <w:rPr>
          <w:rStyle w:val="S5"/>
          <w:rFonts w:eastAsia="Arial"/>
          <w:sz w:val="28"/>
          <w:szCs w:val="28"/>
        </w:rPr>
        <w:t>УР</w:t>
      </w:r>
      <w:r w:rsidR="00E944D4" w:rsidRPr="00842918">
        <w:rPr>
          <w:rStyle w:val="S5"/>
          <w:rFonts w:eastAsia="Arial"/>
          <w:sz w:val="28"/>
          <w:szCs w:val="28"/>
        </w:rPr>
        <w:t xml:space="preserve"> на уровне Общества, ПО, Группы</w:t>
      </w:r>
      <w:r w:rsidR="004F095C">
        <w:rPr>
          <w:rStyle w:val="S5"/>
          <w:rFonts w:eastAsia="Arial"/>
          <w:sz w:val="28"/>
          <w:szCs w:val="28"/>
        </w:rPr>
        <w:t xml:space="preserve"> в целом</w:t>
      </w:r>
      <w:r w:rsidR="00722B38" w:rsidRPr="00842918">
        <w:rPr>
          <w:rStyle w:val="S5"/>
          <w:rFonts w:eastAsia="Arial"/>
          <w:sz w:val="28"/>
          <w:szCs w:val="28"/>
        </w:rPr>
        <w:t>,</w:t>
      </w:r>
      <w:r w:rsidR="00E944D4" w:rsidRPr="00842918">
        <w:rPr>
          <w:rStyle w:val="S5"/>
          <w:rFonts w:eastAsia="Arial"/>
          <w:sz w:val="28"/>
          <w:szCs w:val="28"/>
        </w:rPr>
        <w:t xml:space="preserve"> в том числе</w:t>
      </w:r>
      <w:r w:rsidR="00EF1A40">
        <w:rPr>
          <w:rStyle w:val="S5"/>
          <w:rFonts w:eastAsia="Arial"/>
          <w:sz w:val="28"/>
          <w:szCs w:val="28"/>
        </w:rPr>
        <w:t xml:space="preserve"> по</w:t>
      </w:r>
      <w:r w:rsidR="00E944D4" w:rsidRPr="00842918">
        <w:rPr>
          <w:rStyle w:val="S5"/>
          <w:rFonts w:eastAsia="Arial"/>
          <w:sz w:val="28"/>
          <w:szCs w:val="28"/>
        </w:rPr>
        <w:t>:</w:t>
      </w:r>
    </w:p>
    <w:p w14:paraId="2D621641" w14:textId="4B166A4F" w:rsidR="00E944D4" w:rsidRPr="00842918" w:rsidRDefault="008A1954" w:rsidP="00842918">
      <w:pPr>
        <w:widowControl w:val="0"/>
        <w:numPr>
          <w:ilvl w:val="1"/>
          <w:numId w:val="63"/>
        </w:numPr>
        <w:tabs>
          <w:tab w:val="left" w:pos="1276"/>
          <w:tab w:val="num" w:pos="1418"/>
        </w:tabs>
        <w:spacing w:before="120" w:after="120"/>
        <w:ind w:left="0" w:firstLine="567"/>
        <w:rPr>
          <w:sz w:val="28"/>
          <w:szCs w:val="28"/>
        </w:rPr>
      </w:pPr>
      <w:r w:rsidRPr="00842918">
        <w:rPr>
          <w:sz w:val="28"/>
          <w:szCs w:val="28"/>
        </w:rPr>
        <w:t>определению</w:t>
      </w:r>
      <w:r w:rsidR="00E944D4" w:rsidRPr="00842918">
        <w:rPr>
          <w:sz w:val="28"/>
          <w:szCs w:val="28"/>
        </w:rPr>
        <w:t xml:space="preserve"> порядка идентификации рисков</w:t>
      </w:r>
      <w:r w:rsidR="00EF1A40">
        <w:rPr>
          <w:sz w:val="28"/>
          <w:szCs w:val="28"/>
        </w:rPr>
        <w:t>,</w:t>
      </w:r>
      <w:r w:rsidR="00E944D4" w:rsidRPr="00842918">
        <w:rPr>
          <w:sz w:val="28"/>
          <w:szCs w:val="28"/>
        </w:rPr>
        <w:t xml:space="preserve"> их оценк</w:t>
      </w:r>
      <w:r w:rsidR="00EF1A40">
        <w:rPr>
          <w:sz w:val="28"/>
          <w:szCs w:val="28"/>
        </w:rPr>
        <w:t>е</w:t>
      </w:r>
      <w:r w:rsidRPr="00842918">
        <w:rPr>
          <w:sz w:val="28"/>
          <w:szCs w:val="28"/>
        </w:rPr>
        <w:t xml:space="preserve"> и приоритизации</w:t>
      </w:r>
      <w:r w:rsidR="00842918">
        <w:rPr>
          <w:sz w:val="28"/>
          <w:szCs w:val="28"/>
        </w:rPr>
        <w:t>;</w:t>
      </w:r>
    </w:p>
    <w:p w14:paraId="26FC7FA6" w14:textId="1DB353B9" w:rsidR="00E944D4" w:rsidRPr="00842918" w:rsidRDefault="008A1954" w:rsidP="00842918">
      <w:pPr>
        <w:widowControl w:val="0"/>
        <w:numPr>
          <w:ilvl w:val="1"/>
          <w:numId w:val="63"/>
        </w:numPr>
        <w:tabs>
          <w:tab w:val="left" w:pos="1276"/>
          <w:tab w:val="num" w:pos="1418"/>
        </w:tabs>
        <w:spacing w:before="120" w:after="120"/>
        <w:ind w:left="0" w:firstLine="567"/>
        <w:rPr>
          <w:sz w:val="28"/>
          <w:szCs w:val="28"/>
        </w:rPr>
      </w:pPr>
      <w:r w:rsidRPr="00842918">
        <w:rPr>
          <w:sz w:val="28"/>
          <w:szCs w:val="28"/>
        </w:rPr>
        <w:t>определению</w:t>
      </w:r>
      <w:r w:rsidR="00E944D4" w:rsidRPr="00842918">
        <w:rPr>
          <w:sz w:val="28"/>
          <w:szCs w:val="28"/>
        </w:rPr>
        <w:t xml:space="preserve"> мероприятий</w:t>
      </w:r>
      <w:r w:rsidR="00842918">
        <w:rPr>
          <w:sz w:val="28"/>
          <w:szCs w:val="28"/>
        </w:rPr>
        <w:t xml:space="preserve"> по </w:t>
      </w:r>
      <w:r w:rsidR="004F095C">
        <w:rPr>
          <w:sz w:val="28"/>
          <w:szCs w:val="28"/>
        </w:rPr>
        <w:t>УР</w:t>
      </w:r>
      <w:r w:rsidR="00842918">
        <w:rPr>
          <w:sz w:val="28"/>
          <w:szCs w:val="28"/>
        </w:rPr>
        <w:t>;</w:t>
      </w:r>
    </w:p>
    <w:p w14:paraId="3FB9DA72" w14:textId="1F8948DD" w:rsidR="00842918" w:rsidRPr="00842918" w:rsidRDefault="008A1954" w:rsidP="00842918">
      <w:pPr>
        <w:widowControl w:val="0"/>
        <w:numPr>
          <w:ilvl w:val="1"/>
          <w:numId w:val="63"/>
        </w:numPr>
        <w:tabs>
          <w:tab w:val="left" w:pos="1276"/>
          <w:tab w:val="num" w:pos="1418"/>
        </w:tabs>
        <w:spacing w:before="120" w:after="120"/>
        <w:ind w:left="0" w:firstLine="567"/>
        <w:rPr>
          <w:sz w:val="28"/>
          <w:szCs w:val="28"/>
        </w:rPr>
      </w:pPr>
      <w:r w:rsidRPr="00842918">
        <w:rPr>
          <w:sz w:val="28"/>
          <w:szCs w:val="28"/>
        </w:rPr>
        <w:t>проведению</w:t>
      </w:r>
      <w:r w:rsidR="00E944D4" w:rsidRPr="00842918">
        <w:rPr>
          <w:sz w:val="28"/>
          <w:szCs w:val="28"/>
        </w:rPr>
        <w:t xml:space="preserve"> мо</w:t>
      </w:r>
      <w:r w:rsidR="00842918">
        <w:rPr>
          <w:sz w:val="28"/>
          <w:szCs w:val="28"/>
        </w:rPr>
        <w:t xml:space="preserve">ниторинга по </w:t>
      </w:r>
      <w:r w:rsidR="004F095C">
        <w:rPr>
          <w:sz w:val="28"/>
          <w:szCs w:val="28"/>
        </w:rPr>
        <w:t>УР</w:t>
      </w:r>
      <w:r w:rsidR="00EF1A40">
        <w:rPr>
          <w:sz w:val="28"/>
          <w:szCs w:val="28"/>
        </w:rPr>
        <w:t xml:space="preserve"> и оценке эффективности </w:t>
      </w:r>
      <w:r w:rsidR="004F095C">
        <w:rPr>
          <w:sz w:val="28"/>
          <w:szCs w:val="28"/>
        </w:rPr>
        <w:t>УР</w:t>
      </w:r>
      <w:r w:rsidR="00842918">
        <w:rPr>
          <w:sz w:val="28"/>
          <w:szCs w:val="28"/>
        </w:rPr>
        <w:t>;</w:t>
      </w:r>
    </w:p>
    <w:p w14:paraId="57FE2AC5" w14:textId="70BD1149" w:rsidR="00E944D4" w:rsidRPr="00842918" w:rsidRDefault="00E944D4" w:rsidP="00842918">
      <w:pPr>
        <w:widowControl w:val="0"/>
        <w:numPr>
          <w:ilvl w:val="1"/>
          <w:numId w:val="63"/>
        </w:numPr>
        <w:tabs>
          <w:tab w:val="left" w:pos="1276"/>
          <w:tab w:val="num" w:pos="1418"/>
        </w:tabs>
        <w:spacing w:before="120" w:after="120"/>
        <w:ind w:left="0" w:firstLine="567"/>
        <w:rPr>
          <w:sz w:val="28"/>
          <w:szCs w:val="28"/>
        </w:rPr>
      </w:pPr>
      <w:r w:rsidRPr="00842918">
        <w:rPr>
          <w:sz w:val="28"/>
          <w:szCs w:val="28"/>
        </w:rPr>
        <w:t xml:space="preserve">взаимодействию между Обществом и ПО в рамках процесса </w:t>
      </w:r>
      <w:r w:rsidR="004F095C">
        <w:rPr>
          <w:sz w:val="28"/>
          <w:szCs w:val="28"/>
        </w:rPr>
        <w:t>УР</w:t>
      </w:r>
      <w:r w:rsidRPr="00842918">
        <w:rPr>
          <w:sz w:val="28"/>
          <w:szCs w:val="28"/>
        </w:rPr>
        <w:t>;</w:t>
      </w:r>
    </w:p>
    <w:p w14:paraId="4CBB9BDC" w14:textId="204D16E8" w:rsidR="00E944D4" w:rsidRPr="00842918" w:rsidRDefault="00E944D4" w:rsidP="00842918">
      <w:pPr>
        <w:widowControl w:val="0"/>
        <w:numPr>
          <w:ilvl w:val="1"/>
          <w:numId w:val="63"/>
        </w:numPr>
        <w:tabs>
          <w:tab w:val="left" w:pos="1276"/>
          <w:tab w:val="num" w:pos="1418"/>
        </w:tabs>
        <w:spacing w:before="120" w:after="120"/>
        <w:ind w:left="0" w:firstLine="567"/>
        <w:rPr>
          <w:sz w:val="28"/>
          <w:szCs w:val="28"/>
        </w:rPr>
      </w:pPr>
      <w:r w:rsidRPr="00842918">
        <w:rPr>
          <w:sz w:val="28"/>
          <w:szCs w:val="28"/>
        </w:rPr>
        <w:t xml:space="preserve">формированию отчетности по </w:t>
      </w:r>
      <w:r w:rsidR="004F095C">
        <w:rPr>
          <w:sz w:val="28"/>
          <w:szCs w:val="28"/>
        </w:rPr>
        <w:t>УР</w:t>
      </w:r>
      <w:r w:rsidRPr="00842918">
        <w:rPr>
          <w:sz w:val="28"/>
          <w:szCs w:val="28"/>
        </w:rPr>
        <w:t>.</w:t>
      </w:r>
    </w:p>
    <w:p w14:paraId="54572E06" w14:textId="77777777" w:rsidR="00787BFB" w:rsidRPr="00842918" w:rsidRDefault="00787BFB" w:rsidP="004E3903">
      <w:pPr>
        <w:widowControl w:val="0"/>
        <w:numPr>
          <w:ilvl w:val="1"/>
          <w:numId w:val="26"/>
        </w:numPr>
        <w:tabs>
          <w:tab w:val="num" w:pos="851"/>
          <w:tab w:val="left" w:pos="1134"/>
        </w:tabs>
        <w:spacing w:before="120" w:after="120"/>
        <w:ind w:left="0" w:firstLine="567"/>
        <w:rPr>
          <w:sz w:val="28"/>
          <w:szCs w:val="28"/>
        </w:rPr>
      </w:pPr>
      <w:r w:rsidRPr="00842918">
        <w:rPr>
          <w:sz w:val="28"/>
          <w:szCs w:val="28"/>
        </w:rPr>
        <w:t>Настоящее Положение основывается на НПА, т</w:t>
      </w:r>
      <w:r w:rsidR="000F5416" w:rsidRPr="00842918">
        <w:rPr>
          <w:sz w:val="28"/>
          <w:szCs w:val="28"/>
        </w:rPr>
        <w:t>ребованиях и рекомендациях к УР</w:t>
      </w:r>
      <w:r w:rsidRPr="00842918">
        <w:rPr>
          <w:sz w:val="28"/>
          <w:szCs w:val="28"/>
        </w:rPr>
        <w:t xml:space="preserve"> со стороны регулирующих и контролирующих органов Российской Федерации, Уставах Общества и ПО, Политики и других ЛНД (А) Общества и ПО. </w:t>
      </w:r>
    </w:p>
    <w:p w14:paraId="2F8D739F" w14:textId="48747FA6" w:rsidR="00787BFB" w:rsidRPr="00842918" w:rsidRDefault="00787BFB" w:rsidP="00736966">
      <w:pPr>
        <w:tabs>
          <w:tab w:val="left" w:pos="1134"/>
        </w:tabs>
        <w:spacing w:before="120"/>
        <w:ind w:firstLine="567"/>
        <w:rPr>
          <w:sz w:val="28"/>
          <w:szCs w:val="28"/>
        </w:rPr>
      </w:pPr>
      <w:r w:rsidRPr="00842918">
        <w:rPr>
          <w:sz w:val="28"/>
          <w:szCs w:val="28"/>
        </w:rPr>
        <w:t xml:space="preserve">Настоящее Положение разработано с учетом рекомендаций международных профессиональных организаций в области внутреннего контроля и </w:t>
      </w:r>
      <w:r w:rsidR="004F095C">
        <w:rPr>
          <w:sz w:val="28"/>
          <w:szCs w:val="28"/>
        </w:rPr>
        <w:t>УП</w:t>
      </w:r>
      <w:r w:rsidRPr="00842918">
        <w:rPr>
          <w:sz w:val="28"/>
          <w:szCs w:val="28"/>
        </w:rPr>
        <w:t>.</w:t>
      </w:r>
    </w:p>
    <w:p w14:paraId="609973A0" w14:textId="77777777" w:rsidR="00787BFB" w:rsidRPr="00842918" w:rsidRDefault="00787BFB" w:rsidP="004E3903">
      <w:pPr>
        <w:widowControl w:val="0"/>
        <w:numPr>
          <w:ilvl w:val="1"/>
          <w:numId w:val="26"/>
        </w:numPr>
        <w:tabs>
          <w:tab w:val="num" w:pos="851"/>
          <w:tab w:val="left" w:pos="1134"/>
        </w:tabs>
        <w:spacing w:before="120" w:after="120"/>
        <w:ind w:left="0" w:firstLine="567"/>
        <w:rPr>
          <w:sz w:val="28"/>
          <w:szCs w:val="28"/>
        </w:rPr>
      </w:pPr>
      <w:r w:rsidRPr="00842918">
        <w:rPr>
          <w:sz w:val="28"/>
          <w:szCs w:val="28"/>
        </w:rPr>
        <w:t>Отдельные нормы, не вошедшие в настоящее Положение и относящиеся к компетенции подразделений и должностных лиц Общества и ПО, участвующи</w:t>
      </w:r>
      <w:r w:rsidR="00736966" w:rsidRPr="00842918">
        <w:rPr>
          <w:sz w:val="28"/>
          <w:szCs w:val="28"/>
        </w:rPr>
        <w:t>х во взаимодействии в рамках УР</w:t>
      </w:r>
      <w:r w:rsidRPr="00842918">
        <w:rPr>
          <w:sz w:val="28"/>
          <w:szCs w:val="28"/>
        </w:rPr>
        <w:t>, подлежат определению в</w:t>
      </w:r>
      <w:r w:rsidR="009662B7">
        <w:rPr>
          <w:sz w:val="28"/>
          <w:szCs w:val="28"/>
        </w:rPr>
        <w:t xml:space="preserve"> </w:t>
      </w:r>
      <w:r w:rsidRPr="00842918">
        <w:rPr>
          <w:sz w:val="28"/>
          <w:szCs w:val="28"/>
        </w:rPr>
        <w:t>иных ЛНД (А) Общества и ПО, издаваемых в развитие настоящего Положения.</w:t>
      </w:r>
    </w:p>
    <w:p w14:paraId="79F5AB4C" w14:textId="77777777" w:rsidR="00787BFB" w:rsidRPr="00842918" w:rsidRDefault="00787BFB" w:rsidP="004E3903">
      <w:pPr>
        <w:widowControl w:val="0"/>
        <w:numPr>
          <w:ilvl w:val="1"/>
          <w:numId w:val="26"/>
        </w:numPr>
        <w:tabs>
          <w:tab w:val="num" w:pos="851"/>
          <w:tab w:val="left" w:pos="1134"/>
        </w:tabs>
        <w:spacing w:before="120" w:after="120"/>
        <w:ind w:left="0" w:firstLine="567"/>
        <w:rPr>
          <w:sz w:val="28"/>
          <w:szCs w:val="28"/>
        </w:rPr>
      </w:pPr>
      <w:r w:rsidRPr="00842918">
        <w:rPr>
          <w:sz w:val="28"/>
          <w:szCs w:val="28"/>
        </w:rPr>
        <w:t>Настоящее Положение обязательно для исполнения всеми субъектами СВКиУР Группы.</w:t>
      </w:r>
    </w:p>
    <w:p w14:paraId="60B96B35" w14:textId="77777777" w:rsidR="00787BFB" w:rsidRPr="00842918" w:rsidRDefault="00787BFB" w:rsidP="004E3903">
      <w:pPr>
        <w:widowControl w:val="0"/>
        <w:numPr>
          <w:ilvl w:val="1"/>
          <w:numId w:val="26"/>
        </w:numPr>
        <w:tabs>
          <w:tab w:val="left" w:pos="1134"/>
        </w:tabs>
        <w:spacing w:before="120" w:after="120"/>
        <w:ind w:left="0" w:firstLine="567"/>
        <w:rPr>
          <w:sz w:val="28"/>
          <w:szCs w:val="28"/>
        </w:rPr>
      </w:pPr>
      <w:r w:rsidRPr="00842918">
        <w:rPr>
          <w:sz w:val="28"/>
          <w:szCs w:val="28"/>
        </w:rPr>
        <w:t>Ответственным за организацию рассмотрения предложений и инициирование внесения изменений в настоящее Положение является Д</w:t>
      </w:r>
      <w:r w:rsidR="000F5416" w:rsidRPr="00842918">
        <w:rPr>
          <w:sz w:val="28"/>
          <w:szCs w:val="28"/>
        </w:rPr>
        <w:t>КиУР</w:t>
      </w:r>
      <w:r w:rsidRPr="00842918">
        <w:rPr>
          <w:sz w:val="28"/>
          <w:szCs w:val="28"/>
        </w:rPr>
        <w:t>.</w:t>
      </w:r>
    </w:p>
    <w:p w14:paraId="4452BFF9" w14:textId="1FF0BC67" w:rsidR="00787BFB" w:rsidRPr="009662B7" w:rsidRDefault="009662B7" w:rsidP="009662B7">
      <w:pPr>
        <w:widowControl w:val="0"/>
        <w:numPr>
          <w:ilvl w:val="1"/>
          <w:numId w:val="26"/>
        </w:numPr>
        <w:tabs>
          <w:tab w:val="left" w:pos="1134"/>
        </w:tabs>
        <w:spacing w:before="120" w:after="120"/>
        <w:ind w:left="0" w:firstLine="567"/>
        <w:rPr>
          <w:sz w:val="28"/>
          <w:szCs w:val="28"/>
        </w:rPr>
      </w:pPr>
      <w:r>
        <w:rPr>
          <w:sz w:val="28"/>
          <w:szCs w:val="28"/>
        </w:rPr>
        <w:t xml:space="preserve">Изменения в настоящее Положение вносятся </w:t>
      </w:r>
      <w:r w:rsidRPr="00426ECD">
        <w:rPr>
          <w:sz w:val="28"/>
          <w:szCs w:val="28"/>
        </w:rPr>
        <w:t xml:space="preserve">приказом </w:t>
      </w:r>
      <w:r w:rsidRPr="00426ECD">
        <w:rPr>
          <w:sz w:val="28"/>
          <w:szCs w:val="28"/>
        </w:rPr>
        <w:lastRenderedPageBreak/>
        <w:t>Председателя Правления – Генерального директора Общества</w:t>
      </w:r>
      <w:r>
        <w:rPr>
          <w:sz w:val="28"/>
          <w:szCs w:val="28"/>
        </w:rPr>
        <w:t xml:space="preserve"> по предложению директора по внутреннему контролю и управлению рисками – главн</w:t>
      </w:r>
      <w:r w:rsidR="007610EB">
        <w:rPr>
          <w:sz w:val="28"/>
          <w:szCs w:val="28"/>
        </w:rPr>
        <w:t>ого</w:t>
      </w:r>
      <w:r>
        <w:rPr>
          <w:sz w:val="28"/>
          <w:szCs w:val="28"/>
        </w:rPr>
        <w:t xml:space="preserve"> аудитор</w:t>
      </w:r>
      <w:r w:rsidR="007610EB">
        <w:rPr>
          <w:sz w:val="28"/>
          <w:szCs w:val="28"/>
        </w:rPr>
        <w:t>а</w:t>
      </w:r>
      <w:r>
        <w:rPr>
          <w:sz w:val="28"/>
          <w:szCs w:val="28"/>
        </w:rPr>
        <w:t>.</w:t>
      </w:r>
    </w:p>
    <w:p w14:paraId="359B86A1" w14:textId="77777777" w:rsidR="00F8712C" w:rsidRPr="006E0FC9" w:rsidRDefault="00F8712C" w:rsidP="00F8712C">
      <w:pPr>
        <w:pStyle w:val="S4"/>
        <w:rPr>
          <w:bCs/>
          <w:iCs/>
        </w:rPr>
      </w:pPr>
    </w:p>
    <w:p w14:paraId="2A8899CB" w14:textId="77777777" w:rsidR="00F8712C" w:rsidRPr="006E0FC9" w:rsidRDefault="00F8712C" w:rsidP="00F8712C">
      <w:pPr>
        <w:pStyle w:val="36"/>
        <w:tabs>
          <w:tab w:val="left" w:pos="1276"/>
        </w:tabs>
        <w:spacing w:before="120"/>
        <w:ind w:left="0"/>
        <w:rPr>
          <w:bCs/>
          <w:iCs/>
          <w:sz w:val="24"/>
          <w:szCs w:val="24"/>
        </w:rPr>
        <w:sectPr w:rsidR="00F8712C" w:rsidRPr="006E0FC9" w:rsidSect="00931072">
          <w:headerReference w:type="even" r:id="rId14"/>
          <w:headerReference w:type="default" r:id="rId15"/>
          <w:footerReference w:type="default" r:id="rId16"/>
          <w:headerReference w:type="first" r:id="rId17"/>
          <w:pgSz w:w="11906" w:h="16838" w:code="9"/>
          <w:pgMar w:top="1134" w:right="1134" w:bottom="1134" w:left="1701" w:header="709" w:footer="709" w:gutter="0"/>
          <w:cols w:space="708"/>
          <w:titlePg/>
          <w:docGrid w:linePitch="360"/>
        </w:sectPr>
      </w:pPr>
    </w:p>
    <w:p w14:paraId="5580C947" w14:textId="77777777" w:rsidR="00F8712C" w:rsidRPr="0062287B" w:rsidRDefault="00A579DE" w:rsidP="0062287B">
      <w:pPr>
        <w:pStyle w:val="1"/>
        <w:keepNext w:val="0"/>
        <w:pageBreakBefore/>
        <w:widowControl w:val="0"/>
        <w:spacing w:before="240" w:after="60"/>
        <w:jc w:val="left"/>
        <w:rPr>
          <w:rFonts w:ascii="Times New Roman" w:hAnsi="Times New Roman" w:cs="Times New Roman"/>
          <w:bCs w:val="0"/>
          <w:caps w:val="0"/>
          <w:kern w:val="28"/>
          <w:sz w:val="28"/>
          <w:szCs w:val="20"/>
        </w:rPr>
      </w:pPr>
      <w:bookmarkStart w:id="38" w:name="_Toc386459495"/>
      <w:bookmarkStart w:id="39" w:name="_Toc421520716"/>
      <w:bookmarkStart w:id="40" w:name="_Toc36042861"/>
      <w:r w:rsidRPr="0062287B">
        <w:rPr>
          <w:rFonts w:ascii="Times New Roman" w:hAnsi="Times New Roman" w:cs="Times New Roman"/>
          <w:bCs w:val="0"/>
          <w:caps w:val="0"/>
          <w:kern w:val="28"/>
          <w:sz w:val="28"/>
          <w:szCs w:val="20"/>
        </w:rPr>
        <w:lastRenderedPageBreak/>
        <w:t>Р</w:t>
      </w:r>
      <w:r w:rsidR="00B64998" w:rsidRPr="0062287B">
        <w:rPr>
          <w:rFonts w:ascii="Times New Roman" w:hAnsi="Times New Roman" w:cs="Times New Roman"/>
          <w:bCs w:val="0"/>
          <w:caps w:val="0"/>
          <w:kern w:val="28"/>
          <w:sz w:val="28"/>
          <w:szCs w:val="20"/>
        </w:rPr>
        <w:t>АЗДЕЛ</w:t>
      </w:r>
      <w:r w:rsidR="00DA57D8" w:rsidRPr="0062287B">
        <w:rPr>
          <w:rFonts w:ascii="Times New Roman" w:hAnsi="Times New Roman" w:cs="Times New Roman"/>
          <w:bCs w:val="0"/>
          <w:caps w:val="0"/>
          <w:kern w:val="28"/>
          <w:sz w:val="28"/>
          <w:szCs w:val="20"/>
        </w:rPr>
        <w:t xml:space="preserve"> 2</w:t>
      </w:r>
      <w:r w:rsidRPr="0062287B">
        <w:rPr>
          <w:rFonts w:ascii="Times New Roman" w:hAnsi="Times New Roman" w:cs="Times New Roman"/>
          <w:bCs w:val="0"/>
          <w:caps w:val="0"/>
          <w:kern w:val="28"/>
          <w:sz w:val="28"/>
          <w:szCs w:val="20"/>
        </w:rPr>
        <w:t xml:space="preserve">. </w:t>
      </w:r>
      <w:r w:rsidR="00232A3B" w:rsidRPr="0062287B">
        <w:rPr>
          <w:rFonts w:ascii="Times New Roman" w:hAnsi="Times New Roman" w:cs="Times New Roman"/>
          <w:bCs w:val="0"/>
          <w:caps w:val="0"/>
          <w:kern w:val="28"/>
          <w:sz w:val="28"/>
          <w:szCs w:val="20"/>
        </w:rPr>
        <w:t>О</w:t>
      </w:r>
      <w:r w:rsidR="00EC5011" w:rsidRPr="0062287B">
        <w:rPr>
          <w:rFonts w:ascii="Times New Roman" w:hAnsi="Times New Roman" w:cs="Times New Roman"/>
          <w:bCs w:val="0"/>
          <w:caps w:val="0"/>
          <w:kern w:val="28"/>
          <w:sz w:val="28"/>
          <w:szCs w:val="20"/>
        </w:rPr>
        <w:t>ПИСАНИЕ УПРАВЛЕНИЯ РИСКАМИ</w:t>
      </w:r>
      <w:bookmarkEnd w:id="38"/>
      <w:bookmarkEnd w:id="39"/>
      <w:bookmarkEnd w:id="40"/>
    </w:p>
    <w:p w14:paraId="48B67C0A" w14:textId="77777777" w:rsidR="00EC5011" w:rsidRPr="009662B7" w:rsidRDefault="00EC5011" w:rsidP="009662B7">
      <w:pPr>
        <w:pStyle w:val="S22"/>
        <w:tabs>
          <w:tab w:val="left" w:pos="284"/>
        </w:tabs>
        <w:spacing w:before="240" w:after="240"/>
        <w:rPr>
          <w:rFonts w:ascii="Times New Roman" w:hAnsi="Times New Roman"/>
          <w:sz w:val="28"/>
          <w:szCs w:val="28"/>
        </w:rPr>
      </w:pPr>
      <w:bookmarkStart w:id="41" w:name="_Toc36042862"/>
      <w:r w:rsidRPr="009662B7">
        <w:rPr>
          <w:rFonts w:ascii="Times New Roman" w:hAnsi="Times New Roman"/>
          <w:sz w:val="28"/>
          <w:szCs w:val="28"/>
        </w:rPr>
        <w:t>ГЛАВА 2. Цели, задачи управления рисками</w:t>
      </w:r>
      <w:bookmarkEnd w:id="41"/>
    </w:p>
    <w:p w14:paraId="1BC15DE8" w14:textId="19AA014B" w:rsidR="00BE3A53" w:rsidRPr="00C02107" w:rsidRDefault="00BE3A53" w:rsidP="00C02107">
      <w:pPr>
        <w:widowControl w:val="0"/>
        <w:numPr>
          <w:ilvl w:val="1"/>
          <w:numId w:val="64"/>
        </w:numPr>
        <w:tabs>
          <w:tab w:val="left" w:pos="1134"/>
        </w:tabs>
        <w:spacing w:before="120" w:after="120"/>
        <w:ind w:left="0" w:firstLine="567"/>
        <w:rPr>
          <w:sz w:val="28"/>
          <w:szCs w:val="28"/>
        </w:rPr>
      </w:pPr>
      <w:r w:rsidRPr="00C02107">
        <w:rPr>
          <w:sz w:val="28"/>
          <w:szCs w:val="28"/>
        </w:rPr>
        <w:t xml:space="preserve">УР является частью </w:t>
      </w:r>
      <w:r w:rsidR="00C6313E" w:rsidRPr="00C02107">
        <w:rPr>
          <w:sz w:val="28"/>
          <w:szCs w:val="28"/>
        </w:rPr>
        <w:t xml:space="preserve">процесса «Управление внутренним контролем и рисками» </w:t>
      </w:r>
      <w:r w:rsidRPr="00C02107">
        <w:rPr>
          <w:sz w:val="28"/>
          <w:szCs w:val="28"/>
        </w:rPr>
        <w:t xml:space="preserve">и охватывает все уровни управления Группы. </w:t>
      </w:r>
    </w:p>
    <w:p w14:paraId="643C51B0" w14:textId="3851D414" w:rsidR="00BE3A53" w:rsidRPr="00811606" w:rsidRDefault="00BE3A53" w:rsidP="00C02107">
      <w:pPr>
        <w:widowControl w:val="0"/>
        <w:numPr>
          <w:ilvl w:val="1"/>
          <w:numId w:val="64"/>
        </w:numPr>
        <w:tabs>
          <w:tab w:val="left" w:pos="1134"/>
        </w:tabs>
        <w:spacing w:before="120" w:after="120"/>
        <w:ind w:left="0" w:firstLine="567"/>
        <w:rPr>
          <w:sz w:val="28"/>
          <w:szCs w:val="28"/>
        </w:rPr>
      </w:pPr>
      <w:r w:rsidRPr="00811606">
        <w:rPr>
          <w:sz w:val="28"/>
          <w:szCs w:val="28"/>
        </w:rPr>
        <w:t>Основные цели, задачи функционирования УР определены Политикой.</w:t>
      </w:r>
    </w:p>
    <w:p w14:paraId="7916C6EB" w14:textId="3641D5C3" w:rsidR="00C6313E" w:rsidRPr="00811606" w:rsidRDefault="00C6313E" w:rsidP="00C02107">
      <w:pPr>
        <w:widowControl w:val="0"/>
        <w:numPr>
          <w:ilvl w:val="1"/>
          <w:numId w:val="64"/>
        </w:numPr>
        <w:tabs>
          <w:tab w:val="left" w:pos="1134"/>
        </w:tabs>
        <w:spacing w:before="120" w:after="120"/>
        <w:ind w:left="0" w:firstLine="567"/>
        <w:rPr>
          <w:sz w:val="28"/>
          <w:szCs w:val="28"/>
        </w:rPr>
      </w:pPr>
      <w:r w:rsidRPr="00811606">
        <w:rPr>
          <w:sz w:val="28"/>
          <w:szCs w:val="28"/>
        </w:rPr>
        <w:t>УР направлено на достижение:</w:t>
      </w:r>
    </w:p>
    <w:p w14:paraId="79DA1A7B" w14:textId="40FD00BF" w:rsidR="00C6313E" w:rsidRPr="00FC6460" w:rsidRDefault="0095333A" w:rsidP="00FC6460">
      <w:pPr>
        <w:widowControl w:val="0"/>
        <w:numPr>
          <w:ilvl w:val="1"/>
          <w:numId w:val="63"/>
        </w:numPr>
        <w:tabs>
          <w:tab w:val="left" w:pos="1276"/>
          <w:tab w:val="num" w:pos="1418"/>
        </w:tabs>
        <w:spacing w:before="120" w:after="120"/>
        <w:ind w:left="0" w:firstLine="567"/>
        <w:rPr>
          <w:sz w:val="28"/>
          <w:szCs w:val="28"/>
        </w:rPr>
      </w:pPr>
      <w:r w:rsidRPr="00FC6460">
        <w:rPr>
          <w:sz w:val="28"/>
          <w:szCs w:val="28"/>
        </w:rPr>
        <w:t>стратегически</w:t>
      </w:r>
      <w:r w:rsidR="004F095C">
        <w:rPr>
          <w:sz w:val="28"/>
          <w:szCs w:val="28"/>
        </w:rPr>
        <w:t>х</w:t>
      </w:r>
      <w:r w:rsidRPr="00FC6460">
        <w:rPr>
          <w:sz w:val="28"/>
          <w:szCs w:val="28"/>
        </w:rPr>
        <w:t xml:space="preserve"> </w:t>
      </w:r>
      <w:r w:rsidR="004F095C" w:rsidRPr="00FC6460">
        <w:rPr>
          <w:sz w:val="28"/>
          <w:szCs w:val="28"/>
        </w:rPr>
        <w:t>цел</w:t>
      </w:r>
      <w:r w:rsidR="004F095C">
        <w:rPr>
          <w:sz w:val="28"/>
          <w:szCs w:val="28"/>
        </w:rPr>
        <w:t>ей</w:t>
      </w:r>
      <w:r w:rsidR="004F095C" w:rsidRPr="00FC6460">
        <w:rPr>
          <w:sz w:val="28"/>
          <w:szCs w:val="28"/>
        </w:rPr>
        <w:t xml:space="preserve"> </w:t>
      </w:r>
      <w:r w:rsidR="00EF1A40" w:rsidRPr="00FC6460">
        <w:rPr>
          <w:sz w:val="28"/>
          <w:szCs w:val="28"/>
        </w:rPr>
        <w:t>Группы</w:t>
      </w:r>
      <w:r w:rsidR="004F095C">
        <w:rPr>
          <w:sz w:val="28"/>
          <w:szCs w:val="28"/>
        </w:rPr>
        <w:t>;</w:t>
      </w:r>
    </w:p>
    <w:p w14:paraId="3F36DD4A" w14:textId="178D9C48" w:rsidR="0095333A" w:rsidRPr="00FC6460" w:rsidRDefault="0095333A" w:rsidP="00FC6460">
      <w:pPr>
        <w:widowControl w:val="0"/>
        <w:numPr>
          <w:ilvl w:val="1"/>
          <w:numId w:val="63"/>
        </w:numPr>
        <w:tabs>
          <w:tab w:val="left" w:pos="1276"/>
          <w:tab w:val="num" w:pos="1418"/>
        </w:tabs>
        <w:spacing w:before="120" w:after="120"/>
        <w:ind w:left="0" w:firstLine="567"/>
        <w:rPr>
          <w:sz w:val="28"/>
          <w:szCs w:val="28"/>
        </w:rPr>
      </w:pPr>
      <w:r w:rsidRPr="00FC6460">
        <w:rPr>
          <w:sz w:val="28"/>
          <w:szCs w:val="28"/>
        </w:rPr>
        <w:t>операционны</w:t>
      </w:r>
      <w:r w:rsidR="004F095C">
        <w:rPr>
          <w:sz w:val="28"/>
          <w:szCs w:val="28"/>
        </w:rPr>
        <w:t>х</w:t>
      </w:r>
      <w:r w:rsidRPr="00FC6460">
        <w:rPr>
          <w:sz w:val="28"/>
          <w:szCs w:val="28"/>
        </w:rPr>
        <w:t xml:space="preserve"> </w:t>
      </w:r>
      <w:r w:rsidR="004F095C" w:rsidRPr="00FC6460">
        <w:rPr>
          <w:sz w:val="28"/>
          <w:szCs w:val="28"/>
        </w:rPr>
        <w:t>цел</w:t>
      </w:r>
      <w:r w:rsidR="004F095C">
        <w:rPr>
          <w:sz w:val="28"/>
          <w:szCs w:val="28"/>
        </w:rPr>
        <w:t>ей</w:t>
      </w:r>
      <w:r w:rsidRPr="00FC6460">
        <w:rPr>
          <w:sz w:val="28"/>
          <w:szCs w:val="28"/>
        </w:rPr>
        <w:t xml:space="preserve">, касающиеся вопросов эффективности финансово-хозяйственной деятельности </w:t>
      </w:r>
      <w:r w:rsidR="004F095C">
        <w:rPr>
          <w:sz w:val="28"/>
          <w:szCs w:val="28"/>
        </w:rPr>
        <w:t>Общества и ПО</w:t>
      </w:r>
      <w:r w:rsidRPr="00FC6460">
        <w:rPr>
          <w:sz w:val="28"/>
          <w:szCs w:val="28"/>
        </w:rPr>
        <w:t>.</w:t>
      </w:r>
    </w:p>
    <w:p w14:paraId="36D43C6C" w14:textId="77777777" w:rsidR="00970A53" w:rsidRDefault="0095333A" w:rsidP="0076456B">
      <w:pPr>
        <w:widowControl w:val="0"/>
        <w:tabs>
          <w:tab w:val="left" w:pos="1134"/>
        </w:tabs>
        <w:spacing w:before="120" w:after="120"/>
        <w:ind w:firstLine="567"/>
        <w:rPr>
          <w:sz w:val="28"/>
          <w:szCs w:val="28"/>
        </w:rPr>
      </w:pPr>
      <w:r w:rsidRPr="00C02107">
        <w:rPr>
          <w:sz w:val="28"/>
          <w:szCs w:val="28"/>
        </w:rPr>
        <w:t>УР обеспечивает разумную гарантию достижения целей в области</w:t>
      </w:r>
      <w:r w:rsidR="00970A53">
        <w:rPr>
          <w:sz w:val="28"/>
          <w:szCs w:val="28"/>
        </w:rPr>
        <w:t>:</w:t>
      </w:r>
    </w:p>
    <w:p w14:paraId="071EBB3A" w14:textId="6AB73C46" w:rsidR="00970A53" w:rsidRDefault="0095333A" w:rsidP="00FC6460">
      <w:pPr>
        <w:widowControl w:val="0"/>
        <w:numPr>
          <w:ilvl w:val="1"/>
          <w:numId w:val="63"/>
        </w:numPr>
        <w:tabs>
          <w:tab w:val="left" w:pos="1276"/>
          <w:tab w:val="num" w:pos="1418"/>
        </w:tabs>
        <w:spacing w:before="120" w:after="120"/>
        <w:ind w:left="0" w:firstLine="567"/>
        <w:rPr>
          <w:sz w:val="28"/>
          <w:szCs w:val="28"/>
        </w:rPr>
      </w:pPr>
      <w:r w:rsidRPr="00C02107">
        <w:rPr>
          <w:sz w:val="28"/>
          <w:szCs w:val="28"/>
        </w:rPr>
        <w:t>соответствия деятельности Общества</w:t>
      </w:r>
      <w:r w:rsidR="00EF1A40">
        <w:rPr>
          <w:sz w:val="28"/>
          <w:szCs w:val="28"/>
        </w:rPr>
        <w:t xml:space="preserve"> и</w:t>
      </w:r>
      <w:r w:rsidRPr="00C02107">
        <w:rPr>
          <w:sz w:val="28"/>
          <w:szCs w:val="28"/>
        </w:rPr>
        <w:t xml:space="preserve"> ПО применимому законодательству и требованиям ЛНД</w:t>
      </w:r>
      <w:r w:rsidR="004F095C">
        <w:rPr>
          <w:sz w:val="28"/>
          <w:szCs w:val="28"/>
        </w:rPr>
        <w:t xml:space="preserve"> </w:t>
      </w:r>
      <w:r w:rsidRPr="00C02107">
        <w:rPr>
          <w:sz w:val="28"/>
          <w:szCs w:val="28"/>
        </w:rPr>
        <w:t>(А) Общества</w:t>
      </w:r>
      <w:r w:rsidR="004F095C">
        <w:rPr>
          <w:sz w:val="28"/>
          <w:szCs w:val="28"/>
        </w:rPr>
        <w:t xml:space="preserve"> и </w:t>
      </w:r>
      <w:r w:rsidRPr="00C02107">
        <w:rPr>
          <w:sz w:val="28"/>
          <w:szCs w:val="28"/>
        </w:rPr>
        <w:t>ПО</w:t>
      </w:r>
      <w:r w:rsidR="00970A53">
        <w:rPr>
          <w:sz w:val="28"/>
          <w:szCs w:val="28"/>
        </w:rPr>
        <w:t>;</w:t>
      </w:r>
    </w:p>
    <w:p w14:paraId="41015831" w14:textId="24424C67" w:rsidR="0095333A" w:rsidRPr="00C02107" w:rsidRDefault="0095333A" w:rsidP="00FC6460">
      <w:pPr>
        <w:widowControl w:val="0"/>
        <w:numPr>
          <w:ilvl w:val="1"/>
          <w:numId w:val="63"/>
        </w:numPr>
        <w:tabs>
          <w:tab w:val="left" w:pos="1276"/>
          <w:tab w:val="num" w:pos="1418"/>
        </w:tabs>
        <w:spacing w:before="120" w:after="120"/>
        <w:ind w:left="0" w:firstLine="567"/>
        <w:rPr>
          <w:sz w:val="28"/>
          <w:szCs w:val="28"/>
        </w:rPr>
      </w:pPr>
      <w:r w:rsidRPr="00C02107">
        <w:rPr>
          <w:sz w:val="28"/>
          <w:szCs w:val="28"/>
        </w:rPr>
        <w:t>своевременной подготовки достоверной финансовой и нефинансовой, внутренней и/или внешней отчетности Общества</w:t>
      </w:r>
      <w:r w:rsidR="004F095C">
        <w:rPr>
          <w:sz w:val="28"/>
          <w:szCs w:val="28"/>
        </w:rPr>
        <w:t xml:space="preserve">, </w:t>
      </w:r>
      <w:r w:rsidRPr="00C02107">
        <w:rPr>
          <w:sz w:val="28"/>
          <w:szCs w:val="28"/>
        </w:rPr>
        <w:t>ПО</w:t>
      </w:r>
      <w:r w:rsidR="004F095C">
        <w:rPr>
          <w:sz w:val="28"/>
          <w:szCs w:val="28"/>
        </w:rPr>
        <w:t xml:space="preserve">, </w:t>
      </w:r>
      <w:r w:rsidRPr="00C02107">
        <w:rPr>
          <w:sz w:val="28"/>
          <w:szCs w:val="28"/>
        </w:rPr>
        <w:t>Группы</w:t>
      </w:r>
      <w:r w:rsidR="004F095C">
        <w:rPr>
          <w:sz w:val="28"/>
          <w:szCs w:val="28"/>
        </w:rPr>
        <w:t xml:space="preserve"> в целом</w:t>
      </w:r>
    </w:p>
    <w:p w14:paraId="6BA12B83" w14:textId="77777777" w:rsidR="00295108" w:rsidRPr="00C02107" w:rsidRDefault="00295108" w:rsidP="0076456B">
      <w:pPr>
        <w:widowControl w:val="0"/>
        <w:tabs>
          <w:tab w:val="left" w:pos="1134"/>
        </w:tabs>
        <w:spacing w:before="120" w:after="120"/>
        <w:ind w:firstLine="567"/>
        <w:rPr>
          <w:sz w:val="28"/>
          <w:szCs w:val="28"/>
        </w:rPr>
      </w:pPr>
      <w:r w:rsidRPr="0076456B">
        <w:rPr>
          <w:sz w:val="28"/>
          <w:szCs w:val="28"/>
        </w:rPr>
        <w:t xml:space="preserve">2.4. </w:t>
      </w:r>
      <w:r w:rsidRPr="00C02107">
        <w:rPr>
          <w:sz w:val="28"/>
          <w:szCs w:val="28"/>
        </w:rPr>
        <w:t>Задачами УР для достижения ее целей являются:</w:t>
      </w:r>
    </w:p>
    <w:p w14:paraId="210F2705" w14:textId="1E79D201" w:rsidR="009C76C5" w:rsidRPr="0076456B" w:rsidRDefault="009C76C5" w:rsidP="00FC6460">
      <w:pPr>
        <w:widowControl w:val="0"/>
        <w:numPr>
          <w:ilvl w:val="1"/>
          <w:numId w:val="63"/>
        </w:numPr>
        <w:tabs>
          <w:tab w:val="left" w:pos="1276"/>
          <w:tab w:val="num" w:pos="1418"/>
        </w:tabs>
        <w:spacing w:before="120" w:after="120"/>
        <w:ind w:left="0" w:firstLine="567"/>
        <w:rPr>
          <w:sz w:val="28"/>
          <w:szCs w:val="28"/>
        </w:rPr>
      </w:pPr>
      <w:r w:rsidRPr="0076456B">
        <w:rPr>
          <w:sz w:val="28"/>
          <w:szCs w:val="28"/>
        </w:rPr>
        <w:t>выявление, анализ, оценка рисков и управление ими на всех организационных уровнях Группы;</w:t>
      </w:r>
    </w:p>
    <w:p w14:paraId="5D58A9FB" w14:textId="7A235AD7" w:rsidR="009C76C5" w:rsidRPr="0076456B" w:rsidRDefault="009C76C5" w:rsidP="00FC6460">
      <w:pPr>
        <w:widowControl w:val="0"/>
        <w:numPr>
          <w:ilvl w:val="1"/>
          <w:numId w:val="63"/>
        </w:numPr>
        <w:tabs>
          <w:tab w:val="left" w:pos="1276"/>
          <w:tab w:val="num" w:pos="1418"/>
        </w:tabs>
        <w:spacing w:before="120" w:after="120"/>
        <w:ind w:left="0" w:firstLine="567"/>
        <w:rPr>
          <w:sz w:val="28"/>
          <w:szCs w:val="28"/>
        </w:rPr>
      </w:pPr>
      <w:r w:rsidRPr="0076456B">
        <w:rPr>
          <w:sz w:val="28"/>
          <w:szCs w:val="28"/>
        </w:rPr>
        <w:t xml:space="preserve">информационное, методологическое и аналитическое обеспечение </w:t>
      </w:r>
      <w:r w:rsidR="00147AA0">
        <w:rPr>
          <w:sz w:val="28"/>
          <w:szCs w:val="28"/>
        </w:rPr>
        <w:t xml:space="preserve">процессов </w:t>
      </w:r>
      <w:r w:rsidRPr="0076456B">
        <w:rPr>
          <w:sz w:val="28"/>
          <w:szCs w:val="28"/>
        </w:rPr>
        <w:t xml:space="preserve">планирования деятельности и принятия взвешенных (с учетом рисков) управленческих решений, мер управления рисками, решений по структуре портфеля активов и обязательств Группы; </w:t>
      </w:r>
    </w:p>
    <w:p w14:paraId="2D7DE0BF" w14:textId="5B055768" w:rsidR="009C76C5" w:rsidRPr="0076456B" w:rsidRDefault="009C76C5" w:rsidP="00FC6460">
      <w:pPr>
        <w:widowControl w:val="0"/>
        <w:numPr>
          <w:ilvl w:val="1"/>
          <w:numId w:val="63"/>
        </w:numPr>
        <w:tabs>
          <w:tab w:val="left" w:pos="1276"/>
          <w:tab w:val="num" w:pos="1418"/>
        </w:tabs>
        <w:spacing w:before="120" w:after="120"/>
        <w:ind w:left="0" w:firstLine="567"/>
        <w:rPr>
          <w:sz w:val="28"/>
          <w:szCs w:val="28"/>
        </w:rPr>
      </w:pPr>
      <w:r w:rsidRPr="0076456B">
        <w:rPr>
          <w:sz w:val="28"/>
          <w:szCs w:val="28"/>
        </w:rPr>
        <w:t xml:space="preserve">определение уровня риск-аппетита в соответствии со </w:t>
      </w:r>
      <w:r w:rsidR="00851F94">
        <w:rPr>
          <w:sz w:val="28"/>
          <w:szCs w:val="28"/>
        </w:rPr>
        <w:t>С</w:t>
      </w:r>
      <w:r w:rsidRPr="0076456B">
        <w:rPr>
          <w:sz w:val="28"/>
          <w:szCs w:val="28"/>
        </w:rPr>
        <w:t>тратегией развития</w:t>
      </w:r>
      <w:r w:rsidR="00851F94">
        <w:rPr>
          <w:sz w:val="28"/>
          <w:szCs w:val="28"/>
        </w:rPr>
        <w:t xml:space="preserve"> Группы</w:t>
      </w:r>
      <w:r w:rsidRPr="0076456B">
        <w:rPr>
          <w:sz w:val="28"/>
          <w:szCs w:val="28"/>
        </w:rPr>
        <w:t>;</w:t>
      </w:r>
    </w:p>
    <w:p w14:paraId="5123BBB4" w14:textId="77777777" w:rsidR="009C76C5" w:rsidRPr="0076456B" w:rsidRDefault="009C76C5" w:rsidP="00FC6460">
      <w:pPr>
        <w:widowControl w:val="0"/>
        <w:numPr>
          <w:ilvl w:val="1"/>
          <w:numId w:val="63"/>
        </w:numPr>
        <w:tabs>
          <w:tab w:val="left" w:pos="1276"/>
          <w:tab w:val="num" w:pos="1418"/>
        </w:tabs>
        <w:spacing w:before="120" w:after="120"/>
        <w:ind w:left="0" w:firstLine="567"/>
        <w:rPr>
          <w:sz w:val="28"/>
          <w:szCs w:val="28"/>
        </w:rPr>
      </w:pPr>
      <w:r w:rsidRPr="0076456B">
        <w:rPr>
          <w:sz w:val="28"/>
          <w:szCs w:val="28"/>
        </w:rPr>
        <w:t>совершенствование процесса принятия решений по реагированию на возникающие риски;</w:t>
      </w:r>
    </w:p>
    <w:p w14:paraId="62E4CAB2" w14:textId="77777777" w:rsidR="009C76C5" w:rsidRPr="0076456B" w:rsidRDefault="009C76C5" w:rsidP="00FC6460">
      <w:pPr>
        <w:widowControl w:val="0"/>
        <w:numPr>
          <w:ilvl w:val="1"/>
          <w:numId w:val="63"/>
        </w:numPr>
        <w:tabs>
          <w:tab w:val="left" w:pos="1276"/>
          <w:tab w:val="num" w:pos="1418"/>
        </w:tabs>
        <w:spacing w:before="120" w:after="120"/>
        <w:ind w:left="0" w:firstLine="567"/>
        <w:rPr>
          <w:sz w:val="28"/>
          <w:szCs w:val="28"/>
        </w:rPr>
      </w:pPr>
      <w:r w:rsidRPr="0076456B">
        <w:rPr>
          <w:sz w:val="28"/>
          <w:szCs w:val="28"/>
        </w:rPr>
        <w:t xml:space="preserve">сокращение </w:t>
      </w:r>
      <w:r w:rsidR="00C02107" w:rsidRPr="0076456B">
        <w:rPr>
          <w:sz w:val="28"/>
          <w:szCs w:val="28"/>
        </w:rPr>
        <w:t>числа непредвиденных событий и убытков в хозяйственной деятельности;</w:t>
      </w:r>
    </w:p>
    <w:p w14:paraId="7E40F47D" w14:textId="77777777" w:rsidR="00C02107" w:rsidRPr="0076456B" w:rsidRDefault="00C02107" w:rsidP="00FC6460">
      <w:pPr>
        <w:widowControl w:val="0"/>
        <w:numPr>
          <w:ilvl w:val="1"/>
          <w:numId w:val="63"/>
        </w:numPr>
        <w:tabs>
          <w:tab w:val="left" w:pos="1276"/>
          <w:tab w:val="num" w:pos="1418"/>
        </w:tabs>
        <w:spacing w:before="120" w:after="120"/>
        <w:ind w:left="0" w:firstLine="567"/>
        <w:rPr>
          <w:sz w:val="28"/>
          <w:szCs w:val="28"/>
        </w:rPr>
      </w:pPr>
      <w:r w:rsidRPr="0076456B">
        <w:rPr>
          <w:sz w:val="28"/>
          <w:szCs w:val="28"/>
        </w:rPr>
        <w:t>использование благоприятных возможностей.</w:t>
      </w:r>
    </w:p>
    <w:p w14:paraId="1CF059D8" w14:textId="77777777" w:rsidR="00295108" w:rsidRPr="00295108" w:rsidRDefault="00295108" w:rsidP="0076456B">
      <w:pPr>
        <w:widowControl w:val="0"/>
        <w:tabs>
          <w:tab w:val="left" w:pos="1134"/>
        </w:tabs>
        <w:spacing w:before="120" w:after="120"/>
        <w:ind w:left="567"/>
        <w:rPr>
          <w:sz w:val="28"/>
          <w:szCs w:val="28"/>
        </w:rPr>
      </w:pPr>
    </w:p>
    <w:p w14:paraId="4BB385D1" w14:textId="77777777" w:rsidR="00EC5011" w:rsidRPr="009662B7" w:rsidRDefault="00EC5011" w:rsidP="009662B7">
      <w:pPr>
        <w:pStyle w:val="S22"/>
        <w:tabs>
          <w:tab w:val="left" w:pos="284"/>
        </w:tabs>
        <w:spacing w:before="240" w:after="240"/>
        <w:rPr>
          <w:rFonts w:ascii="Times New Roman" w:hAnsi="Times New Roman"/>
          <w:sz w:val="28"/>
          <w:szCs w:val="28"/>
        </w:rPr>
      </w:pPr>
      <w:bookmarkStart w:id="42" w:name="_Toc36042863"/>
      <w:r w:rsidRPr="009662B7">
        <w:rPr>
          <w:rFonts w:ascii="Times New Roman" w:hAnsi="Times New Roman"/>
          <w:sz w:val="28"/>
          <w:szCs w:val="28"/>
        </w:rPr>
        <w:t>ГЛАВА 3. Предмет управления рисками</w:t>
      </w:r>
      <w:bookmarkEnd w:id="42"/>
    </w:p>
    <w:p w14:paraId="41216E4E" w14:textId="427A3646" w:rsidR="00070CEE" w:rsidRPr="0062287B" w:rsidRDefault="00F66B07" w:rsidP="0062287B">
      <w:pPr>
        <w:pStyle w:val="ae"/>
        <w:widowControl w:val="0"/>
        <w:numPr>
          <w:ilvl w:val="1"/>
          <w:numId w:val="41"/>
        </w:numPr>
        <w:tabs>
          <w:tab w:val="left" w:pos="1134"/>
        </w:tabs>
        <w:spacing w:before="120" w:after="120"/>
        <w:ind w:left="0" w:firstLine="567"/>
        <w:rPr>
          <w:sz w:val="28"/>
          <w:szCs w:val="28"/>
        </w:rPr>
      </w:pPr>
      <w:r w:rsidRPr="0062287B">
        <w:rPr>
          <w:sz w:val="28"/>
          <w:szCs w:val="28"/>
        </w:rPr>
        <w:t>Д</w:t>
      </w:r>
      <w:r w:rsidR="00070CEE" w:rsidRPr="0062287B">
        <w:rPr>
          <w:sz w:val="28"/>
          <w:szCs w:val="28"/>
        </w:rPr>
        <w:t xml:space="preserve">еятельность Группы подвержена риску. Риски могут возникать на разных организационных уровнях Группы, </w:t>
      </w:r>
      <w:r w:rsidR="00C02107">
        <w:rPr>
          <w:sz w:val="28"/>
          <w:szCs w:val="28"/>
        </w:rPr>
        <w:t xml:space="preserve">при достижении стратегических целей Группы, </w:t>
      </w:r>
      <w:r w:rsidR="00070CEE" w:rsidRPr="0062287B">
        <w:rPr>
          <w:sz w:val="28"/>
          <w:szCs w:val="28"/>
        </w:rPr>
        <w:t>в различных бизнес-процессах</w:t>
      </w:r>
      <w:r w:rsidR="008564A2">
        <w:rPr>
          <w:sz w:val="28"/>
          <w:szCs w:val="28"/>
        </w:rPr>
        <w:t xml:space="preserve">, при </w:t>
      </w:r>
      <w:r w:rsidR="005E3FB2">
        <w:rPr>
          <w:sz w:val="28"/>
          <w:szCs w:val="28"/>
        </w:rPr>
        <w:t>разработке и реализации проектов</w:t>
      </w:r>
      <w:r w:rsidR="00070CEE" w:rsidRPr="0062287B">
        <w:rPr>
          <w:sz w:val="28"/>
          <w:szCs w:val="28"/>
        </w:rPr>
        <w:t xml:space="preserve"> </w:t>
      </w:r>
      <w:r w:rsidR="00B65051">
        <w:rPr>
          <w:sz w:val="28"/>
          <w:szCs w:val="28"/>
        </w:rPr>
        <w:t xml:space="preserve">Общества, </w:t>
      </w:r>
      <w:r w:rsidR="00070CEE" w:rsidRPr="0062287B">
        <w:rPr>
          <w:sz w:val="28"/>
          <w:szCs w:val="28"/>
        </w:rPr>
        <w:t xml:space="preserve">ПО. </w:t>
      </w:r>
    </w:p>
    <w:p w14:paraId="3A9175D6" w14:textId="1C432CCA" w:rsidR="00070CEE" w:rsidRPr="0062287B" w:rsidRDefault="00344EF3" w:rsidP="00F5638F">
      <w:pPr>
        <w:pStyle w:val="ae"/>
        <w:widowControl w:val="0"/>
        <w:numPr>
          <w:ilvl w:val="1"/>
          <w:numId w:val="41"/>
        </w:numPr>
        <w:tabs>
          <w:tab w:val="left" w:pos="1134"/>
        </w:tabs>
        <w:spacing w:before="120" w:after="120"/>
        <w:ind w:left="0" w:firstLine="567"/>
        <w:rPr>
          <w:sz w:val="28"/>
          <w:szCs w:val="28"/>
        </w:rPr>
      </w:pPr>
      <w:r w:rsidRPr="0062287B">
        <w:rPr>
          <w:sz w:val="28"/>
          <w:szCs w:val="28"/>
        </w:rPr>
        <w:lastRenderedPageBreak/>
        <w:t xml:space="preserve">Группе необходимо определять вызовы, которые ее ждут на плановые периоды. На всех уровнях Группы должны приниматься решения с осознанием как возможностей, так и рисков. Предметом </w:t>
      </w:r>
      <w:r w:rsidR="004F095C">
        <w:rPr>
          <w:sz w:val="28"/>
          <w:szCs w:val="28"/>
        </w:rPr>
        <w:t>УР</w:t>
      </w:r>
      <w:r w:rsidRPr="0062287B">
        <w:rPr>
          <w:sz w:val="28"/>
          <w:szCs w:val="28"/>
        </w:rPr>
        <w:t xml:space="preserve"> является интегрирование практики </w:t>
      </w:r>
      <w:r w:rsidR="004F095C">
        <w:rPr>
          <w:sz w:val="28"/>
          <w:szCs w:val="28"/>
        </w:rPr>
        <w:t>УР</w:t>
      </w:r>
      <w:r w:rsidRPr="0062287B">
        <w:rPr>
          <w:sz w:val="28"/>
          <w:szCs w:val="28"/>
        </w:rPr>
        <w:t xml:space="preserve"> в текущую деятельность Группы для достижения поставленных </w:t>
      </w:r>
      <w:r w:rsidR="00970A53" w:rsidRPr="0062287B">
        <w:rPr>
          <w:sz w:val="28"/>
          <w:szCs w:val="28"/>
        </w:rPr>
        <w:t xml:space="preserve">ею </w:t>
      </w:r>
      <w:r w:rsidRPr="0062287B">
        <w:rPr>
          <w:sz w:val="28"/>
          <w:szCs w:val="28"/>
        </w:rPr>
        <w:t>целей.</w:t>
      </w:r>
    </w:p>
    <w:p w14:paraId="796261DD" w14:textId="2CA9D48E" w:rsidR="00BE3A53" w:rsidRPr="00F5638F" w:rsidRDefault="00BE3A53" w:rsidP="00F5638F">
      <w:pPr>
        <w:pStyle w:val="ae"/>
        <w:numPr>
          <w:ilvl w:val="1"/>
          <w:numId w:val="41"/>
        </w:numPr>
        <w:tabs>
          <w:tab w:val="left" w:pos="1134"/>
        </w:tabs>
        <w:spacing w:before="120"/>
        <w:ind w:left="0" w:firstLine="567"/>
        <w:rPr>
          <w:sz w:val="28"/>
          <w:szCs w:val="28"/>
        </w:rPr>
      </w:pPr>
      <w:r w:rsidRPr="00F5638F">
        <w:rPr>
          <w:sz w:val="28"/>
          <w:szCs w:val="28"/>
        </w:rPr>
        <w:t xml:space="preserve">УР </w:t>
      </w:r>
      <w:r w:rsidR="00C02107" w:rsidRPr="00F5638F">
        <w:rPr>
          <w:sz w:val="28"/>
          <w:szCs w:val="28"/>
        </w:rPr>
        <w:t>осуществляется через совместное функционирование ее элементов: контрольная среда, оценка рисков, воздействие на риск, информацию и коммуникацию, мониторинг.</w:t>
      </w:r>
    </w:p>
    <w:p w14:paraId="4E51544B" w14:textId="77777777" w:rsidR="00C02107" w:rsidRPr="0062287B" w:rsidRDefault="00943E92" w:rsidP="00F5638F">
      <w:pPr>
        <w:numPr>
          <w:ilvl w:val="1"/>
          <w:numId w:val="41"/>
        </w:numPr>
        <w:tabs>
          <w:tab w:val="left" w:pos="1134"/>
        </w:tabs>
        <w:spacing w:before="120"/>
        <w:ind w:left="0" w:firstLine="567"/>
        <w:rPr>
          <w:sz w:val="28"/>
          <w:szCs w:val="28"/>
        </w:rPr>
      </w:pPr>
      <w:r>
        <w:rPr>
          <w:sz w:val="28"/>
          <w:szCs w:val="28"/>
        </w:rPr>
        <w:t>Описание элементов УР:</w:t>
      </w:r>
    </w:p>
    <w:p w14:paraId="211BA893" w14:textId="77777777" w:rsidR="00BE3A53" w:rsidRPr="0062287B" w:rsidRDefault="00BE3A53" w:rsidP="0062287B">
      <w:pPr>
        <w:tabs>
          <w:tab w:val="left" w:pos="1134"/>
        </w:tabs>
        <w:spacing w:before="120"/>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704"/>
      </w:tblGrid>
      <w:tr w:rsidR="00BE3A53" w:rsidRPr="0062287B" w14:paraId="30A9BB88" w14:textId="77777777" w:rsidTr="00110290">
        <w:tc>
          <w:tcPr>
            <w:tcW w:w="2376" w:type="dxa"/>
            <w:shd w:val="clear" w:color="auto" w:fill="auto"/>
          </w:tcPr>
          <w:p w14:paraId="3D1ED563" w14:textId="77777777" w:rsidR="00BE3A53" w:rsidRPr="0062287B" w:rsidRDefault="00BE3A53" w:rsidP="0062287B">
            <w:pPr>
              <w:tabs>
                <w:tab w:val="left" w:pos="1134"/>
              </w:tabs>
              <w:spacing w:before="120" w:after="160" w:line="259" w:lineRule="auto"/>
              <w:jc w:val="left"/>
              <w:rPr>
                <w:rFonts w:eastAsia="Calibri"/>
                <w:sz w:val="28"/>
                <w:szCs w:val="28"/>
              </w:rPr>
            </w:pPr>
            <w:r w:rsidRPr="0062287B">
              <w:rPr>
                <w:rFonts w:eastAsia="Calibri"/>
                <w:sz w:val="28"/>
                <w:szCs w:val="28"/>
              </w:rPr>
              <w:t>Контрольная среда</w:t>
            </w:r>
          </w:p>
        </w:tc>
        <w:tc>
          <w:tcPr>
            <w:tcW w:w="6912" w:type="dxa"/>
            <w:shd w:val="clear" w:color="auto" w:fill="auto"/>
          </w:tcPr>
          <w:p w14:paraId="62ED0377" w14:textId="76F7097E" w:rsidR="00BE3A53" w:rsidRPr="0062287B" w:rsidRDefault="00BE3A53" w:rsidP="0062287B">
            <w:pPr>
              <w:widowControl w:val="0"/>
              <w:tabs>
                <w:tab w:val="left" w:pos="1134"/>
              </w:tabs>
              <w:spacing w:after="120"/>
              <w:ind w:firstLine="567"/>
              <w:rPr>
                <w:rFonts w:eastAsia="Calibri"/>
                <w:sz w:val="28"/>
                <w:szCs w:val="28"/>
              </w:rPr>
            </w:pPr>
            <w:r w:rsidRPr="0062287B">
              <w:rPr>
                <w:rFonts w:eastAsia="Calibri"/>
                <w:sz w:val="28"/>
                <w:szCs w:val="28"/>
              </w:rPr>
              <w:t xml:space="preserve">В </w:t>
            </w:r>
            <w:r w:rsidR="00943E92">
              <w:rPr>
                <w:rFonts w:eastAsia="Calibri"/>
                <w:sz w:val="28"/>
                <w:szCs w:val="28"/>
              </w:rPr>
              <w:t>Группе</w:t>
            </w:r>
            <w:r w:rsidRPr="0062287B">
              <w:rPr>
                <w:rFonts w:eastAsia="Calibri"/>
                <w:sz w:val="28"/>
                <w:szCs w:val="28"/>
              </w:rPr>
              <w:t xml:space="preserve"> поддерживается контрольная среда</w:t>
            </w:r>
            <w:r w:rsidR="008D0113" w:rsidRPr="0062287B">
              <w:rPr>
                <w:rFonts w:eastAsia="Calibri"/>
                <w:sz w:val="28"/>
                <w:szCs w:val="28"/>
              </w:rPr>
              <w:t>,</w:t>
            </w:r>
            <w:r w:rsidRPr="0062287B">
              <w:rPr>
                <w:rFonts w:eastAsia="Calibri"/>
                <w:sz w:val="28"/>
                <w:szCs w:val="28"/>
              </w:rPr>
              <w:t xml:space="preserve"> формирующая комплексный взгляд на риски (профиль риска)</w:t>
            </w:r>
            <w:r w:rsidR="008D0113" w:rsidRPr="0062287B">
              <w:rPr>
                <w:rFonts w:eastAsia="Calibri"/>
                <w:sz w:val="28"/>
                <w:szCs w:val="28"/>
              </w:rPr>
              <w:t>, их влияние</w:t>
            </w:r>
            <w:r w:rsidRPr="0062287B">
              <w:rPr>
                <w:rFonts w:eastAsia="Calibri"/>
                <w:sz w:val="28"/>
                <w:szCs w:val="28"/>
              </w:rPr>
              <w:t xml:space="preserve"> на эффективность деятельности по отношению к </w:t>
            </w:r>
            <w:r w:rsidR="00851F94">
              <w:rPr>
                <w:rFonts w:eastAsia="Calibri"/>
                <w:sz w:val="28"/>
                <w:szCs w:val="28"/>
              </w:rPr>
              <w:t>С</w:t>
            </w:r>
            <w:r w:rsidRPr="0062287B">
              <w:rPr>
                <w:rFonts w:eastAsia="Calibri"/>
                <w:sz w:val="28"/>
                <w:szCs w:val="28"/>
              </w:rPr>
              <w:t xml:space="preserve">тратегии </w:t>
            </w:r>
            <w:r w:rsidR="00851F94">
              <w:rPr>
                <w:rFonts w:eastAsia="Calibri"/>
                <w:sz w:val="28"/>
                <w:szCs w:val="28"/>
              </w:rPr>
              <w:t xml:space="preserve">развитии Группы </w:t>
            </w:r>
            <w:r w:rsidRPr="0062287B">
              <w:rPr>
                <w:rFonts w:eastAsia="Calibri"/>
                <w:sz w:val="28"/>
                <w:szCs w:val="28"/>
              </w:rPr>
              <w:t>и целям с учетом понимания бизнес-контекста (внешней и внутренней среды).</w:t>
            </w:r>
          </w:p>
          <w:p w14:paraId="39AAD787" w14:textId="7E34295F" w:rsidR="00BE3A53" w:rsidRPr="0062287B" w:rsidRDefault="00BE3A53" w:rsidP="0062287B">
            <w:pPr>
              <w:widowControl w:val="0"/>
              <w:tabs>
                <w:tab w:val="left" w:pos="1134"/>
              </w:tabs>
              <w:spacing w:after="120"/>
              <w:ind w:firstLine="567"/>
              <w:rPr>
                <w:rFonts w:eastAsia="Calibri"/>
                <w:sz w:val="28"/>
                <w:szCs w:val="28"/>
              </w:rPr>
            </w:pPr>
            <w:r w:rsidRPr="0062287B">
              <w:rPr>
                <w:rFonts w:eastAsia="Calibri"/>
                <w:sz w:val="28"/>
                <w:szCs w:val="28"/>
              </w:rPr>
              <w:t xml:space="preserve">Заявления риск-аппетита отражают позицию </w:t>
            </w:r>
            <w:r w:rsidR="00943E92">
              <w:rPr>
                <w:rFonts w:eastAsia="Calibri"/>
                <w:sz w:val="28"/>
                <w:szCs w:val="28"/>
              </w:rPr>
              <w:t>Группы</w:t>
            </w:r>
            <w:r w:rsidRPr="0062287B">
              <w:rPr>
                <w:rFonts w:eastAsia="Calibri"/>
                <w:sz w:val="28"/>
                <w:szCs w:val="28"/>
              </w:rPr>
              <w:t xml:space="preserve"> в отношении того, какой уровень риска допустим в ее деятельности для реализации </w:t>
            </w:r>
            <w:r w:rsidR="00851F94">
              <w:rPr>
                <w:rFonts w:eastAsia="Calibri"/>
                <w:sz w:val="28"/>
                <w:szCs w:val="28"/>
              </w:rPr>
              <w:t>С</w:t>
            </w:r>
            <w:r w:rsidRPr="0062287B">
              <w:rPr>
                <w:rFonts w:eastAsia="Calibri"/>
                <w:sz w:val="28"/>
                <w:szCs w:val="28"/>
              </w:rPr>
              <w:t>тратегии развития</w:t>
            </w:r>
            <w:r w:rsidR="00851F94">
              <w:rPr>
                <w:rFonts w:eastAsia="Calibri"/>
                <w:sz w:val="28"/>
                <w:szCs w:val="28"/>
              </w:rPr>
              <w:t xml:space="preserve"> Группы</w:t>
            </w:r>
            <w:r w:rsidRPr="0062287B">
              <w:rPr>
                <w:rFonts w:eastAsia="Calibri"/>
                <w:sz w:val="28"/>
                <w:szCs w:val="28"/>
              </w:rPr>
              <w:t>, и учитываются при принятии решений, касающихся ее деятельности.</w:t>
            </w:r>
          </w:p>
          <w:p w14:paraId="6A1B3413" w14:textId="77777777" w:rsidR="00BE3A53" w:rsidRPr="0062287B" w:rsidRDefault="00F53BBB" w:rsidP="0062287B">
            <w:pPr>
              <w:widowControl w:val="0"/>
              <w:tabs>
                <w:tab w:val="left" w:pos="1134"/>
              </w:tabs>
              <w:spacing w:after="120"/>
              <w:ind w:firstLine="567"/>
              <w:rPr>
                <w:rFonts w:eastAsia="Calibri"/>
                <w:sz w:val="28"/>
                <w:szCs w:val="28"/>
              </w:rPr>
            </w:pPr>
            <w:r w:rsidRPr="0062287B">
              <w:rPr>
                <w:rFonts w:eastAsia="Calibri"/>
                <w:sz w:val="28"/>
                <w:szCs w:val="28"/>
              </w:rPr>
              <w:t>Описание</w:t>
            </w:r>
            <w:r w:rsidR="00BE3A53" w:rsidRPr="0062287B">
              <w:rPr>
                <w:rFonts w:eastAsia="Calibri"/>
                <w:sz w:val="28"/>
                <w:szCs w:val="28"/>
              </w:rPr>
              <w:t xml:space="preserve"> контрольной среды раскрыва</w:t>
            </w:r>
            <w:r w:rsidR="00943E92">
              <w:rPr>
                <w:rFonts w:eastAsia="Calibri"/>
                <w:sz w:val="28"/>
                <w:szCs w:val="28"/>
              </w:rPr>
              <w:t>е</w:t>
            </w:r>
            <w:r w:rsidR="00BE3A53" w:rsidRPr="0062287B">
              <w:rPr>
                <w:rFonts w:eastAsia="Calibri"/>
                <w:sz w:val="28"/>
                <w:szCs w:val="28"/>
              </w:rPr>
              <w:t>тся в Положении о системе внутреннего контроля.</w:t>
            </w:r>
          </w:p>
        </w:tc>
      </w:tr>
      <w:tr w:rsidR="00BE3A53" w:rsidRPr="0062287B" w14:paraId="53ABE411" w14:textId="77777777" w:rsidTr="00110290">
        <w:tc>
          <w:tcPr>
            <w:tcW w:w="2376" w:type="dxa"/>
            <w:shd w:val="clear" w:color="auto" w:fill="auto"/>
          </w:tcPr>
          <w:p w14:paraId="7A8C2931" w14:textId="77777777" w:rsidR="00BE3A53" w:rsidRPr="0062287B" w:rsidRDefault="00BE3A53" w:rsidP="0062287B">
            <w:pPr>
              <w:tabs>
                <w:tab w:val="left" w:pos="1134"/>
              </w:tabs>
              <w:spacing w:before="120" w:after="160" w:line="259" w:lineRule="auto"/>
              <w:jc w:val="left"/>
              <w:rPr>
                <w:rFonts w:eastAsia="Calibri"/>
                <w:sz w:val="28"/>
                <w:szCs w:val="28"/>
              </w:rPr>
            </w:pPr>
            <w:r w:rsidRPr="0062287B">
              <w:rPr>
                <w:rFonts w:eastAsia="Calibri"/>
                <w:sz w:val="28"/>
                <w:szCs w:val="28"/>
              </w:rPr>
              <w:t>Оценка рисков</w:t>
            </w:r>
          </w:p>
        </w:tc>
        <w:tc>
          <w:tcPr>
            <w:tcW w:w="6912" w:type="dxa"/>
            <w:shd w:val="clear" w:color="auto" w:fill="auto"/>
          </w:tcPr>
          <w:p w14:paraId="6E15465E" w14:textId="77777777" w:rsidR="00F12339" w:rsidRDefault="008E6BDC" w:rsidP="00F12339">
            <w:pPr>
              <w:tabs>
                <w:tab w:val="left" w:pos="1134"/>
              </w:tabs>
              <w:spacing w:after="120"/>
              <w:ind w:firstLine="567"/>
              <w:rPr>
                <w:rStyle w:val="urtxtemph"/>
              </w:rPr>
            </w:pPr>
            <w:r w:rsidRPr="00F12339">
              <w:rPr>
                <w:rStyle w:val="urtxtemph"/>
                <w:sz w:val="28"/>
                <w:szCs w:val="28"/>
              </w:rPr>
              <w:t>Анализ выявленных рисков с целью определения уровня вероятности риска</w:t>
            </w:r>
            <w:r w:rsidR="00F12339" w:rsidRPr="00F12339">
              <w:rPr>
                <w:rStyle w:val="urtxtemph"/>
                <w:sz w:val="28"/>
                <w:szCs w:val="28"/>
              </w:rPr>
              <w:t xml:space="preserve"> и последствия при его реализации</w:t>
            </w:r>
            <w:r w:rsidRPr="006E0FC9">
              <w:rPr>
                <w:rStyle w:val="urtxtemph"/>
              </w:rPr>
              <w:t xml:space="preserve">. </w:t>
            </w:r>
          </w:p>
          <w:p w14:paraId="413970DF" w14:textId="468F1A64" w:rsidR="00BE3A53" w:rsidRPr="0062287B" w:rsidRDefault="00BE3A53" w:rsidP="00AB7396">
            <w:pPr>
              <w:tabs>
                <w:tab w:val="left" w:pos="1134"/>
              </w:tabs>
              <w:spacing w:after="120"/>
              <w:ind w:firstLine="567"/>
              <w:rPr>
                <w:rFonts w:eastAsia="Calibri"/>
                <w:sz w:val="28"/>
                <w:szCs w:val="28"/>
              </w:rPr>
            </w:pPr>
            <w:r w:rsidRPr="0062287B">
              <w:rPr>
                <w:rFonts w:eastAsia="Calibri"/>
                <w:sz w:val="28"/>
                <w:szCs w:val="28"/>
              </w:rPr>
              <w:t>Элемент «Оценка риска» раскрывается в Глав</w:t>
            </w:r>
            <w:r w:rsidR="00CA5D7A">
              <w:rPr>
                <w:rFonts w:eastAsia="Calibri"/>
                <w:sz w:val="28"/>
                <w:szCs w:val="28"/>
              </w:rPr>
              <w:t>е 9</w:t>
            </w:r>
            <w:r w:rsidRPr="0062287B">
              <w:rPr>
                <w:rFonts w:eastAsia="Calibri"/>
                <w:sz w:val="28"/>
                <w:szCs w:val="28"/>
              </w:rPr>
              <w:t xml:space="preserve"> </w:t>
            </w:r>
            <w:r w:rsidR="00AB7396">
              <w:rPr>
                <w:rFonts w:eastAsia="Calibri"/>
                <w:sz w:val="28"/>
                <w:szCs w:val="28"/>
              </w:rPr>
              <w:t>настоящего</w:t>
            </w:r>
            <w:r w:rsidRPr="0062287B">
              <w:rPr>
                <w:rFonts w:eastAsia="Calibri"/>
                <w:sz w:val="28"/>
                <w:szCs w:val="28"/>
              </w:rPr>
              <w:t xml:space="preserve"> Положения.</w:t>
            </w:r>
          </w:p>
        </w:tc>
      </w:tr>
      <w:tr w:rsidR="00BE3A53" w:rsidRPr="0062287B" w14:paraId="4ABE7805" w14:textId="77777777" w:rsidTr="00110290">
        <w:tc>
          <w:tcPr>
            <w:tcW w:w="2376" w:type="dxa"/>
            <w:shd w:val="clear" w:color="auto" w:fill="auto"/>
          </w:tcPr>
          <w:p w14:paraId="04593DD7" w14:textId="77777777" w:rsidR="00BE3A53" w:rsidRPr="0062287B" w:rsidRDefault="00F53BBB" w:rsidP="0062287B">
            <w:pPr>
              <w:tabs>
                <w:tab w:val="left" w:pos="1134"/>
              </w:tabs>
              <w:spacing w:before="120" w:after="160" w:line="259" w:lineRule="auto"/>
              <w:rPr>
                <w:rFonts w:eastAsia="Calibri"/>
                <w:sz w:val="28"/>
                <w:szCs w:val="28"/>
              </w:rPr>
            </w:pPr>
            <w:r w:rsidRPr="0062287B">
              <w:rPr>
                <w:rFonts w:eastAsia="Calibri"/>
                <w:sz w:val="28"/>
                <w:szCs w:val="28"/>
              </w:rPr>
              <w:t>Воздействие</w:t>
            </w:r>
            <w:r w:rsidR="00BE3A53" w:rsidRPr="0062287B">
              <w:rPr>
                <w:rFonts w:eastAsia="Calibri"/>
                <w:sz w:val="28"/>
                <w:szCs w:val="28"/>
              </w:rPr>
              <w:t xml:space="preserve"> на риск</w:t>
            </w:r>
          </w:p>
        </w:tc>
        <w:tc>
          <w:tcPr>
            <w:tcW w:w="6912" w:type="dxa"/>
            <w:shd w:val="clear" w:color="auto" w:fill="auto"/>
          </w:tcPr>
          <w:p w14:paraId="6EA61687" w14:textId="3224126E" w:rsidR="00BE3A53" w:rsidRDefault="00BE3A53" w:rsidP="00CA5D7A">
            <w:pPr>
              <w:tabs>
                <w:tab w:val="left" w:pos="1134"/>
              </w:tabs>
              <w:spacing w:after="120"/>
              <w:ind w:firstLine="567"/>
              <w:rPr>
                <w:rFonts w:eastAsia="Calibri"/>
                <w:sz w:val="28"/>
                <w:szCs w:val="28"/>
              </w:rPr>
            </w:pPr>
            <w:r w:rsidRPr="00F12339">
              <w:rPr>
                <w:rFonts w:eastAsia="Calibri"/>
                <w:sz w:val="28"/>
                <w:szCs w:val="28"/>
              </w:rPr>
              <w:t>Процесс определения одного и</w:t>
            </w:r>
            <w:r w:rsidR="00CA5D7A">
              <w:rPr>
                <w:rFonts w:eastAsia="Calibri"/>
                <w:sz w:val="28"/>
                <w:szCs w:val="28"/>
              </w:rPr>
              <w:t>з способ</w:t>
            </w:r>
            <w:r w:rsidR="007610EB">
              <w:rPr>
                <w:rFonts w:eastAsia="Calibri"/>
                <w:sz w:val="28"/>
                <w:szCs w:val="28"/>
              </w:rPr>
              <w:t>ов</w:t>
            </w:r>
            <w:r w:rsidR="00CA5D7A">
              <w:rPr>
                <w:rFonts w:eastAsia="Calibri"/>
                <w:sz w:val="28"/>
                <w:szCs w:val="28"/>
              </w:rPr>
              <w:t xml:space="preserve"> реагирования на риски</w:t>
            </w:r>
            <w:r w:rsidRPr="00F12339">
              <w:rPr>
                <w:rFonts w:eastAsia="Calibri"/>
                <w:sz w:val="28"/>
                <w:szCs w:val="28"/>
              </w:rPr>
              <w:t xml:space="preserve">, а также выбор конкретных мероприятий, которые позволяют минимизировать </w:t>
            </w:r>
            <w:r w:rsidR="00F53BBB" w:rsidRPr="00F12339">
              <w:rPr>
                <w:rFonts w:eastAsia="Calibri"/>
                <w:sz w:val="28"/>
                <w:szCs w:val="28"/>
              </w:rPr>
              <w:t>активный</w:t>
            </w:r>
            <w:r w:rsidRPr="00F12339">
              <w:rPr>
                <w:rFonts w:eastAsia="Calibri"/>
                <w:sz w:val="28"/>
                <w:szCs w:val="28"/>
              </w:rPr>
              <w:t xml:space="preserve"> риск.</w:t>
            </w:r>
          </w:p>
          <w:p w14:paraId="74BB266F" w14:textId="79B2CA7C" w:rsidR="00CA5D7A" w:rsidRPr="0062287B" w:rsidRDefault="00CA5D7A" w:rsidP="00AB7396">
            <w:pPr>
              <w:tabs>
                <w:tab w:val="left" w:pos="1134"/>
              </w:tabs>
              <w:spacing w:after="120"/>
              <w:ind w:firstLine="567"/>
              <w:rPr>
                <w:rFonts w:eastAsia="Calibri"/>
                <w:sz w:val="28"/>
                <w:szCs w:val="28"/>
              </w:rPr>
            </w:pPr>
            <w:r w:rsidRPr="0062287B">
              <w:rPr>
                <w:rFonts w:eastAsia="Calibri"/>
                <w:sz w:val="28"/>
                <w:szCs w:val="28"/>
              </w:rPr>
              <w:t>Элемент «</w:t>
            </w:r>
            <w:r>
              <w:rPr>
                <w:rFonts w:eastAsia="Calibri"/>
                <w:sz w:val="28"/>
                <w:szCs w:val="28"/>
              </w:rPr>
              <w:t xml:space="preserve">Воздействие на </w:t>
            </w:r>
            <w:r w:rsidRPr="0062287B">
              <w:rPr>
                <w:rFonts w:eastAsia="Calibri"/>
                <w:sz w:val="28"/>
                <w:szCs w:val="28"/>
              </w:rPr>
              <w:t>риск» раскрывается в Глав</w:t>
            </w:r>
            <w:r>
              <w:rPr>
                <w:rFonts w:eastAsia="Calibri"/>
                <w:sz w:val="28"/>
                <w:szCs w:val="28"/>
              </w:rPr>
              <w:t>е 10</w:t>
            </w:r>
            <w:r w:rsidRPr="0062287B">
              <w:rPr>
                <w:rFonts w:eastAsia="Calibri"/>
                <w:sz w:val="28"/>
                <w:szCs w:val="28"/>
              </w:rPr>
              <w:t xml:space="preserve"> </w:t>
            </w:r>
            <w:r w:rsidR="00AB7396">
              <w:rPr>
                <w:rFonts w:eastAsia="Calibri"/>
                <w:sz w:val="28"/>
                <w:szCs w:val="28"/>
              </w:rPr>
              <w:t>настоящего</w:t>
            </w:r>
            <w:r w:rsidRPr="0062287B">
              <w:rPr>
                <w:rFonts w:eastAsia="Calibri"/>
                <w:sz w:val="28"/>
                <w:szCs w:val="28"/>
              </w:rPr>
              <w:t xml:space="preserve"> Положения.</w:t>
            </w:r>
          </w:p>
        </w:tc>
      </w:tr>
      <w:tr w:rsidR="00BE3A53" w:rsidRPr="0062287B" w14:paraId="5B94EF03" w14:textId="77777777" w:rsidTr="00110290">
        <w:tc>
          <w:tcPr>
            <w:tcW w:w="2376" w:type="dxa"/>
            <w:shd w:val="clear" w:color="auto" w:fill="auto"/>
          </w:tcPr>
          <w:p w14:paraId="080F2FDC" w14:textId="77777777" w:rsidR="00BE3A53" w:rsidRPr="0062287B" w:rsidRDefault="00BE3A53" w:rsidP="0062287B">
            <w:pPr>
              <w:tabs>
                <w:tab w:val="left" w:pos="1134"/>
              </w:tabs>
              <w:spacing w:before="120" w:after="160" w:line="259" w:lineRule="auto"/>
              <w:rPr>
                <w:rFonts w:eastAsia="Calibri"/>
                <w:sz w:val="28"/>
                <w:szCs w:val="28"/>
              </w:rPr>
            </w:pPr>
            <w:r w:rsidRPr="0062287B">
              <w:rPr>
                <w:rFonts w:eastAsia="Calibri"/>
                <w:sz w:val="28"/>
                <w:szCs w:val="28"/>
              </w:rPr>
              <w:t>Контрольные процедуры</w:t>
            </w:r>
          </w:p>
        </w:tc>
        <w:tc>
          <w:tcPr>
            <w:tcW w:w="6912" w:type="dxa"/>
            <w:shd w:val="clear" w:color="auto" w:fill="auto"/>
          </w:tcPr>
          <w:p w14:paraId="49ABCECF" w14:textId="77777777" w:rsidR="00943E92" w:rsidRPr="00221321" w:rsidRDefault="00943E92" w:rsidP="00943E92">
            <w:pPr>
              <w:spacing w:before="120"/>
              <w:ind w:firstLine="567"/>
              <w:rPr>
                <w:bCs/>
                <w:sz w:val="28"/>
                <w:szCs w:val="28"/>
              </w:rPr>
            </w:pPr>
            <w:r>
              <w:rPr>
                <w:bCs/>
                <w:sz w:val="28"/>
                <w:szCs w:val="28"/>
              </w:rPr>
              <w:t>Д</w:t>
            </w:r>
            <w:r w:rsidRPr="00221321">
              <w:rPr>
                <w:bCs/>
                <w:sz w:val="28"/>
                <w:szCs w:val="28"/>
              </w:rPr>
              <w:t xml:space="preserve">ействия, мероприятия, автоматические операции информационных систем или комбинация данных процессов, разработанные для обеспечения разумной уверенности, что реагирование на риск осуществляется эффективно, своевременно и согласованно на различных уровнях управления и </w:t>
            </w:r>
            <w:r w:rsidRPr="00221321">
              <w:rPr>
                <w:bCs/>
                <w:sz w:val="28"/>
                <w:szCs w:val="28"/>
              </w:rPr>
              <w:lastRenderedPageBreak/>
              <w:t>позволяет снизить вероятность и</w:t>
            </w:r>
            <w:r>
              <w:rPr>
                <w:bCs/>
                <w:sz w:val="28"/>
                <w:szCs w:val="28"/>
              </w:rPr>
              <w:t xml:space="preserve"> </w:t>
            </w:r>
            <w:r w:rsidRPr="00221321">
              <w:rPr>
                <w:bCs/>
                <w:sz w:val="28"/>
                <w:szCs w:val="28"/>
              </w:rPr>
              <w:t>/</w:t>
            </w:r>
            <w:r>
              <w:rPr>
                <w:bCs/>
                <w:sz w:val="28"/>
                <w:szCs w:val="28"/>
              </w:rPr>
              <w:t xml:space="preserve"> </w:t>
            </w:r>
            <w:r w:rsidRPr="00221321">
              <w:rPr>
                <w:bCs/>
                <w:sz w:val="28"/>
                <w:szCs w:val="28"/>
              </w:rPr>
              <w:t>или влияние риска или нескольких рисков одновременно до приемлемого уровня.</w:t>
            </w:r>
          </w:p>
          <w:p w14:paraId="5F29A467" w14:textId="77777777" w:rsidR="00BE3A53" w:rsidRPr="0062287B" w:rsidRDefault="00F53BBB" w:rsidP="0062287B">
            <w:pPr>
              <w:tabs>
                <w:tab w:val="left" w:pos="1134"/>
              </w:tabs>
              <w:spacing w:after="120"/>
              <w:ind w:firstLine="567"/>
              <w:rPr>
                <w:rFonts w:eastAsia="Calibri"/>
                <w:sz w:val="28"/>
                <w:szCs w:val="28"/>
              </w:rPr>
            </w:pPr>
            <w:r w:rsidRPr="0062287B">
              <w:rPr>
                <w:rFonts w:eastAsia="Calibri"/>
                <w:sz w:val="28"/>
                <w:szCs w:val="28"/>
              </w:rPr>
              <w:t>Описание э</w:t>
            </w:r>
            <w:r w:rsidR="00BE3A53" w:rsidRPr="0062287B">
              <w:rPr>
                <w:rFonts w:eastAsia="Calibri"/>
                <w:sz w:val="28"/>
                <w:szCs w:val="28"/>
              </w:rPr>
              <w:t>лемент</w:t>
            </w:r>
            <w:r w:rsidRPr="0062287B">
              <w:rPr>
                <w:rFonts w:eastAsia="Calibri"/>
                <w:sz w:val="28"/>
                <w:szCs w:val="28"/>
              </w:rPr>
              <w:t>а</w:t>
            </w:r>
            <w:r w:rsidR="00BE3A53" w:rsidRPr="0062287B">
              <w:rPr>
                <w:rFonts w:eastAsia="Calibri"/>
                <w:sz w:val="28"/>
                <w:szCs w:val="28"/>
              </w:rPr>
              <w:t xml:space="preserve"> «Контрольные процедуры» раскрывается в Положении о системе внутреннего контроля</w:t>
            </w:r>
          </w:p>
        </w:tc>
      </w:tr>
      <w:tr w:rsidR="00BE3A53" w:rsidRPr="0062287B" w14:paraId="15408872" w14:textId="77777777" w:rsidTr="00110290">
        <w:tc>
          <w:tcPr>
            <w:tcW w:w="2376" w:type="dxa"/>
            <w:shd w:val="clear" w:color="auto" w:fill="auto"/>
          </w:tcPr>
          <w:p w14:paraId="7BA23FFF" w14:textId="77777777" w:rsidR="00BE3A53" w:rsidRPr="0062287B" w:rsidRDefault="00BE3A53" w:rsidP="0062287B">
            <w:pPr>
              <w:tabs>
                <w:tab w:val="left" w:pos="1134"/>
              </w:tabs>
              <w:spacing w:before="120" w:after="160" w:line="259" w:lineRule="auto"/>
              <w:rPr>
                <w:rFonts w:eastAsia="Calibri"/>
                <w:sz w:val="28"/>
                <w:szCs w:val="28"/>
              </w:rPr>
            </w:pPr>
            <w:r w:rsidRPr="0062287B">
              <w:rPr>
                <w:rFonts w:eastAsia="Calibri"/>
                <w:sz w:val="28"/>
                <w:szCs w:val="28"/>
              </w:rPr>
              <w:lastRenderedPageBreak/>
              <w:t>Информация и коммуникация</w:t>
            </w:r>
          </w:p>
        </w:tc>
        <w:tc>
          <w:tcPr>
            <w:tcW w:w="6912" w:type="dxa"/>
            <w:shd w:val="clear" w:color="auto" w:fill="auto"/>
          </w:tcPr>
          <w:p w14:paraId="1A7E07C9" w14:textId="77777777" w:rsidR="00BE3A53" w:rsidRPr="0062287B" w:rsidRDefault="001778D6" w:rsidP="0062287B">
            <w:pPr>
              <w:widowControl w:val="0"/>
              <w:tabs>
                <w:tab w:val="num" w:pos="1080"/>
                <w:tab w:val="left" w:pos="1134"/>
              </w:tabs>
              <w:spacing w:after="120"/>
              <w:ind w:firstLine="567"/>
              <w:rPr>
                <w:sz w:val="28"/>
                <w:szCs w:val="28"/>
              </w:rPr>
            </w:pPr>
            <w:r w:rsidRPr="0062287B">
              <w:rPr>
                <w:sz w:val="28"/>
                <w:szCs w:val="28"/>
              </w:rPr>
              <w:t>Группа максимально использует значимую информацию в процессе управления рисками.</w:t>
            </w:r>
          </w:p>
          <w:p w14:paraId="6FFD5E18" w14:textId="776606FF" w:rsidR="00BE3A53" w:rsidRPr="0062287B" w:rsidRDefault="001778D6" w:rsidP="0062287B">
            <w:pPr>
              <w:widowControl w:val="0"/>
              <w:tabs>
                <w:tab w:val="num" w:pos="1080"/>
                <w:tab w:val="left" w:pos="1134"/>
              </w:tabs>
              <w:spacing w:after="120"/>
              <w:ind w:firstLine="567"/>
              <w:rPr>
                <w:sz w:val="28"/>
                <w:szCs w:val="28"/>
              </w:rPr>
            </w:pPr>
            <w:r w:rsidRPr="0062287B">
              <w:rPr>
                <w:sz w:val="28"/>
                <w:szCs w:val="28"/>
              </w:rPr>
              <w:t xml:space="preserve">Информация о рисках в </w:t>
            </w:r>
            <w:r w:rsidR="004F095C" w:rsidRPr="0062287B">
              <w:rPr>
                <w:sz w:val="28"/>
                <w:szCs w:val="28"/>
              </w:rPr>
              <w:t>Обществе</w:t>
            </w:r>
            <w:r w:rsidR="004F095C">
              <w:rPr>
                <w:sz w:val="28"/>
                <w:szCs w:val="28"/>
              </w:rPr>
              <w:t>,</w:t>
            </w:r>
            <w:r w:rsidR="004F095C" w:rsidRPr="0062287B">
              <w:rPr>
                <w:sz w:val="28"/>
                <w:szCs w:val="28"/>
              </w:rPr>
              <w:t xml:space="preserve"> </w:t>
            </w:r>
            <w:r w:rsidRPr="0062287B">
              <w:rPr>
                <w:sz w:val="28"/>
                <w:szCs w:val="28"/>
              </w:rPr>
              <w:t>ПО систематизируется</w:t>
            </w:r>
            <w:r w:rsidR="00286F4B" w:rsidRPr="0062287B">
              <w:rPr>
                <w:sz w:val="28"/>
                <w:szCs w:val="28"/>
              </w:rPr>
              <w:t>,</w:t>
            </w:r>
            <w:r w:rsidRPr="0062287B">
              <w:rPr>
                <w:sz w:val="28"/>
                <w:szCs w:val="28"/>
              </w:rPr>
              <w:t xml:space="preserve"> хранится</w:t>
            </w:r>
            <w:r w:rsidR="00286F4B" w:rsidRPr="0062287B">
              <w:rPr>
                <w:sz w:val="28"/>
                <w:szCs w:val="28"/>
              </w:rPr>
              <w:t xml:space="preserve"> и используется для оценки рисков, формирования профиля рисков.</w:t>
            </w:r>
          </w:p>
          <w:p w14:paraId="660FA1C6" w14:textId="20275209" w:rsidR="00BE3A53" w:rsidRPr="0062287B" w:rsidRDefault="00286F4B" w:rsidP="0062287B">
            <w:pPr>
              <w:widowControl w:val="0"/>
              <w:tabs>
                <w:tab w:val="num" w:pos="1080"/>
                <w:tab w:val="left" w:pos="1134"/>
              </w:tabs>
              <w:spacing w:after="120"/>
              <w:ind w:firstLine="567"/>
              <w:rPr>
                <w:sz w:val="28"/>
                <w:szCs w:val="28"/>
              </w:rPr>
            </w:pPr>
            <w:r w:rsidRPr="0062287B">
              <w:rPr>
                <w:sz w:val="28"/>
                <w:szCs w:val="28"/>
              </w:rPr>
              <w:t xml:space="preserve">В </w:t>
            </w:r>
            <w:r w:rsidR="004F095C">
              <w:rPr>
                <w:sz w:val="28"/>
                <w:szCs w:val="28"/>
              </w:rPr>
              <w:t>Г</w:t>
            </w:r>
            <w:r w:rsidR="004F095C" w:rsidRPr="0062287B">
              <w:rPr>
                <w:sz w:val="28"/>
                <w:szCs w:val="28"/>
              </w:rPr>
              <w:t xml:space="preserve">руппе </w:t>
            </w:r>
            <w:r w:rsidRPr="0062287B">
              <w:rPr>
                <w:sz w:val="28"/>
                <w:szCs w:val="28"/>
              </w:rPr>
              <w:t>используются все каналы и методы коммуникации для поддержания управления рисками Группы.</w:t>
            </w:r>
          </w:p>
          <w:p w14:paraId="00BE07DE" w14:textId="77777777" w:rsidR="00BE3A53" w:rsidRPr="0062287B" w:rsidRDefault="00F53BBB" w:rsidP="0062287B">
            <w:pPr>
              <w:widowControl w:val="0"/>
              <w:tabs>
                <w:tab w:val="num" w:pos="1080"/>
                <w:tab w:val="left" w:pos="1134"/>
              </w:tabs>
              <w:spacing w:after="120"/>
              <w:ind w:firstLine="567"/>
              <w:rPr>
                <w:rFonts w:eastAsia="Calibri"/>
                <w:sz w:val="28"/>
                <w:szCs w:val="28"/>
              </w:rPr>
            </w:pPr>
            <w:r w:rsidRPr="0062287B">
              <w:rPr>
                <w:rFonts w:eastAsia="Calibri"/>
                <w:sz w:val="28"/>
                <w:szCs w:val="28"/>
              </w:rPr>
              <w:t>Описание элемента</w:t>
            </w:r>
            <w:r w:rsidR="00286F4B" w:rsidRPr="0062287B">
              <w:rPr>
                <w:rFonts w:eastAsia="Calibri"/>
                <w:sz w:val="28"/>
                <w:szCs w:val="28"/>
              </w:rPr>
              <w:t xml:space="preserve"> «Информация и коммуникация» раскрывается в Положении о системе внутреннего контроля.</w:t>
            </w:r>
          </w:p>
        </w:tc>
      </w:tr>
      <w:tr w:rsidR="00BE3A53" w:rsidRPr="0062287B" w14:paraId="6D2AE0AC" w14:textId="77777777" w:rsidTr="00110290">
        <w:tc>
          <w:tcPr>
            <w:tcW w:w="2376" w:type="dxa"/>
            <w:shd w:val="clear" w:color="auto" w:fill="auto"/>
          </w:tcPr>
          <w:p w14:paraId="67BF4B1D" w14:textId="77777777" w:rsidR="00BE3A53" w:rsidRPr="0062287B" w:rsidRDefault="00BE3A53" w:rsidP="0062287B">
            <w:pPr>
              <w:tabs>
                <w:tab w:val="left" w:pos="1134"/>
              </w:tabs>
              <w:spacing w:before="120" w:after="160" w:line="259" w:lineRule="auto"/>
              <w:rPr>
                <w:rFonts w:eastAsia="Calibri"/>
                <w:sz w:val="28"/>
                <w:szCs w:val="28"/>
              </w:rPr>
            </w:pPr>
            <w:r w:rsidRPr="0062287B">
              <w:rPr>
                <w:rFonts w:eastAsia="Calibri"/>
                <w:sz w:val="28"/>
                <w:szCs w:val="28"/>
              </w:rPr>
              <w:t>Мониторинг</w:t>
            </w:r>
          </w:p>
        </w:tc>
        <w:tc>
          <w:tcPr>
            <w:tcW w:w="6912" w:type="dxa"/>
            <w:shd w:val="clear" w:color="auto" w:fill="auto"/>
          </w:tcPr>
          <w:p w14:paraId="30B18ABD" w14:textId="77777777" w:rsidR="00BE3A53" w:rsidRPr="0062287B" w:rsidRDefault="00602C94" w:rsidP="0062287B">
            <w:pPr>
              <w:tabs>
                <w:tab w:val="left" w:pos="1134"/>
              </w:tabs>
              <w:spacing w:after="120"/>
              <w:ind w:firstLine="567"/>
              <w:rPr>
                <w:sz w:val="28"/>
                <w:szCs w:val="28"/>
              </w:rPr>
            </w:pPr>
            <w:r w:rsidRPr="0062287B">
              <w:rPr>
                <w:sz w:val="28"/>
                <w:szCs w:val="28"/>
              </w:rPr>
              <w:t>Процесс мониторинга УР</w:t>
            </w:r>
            <w:r w:rsidR="00573076">
              <w:rPr>
                <w:sz w:val="28"/>
                <w:szCs w:val="28"/>
              </w:rPr>
              <w:t xml:space="preserve"> </w:t>
            </w:r>
            <w:r w:rsidR="00F15E6E" w:rsidRPr="0062287B">
              <w:rPr>
                <w:sz w:val="28"/>
                <w:szCs w:val="28"/>
              </w:rPr>
              <w:t>охватывает все этапы УР:</w:t>
            </w:r>
          </w:p>
          <w:p w14:paraId="262445BC" w14:textId="77777777" w:rsidR="00F15E6E" w:rsidRPr="00573076" w:rsidRDefault="00F15E6E" w:rsidP="00573076">
            <w:pPr>
              <w:pStyle w:val="ae"/>
              <w:numPr>
                <w:ilvl w:val="0"/>
                <w:numId w:val="65"/>
              </w:numPr>
              <w:autoSpaceDE w:val="0"/>
              <w:autoSpaceDN w:val="0"/>
              <w:adjustRightInd w:val="0"/>
              <w:spacing w:after="120"/>
              <w:ind w:left="0" w:firstLine="510"/>
              <w:rPr>
                <w:rFonts w:eastAsiaTheme="minorHAnsi"/>
                <w:sz w:val="28"/>
                <w:szCs w:val="28"/>
                <w:lang w:eastAsia="en-US"/>
              </w:rPr>
            </w:pPr>
            <w:r w:rsidRPr="00573076">
              <w:rPr>
                <w:rFonts w:eastAsiaTheme="minorHAnsi"/>
                <w:sz w:val="28"/>
                <w:szCs w:val="28"/>
                <w:lang w:eastAsia="en-US"/>
              </w:rPr>
              <w:t xml:space="preserve"> выявление изменений во внешней и внутренней среде, включая изменения критериев риска, и сам риск, который может потребовать пересмотра способов воздействия на риск и приоритетов;</w:t>
            </w:r>
          </w:p>
          <w:p w14:paraId="5894054D" w14:textId="77777777" w:rsidR="00F15E6E" w:rsidRPr="00573076" w:rsidRDefault="00F15E6E" w:rsidP="00573076">
            <w:pPr>
              <w:pStyle w:val="ae"/>
              <w:numPr>
                <w:ilvl w:val="0"/>
                <w:numId w:val="65"/>
              </w:numPr>
              <w:autoSpaceDE w:val="0"/>
              <w:autoSpaceDN w:val="0"/>
              <w:adjustRightInd w:val="0"/>
              <w:spacing w:after="120"/>
              <w:ind w:left="0" w:firstLine="510"/>
              <w:rPr>
                <w:rFonts w:eastAsiaTheme="minorHAnsi"/>
                <w:sz w:val="28"/>
                <w:szCs w:val="28"/>
                <w:lang w:eastAsia="en-US"/>
              </w:rPr>
            </w:pPr>
            <w:r w:rsidRPr="00573076">
              <w:rPr>
                <w:rFonts w:eastAsiaTheme="minorHAnsi"/>
                <w:sz w:val="28"/>
                <w:szCs w:val="28"/>
                <w:lang w:eastAsia="en-US"/>
              </w:rPr>
              <w:t xml:space="preserve"> анализа и извлечения уроков из случаев (включая риски без последствий), изменений, тенденций, успехов и неудач;</w:t>
            </w:r>
          </w:p>
          <w:p w14:paraId="419C4A2B" w14:textId="77777777" w:rsidR="00F15E6E" w:rsidRPr="00573076" w:rsidRDefault="00F15E6E" w:rsidP="00573076">
            <w:pPr>
              <w:pStyle w:val="ae"/>
              <w:numPr>
                <w:ilvl w:val="0"/>
                <w:numId w:val="65"/>
              </w:numPr>
              <w:autoSpaceDE w:val="0"/>
              <w:autoSpaceDN w:val="0"/>
              <w:adjustRightInd w:val="0"/>
              <w:spacing w:after="120"/>
              <w:ind w:left="0" w:firstLine="510"/>
              <w:rPr>
                <w:rFonts w:eastAsiaTheme="minorHAnsi"/>
                <w:sz w:val="28"/>
                <w:szCs w:val="28"/>
                <w:lang w:eastAsia="en-US"/>
              </w:rPr>
            </w:pPr>
            <w:r w:rsidRPr="00573076">
              <w:rPr>
                <w:rFonts w:eastAsiaTheme="minorHAnsi"/>
                <w:sz w:val="28"/>
                <w:szCs w:val="28"/>
                <w:lang w:eastAsia="en-US"/>
              </w:rPr>
              <w:t xml:space="preserve"> идентификации</w:t>
            </w:r>
            <w:r w:rsidR="00B03CCF">
              <w:rPr>
                <w:rFonts w:eastAsiaTheme="minorHAnsi"/>
                <w:sz w:val="28"/>
                <w:szCs w:val="28"/>
                <w:lang w:eastAsia="en-US"/>
              </w:rPr>
              <w:t xml:space="preserve"> новых или зарождающихся рисков;</w:t>
            </w:r>
          </w:p>
          <w:p w14:paraId="23D61C61" w14:textId="77777777" w:rsidR="00F15E6E" w:rsidRPr="00573076" w:rsidRDefault="00F15E6E" w:rsidP="00573076">
            <w:pPr>
              <w:pStyle w:val="ae"/>
              <w:numPr>
                <w:ilvl w:val="0"/>
                <w:numId w:val="65"/>
              </w:numPr>
              <w:autoSpaceDE w:val="0"/>
              <w:autoSpaceDN w:val="0"/>
              <w:adjustRightInd w:val="0"/>
              <w:spacing w:after="120"/>
              <w:ind w:left="0" w:firstLine="510"/>
              <w:rPr>
                <w:rFonts w:eastAsiaTheme="minorHAnsi"/>
                <w:sz w:val="28"/>
                <w:szCs w:val="28"/>
                <w:lang w:eastAsia="en-US"/>
              </w:rPr>
            </w:pPr>
            <w:r w:rsidRPr="00573076">
              <w:rPr>
                <w:rFonts w:eastAsiaTheme="minorHAnsi"/>
                <w:sz w:val="28"/>
                <w:szCs w:val="28"/>
                <w:lang w:eastAsia="en-US"/>
              </w:rPr>
              <w:t xml:space="preserve"> получения дополнительной информации для улучшения оценки риска;</w:t>
            </w:r>
          </w:p>
          <w:p w14:paraId="680B7706" w14:textId="77777777" w:rsidR="00F15E6E" w:rsidRPr="00573076" w:rsidRDefault="00F15E6E" w:rsidP="00573076">
            <w:pPr>
              <w:pStyle w:val="ae"/>
              <w:numPr>
                <w:ilvl w:val="0"/>
                <w:numId w:val="65"/>
              </w:numPr>
              <w:autoSpaceDE w:val="0"/>
              <w:autoSpaceDN w:val="0"/>
              <w:adjustRightInd w:val="0"/>
              <w:spacing w:after="120"/>
              <w:ind w:left="0" w:firstLine="510"/>
              <w:rPr>
                <w:rFonts w:eastAsiaTheme="minorHAnsi"/>
                <w:sz w:val="28"/>
                <w:szCs w:val="28"/>
                <w:lang w:eastAsia="en-US"/>
              </w:rPr>
            </w:pPr>
            <w:r w:rsidRPr="00573076">
              <w:rPr>
                <w:rFonts w:eastAsiaTheme="minorHAnsi"/>
                <w:sz w:val="28"/>
                <w:szCs w:val="28"/>
                <w:lang w:eastAsia="en-US"/>
              </w:rPr>
              <w:t xml:space="preserve"> гарантии того, что средства управления являются эффективными и результативными как при проектирова</w:t>
            </w:r>
            <w:r w:rsidR="00424783" w:rsidRPr="00573076">
              <w:rPr>
                <w:rFonts w:eastAsiaTheme="minorHAnsi"/>
                <w:sz w:val="28"/>
                <w:szCs w:val="28"/>
                <w:lang w:eastAsia="en-US"/>
              </w:rPr>
              <w:t>нии, так и при функционировании.</w:t>
            </w:r>
          </w:p>
          <w:p w14:paraId="1AE20D74" w14:textId="77777777" w:rsidR="00BE3A53" w:rsidRPr="0062287B" w:rsidRDefault="00BE3A53" w:rsidP="00CA5D7A">
            <w:pPr>
              <w:tabs>
                <w:tab w:val="left" w:pos="1134"/>
              </w:tabs>
              <w:spacing w:after="120"/>
              <w:ind w:firstLine="567"/>
              <w:rPr>
                <w:rFonts w:eastAsia="Calibri"/>
                <w:sz w:val="28"/>
                <w:szCs w:val="28"/>
              </w:rPr>
            </w:pPr>
            <w:r w:rsidRPr="0062287B">
              <w:rPr>
                <w:sz w:val="28"/>
                <w:szCs w:val="28"/>
              </w:rPr>
              <w:t xml:space="preserve">Порядок проведения мониторинга </w:t>
            </w:r>
            <w:r w:rsidR="00602C94" w:rsidRPr="0062287B">
              <w:rPr>
                <w:sz w:val="28"/>
                <w:szCs w:val="28"/>
              </w:rPr>
              <w:t xml:space="preserve">УР </w:t>
            </w:r>
            <w:r w:rsidRPr="0062287B">
              <w:rPr>
                <w:sz w:val="28"/>
                <w:szCs w:val="28"/>
              </w:rPr>
              <w:t xml:space="preserve">и виды мониторинга представлены в Главе </w:t>
            </w:r>
            <w:r w:rsidR="00CA5D7A">
              <w:rPr>
                <w:sz w:val="28"/>
                <w:szCs w:val="28"/>
              </w:rPr>
              <w:t>11</w:t>
            </w:r>
            <w:r w:rsidRPr="0062287B">
              <w:rPr>
                <w:sz w:val="28"/>
                <w:szCs w:val="28"/>
              </w:rPr>
              <w:t xml:space="preserve"> настоящего Положения.</w:t>
            </w:r>
          </w:p>
        </w:tc>
      </w:tr>
    </w:tbl>
    <w:p w14:paraId="20FA15E8" w14:textId="45FD4D51" w:rsidR="00BE3A53" w:rsidRDefault="00BE3A53" w:rsidP="00706D15">
      <w:pPr>
        <w:pStyle w:val="S4"/>
        <w:ind w:firstLine="567"/>
      </w:pPr>
    </w:p>
    <w:p w14:paraId="218BF990" w14:textId="77777777" w:rsidR="00F5638F" w:rsidRDefault="00F5638F" w:rsidP="00706D15">
      <w:pPr>
        <w:pStyle w:val="S4"/>
        <w:ind w:firstLine="567"/>
      </w:pPr>
    </w:p>
    <w:p w14:paraId="35271CA7" w14:textId="77777777" w:rsidR="00F53BBB" w:rsidRPr="009662B7" w:rsidRDefault="00F53BBB" w:rsidP="009662B7">
      <w:pPr>
        <w:pStyle w:val="S22"/>
        <w:tabs>
          <w:tab w:val="left" w:pos="284"/>
        </w:tabs>
        <w:spacing w:before="240" w:after="240"/>
        <w:rPr>
          <w:rFonts w:ascii="Times New Roman" w:hAnsi="Times New Roman"/>
          <w:sz w:val="28"/>
          <w:szCs w:val="28"/>
        </w:rPr>
      </w:pPr>
      <w:bookmarkStart w:id="43" w:name="_Toc36042864"/>
      <w:r w:rsidRPr="009662B7">
        <w:rPr>
          <w:rFonts w:ascii="Times New Roman" w:hAnsi="Times New Roman"/>
          <w:sz w:val="28"/>
          <w:szCs w:val="28"/>
        </w:rPr>
        <w:lastRenderedPageBreak/>
        <w:t>ГЛАВА 4. Основные принципы управления рисками</w:t>
      </w:r>
      <w:bookmarkEnd w:id="43"/>
    </w:p>
    <w:p w14:paraId="3883156D" w14:textId="1F82DE3E" w:rsidR="00F53BBB" w:rsidRPr="0062287B" w:rsidRDefault="00F53BBB" w:rsidP="0062287B">
      <w:pPr>
        <w:pStyle w:val="ae"/>
        <w:widowControl w:val="0"/>
        <w:numPr>
          <w:ilvl w:val="1"/>
          <w:numId w:val="44"/>
        </w:numPr>
        <w:spacing w:before="120"/>
        <w:ind w:left="0" w:firstLine="567"/>
        <w:rPr>
          <w:sz w:val="28"/>
          <w:szCs w:val="28"/>
        </w:rPr>
      </w:pPr>
      <w:r w:rsidRPr="0062287B">
        <w:rPr>
          <w:sz w:val="28"/>
          <w:szCs w:val="28"/>
        </w:rPr>
        <w:t xml:space="preserve">Основные принципы УР </w:t>
      </w:r>
      <w:r w:rsidR="000F3108">
        <w:rPr>
          <w:sz w:val="28"/>
          <w:szCs w:val="28"/>
        </w:rPr>
        <w:t xml:space="preserve">соответствуют принципам функционирования СВКиУР, </w:t>
      </w:r>
      <w:r w:rsidR="000F3108" w:rsidRPr="00D22BBE">
        <w:rPr>
          <w:sz w:val="28"/>
          <w:szCs w:val="28"/>
        </w:rPr>
        <w:t>определен</w:t>
      </w:r>
      <w:r w:rsidR="000F3108">
        <w:rPr>
          <w:sz w:val="28"/>
          <w:szCs w:val="28"/>
        </w:rPr>
        <w:t>ны</w:t>
      </w:r>
      <w:r w:rsidR="004F095C">
        <w:rPr>
          <w:sz w:val="28"/>
          <w:szCs w:val="28"/>
        </w:rPr>
        <w:t>х</w:t>
      </w:r>
      <w:r w:rsidR="000F3108" w:rsidRPr="00D22BBE">
        <w:rPr>
          <w:sz w:val="28"/>
          <w:szCs w:val="28"/>
        </w:rPr>
        <w:t xml:space="preserve"> Политикой</w:t>
      </w:r>
      <w:r w:rsidR="000F3108">
        <w:rPr>
          <w:sz w:val="28"/>
          <w:szCs w:val="28"/>
        </w:rPr>
        <w:t>.</w:t>
      </w:r>
    </w:p>
    <w:p w14:paraId="17D9B983" w14:textId="36845CB4" w:rsidR="00F66B07" w:rsidRPr="009662B7" w:rsidRDefault="00F66B07" w:rsidP="009662B7">
      <w:pPr>
        <w:pStyle w:val="S22"/>
        <w:tabs>
          <w:tab w:val="left" w:pos="284"/>
        </w:tabs>
        <w:spacing w:before="240" w:after="240"/>
        <w:rPr>
          <w:rFonts w:ascii="Times New Roman" w:hAnsi="Times New Roman"/>
          <w:sz w:val="28"/>
          <w:szCs w:val="28"/>
        </w:rPr>
      </w:pPr>
      <w:bookmarkStart w:id="44" w:name="_Toc36042865"/>
      <w:r w:rsidRPr="009662B7">
        <w:rPr>
          <w:rFonts w:ascii="Times New Roman" w:hAnsi="Times New Roman"/>
          <w:sz w:val="28"/>
          <w:szCs w:val="28"/>
        </w:rPr>
        <w:t xml:space="preserve">ГЛАВА 5. </w:t>
      </w:r>
      <w:r w:rsidR="00195617">
        <w:rPr>
          <w:rFonts w:ascii="Times New Roman" w:hAnsi="Times New Roman"/>
          <w:sz w:val="28"/>
          <w:szCs w:val="28"/>
        </w:rPr>
        <w:t>Сценарий</w:t>
      </w:r>
      <w:r w:rsidR="00731FD1" w:rsidRPr="009662B7">
        <w:rPr>
          <w:rFonts w:ascii="Times New Roman" w:hAnsi="Times New Roman"/>
          <w:sz w:val="28"/>
          <w:szCs w:val="28"/>
        </w:rPr>
        <w:t xml:space="preserve"> </w:t>
      </w:r>
      <w:r w:rsidR="00195617">
        <w:rPr>
          <w:rFonts w:ascii="Times New Roman" w:hAnsi="Times New Roman"/>
          <w:sz w:val="28"/>
          <w:szCs w:val="28"/>
        </w:rPr>
        <w:t>«</w:t>
      </w:r>
      <w:r w:rsidRPr="009662B7">
        <w:rPr>
          <w:rFonts w:ascii="Times New Roman" w:hAnsi="Times New Roman"/>
          <w:sz w:val="28"/>
          <w:szCs w:val="28"/>
        </w:rPr>
        <w:t>управлени</w:t>
      </w:r>
      <w:r w:rsidR="00195617">
        <w:rPr>
          <w:rFonts w:ascii="Times New Roman" w:hAnsi="Times New Roman"/>
          <w:sz w:val="28"/>
          <w:szCs w:val="28"/>
        </w:rPr>
        <w:t>е</w:t>
      </w:r>
      <w:r w:rsidRPr="009662B7">
        <w:rPr>
          <w:rFonts w:ascii="Times New Roman" w:hAnsi="Times New Roman"/>
          <w:sz w:val="28"/>
          <w:szCs w:val="28"/>
        </w:rPr>
        <w:t xml:space="preserve"> рисками</w:t>
      </w:r>
      <w:r w:rsidR="00195617">
        <w:rPr>
          <w:rFonts w:ascii="Times New Roman" w:hAnsi="Times New Roman"/>
          <w:sz w:val="28"/>
          <w:szCs w:val="28"/>
        </w:rPr>
        <w:t>»</w:t>
      </w:r>
      <w:bookmarkEnd w:id="44"/>
    </w:p>
    <w:p w14:paraId="16AE91F0" w14:textId="77777777" w:rsidR="00F66B07" w:rsidRPr="00573076" w:rsidRDefault="00811606" w:rsidP="004F095C">
      <w:pPr>
        <w:spacing w:before="120"/>
        <w:ind w:firstLine="567"/>
        <w:rPr>
          <w:sz w:val="28"/>
          <w:szCs w:val="28"/>
        </w:rPr>
      </w:pPr>
      <w:r>
        <w:rPr>
          <w:sz w:val="28"/>
          <w:szCs w:val="28"/>
        </w:rPr>
        <w:t xml:space="preserve">5.1. </w:t>
      </w:r>
      <w:r w:rsidR="000F3108">
        <w:rPr>
          <w:sz w:val="28"/>
          <w:szCs w:val="28"/>
        </w:rPr>
        <w:t>У</w:t>
      </w:r>
      <w:r w:rsidR="00B55B33">
        <w:rPr>
          <w:sz w:val="28"/>
          <w:szCs w:val="28"/>
        </w:rPr>
        <w:t>Р</w:t>
      </w:r>
      <w:r w:rsidR="005357AC" w:rsidRPr="00573076">
        <w:rPr>
          <w:sz w:val="28"/>
          <w:szCs w:val="28"/>
        </w:rPr>
        <w:t xml:space="preserve"> </w:t>
      </w:r>
      <w:r w:rsidR="00F66B07" w:rsidRPr="00573076">
        <w:rPr>
          <w:sz w:val="28"/>
          <w:szCs w:val="28"/>
        </w:rPr>
        <w:t xml:space="preserve">состоит из следующей последовательности </w:t>
      </w:r>
      <w:r w:rsidR="000D582D" w:rsidRPr="00573076">
        <w:rPr>
          <w:sz w:val="28"/>
          <w:szCs w:val="28"/>
        </w:rPr>
        <w:t>процедур</w:t>
      </w:r>
      <w:r w:rsidR="00F66B07" w:rsidRPr="00573076">
        <w:rPr>
          <w:sz w:val="28"/>
          <w:szCs w:val="28"/>
        </w:rPr>
        <w:t>:</w:t>
      </w:r>
    </w:p>
    <w:p w14:paraId="42215245" w14:textId="77777777" w:rsidR="00F66B07" w:rsidRPr="00573076" w:rsidRDefault="00B03CCF" w:rsidP="008C729F">
      <w:pPr>
        <w:widowControl w:val="0"/>
        <w:numPr>
          <w:ilvl w:val="1"/>
          <w:numId w:val="63"/>
        </w:numPr>
        <w:tabs>
          <w:tab w:val="left" w:pos="1276"/>
          <w:tab w:val="num" w:pos="1418"/>
        </w:tabs>
        <w:spacing w:before="120" w:after="120"/>
        <w:ind w:left="0" w:firstLine="567"/>
        <w:rPr>
          <w:sz w:val="28"/>
          <w:szCs w:val="28"/>
        </w:rPr>
      </w:pPr>
      <w:r>
        <w:rPr>
          <w:sz w:val="28"/>
          <w:szCs w:val="28"/>
        </w:rPr>
        <w:t>и</w:t>
      </w:r>
      <w:r w:rsidR="00F66B07" w:rsidRPr="00573076">
        <w:rPr>
          <w:sz w:val="28"/>
          <w:szCs w:val="28"/>
        </w:rPr>
        <w:t>дентификация рисков</w:t>
      </w:r>
      <w:r>
        <w:rPr>
          <w:sz w:val="28"/>
          <w:szCs w:val="28"/>
        </w:rPr>
        <w:t>;</w:t>
      </w:r>
    </w:p>
    <w:p w14:paraId="135DEFBF" w14:textId="77777777" w:rsidR="00F66B07" w:rsidRPr="00573076" w:rsidRDefault="00B03CCF" w:rsidP="008C729F">
      <w:pPr>
        <w:widowControl w:val="0"/>
        <w:numPr>
          <w:ilvl w:val="1"/>
          <w:numId w:val="63"/>
        </w:numPr>
        <w:tabs>
          <w:tab w:val="left" w:pos="1276"/>
          <w:tab w:val="num" w:pos="1418"/>
        </w:tabs>
        <w:spacing w:before="120" w:after="120"/>
        <w:ind w:left="0" w:firstLine="567"/>
        <w:rPr>
          <w:sz w:val="28"/>
          <w:szCs w:val="28"/>
        </w:rPr>
      </w:pPr>
      <w:r>
        <w:rPr>
          <w:sz w:val="28"/>
          <w:szCs w:val="28"/>
        </w:rPr>
        <w:t>о</w:t>
      </w:r>
      <w:r w:rsidR="00F66B07" w:rsidRPr="00573076">
        <w:rPr>
          <w:sz w:val="28"/>
          <w:szCs w:val="28"/>
        </w:rPr>
        <w:t>ценка</w:t>
      </w:r>
      <w:r w:rsidR="00ED6C85">
        <w:rPr>
          <w:sz w:val="28"/>
          <w:szCs w:val="28"/>
        </w:rPr>
        <w:t xml:space="preserve"> рисков</w:t>
      </w:r>
      <w:r w:rsidR="00573076">
        <w:rPr>
          <w:sz w:val="28"/>
          <w:szCs w:val="28"/>
        </w:rPr>
        <w:t>;</w:t>
      </w:r>
    </w:p>
    <w:p w14:paraId="15C31B3A" w14:textId="77777777" w:rsidR="00F66B07" w:rsidRPr="00573076" w:rsidRDefault="00B03CCF" w:rsidP="008C729F">
      <w:pPr>
        <w:widowControl w:val="0"/>
        <w:numPr>
          <w:ilvl w:val="1"/>
          <w:numId w:val="63"/>
        </w:numPr>
        <w:tabs>
          <w:tab w:val="left" w:pos="1276"/>
          <w:tab w:val="num" w:pos="1418"/>
        </w:tabs>
        <w:spacing w:before="120" w:after="120"/>
        <w:ind w:left="0" w:firstLine="567"/>
        <w:rPr>
          <w:sz w:val="28"/>
          <w:szCs w:val="28"/>
        </w:rPr>
      </w:pPr>
      <w:r>
        <w:rPr>
          <w:sz w:val="28"/>
          <w:szCs w:val="28"/>
        </w:rPr>
        <w:t>в</w:t>
      </w:r>
      <w:r w:rsidR="00F66B07" w:rsidRPr="00573076">
        <w:rPr>
          <w:sz w:val="28"/>
          <w:szCs w:val="28"/>
        </w:rPr>
        <w:t>оздействие на риски</w:t>
      </w:r>
      <w:r w:rsidR="00573076">
        <w:rPr>
          <w:sz w:val="28"/>
          <w:szCs w:val="28"/>
        </w:rPr>
        <w:t>;</w:t>
      </w:r>
    </w:p>
    <w:p w14:paraId="78F83351" w14:textId="77777777" w:rsidR="00F66B07" w:rsidRPr="00573076" w:rsidRDefault="00B03CCF" w:rsidP="008C729F">
      <w:pPr>
        <w:widowControl w:val="0"/>
        <w:numPr>
          <w:ilvl w:val="1"/>
          <w:numId w:val="63"/>
        </w:numPr>
        <w:tabs>
          <w:tab w:val="left" w:pos="1276"/>
          <w:tab w:val="num" w:pos="1418"/>
        </w:tabs>
        <w:spacing w:before="120" w:after="120"/>
        <w:ind w:left="0" w:firstLine="567"/>
        <w:rPr>
          <w:sz w:val="28"/>
          <w:szCs w:val="28"/>
        </w:rPr>
      </w:pPr>
      <w:r>
        <w:rPr>
          <w:sz w:val="28"/>
          <w:szCs w:val="28"/>
        </w:rPr>
        <w:t>м</w:t>
      </w:r>
      <w:r w:rsidR="00F66B07" w:rsidRPr="00573076">
        <w:rPr>
          <w:sz w:val="28"/>
          <w:szCs w:val="28"/>
        </w:rPr>
        <w:t>ониторинг рисков</w:t>
      </w:r>
      <w:r w:rsidR="00573076">
        <w:rPr>
          <w:sz w:val="28"/>
          <w:szCs w:val="28"/>
        </w:rPr>
        <w:t>;</w:t>
      </w:r>
    </w:p>
    <w:p w14:paraId="64D5B3EB" w14:textId="77777777" w:rsidR="00F66B07" w:rsidRPr="00573076" w:rsidRDefault="00811606" w:rsidP="008C729F">
      <w:pPr>
        <w:widowControl w:val="0"/>
        <w:numPr>
          <w:ilvl w:val="1"/>
          <w:numId w:val="63"/>
        </w:numPr>
        <w:tabs>
          <w:tab w:val="left" w:pos="1276"/>
          <w:tab w:val="num" w:pos="1418"/>
        </w:tabs>
        <w:spacing w:before="120" w:after="120"/>
        <w:ind w:left="0" w:firstLine="567"/>
        <w:rPr>
          <w:sz w:val="28"/>
          <w:szCs w:val="28"/>
        </w:rPr>
      </w:pPr>
      <w:r>
        <w:rPr>
          <w:sz w:val="28"/>
          <w:szCs w:val="28"/>
        </w:rPr>
        <w:t xml:space="preserve">оценка эффективности и </w:t>
      </w:r>
      <w:r w:rsidR="00B03CCF">
        <w:rPr>
          <w:sz w:val="28"/>
          <w:szCs w:val="28"/>
        </w:rPr>
        <w:t>с</w:t>
      </w:r>
      <w:r w:rsidR="002855FD" w:rsidRPr="00573076">
        <w:rPr>
          <w:sz w:val="28"/>
          <w:szCs w:val="28"/>
        </w:rPr>
        <w:t xml:space="preserve">овершенствование </w:t>
      </w:r>
      <w:r>
        <w:rPr>
          <w:sz w:val="28"/>
          <w:szCs w:val="28"/>
        </w:rPr>
        <w:t xml:space="preserve">(развитие) </w:t>
      </w:r>
      <w:r w:rsidR="002855FD" w:rsidRPr="00573076">
        <w:rPr>
          <w:sz w:val="28"/>
          <w:szCs w:val="28"/>
        </w:rPr>
        <w:t>УР</w:t>
      </w:r>
      <w:r w:rsidR="00573076">
        <w:rPr>
          <w:sz w:val="28"/>
          <w:szCs w:val="28"/>
        </w:rPr>
        <w:t>;</w:t>
      </w:r>
    </w:p>
    <w:p w14:paraId="75642432" w14:textId="2A358686" w:rsidR="002855FD" w:rsidRDefault="001849C0" w:rsidP="008C729F">
      <w:pPr>
        <w:widowControl w:val="0"/>
        <w:numPr>
          <w:ilvl w:val="1"/>
          <w:numId w:val="63"/>
        </w:numPr>
        <w:tabs>
          <w:tab w:val="left" w:pos="1276"/>
          <w:tab w:val="num" w:pos="1418"/>
        </w:tabs>
        <w:spacing w:before="120" w:after="120"/>
        <w:ind w:left="0" w:firstLine="567"/>
        <w:rPr>
          <w:sz w:val="28"/>
          <w:szCs w:val="28"/>
        </w:rPr>
      </w:pPr>
      <w:r>
        <w:rPr>
          <w:sz w:val="28"/>
          <w:szCs w:val="28"/>
        </w:rPr>
        <w:t xml:space="preserve">формирование </w:t>
      </w:r>
      <w:r w:rsidR="002855FD" w:rsidRPr="00573076">
        <w:rPr>
          <w:sz w:val="28"/>
          <w:szCs w:val="28"/>
        </w:rPr>
        <w:t>отчетност</w:t>
      </w:r>
      <w:r>
        <w:rPr>
          <w:sz w:val="28"/>
          <w:szCs w:val="28"/>
        </w:rPr>
        <w:t>и</w:t>
      </w:r>
      <w:r w:rsidR="00811606">
        <w:rPr>
          <w:sz w:val="28"/>
          <w:szCs w:val="28"/>
        </w:rPr>
        <w:t xml:space="preserve"> о состоянии и совершенствовании (развитии) УР</w:t>
      </w:r>
      <w:r w:rsidR="002855FD" w:rsidRPr="00573076">
        <w:rPr>
          <w:sz w:val="28"/>
          <w:szCs w:val="28"/>
        </w:rPr>
        <w:t>.</w:t>
      </w:r>
    </w:p>
    <w:p w14:paraId="1DCD8C99" w14:textId="7A94A21F" w:rsidR="00F66B07" w:rsidRPr="00573076" w:rsidRDefault="008C729F" w:rsidP="0076456B">
      <w:pPr>
        <w:pStyle w:val="ae"/>
        <w:spacing w:before="120"/>
        <w:ind w:left="0" w:firstLine="567"/>
        <w:rPr>
          <w:sz w:val="28"/>
          <w:szCs w:val="28"/>
        </w:rPr>
      </w:pPr>
      <w:r>
        <w:rPr>
          <w:sz w:val="28"/>
          <w:szCs w:val="28"/>
        </w:rPr>
        <w:t xml:space="preserve">5.2. </w:t>
      </w:r>
      <w:r w:rsidR="004F095C">
        <w:rPr>
          <w:sz w:val="28"/>
          <w:szCs w:val="28"/>
        </w:rPr>
        <w:t>П</w:t>
      </w:r>
      <w:r w:rsidR="00F66B07" w:rsidRPr="00573076">
        <w:rPr>
          <w:sz w:val="28"/>
          <w:szCs w:val="28"/>
        </w:rPr>
        <w:t xml:space="preserve">оследовательность </w:t>
      </w:r>
      <w:r w:rsidR="00811606">
        <w:rPr>
          <w:sz w:val="28"/>
          <w:szCs w:val="28"/>
        </w:rPr>
        <w:t xml:space="preserve">процедур </w:t>
      </w:r>
      <w:r w:rsidR="00F66B07" w:rsidRPr="00573076">
        <w:rPr>
          <w:sz w:val="28"/>
          <w:szCs w:val="28"/>
        </w:rPr>
        <w:t xml:space="preserve">по УР применяется </w:t>
      </w:r>
      <w:r w:rsidR="002855FD" w:rsidRPr="00573076">
        <w:rPr>
          <w:sz w:val="28"/>
          <w:szCs w:val="28"/>
        </w:rPr>
        <w:t>к УР как проектной деятельности</w:t>
      </w:r>
      <w:r w:rsidR="00F66B07" w:rsidRPr="00573076">
        <w:rPr>
          <w:sz w:val="28"/>
          <w:szCs w:val="28"/>
        </w:rPr>
        <w:t xml:space="preserve">, включая инвестиционные проекты, так и </w:t>
      </w:r>
      <w:r w:rsidR="00C04A7C">
        <w:rPr>
          <w:sz w:val="28"/>
          <w:szCs w:val="28"/>
        </w:rPr>
        <w:t xml:space="preserve">к </w:t>
      </w:r>
      <w:r w:rsidR="00E77165">
        <w:rPr>
          <w:sz w:val="28"/>
          <w:szCs w:val="28"/>
        </w:rPr>
        <w:t>операционной</w:t>
      </w:r>
      <w:r w:rsidR="00F66B07" w:rsidRPr="00573076">
        <w:rPr>
          <w:sz w:val="28"/>
          <w:szCs w:val="28"/>
        </w:rPr>
        <w:t xml:space="preserve"> деятельности.</w:t>
      </w:r>
    </w:p>
    <w:p w14:paraId="71979BED" w14:textId="6AB7908B" w:rsidR="00F66B07" w:rsidRPr="003C4310" w:rsidRDefault="008C729F" w:rsidP="0076456B">
      <w:pPr>
        <w:pStyle w:val="ae"/>
        <w:spacing w:before="120"/>
        <w:ind w:left="0" w:firstLine="567"/>
        <w:rPr>
          <w:sz w:val="28"/>
          <w:szCs w:val="28"/>
        </w:rPr>
      </w:pPr>
      <w:r>
        <w:rPr>
          <w:sz w:val="28"/>
          <w:szCs w:val="28"/>
        </w:rPr>
        <w:t>5.3</w:t>
      </w:r>
      <w:r w:rsidRPr="003C4310">
        <w:rPr>
          <w:sz w:val="28"/>
          <w:szCs w:val="28"/>
        </w:rPr>
        <w:t xml:space="preserve">. </w:t>
      </w:r>
      <w:r w:rsidR="004F095C">
        <w:rPr>
          <w:sz w:val="28"/>
          <w:szCs w:val="28"/>
        </w:rPr>
        <w:t>УР</w:t>
      </w:r>
      <w:r w:rsidR="00AB6EFA" w:rsidRPr="003C4310">
        <w:rPr>
          <w:sz w:val="28"/>
          <w:szCs w:val="28"/>
        </w:rPr>
        <w:t xml:space="preserve"> </w:t>
      </w:r>
      <w:r w:rsidR="00F66B07" w:rsidRPr="003C4310">
        <w:rPr>
          <w:sz w:val="28"/>
          <w:szCs w:val="28"/>
        </w:rPr>
        <w:t>име</w:t>
      </w:r>
      <w:r w:rsidR="00A22FED" w:rsidRPr="003C4310">
        <w:rPr>
          <w:sz w:val="28"/>
          <w:szCs w:val="28"/>
        </w:rPr>
        <w:t>е</w:t>
      </w:r>
      <w:r w:rsidR="00F66B07" w:rsidRPr="003C4310">
        <w:rPr>
          <w:sz w:val="28"/>
          <w:szCs w:val="28"/>
        </w:rPr>
        <w:t>т ограничения:</w:t>
      </w:r>
    </w:p>
    <w:p w14:paraId="6045C4D6" w14:textId="77777777" w:rsidR="00F66B07" w:rsidRPr="003C4310" w:rsidRDefault="00B03CCF" w:rsidP="008C729F">
      <w:pPr>
        <w:widowControl w:val="0"/>
        <w:numPr>
          <w:ilvl w:val="1"/>
          <w:numId w:val="63"/>
        </w:numPr>
        <w:tabs>
          <w:tab w:val="left" w:pos="1276"/>
          <w:tab w:val="num" w:pos="1418"/>
        </w:tabs>
        <w:spacing w:before="120" w:after="120"/>
        <w:ind w:left="0" w:firstLine="567"/>
        <w:rPr>
          <w:sz w:val="28"/>
          <w:szCs w:val="28"/>
        </w:rPr>
      </w:pPr>
      <w:r w:rsidRPr="003C4310">
        <w:rPr>
          <w:sz w:val="28"/>
          <w:szCs w:val="28"/>
        </w:rPr>
        <w:t>р</w:t>
      </w:r>
      <w:r w:rsidR="00F66B07" w:rsidRPr="003C4310">
        <w:rPr>
          <w:sz w:val="28"/>
          <w:szCs w:val="28"/>
        </w:rPr>
        <w:t xml:space="preserve">иски относятся к будущему, </w:t>
      </w:r>
      <w:r w:rsidRPr="003C4310">
        <w:rPr>
          <w:sz w:val="28"/>
          <w:szCs w:val="28"/>
        </w:rPr>
        <w:t>которое является неопределенным;</w:t>
      </w:r>
    </w:p>
    <w:p w14:paraId="6F9D3BC0" w14:textId="77777777" w:rsidR="00F66B07" w:rsidRPr="003C4310" w:rsidRDefault="00B03CCF" w:rsidP="008C729F">
      <w:pPr>
        <w:widowControl w:val="0"/>
        <w:numPr>
          <w:ilvl w:val="1"/>
          <w:numId w:val="63"/>
        </w:numPr>
        <w:tabs>
          <w:tab w:val="left" w:pos="1276"/>
          <w:tab w:val="num" w:pos="1418"/>
        </w:tabs>
        <w:spacing w:before="120" w:after="120"/>
        <w:ind w:left="0" w:firstLine="567"/>
        <w:rPr>
          <w:sz w:val="28"/>
          <w:szCs w:val="28"/>
        </w:rPr>
      </w:pPr>
      <w:r w:rsidRPr="003C4310">
        <w:rPr>
          <w:sz w:val="28"/>
          <w:szCs w:val="28"/>
        </w:rPr>
        <w:t>в</w:t>
      </w:r>
      <w:r w:rsidR="00F66B07" w:rsidRPr="003C4310">
        <w:rPr>
          <w:sz w:val="28"/>
          <w:szCs w:val="28"/>
        </w:rPr>
        <w:t>нешние значимые события находят</w:t>
      </w:r>
      <w:r w:rsidRPr="003C4310">
        <w:rPr>
          <w:sz w:val="28"/>
          <w:szCs w:val="28"/>
        </w:rPr>
        <w:t>ся за пределами контроля Группы;</w:t>
      </w:r>
    </w:p>
    <w:p w14:paraId="7E0A382C" w14:textId="1F311FC1" w:rsidR="00F66B07" w:rsidRPr="003C4310" w:rsidRDefault="00B03CCF" w:rsidP="00FC6460">
      <w:pPr>
        <w:widowControl w:val="0"/>
        <w:numPr>
          <w:ilvl w:val="1"/>
          <w:numId w:val="63"/>
        </w:numPr>
        <w:tabs>
          <w:tab w:val="left" w:pos="1276"/>
          <w:tab w:val="num" w:pos="1418"/>
        </w:tabs>
        <w:spacing w:before="120" w:after="120"/>
        <w:ind w:left="0" w:firstLine="567"/>
        <w:rPr>
          <w:sz w:val="28"/>
          <w:szCs w:val="28"/>
        </w:rPr>
      </w:pPr>
      <w:r w:rsidRPr="003C4310">
        <w:rPr>
          <w:sz w:val="28"/>
          <w:szCs w:val="28"/>
        </w:rPr>
        <w:t>н</w:t>
      </w:r>
      <w:r w:rsidR="00F66B07" w:rsidRPr="003C4310">
        <w:rPr>
          <w:sz w:val="28"/>
          <w:szCs w:val="28"/>
        </w:rPr>
        <w:t>и один процесс не будет постоянно функционировать, как задумано.</w:t>
      </w:r>
    </w:p>
    <w:p w14:paraId="6919E0E6" w14:textId="20AB1DB7" w:rsidR="002855FD" w:rsidRPr="003C4310" w:rsidRDefault="002855FD" w:rsidP="004F095C">
      <w:pPr>
        <w:pStyle w:val="ae"/>
        <w:widowControl w:val="0"/>
        <w:numPr>
          <w:ilvl w:val="1"/>
          <w:numId w:val="72"/>
        </w:numPr>
        <w:tabs>
          <w:tab w:val="left" w:pos="1134"/>
        </w:tabs>
        <w:spacing w:before="120"/>
        <w:ind w:left="0" w:firstLine="567"/>
        <w:rPr>
          <w:sz w:val="28"/>
          <w:szCs w:val="28"/>
        </w:rPr>
      </w:pPr>
      <w:r w:rsidRPr="003C4310">
        <w:rPr>
          <w:sz w:val="28"/>
          <w:szCs w:val="28"/>
        </w:rPr>
        <w:t>К рискам</w:t>
      </w:r>
      <w:r w:rsidR="00B03CCF" w:rsidRPr="003C4310">
        <w:rPr>
          <w:sz w:val="28"/>
          <w:szCs w:val="28"/>
        </w:rPr>
        <w:t xml:space="preserve"> </w:t>
      </w:r>
      <w:r w:rsidR="00B55B33" w:rsidRPr="003C4310">
        <w:rPr>
          <w:sz w:val="28"/>
          <w:szCs w:val="28"/>
        </w:rPr>
        <w:t xml:space="preserve">функционирования </w:t>
      </w:r>
      <w:r w:rsidR="00F5638F">
        <w:rPr>
          <w:sz w:val="28"/>
          <w:szCs w:val="28"/>
        </w:rPr>
        <w:t xml:space="preserve">системы </w:t>
      </w:r>
      <w:r w:rsidR="004F095C">
        <w:rPr>
          <w:sz w:val="28"/>
          <w:szCs w:val="28"/>
        </w:rPr>
        <w:t>УР</w:t>
      </w:r>
      <w:r w:rsidR="008B1642" w:rsidRPr="003C4310">
        <w:rPr>
          <w:sz w:val="28"/>
          <w:szCs w:val="28"/>
        </w:rPr>
        <w:t xml:space="preserve"> </w:t>
      </w:r>
      <w:r w:rsidR="00A81E49" w:rsidRPr="003C4310">
        <w:rPr>
          <w:sz w:val="28"/>
          <w:szCs w:val="28"/>
        </w:rPr>
        <w:t>с учетом пункта 5.</w:t>
      </w:r>
      <w:r w:rsidR="00811606" w:rsidRPr="003C4310">
        <w:rPr>
          <w:sz w:val="28"/>
          <w:szCs w:val="28"/>
        </w:rPr>
        <w:t>3</w:t>
      </w:r>
      <w:r w:rsidR="00AB6EFA" w:rsidRPr="003C4310">
        <w:rPr>
          <w:sz w:val="28"/>
          <w:szCs w:val="28"/>
        </w:rPr>
        <w:t xml:space="preserve"> </w:t>
      </w:r>
      <w:r w:rsidR="00B65051">
        <w:rPr>
          <w:sz w:val="28"/>
          <w:szCs w:val="28"/>
        </w:rPr>
        <w:t xml:space="preserve">настоящего </w:t>
      </w:r>
      <w:r w:rsidR="00AB6EFA" w:rsidRPr="003C4310">
        <w:rPr>
          <w:sz w:val="28"/>
          <w:szCs w:val="28"/>
        </w:rPr>
        <w:t xml:space="preserve">Положения </w:t>
      </w:r>
      <w:r w:rsidRPr="003C4310">
        <w:rPr>
          <w:sz w:val="28"/>
          <w:szCs w:val="28"/>
        </w:rPr>
        <w:t>относится:</w:t>
      </w:r>
    </w:p>
    <w:p w14:paraId="20D5CD92" w14:textId="5F9FC37B" w:rsidR="00F43FD4" w:rsidRPr="003C4310" w:rsidRDefault="00F43FD4" w:rsidP="00F43FD4">
      <w:pPr>
        <w:widowControl w:val="0"/>
        <w:numPr>
          <w:ilvl w:val="1"/>
          <w:numId w:val="63"/>
        </w:numPr>
        <w:tabs>
          <w:tab w:val="left" w:pos="1276"/>
          <w:tab w:val="num" w:pos="1418"/>
        </w:tabs>
        <w:spacing w:before="120" w:after="120"/>
        <w:ind w:left="0" w:firstLine="567"/>
        <w:rPr>
          <w:sz w:val="28"/>
          <w:szCs w:val="28"/>
        </w:rPr>
      </w:pPr>
      <w:r w:rsidRPr="003C4310">
        <w:rPr>
          <w:sz w:val="28"/>
          <w:szCs w:val="28"/>
        </w:rPr>
        <w:t>невключение существенной информации о рисках и/или искажение информации в отчетност</w:t>
      </w:r>
      <w:r w:rsidR="008C729F" w:rsidRPr="003C4310">
        <w:rPr>
          <w:sz w:val="28"/>
          <w:szCs w:val="28"/>
        </w:rPr>
        <w:t>ь</w:t>
      </w:r>
      <w:r w:rsidRPr="003C4310">
        <w:rPr>
          <w:sz w:val="28"/>
          <w:szCs w:val="28"/>
        </w:rPr>
        <w:t xml:space="preserve"> по рискам, в том числе несвоевременное (позднее) выявление и отражение существенных (значимых) рисков;</w:t>
      </w:r>
    </w:p>
    <w:p w14:paraId="453C10BD" w14:textId="77777777" w:rsidR="00F43FD4" w:rsidRPr="003C4310" w:rsidRDefault="00F43FD4" w:rsidP="00F43FD4">
      <w:pPr>
        <w:widowControl w:val="0"/>
        <w:numPr>
          <w:ilvl w:val="1"/>
          <w:numId w:val="63"/>
        </w:numPr>
        <w:tabs>
          <w:tab w:val="left" w:pos="1276"/>
          <w:tab w:val="num" w:pos="1418"/>
        </w:tabs>
        <w:spacing w:before="120" w:after="120"/>
        <w:ind w:left="0" w:firstLine="567"/>
        <w:rPr>
          <w:sz w:val="28"/>
          <w:szCs w:val="28"/>
        </w:rPr>
      </w:pPr>
      <w:r w:rsidRPr="003C4310">
        <w:rPr>
          <w:sz w:val="28"/>
          <w:szCs w:val="28"/>
        </w:rPr>
        <w:t>нарушение сроков подготовки отчетности по рискам;</w:t>
      </w:r>
    </w:p>
    <w:p w14:paraId="2C5AED11" w14:textId="77777777" w:rsidR="00F43FD4" w:rsidRPr="003C4310" w:rsidRDefault="00F43FD4" w:rsidP="00F43FD4">
      <w:pPr>
        <w:widowControl w:val="0"/>
        <w:numPr>
          <w:ilvl w:val="1"/>
          <w:numId w:val="63"/>
        </w:numPr>
        <w:tabs>
          <w:tab w:val="left" w:pos="1276"/>
          <w:tab w:val="num" w:pos="1418"/>
        </w:tabs>
        <w:spacing w:before="120" w:after="120"/>
        <w:ind w:left="0" w:firstLine="567"/>
        <w:rPr>
          <w:sz w:val="28"/>
          <w:szCs w:val="28"/>
        </w:rPr>
      </w:pPr>
      <w:r w:rsidRPr="003C4310">
        <w:rPr>
          <w:sz w:val="28"/>
          <w:szCs w:val="28"/>
        </w:rPr>
        <w:t>разработка и внедрение недостаточных и/или неэффективных мероприятий, не позволяющих снизить риск до приемлемого уровня (риск-аппетита);</w:t>
      </w:r>
    </w:p>
    <w:p w14:paraId="374566D0" w14:textId="77777777" w:rsidR="00F43FD4" w:rsidRPr="003C4310" w:rsidRDefault="00F43FD4" w:rsidP="00F43FD4">
      <w:pPr>
        <w:widowControl w:val="0"/>
        <w:numPr>
          <w:ilvl w:val="1"/>
          <w:numId w:val="63"/>
        </w:numPr>
        <w:tabs>
          <w:tab w:val="left" w:pos="1276"/>
          <w:tab w:val="num" w:pos="1418"/>
        </w:tabs>
        <w:spacing w:before="120" w:after="120"/>
        <w:ind w:left="0" w:firstLine="567"/>
        <w:rPr>
          <w:sz w:val="28"/>
          <w:szCs w:val="28"/>
        </w:rPr>
      </w:pPr>
      <w:r w:rsidRPr="003C4310">
        <w:rPr>
          <w:sz w:val="28"/>
          <w:szCs w:val="28"/>
        </w:rPr>
        <w:t>реализация мероприятий, стоимость которых превышает положительный эффект от их реализации;</w:t>
      </w:r>
    </w:p>
    <w:p w14:paraId="7C8617E5" w14:textId="0F1B22E6" w:rsidR="00F43FD4" w:rsidRPr="003C4310" w:rsidRDefault="00F43FD4" w:rsidP="00F43FD4">
      <w:pPr>
        <w:widowControl w:val="0"/>
        <w:numPr>
          <w:ilvl w:val="1"/>
          <w:numId w:val="63"/>
        </w:numPr>
        <w:tabs>
          <w:tab w:val="left" w:pos="1276"/>
          <w:tab w:val="num" w:pos="1418"/>
        </w:tabs>
        <w:spacing w:before="120" w:after="120"/>
        <w:ind w:left="0" w:firstLine="567"/>
        <w:rPr>
          <w:sz w:val="28"/>
          <w:szCs w:val="28"/>
        </w:rPr>
      </w:pPr>
      <w:r w:rsidRPr="003C4310">
        <w:rPr>
          <w:sz w:val="28"/>
          <w:szCs w:val="28"/>
        </w:rPr>
        <w:t xml:space="preserve">несвоевременное и/или неполное выполнение плана мероприятий по </w:t>
      </w:r>
      <w:r w:rsidR="004F095C">
        <w:rPr>
          <w:sz w:val="28"/>
          <w:szCs w:val="28"/>
        </w:rPr>
        <w:t>УР</w:t>
      </w:r>
      <w:r w:rsidRPr="003C4310">
        <w:rPr>
          <w:sz w:val="28"/>
          <w:szCs w:val="28"/>
        </w:rPr>
        <w:t>.</w:t>
      </w:r>
    </w:p>
    <w:p w14:paraId="3F4FA055" w14:textId="365539E9" w:rsidR="006129EB" w:rsidRPr="003C4310" w:rsidRDefault="006129EB" w:rsidP="00F5638F">
      <w:pPr>
        <w:pStyle w:val="ae"/>
        <w:widowControl w:val="0"/>
        <w:numPr>
          <w:ilvl w:val="1"/>
          <w:numId w:val="72"/>
        </w:numPr>
        <w:spacing w:before="120"/>
        <w:ind w:left="0" w:firstLine="567"/>
        <w:rPr>
          <w:sz w:val="28"/>
          <w:szCs w:val="28"/>
        </w:rPr>
      </w:pPr>
      <w:r w:rsidRPr="003C4310">
        <w:rPr>
          <w:sz w:val="28"/>
          <w:szCs w:val="28"/>
        </w:rPr>
        <w:t xml:space="preserve">Модель сценария </w:t>
      </w:r>
      <w:r w:rsidR="004F095C">
        <w:rPr>
          <w:sz w:val="28"/>
          <w:szCs w:val="28"/>
        </w:rPr>
        <w:t xml:space="preserve">УР </w:t>
      </w:r>
      <w:r w:rsidRPr="003C4310">
        <w:rPr>
          <w:sz w:val="28"/>
          <w:szCs w:val="28"/>
        </w:rPr>
        <w:t xml:space="preserve">представлена в Приложении </w:t>
      </w:r>
      <w:r w:rsidR="00FD1455" w:rsidRPr="003C4310">
        <w:rPr>
          <w:sz w:val="28"/>
          <w:szCs w:val="28"/>
        </w:rPr>
        <w:t>1</w:t>
      </w:r>
      <w:r w:rsidRPr="003C4310">
        <w:rPr>
          <w:sz w:val="28"/>
          <w:szCs w:val="28"/>
        </w:rPr>
        <w:t xml:space="preserve"> к </w:t>
      </w:r>
      <w:r w:rsidRPr="003C4310">
        <w:rPr>
          <w:sz w:val="28"/>
          <w:szCs w:val="28"/>
        </w:rPr>
        <w:lastRenderedPageBreak/>
        <w:t>настоящему Положению.</w:t>
      </w:r>
    </w:p>
    <w:p w14:paraId="6CC6A555" w14:textId="77777777" w:rsidR="00F53BBB" w:rsidRPr="00573076" w:rsidRDefault="00F53BBB" w:rsidP="00573076">
      <w:pPr>
        <w:pStyle w:val="S4"/>
        <w:spacing w:before="120"/>
        <w:ind w:firstLine="567"/>
        <w:rPr>
          <w:sz w:val="28"/>
          <w:szCs w:val="28"/>
        </w:rPr>
      </w:pPr>
    </w:p>
    <w:p w14:paraId="1BC1A086" w14:textId="77777777" w:rsidR="00403C75" w:rsidRPr="009662B7" w:rsidRDefault="00731FD1" w:rsidP="009662B7">
      <w:pPr>
        <w:pStyle w:val="S22"/>
        <w:tabs>
          <w:tab w:val="left" w:pos="284"/>
        </w:tabs>
        <w:spacing w:before="240" w:after="240"/>
        <w:rPr>
          <w:rFonts w:ascii="Times New Roman" w:hAnsi="Times New Roman"/>
          <w:sz w:val="28"/>
          <w:szCs w:val="28"/>
        </w:rPr>
      </w:pPr>
      <w:bookmarkStart w:id="45" w:name="_Toc20493093"/>
      <w:bookmarkStart w:id="46" w:name="_Toc36042866"/>
      <w:r w:rsidRPr="009662B7">
        <w:rPr>
          <w:rFonts w:ascii="Times New Roman" w:hAnsi="Times New Roman"/>
          <w:sz w:val="28"/>
          <w:szCs w:val="28"/>
        </w:rPr>
        <w:t>ГЛАВА 6</w:t>
      </w:r>
      <w:r w:rsidR="00403C75" w:rsidRPr="009662B7">
        <w:rPr>
          <w:rFonts w:ascii="Times New Roman" w:hAnsi="Times New Roman"/>
          <w:sz w:val="28"/>
          <w:szCs w:val="28"/>
        </w:rPr>
        <w:t xml:space="preserve">. </w:t>
      </w:r>
      <w:bookmarkEnd w:id="45"/>
      <w:r w:rsidRPr="009662B7">
        <w:rPr>
          <w:rFonts w:ascii="Times New Roman" w:hAnsi="Times New Roman"/>
          <w:sz w:val="28"/>
          <w:szCs w:val="28"/>
        </w:rPr>
        <w:t>Технические средства, поддерживающие Управление рисками</w:t>
      </w:r>
      <w:bookmarkEnd w:id="46"/>
    </w:p>
    <w:p w14:paraId="6E37E4DB" w14:textId="77777777" w:rsidR="00731FD1" w:rsidRPr="00B03CCF" w:rsidRDefault="008C729F" w:rsidP="004F095C">
      <w:pPr>
        <w:pStyle w:val="S4"/>
        <w:spacing w:before="120"/>
        <w:ind w:firstLine="567"/>
        <w:rPr>
          <w:sz w:val="28"/>
          <w:szCs w:val="28"/>
        </w:rPr>
      </w:pPr>
      <w:r>
        <w:rPr>
          <w:sz w:val="28"/>
          <w:szCs w:val="28"/>
        </w:rPr>
        <w:t xml:space="preserve">6.1. </w:t>
      </w:r>
      <w:r w:rsidR="00790D99" w:rsidRPr="00B03CCF">
        <w:rPr>
          <w:sz w:val="28"/>
          <w:szCs w:val="28"/>
        </w:rPr>
        <w:t>Для поддержки УР используется следующее специальное и профессиональное программное обес</w:t>
      </w:r>
      <w:r w:rsidR="00851CDA" w:rsidRPr="00B03CCF">
        <w:rPr>
          <w:sz w:val="28"/>
          <w:szCs w:val="28"/>
        </w:rPr>
        <w:t>печение:</w:t>
      </w:r>
      <w:r w:rsidR="00731FD1" w:rsidRPr="00B03CCF">
        <w:rPr>
          <w:sz w:val="28"/>
          <w:szCs w:val="28"/>
        </w:rPr>
        <w:t xml:space="preserve"> </w:t>
      </w:r>
    </w:p>
    <w:p w14:paraId="71539DE4" w14:textId="787A83D1" w:rsidR="00244334" w:rsidRDefault="00244334" w:rsidP="000F3108">
      <w:pPr>
        <w:widowControl w:val="0"/>
        <w:numPr>
          <w:ilvl w:val="1"/>
          <w:numId w:val="63"/>
        </w:numPr>
        <w:tabs>
          <w:tab w:val="left" w:pos="1276"/>
          <w:tab w:val="num" w:pos="1418"/>
        </w:tabs>
        <w:spacing w:before="120" w:after="120"/>
        <w:ind w:left="0" w:firstLine="567"/>
        <w:rPr>
          <w:sz w:val="28"/>
          <w:szCs w:val="28"/>
        </w:rPr>
      </w:pPr>
      <w:r w:rsidRPr="00B03CCF">
        <w:rPr>
          <w:sz w:val="28"/>
          <w:szCs w:val="28"/>
        </w:rPr>
        <w:t>подсистем</w:t>
      </w:r>
      <w:r w:rsidR="00970A53">
        <w:rPr>
          <w:sz w:val="28"/>
          <w:szCs w:val="28"/>
        </w:rPr>
        <w:t>а</w:t>
      </w:r>
      <w:r w:rsidRPr="00B03CCF">
        <w:rPr>
          <w:sz w:val="28"/>
          <w:szCs w:val="28"/>
        </w:rPr>
        <w:t xml:space="preserve"> АСУР (Автоматизированная система управления рисками) информационной системы АСВКиУР (Автоматизированная система внутреннего контроля и управления рисками энергетического холдинга ПАО «РусГидро»)</w:t>
      </w:r>
      <w:r w:rsidR="00B31630">
        <w:rPr>
          <w:sz w:val="28"/>
          <w:szCs w:val="28"/>
        </w:rPr>
        <w:t>;</w:t>
      </w:r>
    </w:p>
    <w:p w14:paraId="2FDD293E" w14:textId="5564F290" w:rsidR="00B31630" w:rsidRPr="00B03CCF" w:rsidRDefault="00970A53" w:rsidP="00B31630">
      <w:pPr>
        <w:widowControl w:val="0"/>
        <w:numPr>
          <w:ilvl w:val="1"/>
          <w:numId w:val="63"/>
        </w:numPr>
        <w:tabs>
          <w:tab w:val="left" w:pos="1276"/>
          <w:tab w:val="num" w:pos="1418"/>
        </w:tabs>
        <w:spacing w:before="120" w:after="120"/>
        <w:ind w:left="0" w:firstLine="567"/>
        <w:rPr>
          <w:sz w:val="28"/>
          <w:szCs w:val="28"/>
        </w:rPr>
      </w:pPr>
      <w:r w:rsidRPr="00B03CCF">
        <w:rPr>
          <w:sz w:val="28"/>
          <w:szCs w:val="28"/>
        </w:rPr>
        <w:t>корпоративн</w:t>
      </w:r>
      <w:r>
        <w:rPr>
          <w:sz w:val="28"/>
          <w:szCs w:val="28"/>
        </w:rPr>
        <w:t>ая</w:t>
      </w:r>
      <w:r w:rsidRPr="00B03CCF">
        <w:rPr>
          <w:sz w:val="28"/>
          <w:szCs w:val="28"/>
        </w:rPr>
        <w:t xml:space="preserve"> </w:t>
      </w:r>
      <w:r w:rsidR="00B31630" w:rsidRPr="00B03CCF">
        <w:rPr>
          <w:sz w:val="28"/>
          <w:szCs w:val="28"/>
        </w:rPr>
        <w:t>систем</w:t>
      </w:r>
      <w:r>
        <w:rPr>
          <w:sz w:val="28"/>
          <w:szCs w:val="28"/>
        </w:rPr>
        <w:t>а</w:t>
      </w:r>
      <w:r w:rsidR="00B31630" w:rsidRPr="00B03CCF">
        <w:rPr>
          <w:sz w:val="28"/>
          <w:szCs w:val="28"/>
        </w:rPr>
        <w:t xml:space="preserve"> электронного документооборота «</w:t>
      </w:r>
      <w:r w:rsidR="00B31630" w:rsidRPr="000F3108">
        <w:rPr>
          <w:sz w:val="28"/>
          <w:szCs w:val="28"/>
        </w:rPr>
        <w:t>LanDocs</w:t>
      </w:r>
      <w:r w:rsidR="00B31630">
        <w:rPr>
          <w:sz w:val="28"/>
          <w:szCs w:val="28"/>
        </w:rPr>
        <w:t>».</w:t>
      </w:r>
    </w:p>
    <w:p w14:paraId="5283FB46" w14:textId="77777777" w:rsidR="008C729F" w:rsidRPr="0076456B" w:rsidRDefault="008C729F" w:rsidP="00970A53">
      <w:pPr>
        <w:pStyle w:val="S4"/>
        <w:tabs>
          <w:tab w:val="left" w:pos="1276"/>
          <w:tab w:val="num" w:pos="3196"/>
        </w:tabs>
        <w:spacing w:before="120" w:after="120"/>
        <w:ind w:firstLine="567"/>
        <w:rPr>
          <w:sz w:val="28"/>
          <w:szCs w:val="28"/>
        </w:rPr>
      </w:pPr>
      <w:r w:rsidRPr="0076456B">
        <w:rPr>
          <w:sz w:val="28"/>
          <w:szCs w:val="28"/>
        </w:rPr>
        <w:t>Для поддержки УР используются также программное обеспечение общего назначения, в том числе редактор электронных таблиц «MS Excel» для работы с документами в табличной форме.</w:t>
      </w:r>
    </w:p>
    <w:p w14:paraId="2C4B9EC6" w14:textId="77777777" w:rsidR="00731FD1" w:rsidRPr="00B03CCF" w:rsidRDefault="00731FD1" w:rsidP="00B03CCF">
      <w:pPr>
        <w:widowControl w:val="0"/>
        <w:spacing w:before="120"/>
        <w:rPr>
          <w:sz w:val="28"/>
          <w:szCs w:val="28"/>
        </w:rPr>
      </w:pPr>
    </w:p>
    <w:p w14:paraId="6C16CC72" w14:textId="77777777" w:rsidR="00914564" w:rsidRPr="006E0FC9" w:rsidRDefault="00914564" w:rsidP="00914564">
      <w:pPr>
        <w:pStyle w:val="S4"/>
        <w:rPr>
          <w:bCs/>
          <w:iCs/>
        </w:rPr>
      </w:pPr>
    </w:p>
    <w:p w14:paraId="41AE2C4C" w14:textId="77777777" w:rsidR="00914564" w:rsidRPr="006E0FC9" w:rsidRDefault="00914564" w:rsidP="00914564">
      <w:pPr>
        <w:pStyle w:val="36"/>
        <w:tabs>
          <w:tab w:val="left" w:pos="1276"/>
        </w:tabs>
        <w:spacing w:before="120"/>
        <w:ind w:left="0"/>
        <w:rPr>
          <w:bCs/>
          <w:iCs/>
          <w:sz w:val="24"/>
          <w:szCs w:val="24"/>
        </w:rPr>
        <w:sectPr w:rsidR="00914564" w:rsidRPr="006E0FC9" w:rsidSect="00931072">
          <w:headerReference w:type="even" r:id="rId18"/>
          <w:headerReference w:type="default" r:id="rId19"/>
          <w:footerReference w:type="default" r:id="rId20"/>
          <w:headerReference w:type="first" r:id="rId21"/>
          <w:pgSz w:w="11906" w:h="16838" w:code="9"/>
          <w:pgMar w:top="1134" w:right="1134" w:bottom="1134" w:left="1701" w:header="709" w:footer="709" w:gutter="0"/>
          <w:cols w:space="708"/>
          <w:titlePg/>
          <w:docGrid w:linePitch="360"/>
        </w:sectPr>
      </w:pPr>
    </w:p>
    <w:p w14:paraId="51E63540" w14:textId="156526AE" w:rsidR="00914564" w:rsidRPr="0062287B" w:rsidRDefault="008564A2" w:rsidP="0062287B">
      <w:pPr>
        <w:pStyle w:val="1"/>
        <w:keepNext w:val="0"/>
        <w:pageBreakBefore/>
        <w:widowControl w:val="0"/>
        <w:spacing w:before="240" w:after="60"/>
        <w:jc w:val="left"/>
        <w:rPr>
          <w:rFonts w:ascii="Times New Roman" w:hAnsi="Times New Roman" w:cs="Times New Roman"/>
          <w:bCs w:val="0"/>
          <w:caps w:val="0"/>
          <w:kern w:val="28"/>
          <w:sz w:val="28"/>
          <w:szCs w:val="20"/>
        </w:rPr>
      </w:pPr>
      <w:bookmarkStart w:id="47" w:name="_Toc36042867"/>
      <w:r>
        <w:rPr>
          <w:rFonts w:ascii="Times New Roman" w:hAnsi="Times New Roman" w:cs="Times New Roman"/>
          <w:bCs w:val="0"/>
          <w:caps w:val="0"/>
          <w:kern w:val="28"/>
          <w:sz w:val="28"/>
          <w:szCs w:val="20"/>
        </w:rPr>
        <w:lastRenderedPageBreak/>
        <w:t>РАЗДЕЛ 3</w:t>
      </w:r>
      <w:r w:rsidR="00914564" w:rsidRPr="0062287B">
        <w:rPr>
          <w:rFonts w:ascii="Times New Roman" w:hAnsi="Times New Roman" w:cs="Times New Roman"/>
          <w:bCs w:val="0"/>
          <w:caps w:val="0"/>
          <w:kern w:val="28"/>
          <w:sz w:val="28"/>
          <w:szCs w:val="20"/>
        </w:rPr>
        <w:t>. КЛЮЧЕВЫЕ РОЛИ УПРАВЛЕНИЯ РИСКАМИ</w:t>
      </w:r>
      <w:bookmarkEnd w:id="47"/>
    </w:p>
    <w:p w14:paraId="0795C9B2" w14:textId="77777777" w:rsidR="00914564" w:rsidRPr="009662B7" w:rsidRDefault="000D220A" w:rsidP="009662B7">
      <w:pPr>
        <w:pStyle w:val="S22"/>
        <w:tabs>
          <w:tab w:val="left" w:pos="284"/>
        </w:tabs>
        <w:spacing w:before="240" w:after="240"/>
        <w:rPr>
          <w:rFonts w:ascii="Times New Roman" w:hAnsi="Times New Roman"/>
          <w:sz w:val="28"/>
          <w:szCs w:val="28"/>
        </w:rPr>
      </w:pPr>
      <w:bookmarkStart w:id="48" w:name="_Toc36042868"/>
      <w:r w:rsidRPr="009662B7">
        <w:rPr>
          <w:rFonts w:ascii="Times New Roman" w:hAnsi="Times New Roman"/>
          <w:sz w:val="28"/>
          <w:szCs w:val="28"/>
        </w:rPr>
        <w:t xml:space="preserve">ГЛАВА 7. Участники </w:t>
      </w:r>
      <w:r w:rsidR="00914564" w:rsidRPr="009662B7">
        <w:rPr>
          <w:rFonts w:ascii="Times New Roman" w:hAnsi="Times New Roman"/>
          <w:sz w:val="28"/>
          <w:szCs w:val="28"/>
        </w:rPr>
        <w:t>управления рисками</w:t>
      </w:r>
      <w:bookmarkEnd w:id="48"/>
    </w:p>
    <w:p w14:paraId="1867654B" w14:textId="1F168389" w:rsidR="00731FD1" w:rsidRDefault="004F095C" w:rsidP="004E3903">
      <w:pPr>
        <w:pStyle w:val="ae"/>
        <w:widowControl w:val="0"/>
        <w:numPr>
          <w:ilvl w:val="1"/>
          <w:numId w:val="48"/>
        </w:numPr>
        <w:spacing w:before="120" w:after="120"/>
        <w:ind w:left="0" w:firstLine="567"/>
        <w:rPr>
          <w:sz w:val="28"/>
          <w:szCs w:val="28"/>
        </w:rPr>
      </w:pPr>
      <w:r>
        <w:rPr>
          <w:sz w:val="28"/>
          <w:szCs w:val="28"/>
        </w:rPr>
        <w:t>УР</w:t>
      </w:r>
      <w:r w:rsidR="00731FD1" w:rsidRPr="000F3108">
        <w:rPr>
          <w:sz w:val="28"/>
          <w:szCs w:val="28"/>
        </w:rPr>
        <w:t xml:space="preserve"> осуществляется субъектами СВКиУР </w:t>
      </w:r>
      <w:r w:rsidR="00914564" w:rsidRPr="000F3108">
        <w:rPr>
          <w:sz w:val="28"/>
          <w:szCs w:val="28"/>
        </w:rPr>
        <w:t>Группы</w:t>
      </w:r>
      <w:r w:rsidR="00597068">
        <w:rPr>
          <w:sz w:val="28"/>
          <w:szCs w:val="28"/>
        </w:rPr>
        <w:t xml:space="preserve"> (далее – участники УР)</w:t>
      </w:r>
      <w:r w:rsidR="00731FD1" w:rsidRPr="000F3108">
        <w:rPr>
          <w:sz w:val="28"/>
          <w:szCs w:val="28"/>
        </w:rPr>
        <w:t>.</w:t>
      </w:r>
    </w:p>
    <w:p w14:paraId="51A5A77E" w14:textId="77777777" w:rsidR="008C729F" w:rsidRDefault="008C729F" w:rsidP="004E3903">
      <w:pPr>
        <w:pStyle w:val="ae"/>
        <w:widowControl w:val="0"/>
        <w:numPr>
          <w:ilvl w:val="1"/>
          <w:numId w:val="48"/>
        </w:numPr>
        <w:spacing w:before="120" w:after="120"/>
        <w:ind w:left="0" w:firstLine="567"/>
        <w:rPr>
          <w:sz w:val="28"/>
          <w:szCs w:val="28"/>
        </w:rPr>
      </w:pPr>
      <w:r>
        <w:rPr>
          <w:sz w:val="28"/>
          <w:szCs w:val="28"/>
        </w:rPr>
        <w:t xml:space="preserve">Распределение полномочий субъектов СВКиУР Группы </w:t>
      </w:r>
      <w:r w:rsidR="0058112A">
        <w:rPr>
          <w:sz w:val="28"/>
          <w:szCs w:val="28"/>
        </w:rPr>
        <w:t>отражено в Политике.</w:t>
      </w:r>
    </w:p>
    <w:p w14:paraId="5B175DEB" w14:textId="41B95508" w:rsidR="0058112A" w:rsidRDefault="0058112A" w:rsidP="004E3903">
      <w:pPr>
        <w:pStyle w:val="ae"/>
        <w:widowControl w:val="0"/>
        <w:numPr>
          <w:ilvl w:val="1"/>
          <w:numId w:val="48"/>
        </w:numPr>
        <w:spacing w:before="120" w:after="120"/>
        <w:ind w:left="0" w:firstLine="567"/>
        <w:rPr>
          <w:sz w:val="28"/>
          <w:szCs w:val="28"/>
        </w:rPr>
      </w:pPr>
      <w:r>
        <w:rPr>
          <w:sz w:val="28"/>
          <w:szCs w:val="28"/>
        </w:rPr>
        <w:t xml:space="preserve">Группы участников УР и их взаимодействие </w:t>
      </w:r>
      <w:r w:rsidR="00AB7396">
        <w:rPr>
          <w:sz w:val="28"/>
          <w:szCs w:val="28"/>
        </w:rPr>
        <w:t xml:space="preserve">в рамках СВКиУР </w:t>
      </w:r>
      <w:r>
        <w:rPr>
          <w:sz w:val="28"/>
          <w:szCs w:val="28"/>
        </w:rPr>
        <w:t xml:space="preserve">по вертикали и горизонтали представлены в Приложении </w:t>
      </w:r>
      <w:r w:rsidR="00FD1455">
        <w:rPr>
          <w:sz w:val="28"/>
          <w:szCs w:val="28"/>
        </w:rPr>
        <w:t>2</w:t>
      </w:r>
      <w:r>
        <w:rPr>
          <w:sz w:val="28"/>
          <w:szCs w:val="28"/>
        </w:rPr>
        <w:t xml:space="preserve"> к настоящему Положению.</w:t>
      </w:r>
    </w:p>
    <w:p w14:paraId="2A7AF5B6" w14:textId="77777777" w:rsidR="0058112A" w:rsidRPr="000F3108" w:rsidRDefault="00A21D1F" w:rsidP="004E3903">
      <w:pPr>
        <w:pStyle w:val="ae"/>
        <w:widowControl w:val="0"/>
        <w:numPr>
          <w:ilvl w:val="1"/>
          <w:numId w:val="48"/>
        </w:numPr>
        <w:spacing w:before="120" w:after="120"/>
        <w:ind w:left="0" w:firstLine="567"/>
        <w:rPr>
          <w:sz w:val="28"/>
          <w:szCs w:val="28"/>
        </w:rPr>
      </w:pPr>
      <w:r>
        <w:rPr>
          <w:sz w:val="28"/>
          <w:szCs w:val="28"/>
        </w:rPr>
        <w:t xml:space="preserve">Ключевые роли </w:t>
      </w:r>
      <w:r w:rsidR="0058112A">
        <w:rPr>
          <w:sz w:val="28"/>
          <w:szCs w:val="28"/>
        </w:rPr>
        <w:t xml:space="preserve">УР представлены в Приложении </w:t>
      </w:r>
      <w:r w:rsidR="00FD1455">
        <w:rPr>
          <w:sz w:val="28"/>
          <w:szCs w:val="28"/>
        </w:rPr>
        <w:t>3</w:t>
      </w:r>
      <w:r w:rsidR="0058112A">
        <w:rPr>
          <w:sz w:val="28"/>
          <w:szCs w:val="28"/>
        </w:rPr>
        <w:t xml:space="preserve"> к настоящему Положению.</w:t>
      </w:r>
    </w:p>
    <w:p w14:paraId="4A310BD3" w14:textId="77777777" w:rsidR="00731FD1" w:rsidRDefault="00731FD1" w:rsidP="00731FD1">
      <w:pPr>
        <w:pStyle w:val="S4"/>
        <w:ind w:firstLine="567"/>
      </w:pPr>
    </w:p>
    <w:p w14:paraId="569F8D25" w14:textId="77777777" w:rsidR="00731FD1" w:rsidRDefault="00731FD1" w:rsidP="00706D15">
      <w:pPr>
        <w:pStyle w:val="S4"/>
        <w:ind w:firstLine="567"/>
      </w:pPr>
    </w:p>
    <w:p w14:paraId="41F6A912" w14:textId="63CEAC31" w:rsidR="000934B0" w:rsidRPr="0062287B" w:rsidRDefault="008564A2" w:rsidP="0062287B">
      <w:pPr>
        <w:pStyle w:val="1"/>
        <w:keepNext w:val="0"/>
        <w:pageBreakBefore/>
        <w:widowControl w:val="0"/>
        <w:spacing w:before="240" w:after="60"/>
        <w:jc w:val="left"/>
        <w:rPr>
          <w:rFonts w:ascii="Times New Roman" w:hAnsi="Times New Roman" w:cs="Times New Roman"/>
          <w:bCs w:val="0"/>
          <w:caps w:val="0"/>
          <w:kern w:val="28"/>
          <w:sz w:val="28"/>
          <w:szCs w:val="20"/>
        </w:rPr>
      </w:pPr>
      <w:bookmarkStart w:id="49" w:name="_Toc36042869"/>
      <w:r>
        <w:rPr>
          <w:rFonts w:ascii="Times New Roman" w:hAnsi="Times New Roman" w:cs="Times New Roman"/>
          <w:bCs w:val="0"/>
          <w:caps w:val="0"/>
          <w:kern w:val="28"/>
          <w:sz w:val="28"/>
          <w:szCs w:val="20"/>
        </w:rPr>
        <w:lastRenderedPageBreak/>
        <w:t>РАЗДЕЛ 4</w:t>
      </w:r>
      <w:r w:rsidR="000934B0" w:rsidRPr="0062287B">
        <w:rPr>
          <w:rFonts w:ascii="Times New Roman" w:hAnsi="Times New Roman" w:cs="Times New Roman"/>
          <w:bCs w:val="0"/>
          <w:caps w:val="0"/>
          <w:kern w:val="28"/>
          <w:sz w:val="28"/>
          <w:szCs w:val="20"/>
        </w:rPr>
        <w:t xml:space="preserve">. </w:t>
      </w:r>
      <w:r w:rsidR="000934B0" w:rsidRPr="0062287B">
        <w:rPr>
          <w:rFonts w:ascii="Times New Roman" w:hAnsi="Times New Roman" w:cs="Times New Roman"/>
          <w:bCs w:val="0"/>
          <w:kern w:val="28"/>
          <w:sz w:val="28"/>
          <w:szCs w:val="20"/>
        </w:rPr>
        <w:t>Процедуры управления рисками</w:t>
      </w:r>
      <w:bookmarkEnd w:id="49"/>
    </w:p>
    <w:p w14:paraId="2EC0EF35" w14:textId="77777777" w:rsidR="00AB00F0" w:rsidRPr="009662B7" w:rsidRDefault="00CD3961" w:rsidP="009662B7">
      <w:pPr>
        <w:pStyle w:val="S22"/>
        <w:tabs>
          <w:tab w:val="left" w:pos="284"/>
        </w:tabs>
        <w:spacing w:before="240" w:after="240"/>
        <w:rPr>
          <w:rFonts w:ascii="Times New Roman" w:hAnsi="Times New Roman"/>
          <w:sz w:val="28"/>
          <w:szCs w:val="28"/>
        </w:rPr>
      </w:pPr>
      <w:bookmarkStart w:id="50" w:name="_Toc36042870"/>
      <w:r w:rsidRPr="009662B7">
        <w:rPr>
          <w:rFonts w:ascii="Times New Roman" w:hAnsi="Times New Roman"/>
          <w:sz w:val="28"/>
          <w:szCs w:val="28"/>
        </w:rPr>
        <w:t>Глава 8</w:t>
      </w:r>
      <w:r w:rsidR="000934B0" w:rsidRPr="009662B7">
        <w:rPr>
          <w:rFonts w:ascii="Times New Roman" w:hAnsi="Times New Roman"/>
          <w:sz w:val="28"/>
          <w:szCs w:val="28"/>
        </w:rPr>
        <w:t>. Идентификация рисков</w:t>
      </w:r>
      <w:bookmarkEnd w:id="50"/>
    </w:p>
    <w:p w14:paraId="30BC26AE" w14:textId="3DC0D82A" w:rsidR="00BA659C" w:rsidRDefault="00BA659C" w:rsidP="008564A2">
      <w:pPr>
        <w:pStyle w:val="ae"/>
        <w:widowControl w:val="0"/>
        <w:numPr>
          <w:ilvl w:val="1"/>
          <w:numId w:val="98"/>
        </w:numPr>
        <w:tabs>
          <w:tab w:val="left" w:pos="851"/>
        </w:tabs>
        <w:spacing w:before="120" w:after="120"/>
        <w:ind w:left="0" w:firstLine="567"/>
        <w:rPr>
          <w:sz w:val="28"/>
          <w:szCs w:val="28"/>
        </w:rPr>
      </w:pPr>
      <w:r w:rsidRPr="008564A2">
        <w:rPr>
          <w:sz w:val="28"/>
          <w:szCs w:val="28"/>
        </w:rPr>
        <w:t xml:space="preserve">Деятельность по </w:t>
      </w:r>
      <w:r>
        <w:rPr>
          <w:sz w:val="28"/>
          <w:szCs w:val="28"/>
        </w:rPr>
        <w:t>идентификации (</w:t>
      </w:r>
      <w:r w:rsidRPr="008564A2">
        <w:rPr>
          <w:sz w:val="28"/>
          <w:szCs w:val="28"/>
        </w:rPr>
        <w:t>выявлению</w:t>
      </w:r>
      <w:r>
        <w:rPr>
          <w:sz w:val="28"/>
          <w:szCs w:val="28"/>
        </w:rPr>
        <w:t>)</w:t>
      </w:r>
      <w:r w:rsidRPr="008564A2">
        <w:rPr>
          <w:sz w:val="28"/>
          <w:szCs w:val="28"/>
        </w:rPr>
        <w:t xml:space="preserve"> рисков должна быть интегрирована в деятельность Общества, ПО.</w:t>
      </w:r>
    </w:p>
    <w:p w14:paraId="2409C898" w14:textId="4D2DD0B3" w:rsidR="00BA659C" w:rsidRDefault="00BA659C" w:rsidP="00CE0FE2">
      <w:pPr>
        <w:pStyle w:val="ae"/>
        <w:widowControl w:val="0"/>
        <w:numPr>
          <w:ilvl w:val="1"/>
          <w:numId w:val="98"/>
        </w:numPr>
        <w:tabs>
          <w:tab w:val="left" w:pos="851"/>
        </w:tabs>
        <w:spacing w:before="120" w:after="120"/>
        <w:ind w:left="0" w:firstLine="567"/>
        <w:rPr>
          <w:sz w:val="28"/>
          <w:szCs w:val="28"/>
        </w:rPr>
      </w:pPr>
      <w:r w:rsidRPr="00AA12B2">
        <w:rPr>
          <w:sz w:val="28"/>
          <w:szCs w:val="28"/>
        </w:rPr>
        <w:t xml:space="preserve">Ответственность за идентификацию рисков </w:t>
      </w:r>
      <w:r w:rsidR="00597068" w:rsidRPr="00AA12B2">
        <w:rPr>
          <w:sz w:val="28"/>
          <w:szCs w:val="28"/>
        </w:rPr>
        <w:t xml:space="preserve">в </w:t>
      </w:r>
      <w:r w:rsidR="00597068">
        <w:rPr>
          <w:sz w:val="28"/>
          <w:szCs w:val="28"/>
        </w:rPr>
        <w:t>Обществе, ПО</w:t>
      </w:r>
      <w:r w:rsidR="00597068" w:rsidRPr="00AA12B2">
        <w:rPr>
          <w:sz w:val="28"/>
          <w:szCs w:val="28"/>
        </w:rPr>
        <w:t xml:space="preserve"> </w:t>
      </w:r>
      <w:r w:rsidRPr="00AA12B2">
        <w:rPr>
          <w:sz w:val="28"/>
          <w:szCs w:val="28"/>
        </w:rPr>
        <w:t>несут владельцы рисков.</w:t>
      </w:r>
    </w:p>
    <w:p w14:paraId="039A849A" w14:textId="784EAF4B" w:rsidR="001E38F4" w:rsidRPr="001F7FBF" w:rsidRDefault="001E38F4" w:rsidP="001E38F4">
      <w:pPr>
        <w:pStyle w:val="ae"/>
        <w:widowControl w:val="0"/>
        <w:numPr>
          <w:ilvl w:val="1"/>
          <w:numId w:val="98"/>
        </w:numPr>
        <w:tabs>
          <w:tab w:val="left" w:pos="851"/>
        </w:tabs>
        <w:spacing w:before="120" w:after="120"/>
        <w:ind w:left="0" w:firstLine="567"/>
        <w:rPr>
          <w:sz w:val="28"/>
          <w:szCs w:val="28"/>
        </w:rPr>
      </w:pPr>
      <w:r w:rsidRPr="001F7FBF">
        <w:rPr>
          <w:sz w:val="28"/>
          <w:szCs w:val="28"/>
        </w:rPr>
        <w:t>Выявление рисков проводится первоначально, чтобы составить актуальный реестр рисков, а затем, чтобы подтвердить, что существующие риски по-прежнему являются приемлемыми и актуальными, при необходимости включаются новые риски.</w:t>
      </w:r>
    </w:p>
    <w:p w14:paraId="57305A56" w14:textId="4FCF1125" w:rsidR="001E38F4" w:rsidRPr="001E38F4" w:rsidRDefault="001E38F4" w:rsidP="001E38F4">
      <w:pPr>
        <w:pStyle w:val="ae"/>
        <w:numPr>
          <w:ilvl w:val="1"/>
          <w:numId w:val="98"/>
        </w:numPr>
        <w:ind w:left="0" w:firstLine="567"/>
        <w:rPr>
          <w:sz w:val="28"/>
          <w:szCs w:val="28"/>
        </w:rPr>
      </w:pPr>
      <w:r w:rsidRPr="001E38F4">
        <w:rPr>
          <w:sz w:val="28"/>
          <w:szCs w:val="28"/>
        </w:rPr>
        <w:t>При идентификации рисков владельцы рисков Общества, ПО выявляют актуальные риски бизнес-процессов</w:t>
      </w:r>
      <w:r>
        <w:rPr>
          <w:sz w:val="28"/>
          <w:szCs w:val="28"/>
        </w:rPr>
        <w:t xml:space="preserve"> (проектов)</w:t>
      </w:r>
      <w:r w:rsidR="00147AA0">
        <w:rPr>
          <w:sz w:val="28"/>
          <w:szCs w:val="28"/>
        </w:rPr>
        <w:t xml:space="preserve">, риск-факторы, влияющие на них, </w:t>
      </w:r>
    </w:p>
    <w:p w14:paraId="2D90C59C" w14:textId="77777777" w:rsidR="001F7FBF" w:rsidRPr="00AA12B2" w:rsidRDefault="001F7FBF" w:rsidP="008564A2">
      <w:pPr>
        <w:pStyle w:val="S4"/>
        <w:numPr>
          <w:ilvl w:val="1"/>
          <w:numId w:val="98"/>
        </w:numPr>
        <w:spacing w:before="120"/>
        <w:ind w:left="0" w:firstLine="567"/>
        <w:rPr>
          <w:sz w:val="28"/>
          <w:szCs w:val="28"/>
        </w:rPr>
      </w:pPr>
      <w:r w:rsidRPr="00AA12B2">
        <w:rPr>
          <w:sz w:val="28"/>
          <w:szCs w:val="28"/>
        </w:rPr>
        <w:t xml:space="preserve">Идентификация рисков включает: </w:t>
      </w:r>
    </w:p>
    <w:p w14:paraId="25F9BD0D" w14:textId="62909E1D" w:rsidR="001F7FBF" w:rsidRPr="008564A2" w:rsidRDefault="001F7FBF" w:rsidP="008564A2">
      <w:pPr>
        <w:pStyle w:val="ae"/>
        <w:widowControl w:val="0"/>
        <w:numPr>
          <w:ilvl w:val="2"/>
          <w:numId w:val="98"/>
        </w:numPr>
        <w:tabs>
          <w:tab w:val="left" w:pos="1276"/>
          <w:tab w:val="left" w:pos="8530"/>
        </w:tabs>
        <w:spacing w:before="120" w:after="120"/>
        <w:ind w:left="0" w:firstLine="567"/>
        <w:rPr>
          <w:sz w:val="28"/>
          <w:szCs w:val="28"/>
        </w:rPr>
      </w:pPr>
      <w:r w:rsidRPr="008564A2">
        <w:rPr>
          <w:sz w:val="28"/>
          <w:szCs w:val="28"/>
        </w:rPr>
        <w:t>Определение целей и основных показателей.</w:t>
      </w:r>
    </w:p>
    <w:p w14:paraId="78D66B38" w14:textId="2603AAD8" w:rsidR="001F7FBF" w:rsidRDefault="001F7FBF" w:rsidP="00CE0FE2">
      <w:pPr>
        <w:pStyle w:val="S4"/>
        <w:spacing w:before="120"/>
        <w:ind w:firstLine="567"/>
        <w:rPr>
          <w:sz w:val="28"/>
          <w:szCs w:val="28"/>
        </w:rPr>
      </w:pPr>
      <w:r w:rsidRPr="00AA12B2">
        <w:rPr>
          <w:sz w:val="28"/>
          <w:szCs w:val="28"/>
        </w:rPr>
        <w:t xml:space="preserve">При выявлении актуальных рисков руководствуются </w:t>
      </w:r>
      <w:r w:rsidR="00CE0FE2">
        <w:rPr>
          <w:sz w:val="28"/>
          <w:szCs w:val="28"/>
        </w:rPr>
        <w:t>це</w:t>
      </w:r>
      <w:r w:rsidRPr="00AA12B2">
        <w:rPr>
          <w:sz w:val="28"/>
          <w:szCs w:val="28"/>
        </w:rPr>
        <w:t>лями бизнес-процесса</w:t>
      </w:r>
      <w:r w:rsidR="00CE0FE2">
        <w:rPr>
          <w:sz w:val="28"/>
          <w:szCs w:val="28"/>
        </w:rPr>
        <w:t xml:space="preserve"> (проекта)</w:t>
      </w:r>
      <w:r w:rsidRPr="00AA12B2">
        <w:rPr>
          <w:sz w:val="28"/>
          <w:szCs w:val="28"/>
        </w:rPr>
        <w:t>, исходя из возможных изменений в бизнес-процессе</w:t>
      </w:r>
      <w:r w:rsidR="00CE0FE2">
        <w:rPr>
          <w:sz w:val="28"/>
          <w:szCs w:val="28"/>
        </w:rPr>
        <w:t xml:space="preserve"> (проекте)</w:t>
      </w:r>
      <w:r w:rsidRPr="00AA12B2">
        <w:rPr>
          <w:sz w:val="28"/>
          <w:szCs w:val="28"/>
        </w:rPr>
        <w:t xml:space="preserve"> и влияния на него внешних факторов, учитывают опыт прошлых и текущего периода по реализации рисков</w:t>
      </w:r>
      <w:r>
        <w:rPr>
          <w:sz w:val="28"/>
          <w:szCs w:val="28"/>
        </w:rPr>
        <w:t>, ориентируясь на ключевые показатели эффективности.</w:t>
      </w:r>
    </w:p>
    <w:p w14:paraId="54DC38D5" w14:textId="6961430E" w:rsidR="001F7FBF" w:rsidRPr="008564A2" w:rsidRDefault="00CE0FE2" w:rsidP="008564A2">
      <w:pPr>
        <w:pStyle w:val="ae"/>
        <w:widowControl w:val="0"/>
        <w:numPr>
          <w:ilvl w:val="2"/>
          <w:numId w:val="98"/>
        </w:numPr>
        <w:tabs>
          <w:tab w:val="left" w:pos="1276"/>
        </w:tabs>
        <w:spacing w:before="120" w:after="120"/>
        <w:ind w:left="0" w:firstLine="567"/>
        <w:rPr>
          <w:sz w:val="28"/>
          <w:szCs w:val="28"/>
        </w:rPr>
      </w:pPr>
      <w:r w:rsidRPr="008564A2">
        <w:rPr>
          <w:sz w:val="28"/>
          <w:szCs w:val="28"/>
        </w:rPr>
        <w:t xml:space="preserve"> </w:t>
      </w:r>
      <w:r w:rsidR="001F7FBF" w:rsidRPr="008564A2">
        <w:rPr>
          <w:sz w:val="28"/>
          <w:szCs w:val="28"/>
        </w:rPr>
        <w:t>Определение событий (риск-факторов).</w:t>
      </w:r>
    </w:p>
    <w:p w14:paraId="1F7D1607" w14:textId="77777777" w:rsidR="001F7FBF" w:rsidRPr="00AA12B2" w:rsidRDefault="001F7FBF" w:rsidP="00CE0FE2">
      <w:pPr>
        <w:pStyle w:val="ae"/>
        <w:tabs>
          <w:tab w:val="left" w:pos="539"/>
          <w:tab w:val="left" w:pos="993"/>
        </w:tabs>
        <w:spacing w:before="120"/>
        <w:ind w:left="0" w:firstLine="567"/>
        <w:rPr>
          <w:sz w:val="28"/>
          <w:szCs w:val="28"/>
        </w:rPr>
      </w:pPr>
      <w:r w:rsidRPr="00AA12B2">
        <w:rPr>
          <w:sz w:val="28"/>
          <w:szCs w:val="28"/>
        </w:rPr>
        <w:t>Определяется набор событий, которые могут негативно повлиять на достижение целей, в том числе, привести к невыполнению КПЭ, нанести ущерб имуществу и/или персоналу (привести к человеческим жертвам и/или потере активов) и т.д.</w:t>
      </w:r>
    </w:p>
    <w:p w14:paraId="1CC2CB6F" w14:textId="2AC3F25E" w:rsidR="001F7FBF" w:rsidRPr="000B7E50" w:rsidRDefault="001F7FBF" w:rsidP="000B7E50">
      <w:pPr>
        <w:pStyle w:val="ae"/>
        <w:widowControl w:val="0"/>
        <w:numPr>
          <w:ilvl w:val="2"/>
          <w:numId w:val="98"/>
        </w:numPr>
        <w:tabs>
          <w:tab w:val="left" w:pos="1276"/>
        </w:tabs>
        <w:spacing w:before="120" w:after="120"/>
        <w:ind w:left="0" w:firstLine="567"/>
        <w:rPr>
          <w:sz w:val="28"/>
          <w:szCs w:val="28"/>
        </w:rPr>
      </w:pPr>
      <w:r w:rsidRPr="000B7E50">
        <w:rPr>
          <w:sz w:val="28"/>
          <w:szCs w:val="28"/>
        </w:rPr>
        <w:t>Анализ источников событий (риск-факторов).</w:t>
      </w:r>
    </w:p>
    <w:p w14:paraId="78032056" w14:textId="77777777" w:rsidR="001F7FBF" w:rsidRPr="00AA12B2" w:rsidRDefault="001F7FBF" w:rsidP="00CE0FE2">
      <w:pPr>
        <w:pStyle w:val="ae"/>
        <w:tabs>
          <w:tab w:val="left" w:pos="539"/>
          <w:tab w:val="left" w:pos="993"/>
        </w:tabs>
        <w:spacing w:before="120"/>
        <w:ind w:left="0" w:firstLine="567"/>
        <w:rPr>
          <w:sz w:val="28"/>
          <w:szCs w:val="28"/>
        </w:rPr>
      </w:pPr>
      <w:r w:rsidRPr="00AA12B2">
        <w:rPr>
          <w:sz w:val="28"/>
          <w:szCs w:val="28"/>
        </w:rPr>
        <w:t>Анализируются источники/причины возникновения событий, которые могут негативно повлиять на достижение целей, и устанавливаются причинно-следственные связи между событиями (как события влияют друг на друга).</w:t>
      </w:r>
    </w:p>
    <w:p w14:paraId="2AFC7A3B" w14:textId="139AB478" w:rsidR="001F7FBF" w:rsidRPr="000B7E50" w:rsidRDefault="001F7FBF" w:rsidP="000B7E50">
      <w:pPr>
        <w:pStyle w:val="ae"/>
        <w:numPr>
          <w:ilvl w:val="1"/>
          <w:numId w:val="98"/>
        </w:numPr>
        <w:tabs>
          <w:tab w:val="left" w:pos="284"/>
          <w:tab w:val="left" w:pos="539"/>
        </w:tabs>
        <w:spacing w:before="120"/>
        <w:ind w:left="0" w:firstLine="567"/>
        <w:rPr>
          <w:sz w:val="28"/>
          <w:szCs w:val="28"/>
        </w:rPr>
      </w:pPr>
      <w:r w:rsidRPr="000B7E50">
        <w:rPr>
          <w:sz w:val="28"/>
          <w:szCs w:val="28"/>
        </w:rPr>
        <w:t xml:space="preserve">На основе выявленных событий идентифицируются риски и определяются риск-факторы, т.е. возможные причины реализации рисков. </w:t>
      </w:r>
    </w:p>
    <w:p w14:paraId="32E9EDFE" w14:textId="60A58316" w:rsidR="001F7FBF" w:rsidRPr="00AA12B2" w:rsidRDefault="001F7FBF" w:rsidP="000B7E50">
      <w:pPr>
        <w:pStyle w:val="ae"/>
        <w:numPr>
          <w:ilvl w:val="1"/>
          <w:numId w:val="98"/>
        </w:numPr>
        <w:tabs>
          <w:tab w:val="left" w:pos="284"/>
          <w:tab w:val="left" w:pos="539"/>
        </w:tabs>
        <w:spacing w:before="120"/>
        <w:ind w:left="0" w:firstLine="567"/>
        <w:rPr>
          <w:sz w:val="28"/>
          <w:szCs w:val="28"/>
        </w:rPr>
      </w:pPr>
      <w:r w:rsidRPr="00D51E4C">
        <w:rPr>
          <w:sz w:val="28"/>
          <w:szCs w:val="28"/>
        </w:rPr>
        <w:t xml:space="preserve">При идентификации рисков необходимо руководствоваться </w:t>
      </w:r>
      <w:r>
        <w:rPr>
          <w:sz w:val="28"/>
          <w:szCs w:val="28"/>
        </w:rPr>
        <w:t>К</w:t>
      </w:r>
      <w:r w:rsidRPr="00D51E4C">
        <w:rPr>
          <w:sz w:val="28"/>
          <w:szCs w:val="28"/>
        </w:rPr>
        <w:t xml:space="preserve">лассификатором рисков </w:t>
      </w:r>
      <w:r>
        <w:rPr>
          <w:sz w:val="28"/>
          <w:szCs w:val="28"/>
        </w:rPr>
        <w:t xml:space="preserve">Группы </w:t>
      </w:r>
      <w:r w:rsidRPr="00D51E4C">
        <w:rPr>
          <w:sz w:val="28"/>
          <w:szCs w:val="28"/>
        </w:rPr>
        <w:t>(</w:t>
      </w:r>
      <w:r w:rsidR="00D90FD2">
        <w:rPr>
          <w:sz w:val="28"/>
          <w:szCs w:val="28"/>
        </w:rPr>
        <w:t>П</w:t>
      </w:r>
      <w:r w:rsidR="00D90FD2" w:rsidRPr="00D51E4C">
        <w:rPr>
          <w:sz w:val="28"/>
          <w:szCs w:val="28"/>
        </w:rPr>
        <w:t xml:space="preserve">риложение </w:t>
      </w:r>
      <w:r w:rsidR="00D90FD2">
        <w:rPr>
          <w:sz w:val="28"/>
          <w:szCs w:val="28"/>
        </w:rPr>
        <w:t xml:space="preserve">к </w:t>
      </w:r>
      <w:r>
        <w:rPr>
          <w:sz w:val="28"/>
          <w:szCs w:val="28"/>
        </w:rPr>
        <w:t xml:space="preserve">4 </w:t>
      </w:r>
      <w:r w:rsidR="00D90FD2">
        <w:rPr>
          <w:sz w:val="28"/>
          <w:szCs w:val="28"/>
        </w:rPr>
        <w:t>настоящему Положению</w:t>
      </w:r>
      <w:r w:rsidRPr="00D51E4C">
        <w:rPr>
          <w:sz w:val="28"/>
          <w:szCs w:val="28"/>
        </w:rPr>
        <w:t>).</w:t>
      </w:r>
    </w:p>
    <w:p w14:paraId="1796769E" w14:textId="77777777" w:rsidR="000B7E50" w:rsidRDefault="001F7FBF" w:rsidP="000B7E50">
      <w:pPr>
        <w:pStyle w:val="ae"/>
        <w:widowControl w:val="0"/>
        <w:numPr>
          <w:ilvl w:val="1"/>
          <w:numId w:val="98"/>
        </w:numPr>
        <w:tabs>
          <w:tab w:val="left" w:pos="851"/>
        </w:tabs>
        <w:spacing w:before="120" w:after="120"/>
        <w:ind w:left="0" w:firstLine="567"/>
        <w:rPr>
          <w:sz w:val="28"/>
          <w:szCs w:val="28"/>
        </w:rPr>
      </w:pPr>
      <w:r w:rsidRPr="000B7E50">
        <w:rPr>
          <w:sz w:val="28"/>
          <w:szCs w:val="28"/>
        </w:rPr>
        <w:t xml:space="preserve">Деятельность по выявлению рисков может дополняться целенаправленными мероприятиями: анкетирование, проведение риск-сессий и другими, организацию которых проводит ДКиУР. </w:t>
      </w:r>
    </w:p>
    <w:p w14:paraId="3CD81EAF" w14:textId="1F905F11" w:rsidR="00BA659C" w:rsidRDefault="00F60F6E" w:rsidP="000B7E50">
      <w:pPr>
        <w:pStyle w:val="ae"/>
        <w:widowControl w:val="0"/>
        <w:numPr>
          <w:ilvl w:val="1"/>
          <w:numId w:val="98"/>
        </w:numPr>
        <w:tabs>
          <w:tab w:val="left" w:pos="851"/>
        </w:tabs>
        <w:spacing w:before="120" w:after="120"/>
        <w:ind w:left="0" w:firstLine="567"/>
        <w:rPr>
          <w:sz w:val="28"/>
          <w:szCs w:val="28"/>
        </w:rPr>
      </w:pPr>
      <w:r>
        <w:rPr>
          <w:sz w:val="28"/>
          <w:szCs w:val="28"/>
        </w:rPr>
        <w:lastRenderedPageBreak/>
        <w:t>Особенности идентификации рисков бизнес-процесса.</w:t>
      </w:r>
    </w:p>
    <w:p w14:paraId="3AA58BA9" w14:textId="5A595604" w:rsidR="000934B0" w:rsidRPr="000B7E50" w:rsidRDefault="00CF61D4" w:rsidP="000B7E50">
      <w:pPr>
        <w:pStyle w:val="ae"/>
        <w:widowControl w:val="0"/>
        <w:numPr>
          <w:ilvl w:val="2"/>
          <w:numId w:val="98"/>
        </w:numPr>
        <w:tabs>
          <w:tab w:val="left" w:pos="851"/>
        </w:tabs>
        <w:spacing w:before="120" w:after="120"/>
        <w:ind w:left="0" w:firstLine="567"/>
        <w:rPr>
          <w:sz w:val="28"/>
          <w:szCs w:val="28"/>
        </w:rPr>
      </w:pPr>
      <w:r w:rsidRPr="000B7E50">
        <w:rPr>
          <w:sz w:val="28"/>
          <w:szCs w:val="28"/>
        </w:rPr>
        <w:t xml:space="preserve">Идентификация рисков </w:t>
      </w:r>
      <w:r w:rsidR="00F60F6E" w:rsidRPr="000B7E50">
        <w:rPr>
          <w:sz w:val="28"/>
          <w:szCs w:val="28"/>
        </w:rPr>
        <w:t xml:space="preserve">бизнес-процесса </w:t>
      </w:r>
      <w:r w:rsidRPr="000B7E50">
        <w:rPr>
          <w:sz w:val="28"/>
          <w:szCs w:val="28"/>
        </w:rPr>
        <w:t xml:space="preserve">осуществляется ежегодно </w:t>
      </w:r>
      <w:r w:rsidR="004E1E44" w:rsidRPr="000B7E50">
        <w:rPr>
          <w:sz w:val="28"/>
          <w:szCs w:val="28"/>
        </w:rPr>
        <w:t xml:space="preserve">(не позднее третьего квартала текущего года) </w:t>
      </w:r>
      <w:r w:rsidRPr="000B7E50">
        <w:rPr>
          <w:sz w:val="28"/>
          <w:szCs w:val="28"/>
        </w:rPr>
        <w:t xml:space="preserve">в </w:t>
      </w:r>
      <w:r w:rsidR="00AB7396" w:rsidRPr="000B7E50">
        <w:rPr>
          <w:sz w:val="28"/>
          <w:szCs w:val="28"/>
        </w:rPr>
        <w:t>Обществе</w:t>
      </w:r>
      <w:r w:rsidR="00FD5AC3" w:rsidRPr="000B7E50">
        <w:rPr>
          <w:sz w:val="28"/>
          <w:szCs w:val="28"/>
        </w:rPr>
        <w:t xml:space="preserve">, </w:t>
      </w:r>
      <w:r w:rsidRPr="000B7E50">
        <w:rPr>
          <w:sz w:val="28"/>
          <w:szCs w:val="28"/>
        </w:rPr>
        <w:t>ПО.</w:t>
      </w:r>
    </w:p>
    <w:p w14:paraId="7BEBB034" w14:textId="17F4A708" w:rsidR="00CF61D4" w:rsidRPr="00AA12B2" w:rsidRDefault="00CF61D4" w:rsidP="000B7E50">
      <w:pPr>
        <w:pStyle w:val="ae"/>
        <w:widowControl w:val="0"/>
        <w:numPr>
          <w:ilvl w:val="2"/>
          <w:numId w:val="98"/>
        </w:numPr>
        <w:tabs>
          <w:tab w:val="left" w:pos="851"/>
        </w:tabs>
        <w:spacing w:before="120" w:after="120"/>
        <w:ind w:left="0" w:firstLine="567"/>
        <w:rPr>
          <w:sz w:val="28"/>
          <w:szCs w:val="28"/>
        </w:rPr>
      </w:pPr>
      <w:r w:rsidRPr="00AA12B2">
        <w:rPr>
          <w:sz w:val="28"/>
          <w:szCs w:val="28"/>
        </w:rPr>
        <w:t xml:space="preserve">Инициирует процедуру </w:t>
      </w:r>
      <w:r w:rsidR="001A79E0" w:rsidRPr="00AA12B2">
        <w:rPr>
          <w:sz w:val="28"/>
          <w:szCs w:val="28"/>
        </w:rPr>
        <w:t>идентификации рисков ДКиУР</w:t>
      </w:r>
      <w:r w:rsidR="004E1E44" w:rsidRPr="00AA12B2">
        <w:rPr>
          <w:sz w:val="28"/>
          <w:szCs w:val="28"/>
        </w:rPr>
        <w:t>.</w:t>
      </w:r>
    </w:p>
    <w:p w14:paraId="5499F363" w14:textId="2888EE27" w:rsidR="004F5413" w:rsidRDefault="004F5413" w:rsidP="000B7E50">
      <w:pPr>
        <w:pStyle w:val="ae"/>
        <w:widowControl w:val="0"/>
        <w:numPr>
          <w:ilvl w:val="2"/>
          <w:numId w:val="98"/>
        </w:numPr>
        <w:tabs>
          <w:tab w:val="left" w:pos="851"/>
        </w:tabs>
        <w:spacing w:before="120" w:after="120"/>
        <w:ind w:left="0" w:firstLine="567"/>
        <w:rPr>
          <w:sz w:val="28"/>
          <w:szCs w:val="28"/>
        </w:rPr>
      </w:pPr>
      <w:r w:rsidRPr="00AA12B2">
        <w:rPr>
          <w:sz w:val="28"/>
          <w:szCs w:val="28"/>
        </w:rPr>
        <w:t xml:space="preserve">Рабочие материалы для </w:t>
      </w:r>
      <w:r w:rsidR="007615F0" w:rsidRPr="00AA12B2">
        <w:rPr>
          <w:sz w:val="28"/>
          <w:szCs w:val="28"/>
        </w:rPr>
        <w:t>идентификации рисков</w:t>
      </w:r>
      <w:r w:rsidR="003867ED" w:rsidRPr="00AA12B2">
        <w:rPr>
          <w:sz w:val="28"/>
          <w:szCs w:val="28"/>
        </w:rPr>
        <w:t>, их оценки</w:t>
      </w:r>
      <w:r w:rsidRPr="00AA12B2">
        <w:rPr>
          <w:sz w:val="28"/>
          <w:szCs w:val="28"/>
        </w:rPr>
        <w:t>,</w:t>
      </w:r>
      <w:r w:rsidR="00114EA3" w:rsidRPr="00AA12B2">
        <w:rPr>
          <w:sz w:val="28"/>
          <w:szCs w:val="28"/>
        </w:rPr>
        <w:t xml:space="preserve"> служебной запиской</w:t>
      </w:r>
      <w:r w:rsidRPr="00AA12B2">
        <w:rPr>
          <w:sz w:val="28"/>
          <w:szCs w:val="28"/>
        </w:rPr>
        <w:t xml:space="preserve"> направляются ДКиУР в адрес владельца </w:t>
      </w:r>
      <w:r w:rsidR="009908DF">
        <w:rPr>
          <w:sz w:val="28"/>
          <w:szCs w:val="28"/>
        </w:rPr>
        <w:t>риска</w:t>
      </w:r>
      <w:r w:rsidRPr="00AA12B2">
        <w:rPr>
          <w:sz w:val="28"/>
          <w:szCs w:val="28"/>
        </w:rPr>
        <w:t>, в соответствии с принятыми в Обществе правилами документооборота</w:t>
      </w:r>
      <w:r w:rsidR="00650918">
        <w:rPr>
          <w:sz w:val="28"/>
          <w:szCs w:val="28"/>
        </w:rPr>
        <w:t xml:space="preserve"> и уровнем автоматизации управления рисками</w:t>
      </w:r>
      <w:r w:rsidRPr="00AA12B2">
        <w:rPr>
          <w:sz w:val="28"/>
          <w:szCs w:val="28"/>
        </w:rPr>
        <w:t>.</w:t>
      </w:r>
      <w:r w:rsidR="00B75252">
        <w:rPr>
          <w:sz w:val="28"/>
          <w:szCs w:val="28"/>
        </w:rPr>
        <w:t xml:space="preserve"> Рабочие материалы отражают порядок и форматы для актуализации рисков и риск-факторов</w:t>
      </w:r>
      <w:r w:rsidR="00A61274">
        <w:rPr>
          <w:sz w:val="28"/>
          <w:szCs w:val="28"/>
        </w:rPr>
        <w:t>, иные необходимые рекомендации для управления рисками.</w:t>
      </w:r>
    </w:p>
    <w:p w14:paraId="09FFA66B" w14:textId="5888FB6E" w:rsidR="001F7FBF" w:rsidRDefault="00F60F6E" w:rsidP="000B7E50">
      <w:pPr>
        <w:pStyle w:val="ae"/>
        <w:widowControl w:val="0"/>
        <w:numPr>
          <w:ilvl w:val="1"/>
          <w:numId w:val="98"/>
        </w:numPr>
        <w:tabs>
          <w:tab w:val="left" w:pos="851"/>
        </w:tabs>
        <w:spacing w:before="120" w:after="120"/>
        <w:ind w:left="0" w:firstLine="567"/>
        <w:rPr>
          <w:sz w:val="28"/>
          <w:szCs w:val="28"/>
        </w:rPr>
      </w:pPr>
      <w:r>
        <w:rPr>
          <w:sz w:val="28"/>
          <w:szCs w:val="28"/>
        </w:rPr>
        <w:t>Особенности идентификации рисков проектов.</w:t>
      </w:r>
    </w:p>
    <w:p w14:paraId="4A506E3E" w14:textId="20F54FEF" w:rsidR="002C0FFB" w:rsidRPr="008156AE" w:rsidRDefault="002C0FFB" w:rsidP="008156AE">
      <w:pPr>
        <w:pStyle w:val="ae"/>
        <w:widowControl w:val="0"/>
        <w:numPr>
          <w:ilvl w:val="2"/>
          <w:numId w:val="98"/>
        </w:numPr>
        <w:tabs>
          <w:tab w:val="left" w:pos="851"/>
        </w:tabs>
        <w:spacing w:before="120" w:after="120"/>
        <w:ind w:left="0" w:firstLine="567"/>
        <w:rPr>
          <w:sz w:val="28"/>
          <w:szCs w:val="28"/>
        </w:rPr>
      </w:pPr>
      <w:r w:rsidRPr="008156AE">
        <w:rPr>
          <w:sz w:val="28"/>
          <w:szCs w:val="28"/>
        </w:rPr>
        <w:t xml:space="preserve">Идентификация рисков </w:t>
      </w:r>
      <w:r w:rsidR="00806B0D" w:rsidRPr="008156AE">
        <w:rPr>
          <w:sz w:val="28"/>
          <w:szCs w:val="28"/>
        </w:rPr>
        <w:t>проекта</w:t>
      </w:r>
      <w:r w:rsidRPr="008156AE">
        <w:rPr>
          <w:sz w:val="28"/>
          <w:szCs w:val="28"/>
        </w:rPr>
        <w:t xml:space="preserve"> </w:t>
      </w:r>
      <w:r w:rsidR="00806B0D" w:rsidRPr="008156AE">
        <w:rPr>
          <w:sz w:val="28"/>
          <w:szCs w:val="28"/>
        </w:rPr>
        <w:t xml:space="preserve">в Обществе, ПО </w:t>
      </w:r>
      <w:r w:rsidRPr="008156AE">
        <w:rPr>
          <w:sz w:val="28"/>
          <w:szCs w:val="28"/>
        </w:rPr>
        <w:t xml:space="preserve">осуществляется </w:t>
      </w:r>
      <w:r w:rsidR="00C06E8F" w:rsidRPr="000B7E50">
        <w:rPr>
          <w:sz w:val="28"/>
          <w:szCs w:val="28"/>
        </w:rPr>
        <w:t xml:space="preserve">на </w:t>
      </w:r>
      <w:r w:rsidR="00C06E8F">
        <w:rPr>
          <w:sz w:val="28"/>
          <w:szCs w:val="28"/>
        </w:rPr>
        <w:t>стадии его инициации (обоснования) и пересматривается на всех последующих стадиях проекта (при необходимости), но не реже одного раза в год.</w:t>
      </w:r>
      <w:r w:rsidR="00806B0D" w:rsidRPr="008156AE">
        <w:rPr>
          <w:sz w:val="28"/>
          <w:szCs w:val="28"/>
        </w:rPr>
        <w:t xml:space="preserve"> </w:t>
      </w:r>
    </w:p>
    <w:p w14:paraId="784F9584" w14:textId="6F8513B3" w:rsidR="00806B0D" w:rsidRDefault="002C0FFB" w:rsidP="000B7E50">
      <w:pPr>
        <w:pStyle w:val="ae"/>
        <w:widowControl w:val="0"/>
        <w:numPr>
          <w:ilvl w:val="2"/>
          <w:numId w:val="98"/>
        </w:numPr>
        <w:tabs>
          <w:tab w:val="left" w:pos="851"/>
        </w:tabs>
        <w:spacing w:before="120" w:after="120"/>
        <w:ind w:left="0" w:firstLine="567"/>
        <w:rPr>
          <w:sz w:val="28"/>
          <w:szCs w:val="28"/>
        </w:rPr>
      </w:pPr>
      <w:r w:rsidRPr="002C0FFB">
        <w:rPr>
          <w:sz w:val="28"/>
          <w:szCs w:val="28"/>
        </w:rPr>
        <w:t>Рабочие материалы для идентификации рисков</w:t>
      </w:r>
      <w:r w:rsidR="00806B0D">
        <w:rPr>
          <w:sz w:val="28"/>
          <w:szCs w:val="28"/>
        </w:rPr>
        <w:t xml:space="preserve"> проектов определяются ЛНД </w:t>
      </w:r>
      <w:r w:rsidR="00523440">
        <w:rPr>
          <w:sz w:val="28"/>
          <w:szCs w:val="28"/>
        </w:rPr>
        <w:t xml:space="preserve">(А) </w:t>
      </w:r>
      <w:r w:rsidR="00806B0D">
        <w:rPr>
          <w:sz w:val="28"/>
          <w:szCs w:val="28"/>
        </w:rPr>
        <w:t>Общества, ПО</w:t>
      </w:r>
      <w:r w:rsidR="00333CB9">
        <w:rPr>
          <w:sz w:val="28"/>
          <w:szCs w:val="28"/>
        </w:rPr>
        <w:t>, регламентирующим</w:t>
      </w:r>
      <w:r w:rsidR="00597068">
        <w:rPr>
          <w:sz w:val="28"/>
          <w:szCs w:val="28"/>
        </w:rPr>
        <w:t>и</w:t>
      </w:r>
      <w:r w:rsidR="00333CB9">
        <w:rPr>
          <w:sz w:val="28"/>
          <w:szCs w:val="28"/>
        </w:rPr>
        <w:t xml:space="preserve"> проектную деятельность.</w:t>
      </w:r>
      <w:r w:rsidR="00806B0D">
        <w:rPr>
          <w:sz w:val="28"/>
          <w:szCs w:val="28"/>
        </w:rPr>
        <w:t xml:space="preserve"> </w:t>
      </w:r>
    </w:p>
    <w:p w14:paraId="0ACF6F85" w14:textId="32717DF0" w:rsidR="00806B0D" w:rsidRDefault="00806B0D" w:rsidP="000B7E50">
      <w:pPr>
        <w:pStyle w:val="ae"/>
        <w:widowControl w:val="0"/>
        <w:tabs>
          <w:tab w:val="left" w:pos="851"/>
        </w:tabs>
        <w:spacing w:before="120" w:after="120"/>
        <w:ind w:left="0" w:firstLine="567"/>
        <w:rPr>
          <w:sz w:val="28"/>
          <w:szCs w:val="28"/>
        </w:rPr>
      </w:pPr>
      <w:r>
        <w:rPr>
          <w:sz w:val="28"/>
          <w:szCs w:val="28"/>
        </w:rPr>
        <w:t xml:space="preserve">Риски проектов Общества, ПО согласовываются </w:t>
      </w:r>
      <w:r w:rsidR="00E458A1">
        <w:rPr>
          <w:sz w:val="28"/>
          <w:szCs w:val="28"/>
        </w:rPr>
        <w:t xml:space="preserve">в порядке, предусмотренном </w:t>
      </w:r>
      <w:r>
        <w:rPr>
          <w:sz w:val="28"/>
          <w:szCs w:val="28"/>
        </w:rPr>
        <w:t xml:space="preserve">ЛНД </w:t>
      </w:r>
      <w:r w:rsidR="00523440">
        <w:rPr>
          <w:sz w:val="28"/>
          <w:szCs w:val="28"/>
        </w:rPr>
        <w:t>(А)</w:t>
      </w:r>
      <w:r w:rsidR="00E458A1">
        <w:rPr>
          <w:sz w:val="28"/>
          <w:szCs w:val="28"/>
        </w:rPr>
        <w:t xml:space="preserve"> Общества, ПО</w:t>
      </w:r>
      <w:r w:rsidR="00944FD5">
        <w:rPr>
          <w:sz w:val="28"/>
          <w:szCs w:val="28"/>
        </w:rPr>
        <w:t>.</w:t>
      </w:r>
    </w:p>
    <w:p w14:paraId="01E4CE44" w14:textId="5F8D8EBC" w:rsidR="00C25A20" w:rsidRPr="0076456B" w:rsidRDefault="00C25A20" w:rsidP="000B7E50">
      <w:pPr>
        <w:pStyle w:val="ae"/>
        <w:widowControl w:val="0"/>
        <w:numPr>
          <w:ilvl w:val="1"/>
          <w:numId w:val="98"/>
        </w:numPr>
        <w:tabs>
          <w:tab w:val="left" w:pos="851"/>
        </w:tabs>
        <w:spacing w:before="120" w:after="120"/>
        <w:ind w:left="0" w:firstLine="567"/>
        <w:rPr>
          <w:sz w:val="28"/>
          <w:szCs w:val="28"/>
        </w:rPr>
      </w:pPr>
      <w:r>
        <w:rPr>
          <w:sz w:val="28"/>
          <w:szCs w:val="28"/>
        </w:rPr>
        <w:t>По результатам идентификации рисков формируется актуальный реестр рисков</w:t>
      </w:r>
      <w:r w:rsidR="00554BDA">
        <w:rPr>
          <w:sz w:val="28"/>
          <w:szCs w:val="28"/>
        </w:rPr>
        <w:t xml:space="preserve"> на следующий календарный год (раздел 1 Приложения 9.1 </w:t>
      </w:r>
      <w:r w:rsidR="00D90FD2">
        <w:rPr>
          <w:sz w:val="28"/>
          <w:szCs w:val="28"/>
        </w:rPr>
        <w:t xml:space="preserve">к настоящему </w:t>
      </w:r>
      <w:r w:rsidR="00554BDA">
        <w:rPr>
          <w:sz w:val="28"/>
          <w:szCs w:val="28"/>
        </w:rPr>
        <w:t>Положени</w:t>
      </w:r>
      <w:r w:rsidR="00D90FD2">
        <w:rPr>
          <w:sz w:val="28"/>
          <w:szCs w:val="28"/>
        </w:rPr>
        <w:t>ю</w:t>
      </w:r>
      <w:r w:rsidR="00554BDA">
        <w:rPr>
          <w:sz w:val="28"/>
          <w:szCs w:val="28"/>
        </w:rPr>
        <w:t>)</w:t>
      </w:r>
      <w:r>
        <w:rPr>
          <w:sz w:val="28"/>
          <w:szCs w:val="28"/>
        </w:rPr>
        <w:t>.</w:t>
      </w:r>
    </w:p>
    <w:p w14:paraId="2F90A3EA" w14:textId="54A9A92C" w:rsidR="00991C70" w:rsidRPr="0076456B" w:rsidRDefault="005C6C21" w:rsidP="000B7E50">
      <w:pPr>
        <w:pStyle w:val="ae"/>
        <w:widowControl w:val="0"/>
        <w:numPr>
          <w:ilvl w:val="1"/>
          <w:numId w:val="98"/>
        </w:numPr>
        <w:tabs>
          <w:tab w:val="left" w:pos="851"/>
        </w:tabs>
        <w:spacing w:before="120" w:after="120"/>
        <w:ind w:left="0" w:firstLine="567"/>
        <w:rPr>
          <w:sz w:val="28"/>
          <w:szCs w:val="28"/>
        </w:rPr>
      </w:pPr>
      <w:r w:rsidRPr="0076456B">
        <w:rPr>
          <w:sz w:val="28"/>
          <w:szCs w:val="28"/>
        </w:rPr>
        <w:t>На основании полученной информации после идентификации рисков владельцами рисков ДКиУР</w:t>
      </w:r>
      <w:r w:rsidR="007B2804" w:rsidRPr="0076456B">
        <w:rPr>
          <w:sz w:val="28"/>
          <w:szCs w:val="28"/>
        </w:rPr>
        <w:t xml:space="preserve"> анализирует и обобщает информацию о рисках бизнес-процессов </w:t>
      </w:r>
      <w:r w:rsidR="00460493">
        <w:rPr>
          <w:sz w:val="28"/>
          <w:szCs w:val="28"/>
        </w:rPr>
        <w:t xml:space="preserve">(проектов) </w:t>
      </w:r>
      <w:r w:rsidR="007B2804" w:rsidRPr="0076456B">
        <w:rPr>
          <w:sz w:val="28"/>
          <w:szCs w:val="28"/>
        </w:rPr>
        <w:t xml:space="preserve">и риск-факторах, при необходимости актуализирует </w:t>
      </w:r>
      <w:r w:rsidR="007F1258">
        <w:rPr>
          <w:sz w:val="28"/>
          <w:szCs w:val="28"/>
        </w:rPr>
        <w:t>К</w:t>
      </w:r>
      <w:r w:rsidR="007B2804" w:rsidRPr="0076456B">
        <w:rPr>
          <w:sz w:val="28"/>
          <w:szCs w:val="28"/>
        </w:rPr>
        <w:t>лассификатор рисков</w:t>
      </w:r>
      <w:r w:rsidR="00991C70" w:rsidRPr="0076456B">
        <w:rPr>
          <w:sz w:val="28"/>
          <w:szCs w:val="28"/>
        </w:rPr>
        <w:t>.</w:t>
      </w:r>
    </w:p>
    <w:p w14:paraId="0800ACCD" w14:textId="18CF7C11" w:rsidR="00E75256" w:rsidRPr="000B7E50" w:rsidRDefault="00E75256" w:rsidP="000B7E50">
      <w:pPr>
        <w:pStyle w:val="ae"/>
        <w:widowControl w:val="0"/>
        <w:numPr>
          <w:ilvl w:val="1"/>
          <w:numId w:val="98"/>
        </w:numPr>
        <w:tabs>
          <w:tab w:val="left" w:pos="851"/>
        </w:tabs>
        <w:spacing w:before="120" w:after="120"/>
        <w:ind w:left="0" w:firstLine="567"/>
        <w:rPr>
          <w:sz w:val="28"/>
          <w:szCs w:val="28"/>
        </w:rPr>
      </w:pPr>
      <w:r w:rsidRPr="000B7E50">
        <w:rPr>
          <w:sz w:val="28"/>
          <w:szCs w:val="28"/>
        </w:rPr>
        <w:t>Особенности идентификации стратегических рисков Группы</w:t>
      </w:r>
    </w:p>
    <w:p w14:paraId="5AED1987" w14:textId="0ED87C3A" w:rsidR="00CF430A" w:rsidRPr="005D4A33" w:rsidRDefault="00D51E4C" w:rsidP="000B7E50">
      <w:pPr>
        <w:pStyle w:val="ae"/>
        <w:widowControl w:val="0"/>
        <w:numPr>
          <w:ilvl w:val="2"/>
          <w:numId w:val="98"/>
        </w:numPr>
        <w:tabs>
          <w:tab w:val="left" w:pos="851"/>
        </w:tabs>
        <w:spacing w:before="120" w:after="120"/>
        <w:ind w:left="0" w:firstLine="567"/>
        <w:rPr>
          <w:sz w:val="28"/>
          <w:szCs w:val="28"/>
        </w:rPr>
      </w:pPr>
      <w:r w:rsidRPr="0080334C">
        <w:rPr>
          <w:sz w:val="28"/>
          <w:szCs w:val="28"/>
        </w:rPr>
        <w:t xml:space="preserve">На основании ежегодной идентификации рисков </w:t>
      </w:r>
      <w:r w:rsidR="007B2804" w:rsidRPr="0080334C">
        <w:rPr>
          <w:sz w:val="28"/>
          <w:szCs w:val="28"/>
        </w:rPr>
        <w:t xml:space="preserve">ДКиУР </w:t>
      </w:r>
      <w:r w:rsidRPr="0080334C">
        <w:rPr>
          <w:sz w:val="28"/>
          <w:szCs w:val="28"/>
        </w:rPr>
        <w:t>проводит анализ актуальных рисков</w:t>
      </w:r>
      <w:r w:rsidR="00466AD7" w:rsidRPr="003156A4">
        <w:rPr>
          <w:sz w:val="28"/>
          <w:szCs w:val="28"/>
        </w:rPr>
        <w:t>, выявленных владельцами рисков</w:t>
      </w:r>
      <w:r w:rsidRPr="003156A4">
        <w:rPr>
          <w:sz w:val="28"/>
          <w:szCs w:val="28"/>
        </w:rPr>
        <w:t xml:space="preserve"> </w:t>
      </w:r>
      <w:r w:rsidR="00CF430A" w:rsidRPr="003156A4">
        <w:rPr>
          <w:sz w:val="28"/>
          <w:szCs w:val="28"/>
        </w:rPr>
        <w:t xml:space="preserve">и </w:t>
      </w:r>
      <w:r w:rsidR="00466AD7" w:rsidRPr="003156A4">
        <w:rPr>
          <w:sz w:val="28"/>
          <w:szCs w:val="28"/>
        </w:rPr>
        <w:t xml:space="preserve">анализ, </w:t>
      </w:r>
      <w:r w:rsidR="00CF430A" w:rsidRPr="005D4A33">
        <w:rPr>
          <w:sz w:val="28"/>
          <w:szCs w:val="28"/>
        </w:rPr>
        <w:t>сопоставление различных источников информации, в т.ч.:</w:t>
      </w:r>
    </w:p>
    <w:p w14:paraId="54F941DC" w14:textId="75BDEE9E" w:rsidR="00CF430A" w:rsidRPr="005D4A33" w:rsidRDefault="00E75256" w:rsidP="00FC6460">
      <w:pPr>
        <w:widowControl w:val="0"/>
        <w:numPr>
          <w:ilvl w:val="1"/>
          <w:numId w:val="63"/>
        </w:numPr>
        <w:tabs>
          <w:tab w:val="left" w:pos="1276"/>
          <w:tab w:val="num" w:pos="1418"/>
        </w:tabs>
        <w:spacing w:before="120" w:after="120"/>
        <w:ind w:left="0" w:firstLine="567"/>
        <w:rPr>
          <w:sz w:val="28"/>
          <w:szCs w:val="28"/>
        </w:rPr>
      </w:pPr>
      <w:r w:rsidRPr="000B7E50">
        <w:rPr>
          <w:sz w:val="28"/>
          <w:szCs w:val="28"/>
        </w:rPr>
        <w:t>С</w:t>
      </w:r>
      <w:r w:rsidR="00CF430A" w:rsidRPr="0080334C">
        <w:rPr>
          <w:sz w:val="28"/>
          <w:szCs w:val="28"/>
        </w:rPr>
        <w:t>тратегии развития Группы,</w:t>
      </w:r>
      <w:r w:rsidR="00466AD7" w:rsidRPr="0080334C">
        <w:rPr>
          <w:sz w:val="28"/>
          <w:szCs w:val="28"/>
        </w:rPr>
        <w:t xml:space="preserve"> единых сценарных условий,</w:t>
      </w:r>
      <w:r w:rsidR="00CF430A" w:rsidRPr="0063417F">
        <w:rPr>
          <w:sz w:val="28"/>
          <w:szCs w:val="28"/>
        </w:rPr>
        <w:t xml:space="preserve"> программны</w:t>
      </w:r>
      <w:r w:rsidR="00466AD7" w:rsidRPr="0063417F">
        <w:rPr>
          <w:sz w:val="28"/>
          <w:szCs w:val="28"/>
        </w:rPr>
        <w:t>х</w:t>
      </w:r>
      <w:r w:rsidR="00CF430A" w:rsidRPr="0063417F">
        <w:rPr>
          <w:sz w:val="28"/>
          <w:szCs w:val="28"/>
        </w:rPr>
        <w:t xml:space="preserve"> документ</w:t>
      </w:r>
      <w:r w:rsidR="00466AD7" w:rsidRPr="003156A4">
        <w:rPr>
          <w:sz w:val="28"/>
          <w:szCs w:val="28"/>
        </w:rPr>
        <w:t>ов</w:t>
      </w:r>
      <w:r w:rsidR="00CF430A" w:rsidRPr="003156A4">
        <w:rPr>
          <w:sz w:val="28"/>
          <w:szCs w:val="28"/>
        </w:rPr>
        <w:t xml:space="preserve"> и </w:t>
      </w:r>
      <w:r w:rsidR="00A30B67" w:rsidRPr="003156A4">
        <w:rPr>
          <w:sz w:val="28"/>
          <w:szCs w:val="28"/>
        </w:rPr>
        <w:t>ключевы</w:t>
      </w:r>
      <w:r w:rsidR="00466AD7" w:rsidRPr="003156A4">
        <w:rPr>
          <w:sz w:val="28"/>
          <w:szCs w:val="28"/>
        </w:rPr>
        <w:t>х</w:t>
      </w:r>
      <w:r w:rsidR="00A30B67" w:rsidRPr="003156A4">
        <w:rPr>
          <w:sz w:val="28"/>
          <w:szCs w:val="28"/>
        </w:rPr>
        <w:t xml:space="preserve"> </w:t>
      </w:r>
      <w:r w:rsidR="00CF430A" w:rsidRPr="003156A4">
        <w:rPr>
          <w:sz w:val="28"/>
          <w:szCs w:val="28"/>
        </w:rPr>
        <w:t>мероприяти</w:t>
      </w:r>
      <w:r w:rsidR="00466AD7" w:rsidRPr="005D4A33">
        <w:rPr>
          <w:sz w:val="28"/>
          <w:szCs w:val="28"/>
        </w:rPr>
        <w:t>й</w:t>
      </w:r>
      <w:r w:rsidR="00CF430A" w:rsidRPr="005D4A33">
        <w:rPr>
          <w:sz w:val="28"/>
          <w:szCs w:val="28"/>
        </w:rPr>
        <w:t xml:space="preserve"> Группы</w:t>
      </w:r>
      <w:r w:rsidR="008B4666" w:rsidRPr="005D4A33">
        <w:rPr>
          <w:sz w:val="28"/>
          <w:szCs w:val="28"/>
        </w:rPr>
        <w:t>;</w:t>
      </w:r>
    </w:p>
    <w:p w14:paraId="79606B63" w14:textId="3DE3586C" w:rsidR="00466AD7" w:rsidRPr="0092012E" w:rsidRDefault="00CF430A" w:rsidP="00FC6460">
      <w:pPr>
        <w:widowControl w:val="0"/>
        <w:numPr>
          <w:ilvl w:val="1"/>
          <w:numId w:val="63"/>
        </w:numPr>
        <w:tabs>
          <w:tab w:val="left" w:pos="1276"/>
          <w:tab w:val="num" w:pos="1418"/>
        </w:tabs>
        <w:spacing w:before="120" w:after="120"/>
        <w:ind w:left="0" w:firstLine="567"/>
        <w:rPr>
          <w:sz w:val="28"/>
          <w:szCs w:val="28"/>
        </w:rPr>
      </w:pPr>
      <w:r w:rsidRPr="005D4A33">
        <w:rPr>
          <w:sz w:val="28"/>
          <w:szCs w:val="28"/>
        </w:rPr>
        <w:t>публи</w:t>
      </w:r>
      <w:r w:rsidR="00554BDA" w:rsidRPr="005D4A33">
        <w:rPr>
          <w:sz w:val="28"/>
          <w:szCs w:val="28"/>
        </w:rPr>
        <w:t>чную</w:t>
      </w:r>
      <w:r w:rsidRPr="005D4A33">
        <w:rPr>
          <w:sz w:val="28"/>
          <w:szCs w:val="28"/>
        </w:rPr>
        <w:t xml:space="preserve"> информацию </w:t>
      </w:r>
      <w:r w:rsidR="00554BDA" w:rsidRPr="005D4A33">
        <w:rPr>
          <w:sz w:val="28"/>
          <w:szCs w:val="28"/>
        </w:rPr>
        <w:t xml:space="preserve">российских и международных источников </w:t>
      </w:r>
      <w:r w:rsidRPr="005D4A33">
        <w:rPr>
          <w:sz w:val="28"/>
          <w:szCs w:val="28"/>
        </w:rPr>
        <w:t>о перспективах развития и рисках энергетической отрасли (Минэнерго</w:t>
      </w:r>
      <w:r w:rsidR="007610EB" w:rsidRPr="005D4A33">
        <w:rPr>
          <w:sz w:val="28"/>
          <w:szCs w:val="28"/>
        </w:rPr>
        <w:t xml:space="preserve"> России</w:t>
      </w:r>
      <w:r w:rsidRPr="005D4A33">
        <w:rPr>
          <w:sz w:val="28"/>
          <w:szCs w:val="28"/>
        </w:rPr>
        <w:t>, Институт энергетических исследований Российской Академии Наук, отчеты Санкт</w:t>
      </w:r>
      <w:r w:rsidRPr="00BE687F">
        <w:rPr>
          <w:sz w:val="28"/>
          <w:szCs w:val="28"/>
        </w:rPr>
        <w:t>-</w:t>
      </w:r>
      <w:r w:rsidR="00E31424" w:rsidRPr="00314CFD">
        <w:rPr>
          <w:sz w:val="28"/>
          <w:szCs w:val="28"/>
        </w:rPr>
        <w:t xml:space="preserve">Петербургского </w:t>
      </w:r>
      <w:r w:rsidRPr="00314CFD">
        <w:rPr>
          <w:sz w:val="28"/>
          <w:szCs w:val="28"/>
        </w:rPr>
        <w:t>экономического форума, Всемирно</w:t>
      </w:r>
      <w:r w:rsidR="008B4666" w:rsidRPr="0092012E">
        <w:rPr>
          <w:sz w:val="28"/>
          <w:szCs w:val="28"/>
        </w:rPr>
        <w:t>го экономического форума и др.)</w:t>
      </w:r>
      <w:r w:rsidR="00466AD7" w:rsidRPr="0092012E">
        <w:rPr>
          <w:sz w:val="28"/>
          <w:szCs w:val="28"/>
        </w:rPr>
        <w:t>.</w:t>
      </w:r>
    </w:p>
    <w:p w14:paraId="1024C394" w14:textId="12302391" w:rsidR="00597068" w:rsidRDefault="00466AD7" w:rsidP="000B7E50">
      <w:pPr>
        <w:pStyle w:val="ae"/>
        <w:widowControl w:val="0"/>
        <w:numPr>
          <w:ilvl w:val="2"/>
          <w:numId w:val="98"/>
        </w:numPr>
        <w:tabs>
          <w:tab w:val="left" w:pos="851"/>
        </w:tabs>
        <w:spacing w:before="120" w:after="120"/>
        <w:ind w:left="0" w:firstLine="567"/>
        <w:rPr>
          <w:sz w:val="28"/>
          <w:szCs w:val="28"/>
        </w:rPr>
      </w:pPr>
      <w:r w:rsidRPr="0092012E">
        <w:rPr>
          <w:sz w:val="28"/>
          <w:szCs w:val="28"/>
        </w:rPr>
        <w:t xml:space="preserve">По результатам анализа </w:t>
      </w:r>
      <w:r w:rsidR="00CF430A" w:rsidRPr="006210A5">
        <w:rPr>
          <w:sz w:val="28"/>
          <w:szCs w:val="28"/>
        </w:rPr>
        <w:t>ДКиУР формирует предварительный перечень стратегических рисков</w:t>
      </w:r>
      <w:r w:rsidR="0076428F" w:rsidRPr="006210A5">
        <w:rPr>
          <w:sz w:val="28"/>
          <w:szCs w:val="28"/>
        </w:rPr>
        <w:t xml:space="preserve"> Группы</w:t>
      </w:r>
      <w:r w:rsidRPr="006210A5">
        <w:rPr>
          <w:sz w:val="28"/>
          <w:szCs w:val="28"/>
        </w:rPr>
        <w:t xml:space="preserve"> на следующий </w:t>
      </w:r>
      <w:r w:rsidR="00264952" w:rsidRPr="006210A5">
        <w:rPr>
          <w:sz w:val="28"/>
          <w:szCs w:val="28"/>
        </w:rPr>
        <w:t xml:space="preserve">календарный </w:t>
      </w:r>
      <w:r w:rsidRPr="006210A5">
        <w:rPr>
          <w:sz w:val="28"/>
          <w:szCs w:val="28"/>
        </w:rPr>
        <w:t>год</w:t>
      </w:r>
      <w:r w:rsidR="00554BDA" w:rsidRPr="004D1AED">
        <w:rPr>
          <w:sz w:val="28"/>
          <w:szCs w:val="28"/>
        </w:rPr>
        <w:t xml:space="preserve"> и </w:t>
      </w:r>
      <w:r w:rsidR="00554BDA" w:rsidRPr="004D1AED">
        <w:rPr>
          <w:sz w:val="28"/>
          <w:szCs w:val="28"/>
        </w:rPr>
        <w:lastRenderedPageBreak/>
        <w:t xml:space="preserve">проводит </w:t>
      </w:r>
      <w:r w:rsidR="00A1247B" w:rsidRPr="004D1AED">
        <w:rPr>
          <w:sz w:val="28"/>
          <w:szCs w:val="28"/>
        </w:rPr>
        <w:t>их оценк</w:t>
      </w:r>
      <w:r w:rsidR="00554BDA" w:rsidRPr="004D1AED">
        <w:rPr>
          <w:sz w:val="28"/>
          <w:szCs w:val="28"/>
        </w:rPr>
        <w:t>у</w:t>
      </w:r>
      <w:r w:rsidR="00A1247B" w:rsidRPr="004D1AED">
        <w:rPr>
          <w:sz w:val="28"/>
          <w:szCs w:val="28"/>
        </w:rPr>
        <w:t xml:space="preserve"> (</w:t>
      </w:r>
      <w:r w:rsidR="00AB7396" w:rsidRPr="00304397">
        <w:rPr>
          <w:sz w:val="28"/>
          <w:szCs w:val="28"/>
        </w:rPr>
        <w:t>п</w:t>
      </w:r>
      <w:r w:rsidR="00AB7396" w:rsidRPr="00364B05">
        <w:rPr>
          <w:sz w:val="28"/>
          <w:szCs w:val="28"/>
        </w:rPr>
        <w:t>. 9.13</w:t>
      </w:r>
      <w:r w:rsidR="004435F4" w:rsidRPr="00364B05">
        <w:rPr>
          <w:sz w:val="28"/>
          <w:szCs w:val="28"/>
        </w:rPr>
        <w:t xml:space="preserve"> </w:t>
      </w:r>
      <w:r w:rsidR="00AB7396" w:rsidRPr="00364B05">
        <w:rPr>
          <w:sz w:val="28"/>
          <w:szCs w:val="28"/>
        </w:rPr>
        <w:t xml:space="preserve">настоящего </w:t>
      </w:r>
      <w:r w:rsidR="004435F4" w:rsidRPr="00364B05">
        <w:rPr>
          <w:sz w:val="28"/>
          <w:szCs w:val="28"/>
        </w:rPr>
        <w:t>Положения)</w:t>
      </w:r>
      <w:r w:rsidR="008E6367" w:rsidRPr="00364B05">
        <w:rPr>
          <w:sz w:val="28"/>
          <w:szCs w:val="28"/>
        </w:rPr>
        <w:t>.</w:t>
      </w:r>
      <w:r w:rsidR="009C567D" w:rsidRPr="00364B05">
        <w:rPr>
          <w:sz w:val="28"/>
          <w:szCs w:val="28"/>
        </w:rPr>
        <w:t xml:space="preserve"> </w:t>
      </w:r>
    </w:p>
    <w:p w14:paraId="0304A656" w14:textId="5BD13E7A" w:rsidR="00264952" w:rsidRPr="00364B05" w:rsidRDefault="002B7C37" w:rsidP="00FC6460">
      <w:pPr>
        <w:pStyle w:val="ae"/>
        <w:widowControl w:val="0"/>
        <w:tabs>
          <w:tab w:val="left" w:pos="851"/>
        </w:tabs>
        <w:spacing w:before="120" w:after="120"/>
        <w:ind w:left="0" w:firstLine="567"/>
        <w:rPr>
          <w:sz w:val="28"/>
          <w:szCs w:val="28"/>
        </w:rPr>
      </w:pPr>
      <w:r w:rsidRPr="002B7C37">
        <w:rPr>
          <w:sz w:val="28"/>
          <w:szCs w:val="28"/>
        </w:rPr>
        <w:t>Предварительный перечень стратегических рисков Группы</w:t>
      </w:r>
      <w:r>
        <w:rPr>
          <w:sz w:val="28"/>
          <w:szCs w:val="28"/>
        </w:rPr>
        <w:t xml:space="preserve"> согласовывается с владельцами рисков</w:t>
      </w:r>
      <w:r w:rsidR="00665863">
        <w:rPr>
          <w:sz w:val="28"/>
          <w:szCs w:val="28"/>
        </w:rPr>
        <w:t>.</w:t>
      </w:r>
    </w:p>
    <w:p w14:paraId="646DDDF9" w14:textId="77777777" w:rsidR="00527B25" w:rsidRPr="0080334C" w:rsidRDefault="00264952" w:rsidP="000B7E50">
      <w:pPr>
        <w:pStyle w:val="ae"/>
        <w:widowControl w:val="0"/>
        <w:numPr>
          <w:ilvl w:val="2"/>
          <w:numId w:val="98"/>
        </w:numPr>
        <w:tabs>
          <w:tab w:val="left" w:pos="851"/>
        </w:tabs>
        <w:spacing w:before="120" w:after="120"/>
        <w:ind w:left="0" w:firstLine="567"/>
        <w:rPr>
          <w:sz w:val="28"/>
          <w:szCs w:val="28"/>
        </w:rPr>
      </w:pPr>
      <w:r w:rsidRPr="00364B05">
        <w:rPr>
          <w:sz w:val="28"/>
          <w:szCs w:val="28"/>
        </w:rPr>
        <w:t>Стратегические риски на календарный год являются обобщением рисков Группы на верхнем уровне с учетом их влияния на достижение стратегических целей</w:t>
      </w:r>
      <w:r w:rsidR="00527B25" w:rsidRPr="0080334C">
        <w:rPr>
          <w:sz w:val="28"/>
          <w:szCs w:val="28"/>
        </w:rPr>
        <w:t>.</w:t>
      </w:r>
    </w:p>
    <w:p w14:paraId="3B0888C2" w14:textId="2D92403F" w:rsidR="00E75256" w:rsidRDefault="00E75256" w:rsidP="0076456B">
      <w:pPr>
        <w:pStyle w:val="ae"/>
        <w:widowControl w:val="0"/>
        <w:tabs>
          <w:tab w:val="left" w:pos="851"/>
        </w:tabs>
        <w:spacing w:before="120" w:after="120"/>
        <w:ind w:left="0" w:firstLine="567"/>
        <w:rPr>
          <w:sz w:val="28"/>
          <w:szCs w:val="28"/>
          <w:highlight w:val="yellow"/>
        </w:rPr>
      </w:pPr>
      <w:r w:rsidRPr="00E75256">
        <w:rPr>
          <w:sz w:val="28"/>
          <w:szCs w:val="28"/>
        </w:rPr>
        <w:t>Стратегические риски формулируются исходя из профиля рисков с точки зрения достижения целей Группы.</w:t>
      </w:r>
    </w:p>
    <w:p w14:paraId="65E98428" w14:textId="64564D9A" w:rsidR="0006776F" w:rsidRPr="0063417F" w:rsidRDefault="0006776F" w:rsidP="0076456B">
      <w:pPr>
        <w:pStyle w:val="ae"/>
        <w:widowControl w:val="0"/>
        <w:tabs>
          <w:tab w:val="left" w:pos="851"/>
        </w:tabs>
        <w:spacing w:before="120" w:after="120"/>
        <w:ind w:left="0" w:firstLine="567"/>
        <w:rPr>
          <w:sz w:val="28"/>
          <w:szCs w:val="28"/>
        </w:rPr>
      </w:pPr>
      <w:r w:rsidRPr="0063417F">
        <w:rPr>
          <w:sz w:val="28"/>
          <w:szCs w:val="28"/>
        </w:rPr>
        <w:t xml:space="preserve">Влияние стратегических рисков учитывается при принятии решений </w:t>
      </w:r>
      <w:r w:rsidR="008F5124" w:rsidRPr="0063417F">
        <w:rPr>
          <w:sz w:val="28"/>
          <w:szCs w:val="28"/>
        </w:rPr>
        <w:t xml:space="preserve">Правлением, </w:t>
      </w:r>
      <w:r w:rsidRPr="0063417F">
        <w:rPr>
          <w:sz w:val="28"/>
          <w:szCs w:val="28"/>
        </w:rPr>
        <w:t>Советом директоров Группы.</w:t>
      </w:r>
      <w:r w:rsidR="00E75256" w:rsidRPr="000B7E50">
        <w:rPr>
          <w:sz w:val="28"/>
          <w:szCs w:val="28"/>
        </w:rPr>
        <w:t xml:space="preserve"> Стратегические риски раскрываются в публичной отчетности Группы.</w:t>
      </w:r>
    </w:p>
    <w:p w14:paraId="4A7FD630" w14:textId="7D2BC4C5" w:rsidR="00CF430A" w:rsidRPr="003156A4" w:rsidRDefault="00527B25" w:rsidP="000B7E50">
      <w:pPr>
        <w:pStyle w:val="ae"/>
        <w:widowControl w:val="0"/>
        <w:numPr>
          <w:ilvl w:val="2"/>
          <w:numId w:val="98"/>
        </w:numPr>
        <w:tabs>
          <w:tab w:val="left" w:pos="851"/>
        </w:tabs>
        <w:spacing w:before="120" w:after="120"/>
        <w:ind w:left="0" w:firstLine="567"/>
        <w:rPr>
          <w:sz w:val="28"/>
          <w:szCs w:val="28"/>
        </w:rPr>
      </w:pPr>
      <w:r w:rsidRPr="0063417F">
        <w:rPr>
          <w:sz w:val="28"/>
          <w:szCs w:val="28"/>
        </w:rPr>
        <w:t>Стратегические риски при необходимости могут выявляться на долгосрочную перспективу развития Группы</w:t>
      </w:r>
      <w:r w:rsidR="0069104C" w:rsidRPr="003156A4">
        <w:rPr>
          <w:sz w:val="28"/>
          <w:szCs w:val="28"/>
        </w:rPr>
        <w:t xml:space="preserve"> (10</w:t>
      </w:r>
      <w:r w:rsidRPr="003156A4">
        <w:rPr>
          <w:sz w:val="28"/>
          <w:szCs w:val="28"/>
        </w:rPr>
        <w:t xml:space="preserve"> и более лет)</w:t>
      </w:r>
      <w:r w:rsidR="0069104C" w:rsidRPr="003156A4">
        <w:rPr>
          <w:sz w:val="28"/>
          <w:szCs w:val="28"/>
        </w:rPr>
        <w:t>. Для этих целей должен проводиться расширенный анализ перспектив развития энергетичес</w:t>
      </w:r>
      <w:r w:rsidR="00B31630" w:rsidRPr="003156A4">
        <w:rPr>
          <w:sz w:val="28"/>
          <w:szCs w:val="28"/>
        </w:rPr>
        <w:t>кой отрасли, научных достижений и</w:t>
      </w:r>
      <w:r w:rsidR="0069104C" w:rsidRPr="003156A4">
        <w:rPr>
          <w:sz w:val="28"/>
          <w:szCs w:val="28"/>
        </w:rPr>
        <w:t xml:space="preserve"> климатических факторов</w:t>
      </w:r>
      <w:r w:rsidR="00B31630" w:rsidRPr="003156A4">
        <w:rPr>
          <w:sz w:val="28"/>
          <w:szCs w:val="28"/>
        </w:rPr>
        <w:t xml:space="preserve"> в мире</w:t>
      </w:r>
      <w:r w:rsidR="0069104C" w:rsidRPr="003156A4">
        <w:rPr>
          <w:sz w:val="28"/>
          <w:szCs w:val="28"/>
        </w:rPr>
        <w:t>.</w:t>
      </w:r>
    </w:p>
    <w:p w14:paraId="263F94E7" w14:textId="0AA22166" w:rsidR="00741CA6" w:rsidRDefault="00466AD7" w:rsidP="000B7E50">
      <w:pPr>
        <w:pStyle w:val="ae"/>
        <w:numPr>
          <w:ilvl w:val="1"/>
          <w:numId w:val="98"/>
        </w:numPr>
        <w:tabs>
          <w:tab w:val="left" w:pos="0"/>
        </w:tabs>
        <w:spacing w:before="120" w:after="160"/>
        <w:ind w:left="0" w:firstLine="567"/>
        <w:rPr>
          <w:sz w:val="28"/>
          <w:szCs w:val="28"/>
        </w:rPr>
      </w:pPr>
      <w:r>
        <w:rPr>
          <w:sz w:val="28"/>
          <w:szCs w:val="28"/>
        </w:rPr>
        <w:t>Процедура и</w:t>
      </w:r>
      <w:r w:rsidR="00625F14" w:rsidRPr="00AA12B2">
        <w:rPr>
          <w:sz w:val="28"/>
          <w:szCs w:val="28"/>
        </w:rPr>
        <w:t>дентификаци</w:t>
      </w:r>
      <w:r>
        <w:rPr>
          <w:sz w:val="28"/>
          <w:szCs w:val="28"/>
        </w:rPr>
        <w:t>и</w:t>
      </w:r>
      <w:r w:rsidR="00625F14" w:rsidRPr="00AA12B2">
        <w:rPr>
          <w:sz w:val="28"/>
          <w:szCs w:val="28"/>
        </w:rPr>
        <w:t xml:space="preserve"> рисков завершается</w:t>
      </w:r>
      <w:r w:rsidR="00597068">
        <w:rPr>
          <w:sz w:val="28"/>
          <w:szCs w:val="28"/>
        </w:rPr>
        <w:t>:</w:t>
      </w:r>
      <w:r w:rsidR="00625F14" w:rsidRPr="00AA12B2">
        <w:rPr>
          <w:sz w:val="28"/>
          <w:szCs w:val="28"/>
        </w:rPr>
        <w:t xml:space="preserve"> </w:t>
      </w:r>
    </w:p>
    <w:p w14:paraId="7B893B32" w14:textId="57A49B23" w:rsidR="00665863" w:rsidRDefault="00665863" w:rsidP="00FC6460">
      <w:pPr>
        <w:widowControl w:val="0"/>
        <w:numPr>
          <w:ilvl w:val="1"/>
          <w:numId w:val="63"/>
        </w:numPr>
        <w:tabs>
          <w:tab w:val="left" w:pos="1276"/>
          <w:tab w:val="num" w:pos="1418"/>
        </w:tabs>
        <w:spacing w:before="120" w:after="120"/>
        <w:ind w:left="0" w:firstLine="567"/>
        <w:rPr>
          <w:sz w:val="28"/>
          <w:szCs w:val="28"/>
        </w:rPr>
      </w:pPr>
      <w:r w:rsidRPr="00665863">
        <w:rPr>
          <w:sz w:val="28"/>
          <w:szCs w:val="28"/>
        </w:rPr>
        <w:t>формированием актуального перечня стратегических рисков на следующий календарный год (при необходимости и на больший горизонт);</w:t>
      </w:r>
    </w:p>
    <w:p w14:paraId="02E095E0" w14:textId="402CCA4A" w:rsidR="00741CA6" w:rsidRDefault="00741CA6" w:rsidP="00FC6460">
      <w:pPr>
        <w:widowControl w:val="0"/>
        <w:numPr>
          <w:ilvl w:val="1"/>
          <w:numId w:val="63"/>
        </w:numPr>
        <w:tabs>
          <w:tab w:val="left" w:pos="1276"/>
          <w:tab w:val="num" w:pos="1418"/>
        </w:tabs>
        <w:spacing w:before="120" w:after="120"/>
        <w:ind w:left="0" w:firstLine="567"/>
        <w:rPr>
          <w:sz w:val="28"/>
          <w:szCs w:val="28"/>
        </w:rPr>
      </w:pPr>
      <w:r>
        <w:rPr>
          <w:sz w:val="28"/>
          <w:szCs w:val="28"/>
        </w:rPr>
        <w:t>формированием актуального реестра рисков</w:t>
      </w:r>
      <w:r w:rsidR="00665863">
        <w:rPr>
          <w:sz w:val="28"/>
          <w:szCs w:val="28"/>
        </w:rPr>
        <w:t xml:space="preserve"> бизнес-процессов</w:t>
      </w:r>
      <w:r>
        <w:rPr>
          <w:sz w:val="28"/>
          <w:szCs w:val="28"/>
        </w:rPr>
        <w:t xml:space="preserve"> на следующий календарный год;</w:t>
      </w:r>
    </w:p>
    <w:p w14:paraId="0B069018" w14:textId="0556AF22" w:rsidR="00333CB9" w:rsidRDefault="0063417F" w:rsidP="00FC6460">
      <w:pPr>
        <w:widowControl w:val="0"/>
        <w:numPr>
          <w:ilvl w:val="1"/>
          <w:numId w:val="63"/>
        </w:numPr>
        <w:tabs>
          <w:tab w:val="left" w:pos="1276"/>
          <w:tab w:val="num" w:pos="1418"/>
        </w:tabs>
        <w:spacing w:before="120" w:after="120"/>
        <w:ind w:left="0" w:firstLine="567"/>
        <w:rPr>
          <w:sz w:val="28"/>
          <w:szCs w:val="28"/>
        </w:rPr>
      </w:pPr>
      <w:r>
        <w:rPr>
          <w:sz w:val="28"/>
          <w:szCs w:val="28"/>
        </w:rPr>
        <w:t>формированием актуальных</w:t>
      </w:r>
      <w:r w:rsidRPr="002C0FFB">
        <w:rPr>
          <w:sz w:val="28"/>
          <w:szCs w:val="28"/>
        </w:rPr>
        <w:t xml:space="preserve"> рисков </w:t>
      </w:r>
      <w:r>
        <w:rPr>
          <w:sz w:val="28"/>
          <w:szCs w:val="28"/>
        </w:rPr>
        <w:t>проектов в соответствии с требованиями ЛНД (А)</w:t>
      </w:r>
      <w:r w:rsidR="00597068">
        <w:rPr>
          <w:sz w:val="28"/>
          <w:szCs w:val="28"/>
        </w:rPr>
        <w:t xml:space="preserve"> Общества, ПО</w:t>
      </w:r>
      <w:r w:rsidR="00333CB9">
        <w:rPr>
          <w:sz w:val="28"/>
          <w:szCs w:val="28"/>
        </w:rPr>
        <w:t xml:space="preserve">, </w:t>
      </w:r>
      <w:r w:rsidR="00333CB9" w:rsidRPr="00333CB9">
        <w:rPr>
          <w:sz w:val="28"/>
          <w:szCs w:val="28"/>
        </w:rPr>
        <w:t>регламентирующим</w:t>
      </w:r>
      <w:r w:rsidR="00597068">
        <w:rPr>
          <w:sz w:val="28"/>
          <w:szCs w:val="28"/>
        </w:rPr>
        <w:t>и</w:t>
      </w:r>
      <w:r w:rsidR="00333CB9" w:rsidRPr="00333CB9">
        <w:rPr>
          <w:sz w:val="28"/>
          <w:szCs w:val="28"/>
        </w:rPr>
        <w:t xml:space="preserve"> проектную деятельность</w:t>
      </w:r>
      <w:r w:rsidR="00597068">
        <w:rPr>
          <w:sz w:val="28"/>
          <w:szCs w:val="28"/>
        </w:rPr>
        <w:t>;</w:t>
      </w:r>
    </w:p>
    <w:p w14:paraId="71F75623" w14:textId="15AD29CC" w:rsidR="00625F14" w:rsidRDefault="00625F14" w:rsidP="00FC6460">
      <w:pPr>
        <w:widowControl w:val="0"/>
        <w:numPr>
          <w:ilvl w:val="1"/>
          <w:numId w:val="63"/>
        </w:numPr>
        <w:tabs>
          <w:tab w:val="left" w:pos="1276"/>
          <w:tab w:val="num" w:pos="1418"/>
        </w:tabs>
        <w:spacing w:before="120" w:after="120"/>
        <w:ind w:left="0" w:firstLine="567"/>
        <w:rPr>
          <w:sz w:val="28"/>
          <w:szCs w:val="28"/>
        </w:rPr>
      </w:pPr>
      <w:r w:rsidRPr="00AA12B2">
        <w:rPr>
          <w:sz w:val="28"/>
          <w:szCs w:val="28"/>
        </w:rPr>
        <w:t>актуализацией рисков</w:t>
      </w:r>
      <w:r w:rsidR="008A5F77">
        <w:rPr>
          <w:sz w:val="28"/>
          <w:szCs w:val="28"/>
        </w:rPr>
        <w:t xml:space="preserve"> и риск-факторов</w:t>
      </w:r>
      <w:r w:rsidR="00AB7396">
        <w:rPr>
          <w:sz w:val="28"/>
          <w:szCs w:val="28"/>
        </w:rPr>
        <w:t xml:space="preserve"> в К</w:t>
      </w:r>
      <w:r w:rsidRPr="00AA12B2">
        <w:rPr>
          <w:sz w:val="28"/>
          <w:szCs w:val="28"/>
        </w:rPr>
        <w:t>лассификаторе риско</w:t>
      </w:r>
      <w:r w:rsidR="00741CA6">
        <w:rPr>
          <w:sz w:val="28"/>
          <w:szCs w:val="28"/>
        </w:rPr>
        <w:t>в</w:t>
      </w:r>
      <w:r w:rsidR="00AB7396">
        <w:rPr>
          <w:sz w:val="28"/>
          <w:szCs w:val="28"/>
        </w:rPr>
        <w:t xml:space="preserve"> Группы</w:t>
      </w:r>
      <w:r w:rsidR="00741CA6">
        <w:rPr>
          <w:sz w:val="28"/>
          <w:szCs w:val="28"/>
        </w:rPr>
        <w:t>.</w:t>
      </w:r>
      <w:r w:rsidR="00741CA6" w:rsidDel="00741CA6">
        <w:rPr>
          <w:sz w:val="28"/>
          <w:szCs w:val="28"/>
        </w:rPr>
        <w:t xml:space="preserve"> </w:t>
      </w:r>
    </w:p>
    <w:p w14:paraId="659296AB" w14:textId="77777777" w:rsidR="00D62D5D" w:rsidRPr="00F5638F" w:rsidRDefault="00D62D5D" w:rsidP="00E42401">
      <w:pPr>
        <w:pStyle w:val="ae"/>
        <w:spacing w:before="120"/>
        <w:rPr>
          <w:sz w:val="28"/>
          <w:szCs w:val="28"/>
        </w:rPr>
      </w:pPr>
    </w:p>
    <w:p w14:paraId="43AB0992" w14:textId="63941327" w:rsidR="003B4E59" w:rsidRPr="009662B7" w:rsidRDefault="00CD3961" w:rsidP="009662B7">
      <w:pPr>
        <w:pStyle w:val="S22"/>
        <w:tabs>
          <w:tab w:val="left" w:pos="284"/>
        </w:tabs>
        <w:spacing w:before="240" w:after="240"/>
        <w:rPr>
          <w:rFonts w:ascii="Times New Roman" w:hAnsi="Times New Roman"/>
          <w:sz w:val="28"/>
          <w:szCs w:val="28"/>
        </w:rPr>
      </w:pPr>
      <w:bookmarkStart w:id="51" w:name="_Toc36042871"/>
      <w:r w:rsidRPr="009662B7">
        <w:rPr>
          <w:rFonts w:ascii="Times New Roman" w:hAnsi="Times New Roman"/>
          <w:sz w:val="28"/>
          <w:szCs w:val="28"/>
        </w:rPr>
        <w:t>Глава 9</w:t>
      </w:r>
      <w:r w:rsidR="00DD72B4" w:rsidRPr="009662B7">
        <w:rPr>
          <w:rFonts w:ascii="Times New Roman" w:hAnsi="Times New Roman"/>
          <w:sz w:val="28"/>
          <w:szCs w:val="28"/>
        </w:rPr>
        <w:t xml:space="preserve">. </w:t>
      </w:r>
      <w:r w:rsidR="00B74108" w:rsidRPr="009662B7">
        <w:rPr>
          <w:rFonts w:ascii="Times New Roman" w:hAnsi="Times New Roman"/>
          <w:sz w:val="28"/>
          <w:szCs w:val="28"/>
        </w:rPr>
        <w:t>О</w:t>
      </w:r>
      <w:r w:rsidR="00F66B07" w:rsidRPr="009662B7">
        <w:rPr>
          <w:rFonts w:ascii="Times New Roman" w:hAnsi="Times New Roman"/>
          <w:sz w:val="28"/>
          <w:szCs w:val="28"/>
        </w:rPr>
        <w:t>ценка рисков</w:t>
      </w:r>
      <w:bookmarkEnd w:id="51"/>
    </w:p>
    <w:p w14:paraId="139AEBA7" w14:textId="33027BD5" w:rsidR="00EC7312" w:rsidRDefault="001525B6" w:rsidP="00E1117D">
      <w:pPr>
        <w:pStyle w:val="ae"/>
        <w:widowControl w:val="0"/>
        <w:numPr>
          <w:ilvl w:val="1"/>
          <w:numId w:val="67"/>
        </w:numPr>
        <w:tabs>
          <w:tab w:val="left" w:pos="1134"/>
        </w:tabs>
        <w:spacing w:before="120" w:after="120"/>
        <w:ind w:left="0" w:firstLine="567"/>
        <w:rPr>
          <w:sz w:val="28"/>
          <w:szCs w:val="28"/>
        </w:rPr>
      </w:pPr>
      <w:r w:rsidRPr="001525B6">
        <w:t xml:space="preserve"> </w:t>
      </w:r>
      <w:r w:rsidR="009423B2" w:rsidRPr="00FC6460">
        <w:rPr>
          <w:sz w:val="28"/>
          <w:szCs w:val="28"/>
        </w:rPr>
        <w:t>Стратегические риски, р</w:t>
      </w:r>
      <w:r w:rsidRPr="00DC6BE0">
        <w:rPr>
          <w:sz w:val="28"/>
          <w:szCs w:val="28"/>
        </w:rPr>
        <w:t>иски бизнес-процессов,</w:t>
      </w:r>
      <w:r w:rsidR="003156A4">
        <w:rPr>
          <w:sz w:val="28"/>
          <w:szCs w:val="28"/>
        </w:rPr>
        <w:t xml:space="preserve"> риски проектов,</w:t>
      </w:r>
      <w:r w:rsidRPr="00DC6BE0">
        <w:rPr>
          <w:sz w:val="28"/>
          <w:szCs w:val="28"/>
        </w:rPr>
        <w:t xml:space="preserve"> выявленные по результатам идентификации рисков</w:t>
      </w:r>
      <w:r w:rsidR="00CB3E70" w:rsidRPr="00DC6BE0">
        <w:rPr>
          <w:sz w:val="28"/>
          <w:szCs w:val="28"/>
        </w:rPr>
        <w:t>, оцениваются, чтобы понять серьезность каждого из них для достижения целей бизн</w:t>
      </w:r>
      <w:r w:rsidR="00685933" w:rsidRPr="00DC6BE0">
        <w:rPr>
          <w:sz w:val="28"/>
          <w:szCs w:val="28"/>
        </w:rPr>
        <w:t xml:space="preserve">ес-процессов, </w:t>
      </w:r>
      <w:r w:rsidR="003156A4">
        <w:rPr>
          <w:sz w:val="28"/>
          <w:szCs w:val="28"/>
        </w:rPr>
        <w:t xml:space="preserve">проектов, </w:t>
      </w:r>
      <w:r w:rsidR="00685933" w:rsidRPr="00DC6BE0">
        <w:rPr>
          <w:sz w:val="28"/>
          <w:szCs w:val="28"/>
        </w:rPr>
        <w:t>стратегических цел</w:t>
      </w:r>
      <w:r w:rsidR="00CB3E70" w:rsidRPr="00613D23">
        <w:rPr>
          <w:sz w:val="28"/>
          <w:szCs w:val="28"/>
        </w:rPr>
        <w:t>ей.</w:t>
      </w:r>
    </w:p>
    <w:p w14:paraId="44BA7FC6" w14:textId="69895289" w:rsidR="00E1117D" w:rsidRPr="00E1117D" w:rsidRDefault="00E1117D" w:rsidP="00597068">
      <w:pPr>
        <w:pStyle w:val="ae"/>
        <w:numPr>
          <w:ilvl w:val="1"/>
          <w:numId w:val="67"/>
        </w:numPr>
        <w:tabs>
          <w:tab w:val="left" w:pos="1134"/>
        </w:tabs>
        <w:ind w:left="0" w:firstLine="567"/>
        <w:rPr>
          <w:sz w:val="28"/>
          <w:szCs w:val="28"/>
        </w:rPr>
      </w:pPr>
      <w:r w:rsidRPr="00E1117D">
        <w:rPr>
          <w:sz w:val="28"/>
          <w:szCs w:val="28"/>
        </w:rPr>
        <w:t>Ответственность за оценку рисков несут владельцы рисков.</w:t>
      </w:r>
    </w:p>
    <w:p w14:paraId="394F0F54" w14:textId="5CC2AF42" w:rsidR="00C50A45" w:rsidRDefault="00C50A45" w:rsidP="00E1117D">
      <w:pPr>
        <w:pStyle w:val="ae"/>
        <w:widowControl w:val="0"/>
        <w:numPr>
          <w:ilvl w:val="1"/>
          <w:numId w:val="67"/>
        </w:numPr>
        <w:tabs>
          <w:tab w:val="left" w:pos="1134"/>
        </w:tabs>
        <w:spacing w:before="120" w:after="120"/>
        <w:ind w:left="0" w:firstLine="567"/>
        <w:rPr>
          <w:sz w:val="28"/>
          <w:szCs w:val="28"/>
        </w:rPr>
      </w:pPr>
      <w:r w:rsidRPr="0076456B">
        <w:rPr>
          <w:sz w:val="28"/>
          <w:szCs w:val="28"/>
        </w:rPr>
        <w:t xml:space="preserve"> </w:t>
      </w:r>
      <w:r w:rsidRPr="00DC6BE0">
        <w:rPr>
          <w:sz w:val="28"/>
          <w:szCs w:val="28"/>
        </w:rPr>
        <w:t xml:space="preserve">Оценка </w:t>
      </w:r>
      <w:r w:rsidR="009423B2">
        <w:rPr>
          <w:sz w:val="28"/>
          <w:szCs w:val="28"/>
        </w:rPr>
        <w:t xml:space="preserve">стратегических рисков, </w:t>
      </w:r>
      <w:r w:rsidRPr="00DC6BE0">
        <w:rPr>
          <w:sz w:val="28"/>
          <w:szCs w:val="28"/>
        </w:rPr>
        <w:t xml:space="preserve">рисков </w:t>
      </w:r>
      <w:r w:rsidR="003156A4">
        <w:rPr>
          <w:sz w:val="28"/>
          <w:szCs w:val="28"/>
        </w:rPr>
        <w:t>бизнес-процесса</w:t>
      </w:r>
      <w:r w:rsidR="009423B2">
        <w:rPr>
          <w:sz w:val="28"/>
          <w:szCs w:val="28"/>
        </w:rPr>
        <w:t xml:space="preserve"> </w:t>
      </w:r>
      <w:r w:rsidRPr="00DC6BE0">
        <w:rPr>
          <w:sz w:val="28"/>
          <w:szCs w:val="28"/>
        </w:rPr>
        <w:t>выполняется ежегодно (не позднее третьего квартала текущего года) в Обществе, ПО</w:t>
      </w:r>
      <w:r w:rsidR="00597068">
        <w:rPr>
          <w:sz w:val="28"/>
          <w:szCs w:val="28"/>
        </w:rPr>
        <w:t xml:space="preserve"> и</w:t>
      </w:r>
      <w:r w:rsidR="00597068" w:rsidRPr="00DC6BE0">
        <w:rPr>
          <w:sz w:val="28"/>
          <w:szCs w:val="28"/>
        </w:rPr>
        <w:t xml:space="preserve"> </w:t>
      </w:r>
      <w:r w:rsidRPr="00DC6BE0">
        <w:rPr>
          <w:sz w:val="28"/>
          <w:szCs w:val="28"/>
        </w:rPr>
        <w:t>по Группе</w:t>
      </w:r>
      <w:r w:rsidR="00232EC3">
        <w:rPr>
          <w:sz w:val="28"/>
          <w:szCs w:val="28"/>
        </w:rPr>
        <w:t xml:space="preserve"> относительно рисков, актуальных на следующий </w:t>
      </w:r>
      <w:r w:rsidR="00151269">
        <w:rPr>
          <w:sz w:val="28"/>
          <w:szCs w:val="28"/>
        </w:rPr>
        <w:t xml:space="preserve">календарный </w:t>
      </w:r>
      <w:r w:rsidR="00232EC3">
        <w:rPr>
          <w:sz w:val="28"/>
          <w:szCs w:val="28"/>
        </w:rPr>
        <w:t xml:space="preserve">год. </w:t>
      </w:r>
    </w:p>
    <w:p w14:paraId="69701188" w14:textId="663CD870" w:rsidR="003156A4" w:rsidRPr="000B7E50" w:rsidRDefault="003156A4" w:rsidP="00E1117D">
      <w:pPr>
        <w:widowControl w:val="0"/>
        <w:tabs>
          <w:tab w:val="left" w:pos="851"/>
        </w:tabs>
        <w:spacing w:before="120" w:after="120"/>
        <w:ind w:firstLine="567"/>
        <w:rPr>
          <w:sz w:val="28"/>
          <w:szCs w:val="28"/>
        </w:rPr>
      </w:pPr>
      <w:r>
        <w:rPr>
          <w:sz w:val="28"/>
          <w:szCs w:val="28"/>
        </w:rPr>
        <w:t>Оценка</w:t>
      </w:r>
      <w:r w:rsidRPr="000B7E50">
        <w:rPr>
          <w:sz w:val="28"/>
          <w:szCs w:val="28"/>
        </w:rPr>
        <w:t xml:space="preserve"> рисков </w:t>
      </w:r>
      <w:r w:rsidRPr="003156A4">
        <w:rPr>
          <w:sz w:val="28"/>
          <w:szCs w:val="28"/>
        </w:rPr>
        <w:t>проектов</w:t>
      </w:r>
      <w:r w:rsidRPr="000B7E50">
        <w:rPr>
          <w:sz w:val="28"/>
          <w:szCs w:val="28"/>
        </w:rPr>
        <w:t xml:space="preserve"> в Обществе, ПО осуществляется на </w:t>
      </w:r>
      <w:r>
        <w:rPr>
          <w:sz w:val="28"/>
          <w:szCs w:val="28"/>
        </w:rPr>
        <w:t xml:space="preserve">стадии </w:t>
      </w:r>
      <w:r w:rsidR="00725E66">
        <w:rPr>
          <w:sz w:val="28"/>
          <w:szCs w:val="28"/>
        </w:rPr>
        <w:t>их</w:t>
      </w:r>
      <w:r>
        <w:rPr>
          <w:sz w:val="28"/>
          <w:szCs w:val="28"/>
        </w:rPr>
        <w:t xml:space="preserve"> </w:t>
      </w:r>
      <w:r>
        <w:rPr>
          <w:sz w:val="28"/>
          <w:szCs w:val="28"/>
        </w:rPr>
        <w:lastRenderedPageBreak/>
        <w:t>инициации (обоснования) и пересматривается на всех последующих стадиях проекта (при необходимости)</w:t>
      </w:r>
      <w:r w:rsidR="009423B2">
        <w:rPr>
          <w:sz w:val="28"/>
          <w:szCs w:val="28"/>
        </w:rPr>
        <w:t>, но не реже одного раза в год.</w:t>
      </w:r>
    </w:p>
    <w:p w14:paraId="44B1EFE0" w14:textId="18464803" w:rsidR="003156A4" w:rsidRDefault="00685933" w:rsidP="00597068">
      <w:pPr>
        <w:pStyle w:val="ae"/>
        <w:widowControl w:val="0"/>
        <w:numPr>
          <w:ilvl w:val="1"/>
          <w:numId w:val="101"/>
        </w:numPr>
        <w:tabs>
          <w:tab w:val="left" w:pos="851"/>
          <w:tab w:val="left" w:pos="1276"/>
        </w:tabs>
        <w:spacing w:before="120" w:after="120"/>
        <w:ind w:left="0" w:firstLine="567"/>
        <w:rPr>
          <w:sz w:val="28"/>
          <w:szCs w:val="28"/>
        </w:rPr>
      </w:pPr>
      <w:r w:rsidRPr="00613D23">
        <w:rPr>
          <w:sz w:val="28"/>
          <w:szCs w:val="28"/>
        </w:rPr>
        <w:t>Инициирует процедуру оценки рисков</w:t>
      </w:r>
      <w:r w:rsidR="003156A4">
        <w:rPr>
          <w:sz w:val="28"/>
          <w:szCs w:val="28"/>
        </w:rPr>
        <w:t xml:space="preserve"> бизнес-процессов, стратегических рисков</w:t>
      </w:r>
      <w:r w:rsidRPr="00613D23">
        <w:rPr>
          <w:sz w:val="28"/>
          <w:szCs w:val="28"/>
        </w:rPr>
        <w:t xml:space="preserve"> ДКиУР</w:t>
      </w:r>
      <w:r w:rsidR="00232EC3">
        <w:rPr>
          <w:sz w:val="28"/>
          <w:szCs w:val="28"/>
        </w:rPr>
        <w:t xml:space="preserve">. </w:t>
      </w:r>
    </w:p>
    <w:p w14:paraId="5B45663E" w14:textId="33CA547D" w:rsidR="00E1117D" w:rsidRPr="002C0FFB" w:rsidRDefault="00E1117D" w:rsidP="00E1117D">
      <w:pPr>
        <w:pStyle w:val="ae"/>
        <w:widowControl w:val="0"/>
        <w:tabs>
          <w:tab w:val="left" w:pos="851"/>
        </w:tabs>
        <w:spacing w:before="120" w:after="120"/>
        <w:ind w:left="567"/>
        <w:rPr>
          <w:sz w:val="28"/>
          <w:szCs w:val="28"/>
        </w:rPr>
      </w:pPr>
      <w:r w:rsidRPr="00E1117D">
        <w:rPr>
          <w:sz w:val="28"/>
          <w:szCs w:val="28"/>
        </w:rPr>
        <w:t>Инициирует процедуру оценки рисков проекта руководитель проекта.</w:t>
      </w:r>
    </w:p>
    <w:p w14:paraId="05CF96C4" w14:textId="6EE98224" w:rsidR="006166ED" w:rsidRPr="00DC6BE0" w:rsidRDefault="00232EC3" w:rsidP="00597068">
      <w:pPr>
        <w:pStyle w:val="ae"/>
        <w:widowControl w:val="0"/>
        <w:numPr>
          <w:ilvl w:val="1"/>
          <w:numId w:val="101"/>
        </w:numPr>
        <w:tabs>
          <w:tab w:val="left" w:pos="851"/>
          <w:tab w:val="left" w:pos="1276"/>
        </w:tabs>
        <w:spacing w:before="120" w:after="120"/>
        <w:ind w:left="0" w:firstLine="567"/>
        <w:rPr>
          <w:sz w:val="28"/>
          <w:szCs w:val="28"/>
        </w:rPr>
      </w:pPr>
      <w:r>
        <w:rPr>
          <w:sz w:val="28"/>
          <w:szCs w:val="28"/>
        </w:rPr>
        <w:t>О</w:t>
      </w:r>
      <w:r w:rsidR="006166ED" w:rsidRPr="00DC6BE0">
        <w:rPr>
          <w:sz w:val="28"/>
          <w:szCs w:val="28"/>
        </w:rPr>
        <w:t>ценк</w:t>
      </w:r>
      <w:r>
        <w:rPr>
          <w:sz w:val="28"/>
          <w:szCs w:val="28"/>
        </w:rPr>
        <w:t>а</w:t>
      </w:r>
      <w:r w:rsidR="006166ED" w:rsidRPr="00DC6BE0">
        <w:rPr>
          <w:sz w:val="28"/>
          <w:szCs w:val="28"/>
        </w:rPr>
        <w:t xml:space="preserve"> рисков </w:t>
      </w:r>
      <w:r>
        <w:rPr>
          <w:sz w:val="28"/>
          <w:szCs w:val="28"/>
        </w:rPr>
        <w:t>осуществляется по двум</w:t>
      </w:r>
      <w:r w:rsidR="006166ED" w:rsidRPr="00DC6BE0">
        <w:rPr>
          <w:sz w:val="28"/>
          <w:szCs w:val="28"/>
        </w:rPr>
        <w:t xml:space="preserve"> показател</w:t>
      </w:r>
      <w:r>
        <w:rPr>
          <w:sz w:val="28"/>
          <w:szCs w:val="28"/>
        </w:rPr>
        <w:t>ям</w:t>
      </w:r>
      <w:r w:rsidR="006166ED" w:rsidRPr="00DC6BE0">
        <w:rPr>
          <w:sz w:val="28"/>
          <w:szCs w:val="28"/>
        </w:rPr>
        <w:t>:</w:t>
      </w:r>
    </w:p>
    <w:p w14:paraId="07D78392" w14:textId="3B79F7CF" w:rsidR="00CE696F" w:rsidRPr="009423B2" w:rsidRDefault="00CE696F" w:rsidP="009423B2">
      <w:pPr>
        <w:pStyle w:val="ae"/>
        <w:widowControl w:val="0"/>
        <w:numPr>
          <w:ilvl w:val="0"/>
          <w:numId w:val="110"/>
        </w:numPr>
        <w:tabs>
          <w:tab w:val="left" w:pos="1276"/>
        </w:tabs>
        <w:spacing w:before="120" w:after="120"/>
        <w:ind w:left="0" w:firstLine="567"/>
        <w:rPr>
          <w:sz w:val="28"/>
          <w:szCs w:val="28"/>
        </w:rPr>
      </w:pPr>
      <w:r w:rsidRPr="009423B2">
        <w:rPr>
          <w:sz w:val="28"/>
          <w:szCs w:val="28"/>
        </w:rPr>
        <w:t>вероятность наступления риска;</w:t>
      </w:r>
    </w:p>
    <w:p w14:paraId="71DF2B83" w14:textId="699FB8BC" w:rsidR="00CE696F" w:rsidRPr="009423B2" w:rsidRDefault="00CE696F" w:rsidP="009423B2">
      <w:pPr>
        <w:pStyle w:val="ae"/>
        <w:widowControl w:val="0"/>
        <w:numPr>
          <w:ilvl w:val="0"/>
          <w:numId w:val="110"/>
        </w:numPr>
        <w:tabs>
          <w:tab w:val="left" w:pos="1276"/>
        </w:tabs>
        <w:spacing w:before="120" w:after="120"/>
        <w:ind w:left="0" w:firstLine="567"/>
        <w:rPr>
          <w:sz w:val="28"/>
          <w:szCs w:val="28"/>
        </w:rPr>
      </w:pPr>
      <w:r w:rsidRPr="009423B2">
        <w:rPr>
          <w:sz w:val="28"/>
          <w:szCs w:val="28"/>
        </w:rPr>
        <w:t>последстви</w:t>
      </w:r>
      <w:r w:rsidR="008844D3" w:rsidRPr="009423B2">
        <w:rPr>
          <w:sz w:val="28"/>
          <w:szCs w:val="28"/>
        </w:rPr>
        <w:t>я</w:t>
      </w:r>
      <w:r w:rsidRPr="009423B2">
        <w:rPr>
          <w:sz w:val="28"/>
          <w:szCs w:val="28"/>
        </w:rPr>
        <w:t xml:space="preserve"> </w:t>
      </w:r>
      <w:r w:rsidR="008844D3" w:rsidRPr="009423B2">
        <w:rPr>
          <w:sz w:val="28"/>
          <w:szCs w:val="28"/>
        </w:rPr>
        <w:t xml:space="preserve">реализации </w:t>
      </w:r>
      <w:r w:rsidRPr="009423B2">
        <w:rPr>
          <w:sz w:val="28"/>
          <w:szCs w:val="28"/>
        </w:rPr>
        <w:t>риска.</w:t>
      </w:r>
    </w:p>
    <w:p w14:paraId="7759F4EB" w14:textId="05CFDEA9" w:rsidR="00580951" w:rsidRDefault="00232EC3" w:rsidP="00597068">
      <w:pPr>
        <w:pStyle w:val="ae"/>
        <w:numPr>
          <w:ilvl w:val="1"/>
          <w:numId w:val="101"/>
        </w:numPr>
        <w:tabs>
          <w:tab w:val="left" w:pos="1276"/>
        </w:tabs>
        <w:ind w:left="0" w:firstLine="567"/>
        <w:rPr>
          <w:rFonts w:eastAsiaTheme="minorEastAsia"/>
          <w:bCs/>
          <w:color w:val="000000"/>
          <w:kern w:val="24"/>
          <w:sz w:val="28"/>
          <w:szCs w:val="28"/>
        </w:rPr>
      </w:pPr>
      <w:r w:rsidRPr="00580951">
        <w:rPr>
          <w:sz w:val="28"/>
          <w:szCs w:val="28"/>
        </w:rPr>
        <w:t>Вероятность наступления риска (частота риска) отражает возможность наступления риска в пределах</w:t>
      </w:r>
      <w:r w:rsidRPr="00B67D0F">
        <w:rPr>
          <w:sz w:val="28"/>
          <w:szCs w:val="28"/>
        </w:rPr>
        <w:t xml:space="preserve"> соответствующего временного горизонта (от года до 10 лет). </w:t>
      </w:r>
      <w:r w:rsidRPr="00F5638F">
        <w:rPr>
          <w:sz w:val="28"/>
          <w:szCs w:val="28"/>
        </w:rPr>
        <w:t>Для</w:t>
      </w:r>
      <w:r w:rsidR="00ED6C85" w:rsidRPr="00F5638F">
        <w:rPr>
          <w:sz w:val="28"/>
          <w:szCs w:val="28"/>
        </w:rPr>
        <w:t xml:space="preserve"> оценк</w:t>
      </w:r>
      <w:r w:rsidR="00580951">
        <w:rPr>
          <w:sz w:val="28"/>
          <w:szCs w:val="28"/>
        </w:rPr>
        <w:t>и</w:t>
      </w:r>
      <w:r w:rsidR="00ED6C85" w:rsidRPr="00F5638F">
        <w:rPr>
          <w:sz w:val="28"/>
          <w:szCs w:val="28"/>
        </w:rPr>
        <w:t xml:space="preserve"> вероятности наступления риска </w:t>
      </w:r>
      <w:r w:rsidRPr="00F5638F">
        <w:rPr>
          <w:sz w:val="28"/>
          <w:szCs w:val="28"/>
        </w:rPr>
        <w:t xml:space="preserve">применяется </w:t>
      </w:r>
      <w:r w:rsidR="00ED6C85" w:rsidRPr="00F5638F">
        <w:rPr>
          <w:sz w:val="28"/>
          <w:szCs w:val="28"/>
        </w:rPr>
        <w:t>пятибалльн</w:t>
      </w:r>
      <w:r w:rsidRPr="00F5638F">
        <w:rPr>
          <w:sz w:val="28"/>
          <w:szCs w:val="28"/>
        </w:rPr>
        <w:t>ая</w:t>
      </w:r>
      <w:r w:rsidR="00ED6C85" w:rsidRPr="00F5638F">
        <w:rPr>
          <w:sz w:val="28"/>
          <w:szCs w:val="28"/>
        </w:rPr>
        <w:t xml:space="preserve"> </w:t>
      </w:r>
      <w:r w:rsidRPr="00F5638F">
        <w:rPr>
          <w:sz w:val="28"/>
          <w:szCs w:val="28"/>
        </w:rPr>
        <w:t>шкала (</w:t>
      </w:r>
      <w:r w:rsidRPr="00580951">
        <w:rPr>
          <w:sz w:val="28"/>
          <w:szCs w:val="28"/>
        </w:rPr>
        <w:t xml:space="preserve">Приложение 5 к </w:t>
      </w:r>
      <w:r w:rsidR="00597068">
        <w:rPr>
          <w:sz w:val="28"/>
          <w:szCs w:val="28"/>
        </w:rPr>
        <w:t xml:space="preserve">настоящему </w:t>
      </w:r>
      <w:r w:rsidRPr="00580951">
        <w:rPr>
          <w:sz w:val="28"/>
          <w:szCs w:val="28"/>
        </w:rPr>
        <w:t xml:space="preserve">Положению). </w:t>
      </w:r>
      <w:r w:rsidR="00ED6C85" w:rsidRPr="00F5638F">
        <w:rPr>
          <w:sz w:val="28"/>
          <w:szCs w:val="28"/>
        </w:rPr>
        <w:t xml:space="preserve"> </w:t>
      </w:r>
      <w:r w:rsidR="00580951" w:rsidRPr="00A42EFF">
        <w:rPr>
          <w:rFonts w:eastAsiaTheme="minorEastAsia"/>
          <w:bCs/>
          <w:color w:val="000000"/>
          <w:kern w:val="24"/>
          <w:sz w:val="28"/>
          <w:szCs w:val="28"/>
        </w:rPr>
        <w:t>Распределение риска по шкале вероятности относительно частоты реализации риска выражается в процентах.</w:t>
      </w:r>
      <w:r w:rsidR="00580951">
        <w:rPr>
          <w:rFonts w:eastAsiaTheme="minorEastAsia"/>
          <w:bCs/>
          <w:color w:val="000000"/>
          <w:kern w:val="24"/>
          <w:sz w:val="28"/>
          <w:szCs w:val="28"/>
        </w:rPr>
        <w:t xml:space="preserve"> </w:t>
      </w:r>
    </w:p>
    <w:p w14:paraId="2554A090" w14:textId="012075B4" w:rsidR="00151269" w:rsidRDefault="00E2069B" w:rsidP="00597068">
      <w:pPr>
        <w:pStyle w:val="ae"/>
        <w:numPr>
          <w:ilvl w:val="1"/>
          <w:numId w:val="101"/>
        </w:numPr>
        <w:tabs>
          <w:tab w:val="left" w:pos="1276"/>
        </w:tabs>
        <w:spacing w:before="120"/>
        <w:ind w:left="0" w:firstLine="708"/>
        <w:textAlignment w:val="center"/>
        <w:rPr>
          <w:sz w:val="28"/>
          <w:szCs w:val="28"/>
        </w:rPr>
      </w:pPr>
      <w:r>
        <w:rPr>
          <w:sz w:val="28"/>
          <w:szCs w:val="28"/>
        </w:rPr>
        <w:t>Основой оценки вероятности является статистика прошлых лет. Вероятность вы</w:t>
      </w:r>
      <w:r w:rsidRPr="00E2069B">
        <w:rPr>
          <w:sz w:val="28"/>
          <w:szCs w:val="28"/>
        </w:rPr>
        <w:t>ражается количественно частотой наступления события за определенный период времени, в процентах</w:t>
      </w:r>
      <w:r w:rsidR="00151269">
        <w:rPr>
          <w:sz w:val="28"/>
          <w:szCs w:val="28"/>
        </w:rPr>
        <w:t>.</w:t>
      </w:r>
    </w:p>
    <w:p w14:paraId="76D216BE" w14:textId="5A38BD06" w:rsidR="00AE14CA" w:rsidRPr="0076456B" w:rsidRDefault="00AE14CA" w:rsidP="00597068">
      <w:pPr>
        <w:pStyle w:val="ae"/>
        <w:numPr>
          <w:ilvl w:val="1"/>
          <w:numId w:val="101"/>
        </w:numPr>
        <w:tabs>
          <w:tab w:val="left" w:pos="1276"/>
        </w:tabs>
        <w:spacing w:before="120"/>
        <w:ind w:left="0" w:firstLine="708"/>
        <w:textAlignment w:val="center"/>
        <w:rPr>
          <w:rFonts w:eastAsiaTheme="minorEastAsia"/>
          <w:bCs/>
          <w:color w:val="000000"/>
          <w:kern w:val="24"/>
          <w:sz w:val="28"/>
          <w:szCs w:val="28"/>
        </w:rPr>
      </w:pPr>
      <w:r w:rsidRPr="0076456B">
        <w:rPr>
          <w:rFonts w:eastAsiaTheme="minorEastAsia"/>
          <w:bCs/>
          <w:color w:val="000000"/>
          <w:kern w:val="24"/>
          <w:sz w:val="28"/>
          <w:szCs w:val="28"/>
        </w:rPr>
        <w:t xml:space="preserve">Последствия риска отражают </w:t>
      </w:r>
      <w:r w:rsidR="008844D3" w:rsidRPr="0076456B">
        <w:rPr>
          <w:rFonts w:eastAsiaTheme="minorEastAsia"/>
          <w:bCs/>
          <w:color w:val="000000"/>
          <w:kern w:val="24"/>
          <w:sz w:val="28"/>
          <w:szCs w:val="28"/>
        </w:rPr>
        <w:t>результат воздействи</w:t>
      </w:r>
      <w:r w:rsidR="00E844E3" w:rsidRPr="00DC6BE0">
        <w:rPr>
          <w:rFonts w:eastAsiaTheme="minorEastAsia"/>
          <w:bCs/>
          <w:color w:val="000000"/>
          <w:kern w:val="24"/>
          <w:sz w:val="28"/>
          <w:szCs w:val="28"/>
        </w:rPr>
        <w:t>я риска в случае его реализации</w:t>
      </w:r>
      <w:r w:rsidR="008844D3" w:rsidRPr="0076456B">
        <w:rPr>
          <w:rFonts w:eastAsiaTheme="minorEastAsia"/>
          <w:bCs/>
          <w:color w:val="000000"/>
          <w:kern w:val="24"/>
          <w:sz w:val="28"/>
          <w:szCs w:val="28"/>
        </w:rPr>
        <w:t>.</w:t>
      </w:r>
    </w:p>
    <w:p w14:paraId="74BF6AEF" w14:textId="7E2EDBBA" w:rsidR="008844D3" w:rsidRDefault="008844D3" w:rsidP="00DC6BE0">
      <w:pPr>
        <w:pStyle w:val="ae"/>
        <w:spacing w:before="120"/>
        <w:ind w:left="0" w:firstLine="567"/>
        <w:rPr>
          <w:sz w:val="28"/>
          <w:szCs w:val="28"/>
        </w:rPr>
      </w:pPr>
      <w:r w:rsidRPr="00DC6BE0">
        <w:rPr>
          <w:sz w:val="28"/>
          <w:szCs w:val="28"/>
        </w:rPr>
        <w:t>Последствия рисков выражаются либо в стоимостном измерении</w:t>
      </w:r>
      <w:r w:rsidR="00D25710">
        <w:rPr>
          <w:sz w:val="28"/>
          <w:szCs w:val="28"/>
        </w:rPr>
        <w:t xml:space="preserve"> и/или</w:t>
      </w:r>
      <w:r w:rsidRPr="00DC6BE0">
        <w:rPr>
          <w:sz w:val="28"/>
          <w:szCs w:val="28"/>
        </w:rPr>
        <w:t xml:space="preserve">  по нефинансовым показателям с указанием </w:t>
      </w:r>
      <w:r w:rsidR="00D525B3">
        <w:rPr>
          <w:sz w:val="28"/>
          <w:szCs w:val="28"/>
        </w:rPr>
        <w:t xml:space="preserve">уровня воздействия и </w:t>
      </w:r>
      <w:r w:rsidRPr="00DC6BE0">
        <w:rPr>
          <w:sz w:val="28"/>
          <w:szCs w:val="28"/>
        </w:rPr>
        <w:t>объекта последствия: люди, окружающая среда, репутация.</w:t>
      </w:r>
    </w:p>
    <w:p w14:paraId="4C5C054A" w14:textId="722271C4" w:rsidR="00E844E3" w:rsidRPr="00613D23" w:rsidRDefault="00E844E3" w:rsidP="00FC6460">
      <w:pPr>
        <w:pStyle w:val="ae"/>
        <w:numPr>
          <w:ilvl w:val="1"/>
          <w:numId w:val="101"/>
        </w:numPr>
        <w:tabs>
          <w:tab w:val="left" w:pos="1276"/>
        </w:tabs>
        <w:spacing w:before="120"/>
        <w:ind w:left="0" w:firstLine="708"/>
        <w:textAlignment w:val="center"/>
        <w:rPr>
          <w:sz w:val="28"/>
          <w:szCs w:val="28"/>
        </w:rPr>
      </w:pPr>
      <w:r w:rsidRPr="00DC6BE0">
        <w:rPr>
          <w:sz w:val="28"/>
          <w:szCs w:val="28"/>
        </w:rPr>
        <w:t>При оценке последстви</w:t>
      </w:r>
      <w:r w:rsidR="00B513F8">
        <w:rPr>
          <w:sz w:val="28"/>
          <w:szCs w:val="28"/>
        </w:rPr>
        <w:t>й</w:t>
      </w:r>
      <w:r w:rsidRPr="00DC6BE0">
        <w:rPr>
          <w:sz w:val="28"/>
          <w:szCs w:val="28"/>
        </w:rPr>
        <w:t xml:space="preserve"> риск</w:t>
      </w:r>
      <w:r w:rsidR="00B513F8">
        <w:rPr>
          <w:sz w:val="28"/>
          <w:szCs w:val="28"/>
        </w:rPr>
        <w:t>ов</w:t>
      </w:r>
      <w:r w:rsidRPr="00DC6BE0">
        <w:rPr>
          <w:sz w:val="28"/>
          <w:szCs w:val="28"/>
        </w:rPr>
        <w:t xml:space="preserve"> </w:t>
      </w:r>
      <w:r w:rsidR="00D525B3" w:rsidRPr="00DC6BE0">
        <w:rPr>
          <w:sz w:val="28"/>
          <w:szCs w:val="28"/>
        </w:rPr>
        <w:t xml:space="preserve">в стоимостном измерении </w:t>
      </w:r>
      <w:r w:rsidRPr="00DC6BE0">
        <w:rPr>
          <w:sz w:val="28"/>
          <w:szCs w:val="28"/>
        </w:rPr>
        <w:t xml:space="preserve">руководствуются диапазонами пяти балльной шкалы, рассчитанной как процент </w:t>
      </w:r>
      <w:r w:rsidRPr="00FC6460">
        <w:rPr>
          <w:rFonts w:eastAsiaTheme="minorEastAsia"/>
          <w:bCs/>
          <w:color w:val="000000"/>
          <w:kern w:val="24"/>
          <w:sz w:val="28"/>
          <w:szCs w:val="28"/>
        </w:rPr>
        <w:t>допустимого</w:t>
      </w:r>
      <w:r w:rsidRPr="00DC6BE0">
        <w:rPr>
          <w:sz w:val="28"/>
          <w:szCs w:val="28"/>
        </w:rPr>
        <w:t xml:space="preserve"> отклонения от ключевого показателя </w:t>
      </w:r>
      <w:r w:rsidR="00597068" w:rsidRPr="00DC6BE0">
        <w:rPr>
          <w:sz w:val="28"/>
          <w:szCs w:val="28"/>
        </w:rPr>
        <w:t>Общества,</w:t>
      </w:r>
      <w:r w:rsidR="00597068">
        <w:rPr>
          <w:sz w:val="28"/>
          <w:szCs w:val="28"/>
        </w:rPr>
        <w:t xml:space="preserve"> </w:t>
      </w:r>
      <w:r w:rsidRPr="00DC6BE0">
        <w:rPr>
          <w:sz w:val="28"/>
          <w:szCs w:val="28"/>
        </w:rPr>
        <w:t>ПО, Группы</w:t>
      </w:r>
      <w:r w:rsidR="00597068">
        <w:rPr>
          <w:sz w:val="28"/>
          <w:szCs w:val="28"/>
        </w:rPr>
        <w:t xml:space="preserve"> в целом </w:t>
      </w:r>
      <w:r w:rsidRPr="00DC6BE0">
        <w:rPr>
          <w:sz w:val="28"/>
          <w:szCs w:val="28"/>
        </w:rPr>
        <w:t xml:space="preserve">(EBITDA, валюта баланса, свободный денежный поток, объем выручки). </w:t>
      </w:r>
    </w:p>
    <w:p w14:paraId="0C40F8AE" w14:textId="77777777" w:rsidR="00597068" w:rsidRDefault="00E844E3" w:rsidP="00DC6BE0">
      <w:pPr>
        <w:pStyle w:val="ae"/>
        <w:spacing w:before="120"/>
        <w:ind w:left="0" w:firstLine="567"/>
        <w:rPr>
          <w:sz w:val="28"/>
          <w:szCs w:val="28"/>
        </w:rPr>
      </w:pPr>
      <w:r w:rsidRPr="00BE7C95">
        <w:rPr>
          <w:sz w:val="28"/>
          <w:szCs w:val="28"/>
        </w:rPr>
        <w:t xml:space="preserve">Типовая шкала (образец) для оценки последствия риска приведена в Приложении </w:t>
      </w:r>
      <w:r w:rsidR="00FA2A3A">
        <w:rPr>
          <w:sz w:val="28"/>
          <w:szCs w:val="28"/>
        </w:rPr>
        <w:t>6</w:t>
      </w:r>
      <w:r w:rsidRPr="00BE7C95">
        <w:rPr>
          <w:sz w:val="28"/>
          <w:szCs w:val="28"/>
        </w:rPr>
        <w:t xml:space="preserve"> к </w:t>
      </w:r>
      <w:r w:rsidR="00597068">
        <w:rPr>
          <w:sz w:val="28"/>
          <w:szCs w:val="28"/>
        </w:rPr>
        <w:t xml:space="preserve">настоящему </w:t>
      </w:r>
      <w:r w:rsidRPr="00BE7C95">
        <w:rPr>
          <w:sz w:val="28"/>
          <w:szCs w:val="28"/>
        </w:rPr>
        <w:t>Положению.</w:t>
      </w:r>
      <w:r w:rsidR="003B378A" w:rsidRPr="00BE7C95">
        <w:rPr>
          <w:sz w:val="28"/>
          <w:szCs w:val="28"/>
        </w:rPr>
        <w:t xml:space="preserve"> </w:t>
      </w:r>
    </w:p>
    <w:p w14:paraId="0143C852" w14:textId="1A2FE4D8" w:rsidR="00E844E3" w:rsidRPr="00DC6BE0" w:rsidRDefault="00A61274" w:rsidP="00DC6BE0">
      <w:pPr>
        <w:pStyle w:val="ae"/>
        <w:spacing w:before="120"/>
        <w:ind w:left="0" w:firstLine="567"/>
        <w:rPr>
          <w:sz w:val="28"/>
          <w:szCs w:val="28"/>
        </w:rPr>
      </w:pPr>
      <w:r w:rsidRPr="00DC6BE0">
        <w:rPr>
          <w:sz w:val="28"/>
          <w:szCs w:val="28"/>
        </w:rPr>
        <w:t>Рекомендации по применению шкалы для оценки формируются ежегодно и доводятс</w:t>
      </w:r>
      <w:r w:rsidR="00170F53">
        <w:rPr>
          <w:sz w:val="28"/>
          <w:szCs w:val="28"/>
        </w:rPr>
        <w:t>я до владельцев рисков в порядках, указанных в пунктах 8.9.3, 8.10.</w:t>
      </w:r>
      <w:r w:rsidR="00E1117D">
        <w:rPr>
          <w:sz w:val="28"/>
          <w:szCs w:val="28"/>
        </w:rPr>
        <w:t>2</w:t>
      </w:r>
      <w:r w:rsidRPr="00DC6BE0">
        <w:rPr>
          <w:sz w:val="28"/>
          <w:szCs w:val="28"/>
        </w:rPr>
        <w:t xml:space="preserve"> </w:t>
      </w:r>
      <w:r w:rsidR="00AB7396">
        <w:rPr>
          <w:sz w:val="28"/>
          <w:szCs w:val="28"/>
        </w:rPr>
        <w:t xml:space="preserve">настоящего </w:t>
      </w:r>
      <w:r w:rsidRPr="00DC6BE0">
        <w:rPr>
          <w:sz w:val="28"/>
          <w:szCs w:val="28"/>
        </w:rPr>
        <w:t>Положения.</w:t>
      </w:r>
    </w:p>
    <w:p w14:paraId="20689C80" w14:textId="137D78D0" w:rsidR="00B513F8" w:rsidRDefault="00B513F8" w:rsidP="00597068">
      <w:pPr>
        <w:pStyle w:val="ae"/>
        <w:numPr>
          <w:ilvl w:val="1"/>
          <w:numId w:val="101"/>
        </w:numPr>
        <w:tabs>
          <w:tab w:val="left" w:pos="1276"/>
        </w:tabs>
        <w:spacing w:before="120"/>
        <w:ind w:left="0" w:firstLine="567"/>
        <w:rPr>
          <w:sz w:val="28"/>
          <w:szCs w:val="28"/>
        </w:rPr>
      </w:pPr>
      <w:r w:rsidRPr="00DC6BE0">
        <w:rPr>
          <w:sz w:val="28"/>
          <w:szCs w:val="28"/>
        </w:rPr>
        <w:t>При оценке последстви</w:t>
      </w:r>
      <w:r>
        <w:rPr>
          <w:sz w:val="28"/>
          <w:szCs w:val="28"/>
        </w:rPr>
        <w:t>й</w:t>
      </w:r>
      <w:r w:rsidRPr="00DC6BE0">
        <w:rPr>
          <w:sz w:val="28"/>
          <w:szCs w:val="28"/>
        </w:rPr>
        <w:t xml:space="preserve"> </w:t>
      </w:r>
      <w:r w:rsidR="00015AAA">
        <w:rPr>
          <w:sz w:val="28"/>
          <w:szCs w:val="28"/>
        </w:rPr>
        <w:t xml:space="preserve">от реализации </w:t>
      </w:r>
      <w:r w:rsidRPr="00DC6BE0">
        <w:rPr>
          <w:sz w:val="28"/>
          <w:szCs w:val="28"/>
        </w:rPr>
        <w:t>риск</w:t>
      </w:r>
      <w:r>
        <w:rPr>
          <w:sz w:val="28"/>
          <w:szCs w:val="28"/>
        </w:rPr>
        <w:t>ов</w:t>
      </w:r>
      <w:r w:rsidRPr="00DC6BE0">
        <w:rPr>
          <w:sz w:val="28"/>
          <w:szCs w:val="28"/>
        </w:rPr>
        <w:t xml:space="preserve"> </w:t>
      </w:r>
      <w:r w:rsidR="00D25710">
        <w:rPr>
          <w:sz w:val="28"/>
          <w:szCs w:val="28"/>
        </w:rPr>
        <w:t xml:space="preserve">только </w:t>
      </w:r>
      <w:r w:rsidRPr="00DC6BE0">
        <w:rPr>
          <w:sz w:val="28"/>
          <w:szCs w:val="28"/>
        </w:rPr>
        <w:t>по нефинансовым показателям</w:t>
      </w:r>
      <w:r>
        <w:rPr>
          <w:sz w:val="28"/>
          <w:szCs w:val="28"/>
        </w:rPr>
        <w:t xml:space="preserve"> применяется </w:t>
      </w:r>
      <w:r w:rsidR="0097317C">
        <w:rPr>
          <w:sz w:val="28"/>
          <w:szCs w:val="28"/>
        </w:rPr>
        <w:t>качественная</w:t>
      </w:r>
      <w:r w:rsidR="00D25710">
        <w:rPr>
          <w:sz w:val="28"/>
          <w:szCs w:val="28"/>
        </w:rPr>
        <w:t xml:space="preserve"> (экспертная)</w:t>
      </w:r>
      <w:r w:rsidR="0097317C">
        <w:rPr>
          <w:sz w:val="28"/>
          <w:szCs w:val="28"/>
        </w:rPr>
        <w:t xml:space="preserve"> оценка по шкалам</w:t>
      </w:r>
      <w:r w:rsidR="00015AAA">
        <w:rPr>
          <w:sz w:val="28"/>
          <w:szCs w:val="28"/>
        </w:rPr>
        <w:t xml:space="preserve"> </w:t>
      </w:r>
      <w:r w:rsidR="00D25710">
        <w:rPr>
          <w:sz w:val="28"/>
          <w:szCs w:val="28"/>
        </w:rPr>
        <w:t xml:space="preserve">уровня воздействия </w:t>
      </w:r>
      <w:r w:rsidR="00AB7396">
        <w:rPr>
          <w:sz w:val="28"/>
          <w:szCs w:val="28"/>
        </w:rPr>
        <w:t>без привязки к финансовым уровням</w:t>
      </w:r>
      <w:r w:rsidR="00015AAA">
        <w:rPr>
          <w:sz w:val="28"/>
          <w:szCs w:val="28"/>
        </w:rPr>
        <w:t>.</w:t>
      </w:r>
    </w:p>
    <w:p w14:paraId="6848A281" w14:textId="173CBB8A" w:rsidR="00ED6C85" w:rsidRPr="0076456B" w:rsidRDefault="00ED6C85" w:rsidP="00597068">
      <w:pPr>
        <w:pStyle w:val="ae"/>
        <w:numPr>
          <w:ilvl w:val="1"/>
          <w:numId w:val="101"/>
        </w:numPr>
        <w:tabs>
          <w:tab w:val="left" w:pos="1276"/>
        </w:tabs>
        <w:spacing w:before="120"/>
        <w:ind w:left="0" w:firstLine="567"/>
        <w:rPr>
          <w:sz w:val="28"/>
          <w:szCs w:val="28"/>
        </w:rPr>
      </w:pPr>
      <w:r w:rsidRPr="0076456B">
        <w:rPr>
          <w:sz w:val="28"/>
          <w:szCs w:val="28"/>
        </w:rPr>
        <w:t xml:space="preserve">Оценка рисков выполняется для </w:t>
      </w:r>
      <w:r w:rsidR="00D525B3">
        <w:rPr>
          <w:sz w:val="28"/>
          <w:szCs w:val="28"/>
        </w:rPr>
        <w:t xml:space="preserve">актуальных рисков с учетом </w:t>
      </w:r>
      <w:r w:rsidRPr="0076456B">
        <w:rPr>
          <w:sz w:val="28"/>
          <w:szCs w:val="28"/>
        </w:rPr>
        <w:t xml:space="preserve">текущего уровня риска, определенного с учетом уже существующих (реализованных и реализуемых) мероприятий по управлению риском, но без </w:t>
      </w:r>
      <w:r w:rsidRPr="0076456B">
        <w:rPr>
          <w:sz w:val="28"/>
          <w:szCs w:val="28"/>
        </w:rPr>
        <w:lastRenderedPageBreak/>
        <w:t>учета новых (незапланированных на момент проведения оценки) мероприятий.</w:t>
      </w:r>
    </w:p>
    <w:p w14:paraId="458F298F" w14:textId="77777777" w:rsidR="00ED6C85" w:rsidRPr="0076456B" w:rsidRDefault="00FC1E67" w:rsidP="00597068">
      <w:pPr>
        <w:pStyle w:val="ae"/>
        <w:numPr>
          <w:ilvl w:val="1"/>
          <w:numId w:val="101"/>
        </w:numPr>
        <w:tabs>
          <w:tab w:val="left" w:pos="1276"/>
        </w:tabs>
        <w:spacing w:before="120"/>
        <w:ind w:left="0" w:firstLine="567"/>
        <w:rPr>
          <w:sz w:val="28"/>
          <w:szCs w:val="28"/>
        </w:rPr>
      </w:pPr>
      <w:r w:rsidRPr="0076456B">
        <w:rPr>
          <w:sz w:val="28"/>
          <w:szCs w:val="28"/>
        </w:rPr>
        <w:t>Подходы к оценке рисков могут быть</w:t>
      </w:r>
      <w:r w:rsidR="00ED6C85" w:rsidRPr="0076456B">
        <w:rPr>
          <w:sz w:val="28"/>
          <w:szCs w:val="28"/>
        </w:rPr>
        <w:t>:</w:t>
      </w:r>
    </w:p>
    <w:p w14:paraId="203A2A51" w14:textId="77777777" w:rsidR="00ED6C85" w:rsidRPr="0076456B" w:rsidRDefault="00DC6BE0" w:rsidP="00FC6460">
      <w:pPr>
        <w:pStyle w:val="ae"/>
        <w:widowControl w:val="0"/>
        <w:numPr>
          <w:ilvl w:val="0"/>
          <w:numId w:val="110"/>
        </w:numPr>
        <w:tabs>
          <w:tab w:val="left" w:pos="1276"/>
        </w:tabs>
        <w:spacing w:before="120" w:after="120"/>
        <w:ind w:left="0" w:firstLine="567"/>
        <w:rPr>
          <w:sz w:val="28"/>
          <w:szCs w:val="28"/>
        </w:rPr>
      </w:pPr>
      <w:r>
        <w:rPr>
          <w:sz w:val="28"/>
          <w:szCs w:val="28"/>
        </w:rPr>
        <w:t>к</w:t>
      </w:r>
      <w:r w:rsidR="00FC1E67" w:rsidRPr="0076456B">
        <w:rPr>
          <w:sz w:val="28"/>
          <w:szCs w:val="28"/>
        </w:rPr>
        <w:t>ачественными (экспертными)</w:t>
      </w:r>
      <w:r w:rsidR="00ED6C85" w:rsidRPr="0076456B">
        <w:rPr>
          <w:sz w:val="28"/>
          <w:szCs w:val="28"/>
        </w:rPr>
        <w:t xml:space="preserve">; </w:t>
      </w:r>
    </w:p>
    <w:p w14:paraId="72763752" w14:textId="77777777" w:rsidR="00ED6C85" w:rsidRPr="0076456B" w:rsidRDefault="00ED6C85" w:rsidP="00FC6460">
      <w:pPr>
        <w:pStyle w:val="ae"/>
        <w:widowControl w:val="0"/>
        <w:numPr>
          <w:ilvl w:val="0"/>
          <w:numId w:val="110"/>
        </w:numPr>
        <w:tabs>
          <w:tab w:val="left" w:pos="1276"/>
        </w:tabs>
        <w:spacing w:before="120" w:after="120"/>
        <w:ind w:left="0" w:firstLine="567"/>
        <w:rPr>
          <w:sz w:val="28"/>
          <w:szCs w:val="28"/>
        </w:rPr>
      </w:pPr>
      <w:r w:rsidRPr="0076456B">
        <w:rPr>
          <w:sz w:val="28"/>
          <w:szCs w:val="28"/>
        </w:rPr>
        <w:t xml:space="preserve">количественными (экономико-математические); </w:t>
      </w:r>
    </w:p>
    <w:p w14:paraId="3C353316" w14:textId="77777777" w:rsidR="00ED6C85" w:rsidRPr="0076456B" w:rsidRDefault="00ED6C85" w:rsidP="00FC6460">
      <w:pPr>
        <w:pStyle w:val="ae"/>
        <w:widowControl w:val="0"/>
        <w:numPr>
          <w:ilvl w:val="0"/>
          <w:numId w:val="110"/>
        </w:numPr>
        <w:tabs>
          <w:tab w:val="left" w:pos="1276"/>
        </w:tabs>
        <w:spacing w:before="120" w:after="120"/>
        <w:ind w:left="0" w:firstLine="567"/>
        <w:rPr>
          <w:sz w:val="28"/>
          <w:szCs w:val="28"/>
        </w:rPr>
      </w:pPr>
      <w:r w:rsidRPr="0076456B">
        <w:rPr>
          <w:sz w:val="28"/>
          <w:szCs w:val="28"/>
        </w:rPr>
        <w:t xml:space="preserve">смешанными. </w:t>
      </w:r>
    </w:p>
    <w:p w14:paraId="5FF594DA" w14:textId="77777777" w:rsidR="007F3F45" w:rsidRPr="004C3C71" w:rsidRDefault="00FC1E67" w:rsidP="009423B2">
      <w:pPr>
        <w:pStyle w:val="ae"/>
        <w:numPr>
          <w:ilvl w:val="2"/>
          <w:numId w:val="101"/>
        </w:numPr>
        <w:spacing w:before="120"/>
        <w:ind w:left="0" w:firstLine="567"/>
        <w:rPr>
          <w:sz w:val="28"/>
          <w:szCs w:val="28"/>
        </w:rPr>
      </w:pPr>
      <w:r w:rsidRPr="00DC6BE0">
        <w:rPr>
          <w:sz w:val="28"/>
          <w:szCs w:val="28"/>
        </w:rPr>
        <w:t>Качественный (э</w:t>
      </w:r>
      <w:r w:rsidR="007F3F45" w:rsidRPr="00DC6BE0">
        <w:rPr>
          <w:sz w:val="28"/>
          <w:szCs w:val="28"/>
        </w:rPr>
        <w:t xml:space="preserve">кспертный </w:t>
      </w:r>
      <w:r w:rsidRPr="00DC6BE0">
        <w:rPr>
          <w:sz w:val="28"/>
          <w:szCs w:val="28"/>
        </w:rPr>
        <w:t>подход)</w:t>
      </w:r>
      <w:r w:rsidR="007F3F45" w:rsidRPr="00DC6BE0">
        <w:rPr>
          <w:sz w:val="28"/>
          <w:szCs w:val="28"/>
        </w:rPr>
        <w:t xml:space="preserve"> заключается в использовании экспертных оценок показателей воздействия и вероятности. Экспертный метод основан на знании, навыках и опыте владельцев рисков и привлеченных ими для о</w:t>
      </w:r>
      <w:r w:rsidR="007F3F45" w:rsidRPr="006F427A">
        <w:rPr>
          <w:sz w:val="28"/>
          <w:szCs w:val="28"/>
        </w:rPr>
        <w:t xml:space="preserve">ценки рисков </w:t>
      </w:r>
      <w:r w:rsidRPr="004C3C71">
        <w:rPr>
          <w:sz w:val="28"/>
          <w:szCs w:val="28"/>
        </w:rPr>
        <w:t>работников</w:t>
      </w:r>
      <w:r w:rsidR="007F3F45" w:rsidRPr="004C3C71">
        <w:rPr>
          <w:sz w:val="28"/>
          <w:szCs w:val="28"/>
        </w:rPr>
        <w:t>.</w:t>
      </w:r>
    </w:p>
    <w:p w14:paraId="6B5C626F" w14:textId="77777777" w:rsidR="00C779B0" w:rsidRPr="00BE7C95" w:rsidRDefault="007F3F45" w:rsidP="009423B2">
      <w:pPr>
        <w:pStyle w:val="ae"/>
        <w:numPr>
          <w:ilvl w:val="2"/>
          <w:numId w:val="101"/>
        </w:numPr>
        <w:spacing w:before="120"/>
        <w:ind w:left="0" w:firstLine="567"/>
        <w:rPr>
          <w:sz w:val="28"/>
          <w:szCs w:val="28"/>
        </w:rPr>
      </w:pPr>
      <w:r w:rsidRPr="00613D23">
        <w:rPr>
          <w:sz w:val="28"/>
          <w:szCs w:val="28"/>
        </w:rPr>
        <w:t xml:space="preserve">Количественный </w:t>
      </w:r>
      <w:r w:rsidR="00FC1E67" w:rsidRPr="00613D23">
        <w:rPr>
          <w:sz w:val="28"/>
          <w:szCs w:val="28"/>
        </w:rPr>
        <w:t>подход</w:t>
      </w:r>
      <w:r w:rsidRPr="00BE7C95">
        <w:rPr>
          <w:sz w:val="28"/>
          <w:szCs w:val="28"/>
        </w:rPr>
        <w:t xml:space="preserve"> оценки риска заключается в оценке размера последствий риска и вероятности его реализации на основе соответствующих исторических данных по реализации риска с использованием статистического аппарата и математических методов</w:t>
      </w:r>
      <w:r w:rsidR="002967F0" w:rsidRPr="00BE7C95">
        <w:rPr>
          <w:sz w:val="28"/>
          <w:szCs w:val="28"/>
        </w:rPr>
        <w:t>, реализуемых с применением специализируемых алгоритмов или программ</w:t>
      </w:r>
      <w:r w:rsidRPr="00BE7C95">
        <w:rPr>
          <w:sz w:val="28"/>
          <w:szCs w:val="28"/>
        </w:rPr>
        <w:t>.</w:t>
      </w:r>
    </w:p>
    <w:p w14:paraId="52392419" w14:textId="77777777" w:rsidR="00FC1E67" w:rsidRPr="00DC6BE0" w:rsidRDefault="00C64770" w:rsidP="009423B2">
      <w:pPr>
        <w:pStyle w:val="ae"/>
        <w:numPr>
          <w:ilvl w:val="2"/>
          <w:numId w:val="101"/>
        </w:numPr>
        <w:spacing w:before="120"/>
        <w:ind w:left="0" w:firstLine="567"/>
        <w:rPr>
          <w:sz w:val="28"/>
          <w:szCs w:val="28"/>
        </w:rPr>
      </w:pPr>
      <w:r w:rsidRPr="00BE7C95">
        <w:rPr>
          <w:sz w:val="28"/>
          <w:szCs w:val="28"/>
        </w:rPr>
        <w:t>Смешанный подход оценки риска заключается в оценке размера последствий риска</w:t>
      </w:r>
      <w:r w:rsidRPr="00DC6BE0">
        <w:rPr>
          <w:sz w:val="28"/>
          <w:szCs w:val="28"/>
        </w:rPr>
        <w:t xml:space="preserve"> и его вероятности риска, как с использованием экономико-математических методов, так и экспертных оценок (например, агрегация экспертных оценок отдельных риск-факторов с использованием математических методов).</w:t>
      </w:r>
    </w:p>
    <w:p w14:paraId="752AC2F2" w14:textId="2B53F634" w:rsidR="00EC42B7" w:rsidRPr="00DC6BE0" w:rsidRDefault="00EC42B7" w:rsidP="009423B2">
      <w:pPr>
        <w:pStyle w:val="ae"/>
        <w:numPr>
          <w:ilvl w:val="2"/>
          <w:numId w:val="101"/>
        </w:numPr>
        <w:spacing w:before="120"/>
        <w:ind w:left="0" w:firstLine="567"/>
        <w:rPr>
          <w:sz w:val="28"/>
          <w:szCs w:val="28"/>
        </w:rPr>
      </w:pPr>
      <w:r w:rsidRPr="00DC6BE0">
        <w:rPr>
          <w:sz w:val="28"/>
          <w:szCs w:val="28"/>
        </w:rPr>
        <w:t xml:space="preserve">Методики оценки с применением количественных </w:t>
      </w:r>
      <w:r w:rsidR="00FC1E67" w:rsidRPr="00DC6BE0">
        <w:rPr>
          <w:sz w:val="28"/>
          <w:szCs w:val="28"/>
        </w:rPr>
        <w:t>подходов</w:t>
      </w:r>
      <w:r w:rsidRPr="00DC6BE0">
        <w:rPr>
          <w:sz w:val="28"/>
          <w:szCs w:val="28"/>
        </w:rPr>
        <w:t xml:space="preserve"> оценки формируются по группе однородных рисков. Предложения по методике оценки группы однородных рисков инициируются ДКиУР</w:t>
      </w:r>
      <w:r w:rsidR="00170F53">
        <w:rPr>
          <w:sz w:val="28"/>
          <w:szCs w:val="28"/>
        </w:rPr>
        <w:t xml:space="preserve"> и/или владельцем рисков</w:t>
      </w:r>
      <w:r w:rsidRPr="00DC6BE0">
        <w:rPr>
          <w:sz w:val="28"/>
          <w:szCs w:val="28"/>
        </w:rPr>
        <w:t xml:space="preserve">. Разработка методики выполняется совместно ДКиУР с владельцами </w:t>
      </w:r>
      <w:r w:rsidR="00CD3BD5" w:rsidRPr="00DC6BE0">
        <w:rPr>
          <w:sz w:val="28"/>
          <w:szCs w:val="28"/>
        </w:rPr>
        <w:t xml:space="preserve">соответствующей группы </w:t>
      </w:r>
      <w:r w:rsidRPr="00DC6BE0">
        <w:rPr>
          <w:sz w:val="28"/>
          <w:szCs w:val="28"/>
        </w:rPr>
        <w:t>рисков</w:t>
      </w:r>
      <w:r w:rsidR="00CD3BD5" w:rsidRPr="00DC6BE0">
        <w:rPr>
          <w:sz w:val="28"/>
          <w:szCs w:val="28"/>
        </w:rPr>
        <w:t>.</w:t>
      </w:r>
    </w:p>
    <w:p w14:paraId="0485C563" w14:textId="77777777" w:rsidR="00CD3BD5" w:rsidRPr="00DC6BE0" w:rsidRDefault="00CD3BD5" w:rsidP="009423B2">
      <w:pPr>
        <w:pStyle w:val="ae"/>
        <w:numPr>
          <w:ilvl w:val="2"/>
          <w:numId w:val="101"/>
        </w:numPr>
        <w:spacing w:before="120"/>
        <w:ind w:left="0" w:firstLine="567"/>
        <w:rPr>
          <w:sz w:val="28"/>
          <w:szCs w:val="28"/>
        </w:rPr>
      </w:pPr>
      <w:r w:rsidRPr="00DC6BE0">
        <w:rPr>
          <w:sz w:val="28"/>
          <w:szCs w:val="28"/>
        </w:rPr>
        <w:t>Утвержденные в установленном порядке методики оценки группы однородных рисков используются всеми субъектами СВКиУР Группы.</w:t>
      </w:r>
    </w:p>
    <w:p w14:paraId="1AF22A07" w14:textId="445A395A" w:rsidR="00CD3BD5" w:rsidRPr="00DC6BE0" w:rsidRDefault="00CD3BD5" w:rsidP="009423B2">
      <w:pPr>
        <w:pStyle w:val="ae"/>
        <w:numPr>
          <w:ilvl w:val="2"/>
          <w:numId w:val="101"/>
        </w:numPr>
        <w:spacing w:before="120"/>
        <w:ind w:left="0" w:firstLine="567"/>
        <w:rPr>
          <w:sz w:val="28"/>
          <w:szCs w:val="28"/>
        </w:rPr>
      </w:pPr>
      <w:r w:rsidRPr="00DC6BE0">
        <w:rPr>
          <w:sz w:val="28"/>
          <w:szCs w:val="28"/>
        </w:rPr>
        <w:t xml:space="preserve">До утверждения методик оценки группы однородных рисков </w:t>
      </w:r>
      <w:r w:rsidR="00F0277E" w:rsidRPr="00DC6BE0">
        <w:rPr>
          <w:sz w:val="28"/>
          <w:szCs w:val="28"/>
        </w:rPr>
        <w:t>применяется при оценке рисков</w:t>
      </w:r>
      <w:r w:rsidR="00170F53">
        <w:rPr>
          <w:sz w:val="28"/>
          <w:szCs w:val="28"/>
        </w:rPr>
        <w:t xml:space="preserve"> применяется</w:t>
      </w:r>
      <w:r w:rsidR="00F0277E" w:rsidRPr="00DC6BE0">
        <w:rPr>
          <w:sz w:val="28"/>
          <w:szCs w:val="28"/>
        </w:rPr>
        <w:t xml:space="preserve"> </w:t>
      </w:r>
      <w:r w:rsidR="00FC1E67" w:rsidRPr="00DC6BE0">
        <w:rPr>
          <w:sz w:val="28"/>
          <w:szCs w:val="28"/>
        </w:rPr>
        <w:t>качественный подход</w:t>
      </w:r>
      <w:r w:rsidR="00F0277E" w:rsidRPr="00DC6BE0">
        <w:rPr>
          <w:sz w:val="28"/>
          <w:szCs w:val="28"/>
        </w:rPr>
        <w:t>.</w:t>
      </w:r>
    </w:p>
    <w:p w14:paraId="574317D2" w14:textId="77777777" w:rsidR="003867ED" w:rsidRPr="0076456B" w:rsidRDefault="007722BC" w:rsidP="009423B2">
      <w:pPr>
        <w:pStyle w:val="ae"/>
        <w:numPr>
          <w:ilvl w:val="1"/>
          <w:numId w:val="101"/>
        </w:numPr>
        <w:spacing w:before="120"/>
        <w:ind w:left="0" w:firstLine="567"/>
        <w:rPr>
          <w:sz w:val="28"/>
          <w:szCs w:val="28"/>
        </w:rPr>
      </w:pPr>
      <w:r w:rsidRPr="0076456B">
        <w:rPr>
          <w:sz w:val="28"/>
          <w:szCs w:val="28"/>
        </w:rPr>
        <w:t xml:space="preserve">Оценка стратегических рисков </w:t>
      </w:r>
      <w:r w:rsidR="00B92940" w:rsidRPr="0076456B">
        <w:rPr>
          <w:sz w:val="28"/>
          <w:szCs w:val="28"/>
        </w:rPr>
        <w:t xml:space="preserve">Группы </w:t>
      </w:r>
      <w:r w:rsidRPr="0076456B">
        <w:rPr>
          <w:sz w:val="28"/>
          <w:szCs w:val="28"/>
        </w:rPr>
        <w:t xml:space="preserve">осуществляется </w:t>
      </w:r>
      <w:r w:rsidR="00D007CF" w:rsidRPr="0076456B">
        <w:rPr>
          <w:sz w:val="28"/>
          <w:szCs w:val="28"/>
        </w:rPr>
        <w:t>ДКиУР</w:t>
      </w:r>
      <w:r w:rsidR="00A147C5">
        <w:rPr>
          <w:sz w:val="28"/>
          <w:szCs w:val="28"/>
        </w:rPr>
        <w:t xml:space="preserve"> </w:t>
      </w:r>
      <w:r w:rsidRPr="0076456B">
        <w:rPr>
          <w:sz w:val="28"/>
          <w:szCs w:val="28"/>
        </w:rPr>
        <w:t>с учетом следующ</w:t>
      </w:r>
      <w:r w:rsidR="00D007CF" w:rsidRPr="0076456B">
        <w:rPr>
          <w:sz w:val="28"/>
          <w:szCs w:val="28"/>
        </w:rPr>
        <w:t>их особенностей</w:t>
      </w:r>
      <w:r w:rsidR="00B92940" w:rsidRPr="0076456B">
        <w:rPr>
          <w:sz w:val="28"/>
          <w:szCs w:val="28"/>
        </w:rPr>
        <w:t>.</w:t>
      </w:r>
    </w:p>
    <w:p w14:paraId="43F5C5DB" w14:textId="77777777" w:rsidR="00B92940" w:rsidRPr="0076456B" w:rsidRDefault="00B92940" w:rsidP="009423B2">
      <w:pPr>
        <w:pStyle w:val="ae"/>
        <w:numPr>
          <w:ilvl w:val="2"/>
          <w:numId w:val="101"/>
        </w:numPr>
        <w:spacing w:before="120"/>
        <w:ind w:left="0" w:firstLine="567"/>
        <w:rPr>
          <w:sz w:val="28"/>
          <w:szCs w:val="28"/>
        </w:rPr>
      </w:pPr>
      <w:r w:rsidRPr="0076456B">
        <w:rPr>
          <w:sz w:val="28"/>
          <w:szCs w:val="28"/>
        </w:rPr>
        <w:t xml:space="preserve">При оценке стратегических рисков Группы используется комплексный взгляд на риски, который основан на взаимозависимости рисков, степени их серьезности для достижения целей Группы, </w:t>
      </w:r>
      <w:r w:rsidR="00FB69E1" w:rsidRPr="0076456B">
        <w:rPr>
          <w:sz w:val="28"/>
          <w:szCs w:val="28"/>
        </w:rPr>
        <w:t>влиянии</w:t>
      </w:r>
      <w:r w:rsidR="008F4E3D" w:rsidRPr="0076456B">
        <w:rPr>
          <w:sz w:val="28"/>
          <w:szCs w:val="28"/>
        </w:rPr>
        <w:t xml:space="preserve"> на показатели риск-аппетита.</w:t>
      </w:r>
    </w:p>
    <w:p w14:paraId="09EE58B5" w14:textId="31C7E94E" w:rsidR="009314DB" w:rsidRPr="0076456B" w:rsidRDefault="0092687D" w:rsidP="009423B2">
      <w:pPr>
        <w:pStyle w:val="ae"/>
        <w:numPr>
          <w:ilvl w:val="2"/>
          <w:numId w:val="101"/>
        </w:numPr>
        <w:spacing w:before="120"/>
        <w:ind w:left="0" w:firstLine="567"/>
        <w:rPr>
          <w:sz w:val="28"/>
          <w:szCs w:val="28"/>
        </w:rPr>
      </w:pPr>
      <w:r w:rsidRPr="0076456B">
        <w:rPr>
          <w:sz w:val="28"/>
          <w:szCs w:val="28"/>
        </w:rPr>
        <w:t xml:space="preserve">При выявлении стратегических рисков </w:t>
      </w:r>
      <w:r w:rsidR="009314DB" w:rsidRPr="0076456B">
        <w:rPr>
          <w:sz w:val="28"/>
          <w:szCs w:val="28"/>
        </w:rPr>
        <w:t>используется анализ</w:t>
      </w:r>
      <w:r w:rsidR="000D7741" w:rsidRPr="0076456B">
        <w:rPr>
          <w:sz w:val="28"/>
          <w:szCs w:val="28"/>
        </w:rPr>
        <w:t xml:space="preserve"> рисков на разных уровнях в </w:t>
      </w:r>
      <w:r w:rsidR="00597068" w:rsidRPr="0076456B">
        <w:rPr>
          <w:sz w:val="28"/>
          <w:szCs w:val="28"/>
        </w:rPr>
        <w:t>Обществе</w:t>
      </w:r>
      <w:r w:rsidR="00597068">
        <w:rPr>
          <w:sz w:val="28"/>
          <w:szCs w:val="28"/>
        </w:rPr>
        <w:t>,</w:t>
      </w:r>
      <w:r w:rsidR="00597068" w:rsidRPr="0076456B">
        <w:rPr>
          <w:sz w:val="28"/>
          <w:szCs w:val="28"/>
        </w:rPr>
        <w:t xml:space="preserve"> </w:t>
      </w:r>
      <w:r w:rsidR="000D7741" w:rsidRPr="0076456B">
        <w:rPr>
          <w:sz w:val="28"/>
          <w:szCs w:val="28"/>
        </w:rPr>
        <w:t xml:space="preserve">ПО и оценивается их влияние на показатели Группы. </w:t>
      </w:r>
    </w:p>
    <w:p w14:paraId="6D3894A5" w14:textId="171C3512" w:rsidR="00BC2FDA" w:rsidRPr="00DC6BE0" w:rsidRDefault="00BC2FDA" w:rsidP="009423B2">
      <w:pPr>
        <w:pStyle w:val="ae"/>
        <w:numPr>
          <w:ilvl w:val="1"/>
          <w:numId w:val="101"/>
        </w:numPr>
        <w:spacing w:before="120"/>
        <w:ind w:left="0" w:firstLine="567"/>
        <w:rPr>
          <w:sz w:val="28"/>
          <w:szCs w:val="28"/>
        </w:rPr>
      </w:pPr>
      <w:r w:rsidRPr="00DC6BE0">
        <w:rPr>
          <w:sz w:val="28"/>
          <w:szCs w:val="28"/>
        </w:rPr>
        <w:lastRenderedPageBreak/>
        <w:t xml:space="preserve">Данные о вероятности наступления риска и последствиях его реализации используют для определения уровня риска </w:t>
      </w:r>
      <w:r w:rsidR="005E6B13">
        <w:rPr>
          <w:sz w:val="28"/>
          <w:szCs w:val="28"/>
        </w:rPr>
        <w:t>(раздел 2 Приложения 9.1</w:t>
      </w:r>
      <w:r w:rsidR="00D90FD2">
        <w:rPr>
          <w:sz w:val="28"/>
          <w:szCs w:val="28"/>
        </w:rPr>
        <w:t xml:space="preserve"> к настоящему</w:t>
      </w:r>
      <w:r w:rsidR="005E6B13">
        <w:rPr>
          <w:sz w:val="28"/>
          <w:szCs w:val="28"/>
        </w:rPr>
        <w:t xml:space="preserve"> </w:t>
      </w:r>
      <w:r w:rsidR="00D90FD2">
        <w:rPr>
          <w:sz w:val="28"/>
          <w:szCs w:val="28"/>
        </w:rPr>
        <w:t>Положению</w:t>
      </w:r>
      <w:r w:rsidR="005E6B13">
        <w:rPr>
          <w:sz w:val="28"/>
          <w:szCs w:val="28"/>
        </w:rPr>
        <w:t xml:space="preserve">) </w:t>
      </w:r>
      <w:r w:rsidRPr="00DC6BE0">
        <w:rPr>
          <w:sz w:val="28"/>
          <w:szCs w:val="28"/>
        </w:rPr>
        <w:t>и его приоритизации относительно других рисков.</w:t>
      </w:r>
    </w:p>
    <w:p w14:paraId="2EAB66C4" w14:textId="711E59A2" w:rsidR="00BC2FDA" w:rsidRPr="00DC6BE0" w:rsidRDefault="00BC2FDA" w:rsidP="009423B2">
      <w:pPr>
        <w:pStyle w:val="ae"/>
        <w:widowControl w:val="0"/>
        <w:numPr>
          <w:ilvl w:val="1"/>
          <w:numId w:val="101"/>
        </w:numPr>
        <w:tabs>
          <w:tab w:val="left" w:pos="851"/>
        </w:tabs>
        <w:spacing w:before="120" w:after="120"/>
        <w:ind w:left="0" w:firstLine="567"/>
        <w:rPr>
          <w:sz w:val="28"/>
          <w:szCs w:val="28"/>
        </w:rPr>
      </w:pPr>
      <w:r w:rsidRPr="00DC6BE0">
        <w:rPr>
          <w:sz w:val="28"/>
          <w:szCs w:val="28"/>
        </w:rPr>
        <w:t xml:space="preserve">Результаты оценки рисков и их приоритизация отображаются в виде графического изображения с обозначением цветной </w:t>
      </w:r>
      <w:r w:rsidR="005709FB" w:rsidRPr="00DC6BE0">
        <w:rPr>
          <w:sz w:val="28"/>
          <w:szCs w:val="28"/>
        </w:rPr>
        <w:t>маркировкой, отражающей уровень серьезности риска (</w:t>
      </w:r>
      <w:r w:rsidR="00597068">
        <w:rPr>
          <w:sz w:val="28"/>
          <w:szCs w:val="28"/>
        </w:rPr>
        <w:t>П</w:t>
      </w:r>
      <w:r w:rsidR="005709FB" w:rsidRPr="00DC6BE0">
        <w:rPr>
          <w:sz w:val="28"/>
          <w:szCs w:val="28"/>
        </w:rPr>
        <w:t xml:space="preserve">риложение </w:t>
      </w:r>
      <w:r w:rsidR="00FA2A3A">
        <w:rPr>
          <w:sz w:val="28"/>
          <w:szCs w:val="28"/>
        </w:rPr>
        <w:t>7</w:t>
      </w:r>
      <w:r w:rsidR="00597068">
        <w:rPr>
          <w:sz w:val="28"/>
          <w:szCs w:val="28"/>
        </w:rPr>
        <w:t xml:space="preserve"> к настоящему Положению</w:t>
      </w:r>
      <w:r w:rsidR="005709FB" w:rsidRPr="00DC6BE0">
        <w:rPr>
          <w:sz w:val="28"/>
          <w:szCs w:val="28"/>
        </w:rPr>
        <w:t>)</w:t>
      </w:r>
      <w:r w:rsidR="00597068">
        <w:rPr>
          <w:sz w:val="28"/>
          <w:szCs w:val="28"/>
        </w:rPr>
        <w:t>.</w:t>
      </w:r>
    </w:p>
    <w:p w14:paraId="00924B8B" w14:textId="77777777" w:rsidR="005709FB" w:rsidRPr="00DC6BE0" w:rsidRDefault="005709FB" w:rsidP="009423B2">
      <w:pPr>
        <w:pStyle w:val="ae"/>
        <w:numPr>
          <w:ilvl w:val="1"/>
          <w:numId w:val="101"/>
        </w:numPr>
        <w:spacing w:before="120"/>
        <w:ind w:left="0" w:firstLine="567"/>
        <w:rPr>
          <w:sz w:val="28"/>
          <w:szCs w:val="28"/>
        </w:rPr>
      </w:pPr>
      <w:r w:rsidRPr="00DC6BE0">
        <w:rPr>
          <w:sz w:val="28"/>
          <w:szCs w:val="28"/>
        </w:rPr>
        <w:t>При формировании статистической базы показателей активных рисков и расчетных моделей может использоваться графическое изображение профиля риска относительно выбранного целевого показателя в сравнении с соответствующим показателям риск-аппетита.</w:t>
      </w:r>
    </w:p>
    <w:p w14:paraId="0768BAEA" w14:textId="74B965B9" w:rsidR="005224AF" w:rsidRDefault="005224AF" w:rsidP="009423B2">
      <w:pPr>
        <w:pStyle w:val="ae"/>
        <w:numPr>
          <w:ilvl w:val="1"/>
          <w:numId w:val="101"/>
        </w:numPr>
        <w:spacing w:before="120"/>
        <w:ind w:left="0" w:firstLine="567"/>
        <w:rPr>
          <w:sz w:val="28"/>
          <w:szCs w:val="28"/>
        </w:rPr>
      </w:pPr>
      <w:r w:rsidRPr="0076456B">
        <w:rPr>
          <w:sz w:val="28"/>
          <w:szCs w:val="28"/>
        </w:rPr>
        <w:t>Приоритизация осуществляется на всех уровнях</w:t>
      </w:r>
      <w:r w:rsidR="000118A9" w:rsidRPr="0076456B">
        <w:rPr>
          <w:sz w:val="28"/>
          <w:szCs w:val="28"/>
        </w:rPr>
        <w:t xml:space="preserve">: </w:t>
      </w:r>
      <w:r w:rsidR="00597068" w:rsidRPr="0076456B">
        <w:rPr>
          <w:sz w:val="28"/>
          <w:szCs w:val="28"/>
        </w:rPr>
        <w:t>Обществе,</w:t>
      </w:r>
      <w:r w:rsidR="00597068">
        <w:rPr>
          <w:sz w:val="28"/>
          <w:szCs w:val="28"/>
        </w:rPr>
        <w:t xml:space="preserve"> </w:t>
      </w:r>
      <w:r w:rsidR="000118A9" w:rsidRPr="0076456B">
        <w:rPr>
          <w:sz w:val="28"/>
          <w:szCs w:val="28"/>
        </w:rPr>
        <w:t xml:space="preserve">ПО, </w:t>
      </w:r>
      <w:r w:rsidR="005709FB" w:rsidRPr="0076456B">
        <w:rPr>
          <w:sz w:val="28"/>
          <w:szCs w:val="28"/>
        </w:rPr>
        <w:t>Группе</w:t>
      </w:r>
      <w:r w:rsidRPr="0076456B">
        <w:rPr>
          <w:sz w:val="28"/>
          <w:szCs w:val="28"/>
        </w:rPr>
        <w:t xml:space="preserve"> </w:t>
      </w:r>
      <w:r w:rsidR="00597068">
        <w:rPr>
          <w:sz w:val="28"/>
          <w:szCs w:val="28"/>
        </w:rPr>
        <w:t xml:space="preserve">в целом </w:t>
      </w:r>
      <w:r w:rsidRPr="0076456B">
        <w:rPr>
          <w:sz w:val="28"/>
          <w:szCs w:val="28"/>
        </w:rPr>
        <w:t xml:space="preserve">и при этом </w:t>
      </w:r>
      <w:r w:rsidR="000118A9" w:rsidRPr="0076456B">
        <w:rPr>
          <w:sz w:val="28"/>
          <w:szCs w:val="28"/>
        </w:rPr>
        <w:t xml:space="preserve">одним и тем же </w:t>
      </w:r>
      <w:r w:rsidRPr="0076456B">
        <w:rPr>
          <w:sz w:val="28"/>
          <w:szCs w:val="28"/>
        </w:rPr>
        <w:t>рискам могут присвоены разные приоритеты на разных уровнях.</w:t>
      </w:r>
    </w:p>
    <w:p w14:paraId="57D744F3" w14:textId="07806DDC" w:rsidR="004162BB" w:rsidRPr="0076456B" w:rsidRDefault="00597068" w:rsidP="009423B2">
      <w:pPr>
        <w:pStyle w:val="ae"/>
        <w:numPr>
          <w:ilvl w:val="1"/>
          <w:numId w:val="101"/>
        </w:numPr>
        <w:spacing w:before="120"/>
        <w:ind w:left="0" w:firstLine="567"/>
        <w:rPr>
          <w:sz w:val="28"/>
          <w:szCs w:val="28"/>
        </w:rPr>
      </w:pPr>
      <w:r>
        <w:rPr>
          <w:sz w:val="28"/>
          <w:szCs w:val="28"/>
        </w:rPr>
        <w:t>П</w:t>
      </w:r>
      <w:r w:rsidR="004162BB" w:rsidRPr="004162BB">
        <w:rPr>
          <w:sz w:val="28"/>
          <w:szCs w:val="28"/>
        </w:rPr>
        <w:t xml:space="preserve">одход к </w:t>
      </w:r>
      <w:r w:rsidR="004162BB">
        <w:rPr>
          <w:sz w:val="28"/>
          <w:szCs w:val="28"/>
        </w:rPr>
        <w:t>оценке</w:t>
      </w:r>
      <w:r w:rsidR="004162BB" w:rsidRPr="004162BB">
        <w:rPr>
          <w:sz w:val="28"/>
          <w:szCs w:val="28"/>
        </w:rPr>
        <w:t xml:space="preserve"> рисков</w:t>
      </w:r>
      <w:r w:rsidR="004162BB">
        <w:rPr>
          <w:sz w:val="28"/>
          <w:szCs w:val="28"/>
        </w:rPr>
        <w:t xml:space="preserve"> и их приоритизации</w:t>
      </w:r>
      <w:r w:rsidR="004162BB" w:rsidRPr="004162BB">
        <w:rPr>
          <w:sz w:val="28"/>
          <w:szCs w:val="28"/>
        </w:rPr>
        <w:t xml:space="preserve"> применяется как </w:t>
      </w:r>
      <w:r w:rsidR="00A1247B">
        <w:rPr>
          <w:sz w:val="28"/>
          <w:szCs w:val="28"/>
        </w:rPr>
        <w:t xml:space="preserve">к </w:t>
      </w:r>
      <w:r w:rsidR="004162BB" w:rsidRPr="004162BB">
        <w:rPr>
          <w:sz w:val="28"/>
          <w:szCs w:val="28"/>
        </w:rPr>
        <w:t>операционной, так и к проектной деятельности</w:t>
      </w:r>
      <w:r w:rsidR="003156A4">
        <w:rPr>
          <w:sz w:val="28"/>
          <w:szCs w:val="28"/>
        </w:rPr>
        <w:t>.</w:t>
      </w:r>
    </w:p>
    <w:p w14:paraId="5A18BE3F" w14:textId="36CA0725" w:rsidR="005E6B13" w:rsidRDefault="00170F53" w:rsidP="005E6B13">
      <w:pPr>
        <w:pStyle w:val="ae"/>
        <w:spacing w:before="120"/>
        <w:ind w:left="0" w:firstLine="567"/>
        <w:rPr>
          <w:sz w:val="28"/>
          <w:szCs w:val="28"/>
        </w:rPr>
      </w:pPr>
      <w:r>
        <w:rPr>
          <w:sz w:val="28"/>
          <w:szCs w:val="28"/>
        </w:rPr>
        <w:t>9.20</w:t>
      </w:r>
      <w:r w:rsidR="00E42401">
        <w:rPr>
          <w:sz w:val="28"/>
          <w:szCs w:val="28"/>
        </w:rPr>
        <w:t>.</w:t>
      </w:r>
      <w:r w:rsidR="005E6B13" w:rsidRPr="005E6B13">
        <w:rPr>
          <w:sz w:val="28"/>
          <w:szCs w:val="28"/>
        </w:rPr>
        <w:tab/>
        <w:t xml:space="preserve">Процедура </w:t>
      </w:r>
      <w:r w:rsidR="005E6B13">
        <w:rPr>
          <w:sz w:val="28"/>
          <w:szCs w:val="28"/>
        </w:rPr>
        <w:t>оценки</w:t>
      </w:r>
      <w:r w:rsidR="005E6B13" w:rsidRPr="005E6B13">
        <w:rPr>
          <w:sz w:val="28"/>
          <w:szCs w:val="28"/>
        </w:rPr>
        <w:t xml:space="preserve"> рисков завершается </w:t>
      </w:r>
      <w:r w:rsidR="005E6B13">
        <w:rPr>
          <w:sz w:val="28"/>
          <w:szCs w:val="28"/>
        </w:rPr>
        <w:t>п</w:t>
      </w:r>
      <w:r w:rsidR="005E6B13" w:rsidRPr="00DC6BE0">
        <w:rPr>
          <w:sz w:val="28"/>
          <w:szCs w:val="28"/>
        </w:rPr>
        <w:t>риоритизаци</w:t>
      </w:r>
      <w:r w:rsidR="005E6B13">
        <w:rPr>
          <w:sz w:val="28"/>
          <w:szCs w:val="28"/>
        </w:rPr>
        <w:t>ей</w:t>
      </w:r>
      <w:r w:rsidR="005E6B13" w:rsidRPr="00DC6BE0">
        <w:rPr>
          <w:sz w:val="28"/>
          <w:szCs w:val="28"/>
        </w:rPr>
        <w:t xml:space="preserve">  рисков</w:t>
      </w:r>
      <w:r w:rsidR="005E6B13">
        <w:rPr>
          <w:sz w:val="28"/>
          <w:szCs w:val="28"/>
        </w:rPr>
        <w:t xml:space="preserve">, которая </w:t>
      </w:r>
      <w:r w:rsidR="00CA0593">
        <w:rPr>
          <w:sz w:val="28"/>
          <w:szCs w:val="28"/>
        </w:rPr>
        <w:t>позволяет владельцам</w:t>
      </w:r>
      <w:r w:rsidR="005E6B13" w:rsidRPr="00DC6BE0">
        <w:rPr>
          <w:sz w:val="28"/>
          <w:szCs w:val="28"/>
        </w:rPr>
        <w:t xml:space="preserve"> </w:t>
      </w:r>
      <w:r w:rsidR="009442AB">
        <w:rPr>
          <w:sz w:val="28"/>
          <w:szCs w:val="28"/>
        </w:rPr>
        <w:t xml:space="preserve">рискам </w:t>
      </w:r>
      <w:r w:rsidR="005E6B13" w:rsidRPr="00DC6BE0">
        <w:rPr>
          <w:sz w:val="28"/>
          <w:szCs w:val="28"/>
        </w:rPr>
        <w:t>принять решение о способах реагирования на риски.</w:t>
      </w:r>
    </w:p>
    <w:p w14:paraId="7C9C8B01" w14:textId="77777777" w:rsidR="00B74108" w:rsidRPr="009662B7" w:rsidRDefault="00B74108" w:rsidP="009662B7">
      <w:pPr>
        <w:pStyle w:val="S22"/>
        <w:tabs>
          <w:tab w:val="left" w:pos="284"/>
        </w:tabs>
        <w:spacing w:before="240" w:after="240"/>
        <w:rPr>
          <w:rFonts w:ascii="Times New Roman" w:hAnsi="Times New Roman"/>
          <w:sz w:val="28"/>
          <w:szCs w:val="28"/>
        </w:rPr>
      </w:pPr>
      <w:bookmarkStart w:id="52" w:name="_Toc36042872"/>
      <w:r w:rsidRPr="009662B7">
        <w:rPr>
          <w:rFonts w:ascii="Times New Roman" w:hAnsi="Times New Roman"/>
          <w:sz w:val="28"/>
          <w:szCs w:val="28"/>
        </w:rPr>
        <w:t xml:space="preserve">Глава </w:t>
      </w:r>
      <w:r w:rsidR="002A0FCE" w:rsidRPr="009662B7">
        <w:rPr>
          <w:rFonts w:ascii="Times New Roman" w:hAnsi="Times New Roman"/>
          <w:sz w:val="28"/>
          <w:szCs w:val="28"/>
        </w:rPr>
        <w:t>10</w:t>
      </w:r>
      <w:r w:rsidRPr="009662B7">
        <w:rPr>
          <w:rFonts w:ascii="Times New Roman" w:hAnsi="Times New Roman"/>
          <w:sz w:val="28"/>
          <w:szCs w:val="28"/>
        </w:rPr>
        <w:t>. Воздействие на риски</w:t>
      </w:r>
      <w:bookmarkEnd w:id="52"/>
    </w:p>
    <w:p w14:paraId="1C8D9396" w14:textId="650349F1" w:rsidR="00DC6BE0" w:rsidRDefault="002A0FCE" w:rsidP="00E1117D">
      <w:pPr>
        <w:pStyle w:val="ae"/>
        <w:widowControl w:val="0"/>
        <w:tabs>
          <w:tab w:val="left" w:pos="1134"/>
        </w:tabs>
        <w:spacing w:before="120" w:after="120"/>
        <w:ind w:left="0" w:firstLine="567"/>
        <w:rPr>
          <w:sz w:val="28"/>
          <w:szCs w:val="28"/>
        </w:rPr>
      </w:pPr>
      <w:r w:rsidRPr="001479BB">
        <w:rPr>
          <w:sz w:val="28"/>
          <w:szCs w:val="28"/>
        </w:rPr>
        <w:t>10</w:t>
      </w:r>
      <w:r w:rsidR="00675077" w:rsidRPr="001479BB">
        <w:rPr>
          <w:sz w:val="28"/>
          <w:szCs w:val="28"/>
        </w:rPr>
        <w:t>.1.</w:t>
      </w:r>
      <w:r w:rsidR="00675077" w:rsidRPr="001479BB">
        <w:rPr>
          <w:sz w:val="28"/>
          <w:szCs w:val="28"/>
        </w:rPr>
        <w:tab/>
      </w:r>
      <w:r w:rsidR="00DC6BE0" w:rsidRPr="004C3C71">
        <w:rPr>
          <w:rFonts w:eastAsia="Calibri"/>
          <w:sz w:val="28"/>
          <w:szCs w:val="28"/>
        </w:rPr>
        <w:t>Процесс определения способа реагирования на риски</w:t>
      </w:r>
      <w:r w:rsidR="00A02FC4">
        <w:rPr>
          <w:rFonts w:eastAsia="Calibri"/>
          <w:sz w:val="28"/>
          <w:szCs w:val="28"/>
        </w:rPr>
        <w:t xml:space="preserve"> бизнес-процессов</w:t>
      </w:r>
      <w:r w:rsidR="00DC6BE0" w:rsidRPr="009F786B">
        <w:rPr>
          <w:rFonts w:eastAsia="Calibri"/>
          <w:sz w:val="28"/>
          <w:szCs w:val="28"/>
        </w:rPr>
        <w:t xml:space="preserve">, а также </w:t>
      </w:r>
      <w:r w:rsidR="007F0360" w:rsidRPr="00613D23">
        <w:rPr>
          <w:rFonts w:eastAsia="Calibri"/>
          <w:sz w:val="28"/>
          <w:szCs w:val="28"/>
        </w:rPr>
        <w:t xml:space="preserve">формирование плана мероприятий по управлению </w:t>
      </w:r>
      <w:r w:rsidR="00A02FC4">
        <w:rPr>
          <w:rFonts w:eastAsia="Calibri"/>
          <w:sz w:val="28"/>
          <w:szCs w:val="28"/>
        </w:rPr>
        <w:t>ими</w:t>
      </w:r>
      <w:r w:rsidR="00DC6BE0" w:rsidRPr="00613D23">
        <w:rPr>
          <w:rFonts w:eastAsia="Calibri"/>
          <w:sz w:val="28"/>
          <w:szCs w:val="28"/>
        </w:rPr>
        <w:t xml:space="preserve">, которые позволяют минимизировать </w:t>
      </w:r>
      <w:r w:rsidR="007F0360" w:rsidRPr="00BE7C95">
        <w:rPr>
          <w:rFonts w:eastAsia="Calibri"/>
          <w:sz w:val="28"/>
          <w:szCs w:val="28"/>
        </w:rPr>
        <w:t>активные</w:t>
      </w:r>
      <w:r w:rsidR="00DC6BE0" w:rsidRPr="00BE7C95">
        <w:rPr>
          <w:rFonts w:eastAsia="Calibri"/>
          <w:sz w:val="28"/>
          <w:szCs w:val="28"/>
        </w:rPr>
        <w:t xml:space="preserve"> риск</w:t>
      </w:r>
      <w:r w:rsidR="007F0360" w:rsidRPr="00BE7C95">
        <w:rPr>
          <w:rFonts w:eastAsia="Calibri"/>
          <w:sz w:val="28"/>
          <w:szCs w:val="28"/>
        </w:rPr>
        <w:t>и</w:t>
      </w:r>
      <w:r w:rsidR="00DC6BE0" w:rsidRPr="00BE7C95">
        <w:rPr>
          <w:rFonts w:eastAsia="Calibri"/>
          <w:sz w:val="28"/>
          <w:szCs w:val="28"/>
        </w:rPr>
        <w:t xml:space="preserve"> (воздействие на риски) </w:t>
      </w:r>
      <w:r w:rsidR="00DC6BE0" w:rsidRPr="00BE7C95">
        <w:rPr>
          <w:sz w:val="28"/>
          <w:szCs w:val="28"/>
        </w:rPr>
        <w:t xml:space="preserve">выполняется ежегодно </w:t>
      </w:r>
      <w:r w:rsidR="00B513F8">
        <w:rPr>
          <w:sz w:val="28"/>
          <w:szCs w:val="28"/>
        </w:rPr>
        <w:t xml:space="preserve">в отношении актуальных рисков </w:t>
      </w:r>
      <w:r w:rsidR="00DC6BE0" w:rsidRPr="00BE7C95">
        <w:rPr>
          <w:sz w:val="28"/>
          <w:szCs w:val="28"/>
        </w:rPr>
        <w:t>(не позднее четвертого квартала текущего года) в Обществе, ПО.</w:t>
      </w:r>
    </w:p>
    <w:p w14:paraId="088A8E93" w14:textId="640F3923" w:rsidR="00A02FC4" w:rsidRDefault="00A02FC4" w:rsidP="00E1117D">
      <w:pPr>
        <w:widowControl w:val="0"/>
        <w:tabs>
          <w:tab w:val="left" w:pos="851"/>
        </w:tabs>
        <w:spacing w:before="120" w:after="120"/>
        <w:ind w:firstLine="567"/>
        <w:rPr>
          <w:sz w:val="28"/>
          <w:szCs w:val="28"/>
        </w:rPr>
      </w:pPr>
      <w:r w:rsidRPr="004C3C71">
        <w:rPr>
          <w:rFonts w:eastAsia="Calibri"/>
          <w:sz w:val="28"/>
          <w:szCs w:val="28"/>
        </w:rPr>
        <w:t>Процесс определения способа реагирования на риски</w:t>
      </w:r>
      <w:r>
        <w:rPr>
          <w:rFonts w:eastAsia="Calibri"/>
          <w:sz w:val="28"/>
          <w:szCs w:val="28"/>
        </w:rPr>
        <w:t xml:space="preserve"> </w:t>
      </w:r>
      <w:r w:rsidRPr="003156A4">
        <w:rPr>
          <w:sz w:val="28"/>
          <w:szCs w:val="28"/>
        </w:rPr>
        <w:t>проектов</w:t>
      </w:r>
      <w:r w:rsidRPr="000B7E50">
        <w:rPr>
          <w:sz w:val="28"/>
          <w:szCs w:val="28"/>
        </w:rPr>
        <w:t xml:space="preserve"> в Обществе, ПО осуществляется на </w:t>
      </w:r>
      <w:r>
        <w:rPr>
          <w:sz w:val="28"/>
          <w:szCs w:val="28"/>
        </w:rPr>
        <w:t>стадии его инициации (обоснования) и пересматривается на всех последующих стадиях проекта (при необходимости), но не реже одного раза в год.</w:t>
      </w:r>
    </w:p>
    <w:p w14:paraId="397037FE" w14:textId="75592ADE" w:rsidR="00E1117D" w:rsidRPr="00E1117D" w:rsidRDefault="00E1117D" w:rsidP="00E1117D">
      <w:pPr>
        <w:pStyle w:val="ae"/>
        <w:numPr>
          <w:ilvl w:val="1"/>
          <w:numId w:val="84"/>
        </w:numPr>
        <w:ind w:left="0" w:firstLine="567"/>
        <w:rPr>
          <w:sz w:val="28"/>
          <w:szCs w:val="28"/>
        </w:rPr>
      </w:pPr>
      <w:r w:rsidRPr="00E1117D">
        <w:rPr>
          <w:sz w:val="28"/>
          <w:szCs w:val="28"/>
        </w:rPr>
        <w:t xml:space="preserve">Ответственность за способ реагирования на риски, а также формирование плана мероприятий по управлению рисками несут владельцы рисков в </w:t>
      </w:r>
      <w:r w:rsidR="00597068" w:rsidRPr="00E1117D">
        <w:rPr>
          <w:sz w:val="28"/>
          <w:szCs w:val="28"/>
        </w:rPr>
        <w:t>Обществе</w:t>
      </w:r>
      <w:r w:rsidR="00597068">
        <w:rPr>
          <w:sz w:val="28"/>
          <w:szCs w:val="28"/>
        </w:rPr>
        <w:t>,</w:t>
      </w:r>
      <w:r w:rsidR="00597068" w:rsidRPr="00E1117D">
        <w:rPr>
          <w:sz w:val="28"/>
          <w:szCs w:val="28"/>
        </w:rPr>
        <w:t xml:space="preserve"> </w:t>
      </w:r>
      <w:r w:rsidRPr="00E1117D">
        <w:rPr>
          <w:sz w:val="28"/>
          <w:szCs w:val="28"/>
        </w:rPr>
        <w:t>ПО.</w:t>
      </w:r>
    </w:p>
    <w:p w14:paraId="7E639C75" w14:textId="22C2716E" w:rsidR="00DC6BE0" w:rsidRDefault="00DC6BE0" w:rsidP="00E1117D">
      <w:pPr>
        <w:pStyle w:val="ae"/>
        <w:widowControl w:val="0"/>
        <w:numPr>
          <w:ilvl w:val="1"/>
          <w:numId w:val="84"/>
        </w:numPr>
        <w:tabs>
          <w:tab w:val="left" w:pos="851"/>
        </w:tabs>
        <w:spacing w:before="120" w:after="120"/>
        <w:ind w:left="0" w:firstLine="567"/>
        <w:rPr>
          <w:sz w:val="28"/>
          <w:szCs w:val="28"/>
        </w:rPr>
      </w:pPr>
      <w:r w:rsidRPr="00BE7C95">
        <w:rPr>
          <w:sz w:val="28"/>
          <w:szCs w:val="28"/>
        </w:rPr>
        <w:t>Инициирует процедуру воздействия на риски</w:t>
      </w:r>
      <w:r w:rsidR="005D4A33">
        <w:rPr>
          <w:sz w:val="28"/>
          <w:szCs w:val="28"/>
        </w:rPr>
        <w:t xml:space="preserve"> бизнес-процесса</w:t>
      </w:r>
      <w:r w:rsidRPr="00BE7C95">
        <w:rPr>
          <w:sz w:val="28"/>
          <w:szCs w:val="28"/>
        </w:rPr>
        <w:t xml:space="preserve"> ДКиУР.</w:t>
      </w:r>
      <w:r w:rsidR="006F427A" w:rsidRPr="00BE7C95">
        <w:rPr>
          <w:sz w:val="28"/>
          <w:szCs w:val="28"/>
        </w:rPr>
        <w:t xml:space="preserve"> Рабочие материалы для </w:t>
      </w:r>
      <w:r w:rsidR="004B661D">
        <w:rPr>
          <w:sz w:val="28"/>
          <w:szCs w:val="28"/>
        </w:rPr>
        <w:t>формирования плана мероприятий по управлению рисками</w:t>
      </w:r>
      <w:r w:rsidR="006F427A" w:rsidRPr="004C3C71">
        <w:rPr>
          <w:sz w:val="28"/>
          <w:szCs w:val="28"/>
        </w:rPr>
        <w:t xml:space="preserve"> служебной запиской направляются ДКиУР в адрес владельца риска, в соответствии с принятыми в Обществе правилами документооборота</w:t>
      </w:r>
      <w:r w:rsidR="005873CA">
        <w:rPr>
          <w:sz w:val="28"/>
          <w:szCs w:val="28"/>
        </w:rPr>
        <w:t xml:space="preserve"> и уровнем автоматизации управления рисками.</w:t>
      </w:r>
    </w:p>
    <w:p w14:paraId="7B59B76A" w14:textId="7244D549" w:rsidR="005D4A33" w:rsidRDefault="005D4A33" w:rsidP="000B7E50">
      <w:pPr>
        <w:pStyle w:val="ae"/>
        <w:widowControl w:val="0"/>
        <w:tabs>
          <w:tab w:val="left" w:pos="851"/>
        </w:tabs>
        <w:spacing w:before="120" w:after="120"/>
        <w:ind w:left="0" w:firstLine="567"/>
        <w:rPr>
          <w:sz w:val="28"/>
          <w:szCs w:val="28"/>
        </w:rPr>
      </w:pPr>
      <w:r w:rsidRPr="002C0FFB">
        <w:rPr>
          <w:sz w:val="28"/>
          <w:szCs w:val="28"/>
        </w:rPr>
        <w:t xml:space="preserve">Рабочие материалы для </w:t>
      </w:r>
      <w:r w:rsidR="004B661D">
        <w:rPr>
          <w:sz w:val="28"/>
          <w:szCs w:val="28"/>
        </w:rPr>
        <w:t>формирования плана мероприятий по управлению рисками</w:t>
      </w:r>
      <w:r w:rsidR="004B661D" w:rsidRPr="004C3C71">
        <w:rPr>
          <w:sz w:val="28"/>
          <w:szCs w:val="28"/>
        </w:rPr>
        <w:t xml:space="preserve"> </w:t>
      </w:r>
      <w:r>
        <w:rPr>
          <w:sz w:val="28"/>
          <w:szCs w:val="28"/>
        </w:rPr>
        <w:t>проект</w:t>
      </w:r>
      <w:r w:rsidR="004B661D">
        <w:rPr>
          <w:sz w:val="28"/>
          <w:szCs w:val="28"/>
        </w:rPr>
        <w:t>а</w:t>
      </w:r>
      <w:r>
        <w:rPr>
          <w:sz w:val="28"/>
          <w:szCs w:val="28"/>
        </w:rPr>
        <w:t xml:space="preserve"> опр</w:t>
      </w:r>
      <w:r w:rsidR="00BE2DC5">
        <w:rPr>
          <w:sz w:val="28"/>
          <w:szCs w:val="28"/>
        </w:rPr>
        <w:t xml:space="preserve">еделяются ЛНД (А) Общества, ПО, </w:t>
      </w:r>
      <w:r w:rsidR="00D90FD2">
        <w:rPr>
          <w:sz w:val="28"/>
          <w:szCs w:val="28"/>
        </w:rPr>
        <w:lastRenderedPageBreak/>
        <w:t xml:space="preserve">регламентирующими </w:t>
      </w:r>
      <w:r w:rsidR="00BE2DC5">
        <w:rPr>
          <w:sz w:val="28"/>
          <w:szCs w:val="28"/>
        </w:rPr>
        <w:t>проектную деятельность.</w:t>
      </w:r>
    </w:p>
    <w:p w14:paraId="2788F8D0" w14:textId="77777777" w:rsidR="00675077" w:rsidRPr="0076456B" w:rsidRDefault="00675077" w:rsidP="0076456B">
      <w:pPr>
        <w:pStyle w:val="ae"/>
        <w:numPr>
          <w:ilvl w:val="1"/>
          <w:numId w:val="84"/>
        </w:numPr>
        <w:ind w:left="0" w:firstLine="567"/>
        <w:rPr>
          <w:sz w:val="28"/>
          <w:szCs w:val="28"/>
        </w:rPr>
      </w:pPr>
      <w:r w:rsidRPr="0076456B">
        <w:rPr>
          <w:sz w:val="28"/>
          <w:szCs w:val="28"/>
        </w:rPr>
        <w:t>Способ реагирования на риск может включать один из четырех вариантов, представленные ниже, или их комбинацию:</w:t>
      </w:r>
    </w:p>
    <w:p w14:paraId="4CBDF876" w14:textId="567914EF" w:rsidR="00675077" w:rsidRPr="00F5638F" w:rsidRDefault="00B513F8" w:rsidP="00F5638F">
      <w:pPr>
        <w:pStyle w:val="ae"/>
        <w:widowControl w:val="0"/>
        <w:numPr>
          <w:ilvl w:val="2"/>
          <w:numId w:val="84"/>
        </w:numPr>
        <w:tabs>
          <w:tab w:val="left" w:pos="1276"/>
        </w:tabs>
        <w:spacing w:before="120" w:after="120"/>
        <w:ind w:left="0" w:firstLine="567"/>
        <w:rPr>
          <w:sz w:val="28"/>
          <w:szCs w:val="28"/>
        </w:rPr>
      </w:pPr>
      <w:r w:rsidRPr="00F5638F">
        <w:rPr>
          <w:sz w:val="28"/>
          <w:szCs w:val="28"/>
        </w:rPr>
        <w:t>И</w:t>
      </w:r>
      <w:r w:rsidR="00675077" w:rsidRPr="00F5638F">
        <w:rPr>
          <w:sz w:val="28"/>
          <w:szCs w:val="28"/>
        </w:rPr>
        <w:t>збегание риска</w:t>
      </w:r>
      <w:r w:rsidR="001479BB" w:rsidRPr="00F5638F">
        <w:rPr>
          <w:sz w:val="28"/>
          <w:szCs w:val="28"/>
        </w:rPr>
        <w:t>.</w:t>
      </w:r>
    </w:p>
    <w:p w14:paraId="2EF1A9D9" w14:textId="73AD44A0" w:rsidR="00675077" w:rsidRPr="00BE7C95" w:rsidRDefault="00675077" w:rsidP="004C3C71">
      <w:pPr>
        <w:pStyle w:val="ae"/>
        <w:spacing w:before="120"/>
        <w:ind w:left="0" w:firstLine="567"/>
        <w:rPr>
          <w:sz w:val="28"/>
          <w:szCs w:val="28"/>
        </w:rPr>
      </w:pPr>
      <w:r w:rsidRPr="00BE7C95">
        <w:rPr>
          <w:sz w:val="28"/>
          <w:szCs w:val="28"/>
        </w:rPr>
        <w:t xml:space="preserve">Прекращение деятельности, ведущей к риску, либо реагирование на возможность наступления рискового события посредством внесения изменений в планы </w:t>
      </w:r>
      <w:r w:rsidR="00D90FD2">
        <w:rPr>
          <w:sz w:val="28"/>
          <w:szCs w:val="28"/>
        </w:rPr>
        <w:t xml:space="preserve">Общества, </w:t>
      </w:r>
      <w:r w:rsidRPr="00BE7C95">
        <w:rPr>
          <w:sz w:val="28"/>
          <w:szCs w:val="28"/>
        </w:rPr>
        <w:t xml:space="preserve">ПО, Группы с целью устранить риск или защитить цели </w:t>
      </w:r>
      <w:r w:rsidR="00D90FD2">
        <w:rPr>
          <w:sz w:val="28"/>
          <w:szCs w:val="28"/>
        </w:rPr>
        <w:t xml:space="preserve">Общества, </w:t>
      </w:r>
      <w:r w:rsidRPr="00BE7C95">
        <w:rPr>
          <w:sz w:val="28"/>
          <w:szCs w:val="28"/>
        </w:rPr>
        <w:t>ПО, Группы от его влияния. </w:t>
      </w:r>
    </w:p>
    <w:p w14:paraId="080DC1A7" w14:textId="7E24FE18" w:rsidR="00675077" w:rsidRPr="001479BB" w:rsidRDefault="00B513F8" w:rsidP="00F5638F">
      <w:pPr>
        <w:pStyle w:val="ae"/>
        <w:widowControl w:val="0"/>
        <w:numPr>
          <w:ilvl w:val="2"/>
          <w:numId w:val="84"/>
        </w:numPr>
        <w:tabs>
          <w:tab w:val="left" w:pos="1276"/>
        </w:tabs>
        <w:spacing w:before="120" w:after="120"/>
        <w:ind w:left="0" w:firstLine="567"/>
        <w:rPr>
          <w:sz w:val="28"/>
          <w:szCs w:val="28"/>
        </w:rPr>
      </w:pPr>
      <w:r>
        <w:rPr>
          <w:sz w:val="28"/>
          <w:szCs w:val="28"/>
        </w:rPr>
        <w:t>У</w:t>
      </w:r>
      <w:r w:rsidR="00675077" w:rsidRPr="001479BB">
        <w:rPr>
          <w:sz w:val="28"/>
          <w:szCs w:val="28"/>
        </w:rPr>
        <w:t>правление риском</w:t>
      </w:r>
      <w:r w:rsidR="001479BB">
        <w:rPr>
          <w:sz w:val="28"/>
          <w:szCs w:val="28"/>
        </w:rPr>
        <w:t>.</w:t>
      </w:r>
    </w:p>
    <w:p w14:paraId="12CAD2A7" w14:textId="77777777" w:rsidR="00675077" w:rsidRPr="001479BB" w:rsidRDefault="00675077" w:rsidP="001479BB">
      <w:pPr>
        <w:pStyle w:val="ae"/>
        <w:spacing w:before="120"/>
        <w:ind w:left="0" w:firstLine="567"/>
        <w:rPr>
          <w:sz w:val="28"/>
          <w:szCs w:val="28"/>
        </w:rPr>
      </w:pPr>
      <w:r w:rsidRPr="001479BB">
        <w:rPr>
          <w:sz w:val="28"/>
          <w:szCs w:val="28"/>
        </w:rPr>
        <w:t>Действия по устранению источника риска (риск-факторов) и/или уменьшению</w:t>
      </w:r>
      <w:r w:rsidR="00164FF0" w:rsidRPr="001479BB">
        <w:rPr>
          <w:sz w:val="28"/>
          <w:szCs w:val="28"/>
        </w:rPr>
        <w:t xml:space="preserve"> </w:t>
      </w:r>
      <w:r w:rsidRPr="001479BB">
        <w:rPr>
          <w:sz w:val="28"/>
          <w:szCs w:val="28"/>
        </w:rPr>
        <w:t>вероятности возникновения и/или воздействия риска. Принятие предупредительных мер по снижению вероятности наступления риска или его последствий часто оказывается более эффективным, нежели усилия по устранению негативных последствий, предпринимаемые после наступления рискового события.</w:t>
      </w:r>
    </w:p>
    <w:p w14:paraId="09FFFFE0" w14:textId="6C34E6C9" w:rsidR="00675077" w:rsidRPr="001479BB" w:rsidRDefault="00B513F8" w:rsidP="00F5638F">
      <w:pPr>
        <w:pStyle w:val="ae"/>
        <w:widowControl w:val="0"/>
        <w:numPr>
          <w:ilvl w:val="2"/>
          <w:numId w:val="84"/>
        </w:numPr>
        <w:tabs>
          <w:tab w:val="left" w:pos="1276"/>
        </w:tabs>
        <w:spacing w:before="120" w:after="120"/>
        <w:ind w:left="0" w:firstLine="567"/>
        <w:rPr>
          <w:sz w:val="28"/>
          <w:szCs w:val="28"/>
        </w:rPr>
      </w:pPr>
      <w:r>
        <w:rPr>
          <w:sz w:val="28"/>
          <w:szCs w:val="28"/>
        </w:rPr>
        <w:t>П</w:t>
      </w:r>
      <w:r w:rsidR="00675077" w:rsidRPr="001479BB">
        <w:rPr>
          <w:sz w:val="28"/>
          <w:szCs w:val="28"/>
        </w:rPr>
        <w:t>ередача риска</w:t>
      </w:r>
      <w:r w:rsidR="001479BB">
        <w:rPr>
          <w:sz w:val="28"/>
          <w:szCs w:val="28"/>
        </w:rPr>
        <w:t>.</w:t>
      </w:r>
    </w:p>
    <w:p w14:paraId="3D07F87C" w14:textId="77777777" w:rsidR="00675077" w:rsidRPr="001479BB" w:rsidRDefault="00675077" w:rsidP="001479BB">
      <w:pPr>
        <w:pStyle w:val="ae"/>
        <w:spacing w:before="120"/>
        <w:ind w:left="0" w:firstLine="567"/>
        <w:rPr>
          <w:sz w:val="28"/>
          <w:szCs w:val="28"/>
        </w:rPr>
      </w:pPr>
      <w:r w:rsidRPr="001479BB">
        <w:rPr>
          <w:sz w:val="28"/>
          <w:szCs w:val="28"/>
        </w:rPr>
        <w:t>Перенос или иное перераспределение риска на стороннюю организацию, но сам риск при этом не устраняется. Передача риска практически всегда предполагает выплату премии за риск стороне, принимающей на себя риск. Инструменты передачи рисков включают в себя страхование, гарантии выполнения контракта, поручительства и гарантийные обязательства, прописывание условий в контракте.</w:t>
      </w:r>
    </w:p>
    <w:p w14:paraId="75D48B27" w14:textId="4486A7D4" w:rsidR="00675077" w:rsidRPr="001479BB" w:rsidRDefault="00B513F8" w:rsidP="00F5638F">
      <w:pPr>
        <w:pStyle w:val="ae"/>
        <w:widowControl w:val="0"/>
        <w:numPr>
          <w:ilvl w:val="2"/>
          <w:numId w:val="84"/>
        </w:numPr>
        <w:tabs>
          <w:tab w:val="left" w:pos="1276"/>
        </w:tabs>
        <w:spacing w:before="120" w:after="120"/>
        <w:ind w:left="0" w:firstLine="567"/>
        <w:rPr>
          <w:sz w:val="28"/>
          <w:szCs w:val="28"/>
        </w:rPr>
      </w:pPr>
      <w:r>
        <w:rPr>
          <w:sz w:val="28"/>
          <w:szCs w:val="28"/>
        </w:rPr>
        <w:t>П</w:t>
      </w:r>
      <w:r w:rsidR="00675077" w:rsidRPr="001479BB">
        <w:rPr>
          <w:sz w:val="28"/>
          <w:szCs w:val="28"/>
        </w:rPr>
        <w:t xml:space="preserve">ринятие риска. </w:t>
      </w:r>
    </w:p>
    <w:p w14:paraId="75EB5CC3" w14:textId="223FEB1E" w:rsidR="00675077" w:rsidRPr="001479BB" w:rsidRDefault="00675077" w:rsidP="001479BB">
      <w:pPr>
        <w:pStyle w:val="ae"/>
        <w:spacing w:before="120"/>
        <w:ind w:left="0" w:firstLine="567"/>
        <w:rPr>
          <w:sz w:val="28"/>
          <w:szCs w:val="28"/>
        </w:rPr>
      </w:pPr>
      <w:r w:rsidRPr="001479BB">
        <w:rPr>
          <w:sz w:val="28"/>
          <w:szCs w:val="28"/>
        </w:rPr>
        <w:t xml:space="preserve">Не предпринимается никаких действий для того, чтобы снизить вероятность или влияние риска. Такой способ реагирования уместен если вероятность риска и его последствия </w:t>
      </w:r>
      <w:r w:rsidR="00271B60">
        <w:rPr>
          <w:sz w:val="28"/>
          <w:szCs w:val="28"/>
        </w:rPr>
        <w:t xml:space="preserve">крайне </w:t>
      </w:r>
      <w:r w:rsidRPr="001479BB">
        <w:rPr>
          <w:sz w:val="28"/>
          <w:szCs w:val="28"/>
        </w:rPr>
        <w:t xml:space="preserve">малы </w:t>
      </w:r>
      <w:r w:rsidR="00B67D0F">
        <w:rPr>
          <w:sz w:val="28"/>
          <w:szCs w:val="28"/>
        </w:rPr>
        <w:t xml:space="preserve">и </w:t>
      </w:r>
      <w:r w:rsidRPr="001479BB">
        <w:rPr>
          <w:sz w:val="28"/>
          <w:szCs w:val="28"/>
        </w:rPr>
        <w:t>его целесообразнее принять, поскольку стоимость разработки мероприятий по управлению риском превышает стоимость последствий. Риск может приниматься ввиду неэффективности реализации мероприятий. Например, в социально изолированных регионах ввиду их удаленности и/или обособленности территорий.</w:t>
      </w:r>
    </w:p>
    <w:p w14:paraId="61529FF2" w14:textId="77777777" w:rsidR="00675077" w:rsidRPr="001479BB" w:rsidRDefault="002A0FCE" w:rsidP="001479BB">
      <w:pPr>
        <w:tabs>
          <w:tab w:val="left" w:pos="1418"/>
        </w:tabs>
        <w:spacing w:before="120"/>
        <w:ind w:firstLine="567"/>
        <w:rPr>
          <w:sz w:val="28"/>
          <w:szCs w:val="28"/>
        </w:rPr>
      </w:pPr>
      <w:r w:rsidRPr="001479BB">
        <w:rPr>
          <w:sz w:val="28"/>
          <w:szCs w:val="28"/>
        </w:rPr>
        <w:t>10</w:t>
      </w:r>
      <w:r w:rsidR="00675077" w:rsidRPr="001479BB">
        <w:rPr>
          <w:sz w:val="28"/>
          <w:szCs w:val="28"/>
        </w:rPr>
        <w:t>.</w:t>
      </w:r>
      <w:r w:rsidR="009F786B">
        <w:rPr>
          <w:sz w:val="28"/>
          <w:szCs w:val="28"/>
        </w:rPr>
        <w:t>5</w:t>
      </w:r>
      <w:r w:rsidR="00675077" w:rsidRPr="001479BB">
        <w:rPr>
          <w:sz w:val="28"/>
          <w:szCs w:val="28"/>
        </w:rPr>
        <w:t>.</w:t>
      </w:r>
      <w:r w:rsidR="00675077" w:rsidRPr="001479BB">
        <w:rPr>
          <w:sz w:val="28"/>
          <w:szCs w:val="28"/>
        </w:rPr>
        <w:tab/>
        <w:t xml:space="preserve">При выборе способа реагирования на выявленный риск, </w:t>
      </w:r>
      <w:r w:rsidR="006E0621" w:rsidRPr="001479BB">
        <w:rPr>
          <w:sz w:val="28"/>
          <w:szCs w:val="28"/>
        </w:rPr>
        <w:t>владелец риска должен учитывать:</w:t>
      </w:r>
    </w:p>
    <w:p w14:paraId="39CEF18A" w14:textId="592EA2B6"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о</w:t>
      </w:r>
      <w:r w:rsidR="00675077" w:rsidRPr="001479BB">
        <w:rPr>
          <w:sz w:val="28"/>
          <w:szCs w:val="28"/>
        </w:rPr>
        <w:t>ценку финансового воздействия риска. Прямой ущерб и/или скрытые затраты и/или упущенная выгода</w:t>
      </w:r>
      <w:r w:rsidR="001479BB">
        <w:rPr>
          <w:sz w:val="28"/>
          <w:szCs w:val="28"/>
        </w:rPr>
        <w:t>;</w:t>
      </w:r>
    </w:p>
    <w:p w14:paraId="531500D1" w14:textId="6D25123B"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о</w:t>
      </w:r>
      <w:r w:rsidR="00675077" w:rsidRPr="001479BB">
        <w:rPr>
          <w:sz w:val="28"/>
          <w:szCs w:val="28"/>
        </w:rPr>
        <w:t>ценку нефинансового воздействия риска. Воздействие на жизнь и здоровье людей, на окружающую среду и реп</w:t>
      </w:r>
      <w:r w:rsidR="00A53D67">
        <w:rPr>
          <w:sz w:val="28"/>
          <w:szCs w:val="28"/>
        </w:rPr>
        <w:t>у</w:t>
      </w:r>
      <w:r w:rsidR="00675077" w:rsidRPr="001479BB">
        <w:rPr>
          <w:sz w:val="28"/>
          <w:szCs w:val="28"/>
        </w:rPr>
        <w:t>т</w:t>
      </w:r>
      <w:r w:rsidR="004C3C71">
        <w:rPr>
          <w:sz w:val="28"/>
          <w:szCs w:val="28"/>
        </w:rPr>
        <w:t>а</w:t>
      </w:r>
      <w:r w:rsidR="00675077" w:rsidRPr="001479BB">
        <w:rPr>
          <w:sz w:val="28"/>
          <w:szCs w:val="28"/>
        </w:rPr>
        <w:t xml:space="preserve">ционные </w:t>
      </w:r>
      <w:r w:rsidR="001479BB">
        <w:rPr>
          <w:sz w:val="28"/>
          <w:szCs w:val="28"/>
        </w:rPr>
        <w:t xml:space="preserve">последствия для </w:t>
      </w:r>
      <w:r w:rsidR="00A53D67">
        <w:rPr>
          <w:sz w:val="28"/>
          <w:szCs w:val="28"/>
        </w:rPr>
        <w:t>Общества, ПО, Группы</w:t>
      </w:r>
      <w:r w:rsidR="00D90FD2">
        <w:rPr>
          <w:sz w:val="28"/>
          <w:szCs w:val="28"/>
        </w:rPr>
        <w:t xml:space="preserve"> в целом</w:t>
      </w:r>
      <w:r w:rsidR="001479BB">
        <w:rPr>
          <w:sz w:val="28"/>
          <w:szCs w:val="28"/>
        </w:rPr>
        <w:t>;</w:t>
      </w:r>
    </w:p>
    <w:p w14:paraId="67CD28EA" w14:textId="423953C6"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п</w:t>
      </w:r>
      <w:r w:rsidR="00675077" w:rsidRPr="001479BB">
        <w:rPr>
          <w:sz w:val="28"/>
          <w:szCs w:val="28"/>
        </w:rPr>
        <w:t xml:space="preserve">равовые, регулятивные и другие требования, такие как ответственность перед государством и </w:t>
      </w:r>
      <w:r w:rsidR="00A53D67">
        <w:rPr>
          <w:sz w:val="28"/>
          <w:szCs w:val="28"/>
        </w:rPr>
        <w:t>обществом</w:t>
      </w:r>
      <w:r w:rsidR="001479BB">
        <w:rPr>
          <w:sz w:val="28"/>
          <w:szCs w:val="28"/>
        </w:rPr>
        <w:t>;</w:t>
      </w:r>
    </w:p>
    <w:p w14:paraId="44A794CA" w14:textId="2C4FB3F7"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lastRenderedPageBreak/>
        <w:t>с</w:t>
      </w:r>
      <w:r w:rsidR="00675077" w:rsidRPr="001479BB">
        <w:rPr>
          <w:sz w:val="28"/>
          <w:szCs w:val="28"/>
        </w:rPr>
        <w:t>равнение расходов и затрачиваемых усилий, связанные с реализацией способа реагирования на риск с пла</w:t>
      </w:r>
      <w:r w:rsidR="001479BB">
        <w:rPr>
          <w:sz w:val="28"/>
          <w:szCs w:val="28"/>
        </w:rPr>
        <w:t>нируемым снижением уровня риска;</w:t>
      </w:r>
    </w:p>
    <w:p w14:paraId="6C03E5EB" w14:textId="08B7C6D4"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в</w:t>
      </w:r>
      <w:r w:rsidR="00675077" w:rsidRPr="001479BB">
        <w:rPr>
          <w:sz w:val="28"/>
          <w:szCs w:val="28"/>
        </w:rPr>
        <w:t xml:space="preserve">озможность влиять на вероятность возникновения риска и/или воздействие риска в т.ч. сокращать последствия риска в случае его </w:t>
      </w:r>
      <w:r w:rsidR="001479BB">
        <w:rPr>
          <w:sz w:val="28"/>
          <w:szCs w:val="28"/>
        </w:rPr>
        <w:t>реализации;</w:t>
      </w:r>
    </w:p>
    <w:p w14:paraId="6C984EB9" w14:textId="0D535A0F"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в</w:t>
      </w:r>
      <w:r w:rsidR="00675077" w:rsidRPr="001479BB">
        <w:rPr>
          <w:sz w:val="28"/>
          <w:szCs w:val="28"/>
        </w:rPr>
        <w:t>озможность и эффективность перед</w:t>
      </w:r>
      <w:r w:rsidR="001479BB">
        <w:rPr>
          <w:sz w:val="28"/>
          <w:szCs w:val="28"/>
        </w:rPr>
        <w:t>ачи риска сторонней организации;</w:t>
      </w:r>
    </w:p>
    <w:p w14:paraId="2A10EDD8" w14:textId="51B296EA"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м</w:t>
      </w:r>
      <w:r w:rsidR="00675077" w:rsidRPr="001479BB">
        <w:rPr>
          <w:sz w:val="28"/>
          <w:szCs w:val="28"/>
        </w:rPr>
        <w:t>нения заинтересованных сторон, в т.ч. работников других структурных подразделений. При одинаковой эффективности, некоторые варианты реагирования на риск могут быть более приемлемы для одних заинтересова</w:t>
      </w:r>
      <w:r w:rsidR="001479BB">
        <w:rPr>
          <w:sz w:val="28"/>
          <w:szCs w:val="28"/>
        </w:rPr>
        <w:t>нных сторон, чем для других;</w:t>
      </w:r>
    </w:p>
    <w:p w14:paraId="66813AD4" w14:textId="4B5461F4" w:rsidR="00675077" w:rsidRPr="001479BB" w:rsidRDefault="001B0387" w:rsidP="00FC6460">
      <w:pPr>
        <w:pStyle w:val="ae"/>
        <w:widowControl w:val="0"/>
        <w:numPr>
          <w:ilvl w:val="0"/>
          <w:numId w:val="110"/>
        </w:numPr>
        <w:tabs>
          <w:tab w:val="left" w:pos="1276"/>
        </w:tabs>
        <w:spacing w:before="120" w:after="120"/>
        <w:ind w:left="0" w:firstLine="567"/>
        <w:rPr>
          <w:sz w:val="28"/>
          <w:szCs w:val="28"/>
        </w:rPr>
      </w:pPr>
      <w:r>
        <w:rPr>
          <w:sz w:val="28"/>
          <w:szCs w:val="28"/>
        </w:rPr>
        <w:t>в</w:t>
      </w:r>
      <w:r w:rsidR="00675077" w:rsidRPr="001479BB">
        <w:rPr>
          <w:sz w:val="28"/>
          <w:szCs w:val="28"/>
        </w:rPr>
        <w:t>лияние выбранного способа реагирования на риск на качество управления другими выявленными рисками</w:t>
      </w:r>
      <w:r w:rsidR="004E6389">
        <w:rPr>
          <w:sz w:val="28"/>
          <w:szCs w:val="28"/>
        </w:rPr>
        <w:t>.</w:t>
      </w:r>
    </w:p>
    <w:p w14:paraId="06BABC2C" w14:textId="07C8532B" w:rsidR="00675077" w:rsidRDefault="00675077" w:rsidP="0076456B">
      <w:pPr>
        <w:pStyle w:val="ae"/>
        <w:numPr>
          <w:ilvl w:val="1"/>
          <w:numId w:val="85"/>
        </w:numPr>
        <w:tabs>
          <w:tab w:val="left" w:pos="1418"/>
        </w:tabs>
        <w:spacing w:before="120"/>
        <w:ind w:left="0" w:firstLine="567"/>
        <w:rPr>
          <w:sz w:val="28"/>
          <w:szCs w:val="28"/>
        </w:rPr>
      </w:pPr>
      <w:r w:rsidRPr="0076456B">
        <w:rPr>
          <w:sz w:val="28"/>
          <w:szCs w:val="28"/>
        </w:rPr>
        <w:t xml:space="preserve">Разработка плана мероприятий по управлению риском </w:t>
      </w:r>
      <w:r w:rsidR="00A40BF5">
        <w:rPr>
          <w:sz w:val="28"/>
          <w:szCs w:val="28"/>
        </w:rPr>
        <w:t>(по формату</w:t>
      </w:r>
      <w:r w:rsidR="00D90FD2">
        <w:rPr>
          <w:sz w:val="28"/>
          <w:szCs w:val="28"/>
        </w:rPr>
        <w:t>,</w:t>
      </w:r>
      <w:r w:rsidR="00A40BF5">
        <w:rPr>
          <w:sz w:val="28"/>
          <w:szCs w:val="28"/>
        </w:rPr>
        <w:t xml:space="preserve"> представленному в Приложении </w:t>
      </w:r>
      <w:r w:rsidR="003C4310">
        <w:rPr>
          <w:sz w:val="28"/>
          <w:szCs w:val="28"/>
        </w:rPr>
        <w:t>9.2</w:t>
      </w:r>
      <w:r w:rsidR="00D90FD2">
        <w:rPr>
          <w:sz w:val="28"/>
          <w:szCs w:val="28"/>
        </w:rPr>
        <w:t xml:space="preserve"> к настоящему Положению</w:t>
      </w:r>
      <w:r w:rsidR="003C4310">
        <w:rPr>
          <w:sz w:val="28"/>
          <w:szCs w:val="28"/>
        </w:rPr>
        <w:t xml:space="preserve">) </w:t>
      </w:r>
      <w:r w:rsidRPr="0076456B">
        <w:rPr>
          <w:sz w:val="28"/>
          <w:szCs w:val="28"/>
        </w:rPr>
        <w:t xml:space="preserve">происходит после </w:t>
      </w:r>
      <w:r w:rsidR="00D973B5">
        <w:rPr>
          <w:sz w:val="28"/>
          <w:szCs w:val="28"/>
        </w:rPr>
        <w:t>идентификации рисков</w:t>
      </w:r>
      <w:r w:rsidRPr="0076456B">
        <w:rPr>
          <w:sz w:val="28"/>
          <w:szCs w:val="28"/>
        </w:rPr>
        <w:t xml:space="preserve">, </w:t>
      </w:r>
      <w:r w:rsidR="00D973B5">
        <w:rPr>
          <w:sz w:val="28"/>
          <w:szCs w:val="28"/>
        </w:rPr>
        <w:t xml:space="preserve">их </w:t>
      </w:r>
      <w:r w:rsidRPr="0076456B">
        <w:rPr>
          <w:sz w:val="28"/>
          <w:szCs w:val="28"/>
        </w:rPr>
        <w:t>оценки и определения способа реагирования на риск.</w:t>
      </w:r>
    </w:p>
    <w:p w14:paraId="44D19FB4" w14:textId="77777777" w:rsidR="00554E11" w:rsidRPr="0076456B" w:rsidRDefault="00554E11" w:rsidP="0076456B">
      <w:pPr>
        <w:pStyle w:val="ae"/>
        <w:numPr>
          <w:ilvl w:val="1"/>
          <w:numId w:val="85"/>
        </w:numPr>
        <w:tabs>
          <w:tab w:val="left" w:pos="1418"/>
        </w:tabs>
        <w:spacing w:before="120"/>
        <w:ind w:left="0" w:firstLine="567"/>
        <w:rPr>
          <w:sz w:val="28"/>
          <w:szCs w:val="28"/>
        </w:rPr>
      </w:pPr>
      <w:r w:rsidRPr="00554E11">
        <w:rPr>
          <w:sz w:val="28"/>
          <w:szCs w:val="28"/>
        </w:rPr>
        <w:t>Меры реагирования на риски реализуются через специальные мероприятия по управлению рисками.</w:t>
      </w:r>
    </w:p>
    <w:p w14:paraId="38E88D50" w14:textId="113BE541" w:rsidR="00A53D67" w:rsidRDefault="002A0FCE" w:rsidP="00613D23">
      <w:pPr>
        <w:tabs>
          <w:tab w:val="left" w:pos="1418"/>
        </w:tabs>
        <w:spacing w:before="120"/>
        <w:ind w:firstLine="567"/>
        <w:rPr>
          <w:sz w:val="28"/>
          <w:szCs w:val="28"/>
        </w:rPr>
      </w:pPr>
      <w:r w:rsidRPr="001479BB">
        <w:rPr>
          <w:sz w:val="28"/>
          <w:szCs w:val="28"/>
        </w:rPr>
        <w:t>10</w:t>
      </w:r>
      <w:r w:rsidR="00675077" w:rsidRPr="001479BB">
        <w:rPr>
          <w:sz w:val="28"/>
          <w:szCs w:val="28"/>
        </w:rPr>
        <w:t>.</w:t>
      </w:r>
      <w:r w:rsidR="009F786B">
        <w:rPr>
          <w:sz w:val="28"/>
          <w:szCs w:val="28"/>
        </w:rPr>
        <w:t>8.</w:t>
      </w:r>
      <w:r w:rsidR="00675077" w:rsidRPr="001479BB">
        <w:rPr>
          <w:sz w:val="28"/>
          <w:szCs w:val="28"/>
        </w:rPr>
        <w:tab/>
        <w:t xml:space="preserve">Мероприятия по управлению риском </w:t>
      </w:r>
      <w:r w:rsidR="005A1AC9" w:rsidRPr="001479BB">
        <w:rPr>
          <w:sz w:val="28"/>
          <w:szCs w:val="28"/>
        </w:rPr>
        <w:t xml:space="preserve">(меры реагирования) </w:t>
      </w:r>
      <w:r w:rsidR="00675077" w:rsidRPr="001479BB">
        <w:rPr>
          <w:sz w:val="28"/>
          <w:szCs w:val="28"/>
        </w:rPr>
        <w:t xml:space="preserve">разрабатываются применительно к каждому </w:t>
      </w:r>
      <w:r w:rsidR="00A53D67">
        <w:rPr>
          <w:sz w:val="28"/>
          <w:szCs w:val="28"/>
        </w:rPr>
        <w:t xml:space="preserve">активному </w:t>
      </w:r>
      <w:r w:rsidR="00675077" w:rsidRPr="001479BB">
        <w:rPr>
          <w:sz w:val="28"/>
          <w:szCs w:val="28"/>
        </w:rPr>
        <w:t>риск-фактору</w:t>
      </w:r>
      <w:r w:rsidR="00A53D67">
        <w:rPr>
          <w:sz w:val="28"/>
          <w:szCs w:val="28"/>
        </w:rPr>
        <w:t xml:space="preserve"> при выборе </w:t>
      </w:r>
      <w:r w:rsidR="00554E11">
        <w:rPr>
          <w:sz w:val="28"/>
          <w:szCs w:val="28"/>
        </w:rPr>
        <w:t xml:space="preserve">одного из </w:t>
      </w:r>
      <w:r w:rsidR="00A53D67">
        <w:rPr>
          <w:sz w:val="28"/>
          <w:szCs w:val="28"/>
        </w:rPr>
        <w:t>способ</w:t>
      </w:r>
      <w:r w:rsidR="00B67D0F">
        <w:rPr>
          <w:sz w:val="28"/>
          <w:szCs w:val="28"/>
        </w:rPr>
        <w:t>ов</w:t>
      </w:r>
      <w:r w:rsidR="00A53D67">
        <w:rPr>
          <w:sz w:val="28"/>
          <w:szCs w:val="28"/>
        </w:rPr>
        <w:t xml:space="preserve"> реагирования</w:t>
      </w:r>
      <w:r w:rsidR="00B67D0F">
        <w:rPr>
          <w:sz w:val="28"/>
          <w:szCs w:val="28"/>
        </w:rPr>
        <w:t>,</w:t>
      </w:r>
      <w:r w:rsidR="00A53D67">
        <w:rPr>
          <w:sz w:val="28"/>
          <w:szCs w:val="28"/>
        </w:rPr>
        <w:t xml:space="preserve"> кроме принятия риска</w:t>
      </w:r>
      <w:r w:rsidR="00675077" w:rsidRPr="001479BB">
        <w:rPr>
          <w:sz w:val="28"/>
          <w:szCs w:val="28"/>
        </w:rPr>
        <w:t xml:space="preserve">. </w:t>
      </w:r>
    </w:p>
    <w:p w14:paraId="4C82167F" w14:textId="5B30F2DA" w:rsidR="00A53D67" w:rsidRPr="001479BB" w:rsidRDefault="002A0FCE" w:rsidP="00A53D67">
      <w:pPr>
        <w:tabs>
          <w:tab w:val="left" w:pos="1418"/>
        </w:tabs>
        <w:spacing w:before="120"/>
        <w:ind w:firstLine="567"/>
        <w:rPr>
          <w:sz w:val="28"/>
          <w:szCs w:val="28"/>
        </w:rPr>
      </w:pPr>
      <w:r w:rsidRPr="001479BB">
        <w:rPr>
          <w:sz w:val="28"/>
          <w:szCs w:val="28"/>
        </w:rPr>
        <w:t>10</w:t>
      </w:r>
      <w:r w:rsidR="00675077" w:rsidRPr="001479BB">
        <w:rPr>
          <w:sz w:val="28"/>
          <w:szCs w:val="28"/>
        </w:rPr>
        <w:t>.</w:t>
      </w:r>
      <w:r w:rsidR="009F786B">
        <w:rPr>
          <w:sz w:val="28"/>
          <w:szCs w:val="28"/>
        </w:rPr>
        <w:t>9</w:t>
      </w:r>
      <w:r w:rsidR="00675077" w:rsidRPr="001479BB">
        <w:rPr>
          <w:sz w:val="28"/>
          <w:szCs w:val="28"/>
        </w:rPr>
        <w:t>.</w:t>
      </w:r>
      <w:r w:rsidR="00675077" w:rsidRPr="001479BB">
        <w:rPr>
          <w:sz w:val="28"/>
          <w:szCs w:val="28"/>
        </w:rPr>
        <w:tab/>
        <w:t xml:space="preserve">Разрабатываемое мероприятие </w:t>
      </w:r>
      <w:r w:rsidR="00554E11">
        <w:rPr>
          <w:sz w:val="28"/>
          <w:szCs w:val="28"/>
        </w:rPr>
        <w:t xml:space="preserve">по управлению рисками </w:t>
      </w:r>
      <w:r w:rsidR="00675077" w:rsidRPr="001479BB">
        <w:rPr>
          <w:sz w:val="28"/>
          <w:szCs w:val="28"/>
        </w:rPr>
        <w:t>должно содержать конкретные действия</w:t>
      </w:r>
      <w:r w:rsidR="004C3C71">
        <w:rPr>
          <w:sz w:val="28"/>
          <w:szCs w:val="28"/>
        </w:rPr>
        <w:t xml:space="preserve">. </w:t>
      </w:r>
      <w:r w:rsidR="00A53D67" w:rsidRPr="001479BB">
        <w:rPr>
          <w:sz w:val="28"/>
          <w:szCs w:val="28"/>
        </w:rPr>
        <w:t>Мероприятия должны быть выполнимы и реализуемыми в конкретном месте выполнения: исполнительном аппарате,</w:t>
      </w:r>
      <w:r w:rsidR="00AB7396">
        <w:rPr>
          <w:sz w:val="28"/>
          <w:szCs w:val="28"/>
        </w:rPr>
        <w:t xml:space="preserve"> филиале,</w:t>
      </w:r>
      <w:r w:rsidR="00A53D67" w:rsidRPr="001479BB">
        <w:rPr>
          <w:sz w:val="28"/>
          <w:szCs w:val="28"/>
        </w:rPr>
        <w:t xml:space="preserve"> ПО.</w:t>
      </w:r>
    </w:p>
    <w:p w14:paraId="35A5D736" w14:textId="77777777" w:rsidR="00675077" w:rsidRPr="001479BB" w:rsidRDefault="002A0FCE" w:rsidP="00E42401">
      <w:pPr>
        <w:tabs>
          <w:tab w:val="left" w:pos="1418"/>
        </w:tabs>
        <w:spacing w:before="120"/>
        <w:ind w:firstLine="567"/>
        <w:rPr>
          <w:sz w:val="28"/>
          <w:szCs w:val="28"/>
        </w:rPr>
      </w:pPr>
      <w:r w:rsidRPr="001479BB">
        <w:rPr>
          <w:sz w:val="28"/>
          <w:szCs w:val="28"/>
        </w:rPr>
        <w:t>10</w:t>
      </w:r>
      <w:r w:rsidR="00675077" w:rsidRPr="001479BB">
        <w:rPr>
          <w:sz w:val="28"/>
          <w:szCs w:val="28"/>
        </w:rPr>
        <w:t>.</w:t>
      </w:r>
      <w:r w:rsidR="009F786B">
        <w:rPr>
          <w:sz w:val="28"/>
          <w:szCs w:val="28"/>
        </w:rPr>
        <w:t>10</w:t>
      </w:r>
      <w:r w:rsidR="00675077" w:rsidRPr="001479BB">
        <w:rPr>
          <w:sz w:val="28"/>
          <w:szCs w:val="28"/>
        </w:rPr>
        <w:t>.</w:t>
      </w:r>
      <w:r w:rsidR="00675077" w:rsidRPr="001479BB">
        <w:rPr>
          <w:sz w:val="28"/>
          <w:szCs w:val="28"/>
        </w:rPr>
        <w:tab/>
        <w:t>При определении и выборе мероприятий по управлению рисками владелец риска должен учитывать следующие аспекты:</w:t>
      </w:r>
    </w:p>
    <w:p w14:paraId="363DFAA0" w14:textId="7F3EAA66" w:rsidR="00675077" w:rsidRPr="003E14DC" w:rsidRDefault="00553942" w:rsidP="00FC6460">
      <w:pPr>
        <w:pStyle w:val="ae"/>
        <w:widowControl w:val="0"/>
        <w:numPr>
          <w:ilvl w:val="0"/>
          <w:numId w:val="110"/>
        </w:numPr>
        <w:tabs>
          <w:tab w:val="left" w:pos="1276"/>
        </w:tabs>
        <w:spacing w:before="120" w:after="120"/>
        <w:ind w:left="0" w:firstLine="567"/>
        <w:rPr>
          <w:sz w:val="28"/>
          <w:szCs w:val="28"/>
        </w:rPr>
      </w:pPr>
      <w:r>
        <w:rPr>
          <w:sz w:val="28"/>
          <w:szCs w:val="28"/>
        </w:rPr>
        <w:t>в</w:t>
      </w:r>
      <w:r w:rsidR="003E14DC">
        <w:rPr>
          <w:sz w:val="28"/>
          <w:szCs w:val="28"/>
        </w:rPr>
        <w:t>о</w:t>
      </w:r>
      <w:r w:rsidR="00675077" w:rsidRPr="003E14DC">
        <w:rPr>
          <w:sz w:val="28"/>
          <w:szCs w:val="28"/>
        </w:rPr>
        <w:t xml:space="preserve">зможность устранения риск-факторов (причин) риска. </w:t>
      </w:r>
      <w:r w:rsidR="006F02D5" w:rsidRPr="003E14DC">
        <w:rPr>
          <w:sz w:val="28"/>
          <w:szCs w:val="28"/>
        </w:rPr>
        <w:t>В большинстве случаев</w:t>
      </w:r>
      <w:r w:rsidR="00675077" w:rsidRPr="003E14DC">
        <w:rPr>
          <w:sz w:val="28"/>
          <w:szCs w:val="28"/>
        </w:rPr>
        <w:t xml:space="preserve"> устранение причин риска дает больший эффект, чем устранение последствий реализации риска</w:t>
      </w:r>
      <w:r w:rsidR="004E6389">
        <w:rPr>
          <w:sz w:val="28"/>
          <w:szCs w:val="28"/>
        </w:rPr>
        <w:t>;</w:t>
      </w:r>
    </w:p>
    <w:p w14:paraId="02C494F6" w14:textId="221C0650" w:rsidR="00675077" w:rsidRPr="001479BB" w:rsidRDefault="00553942" w:rsidP="00FC6460">
      <w:pPr>
        <w:pStyle w:val="ae"/>
        <w:widowControl w:val="0"/>
        <w:numPr>
          <w:ilvl w:val="0"/>
          <w:numId w:val="110"/>
        </w:numPr>
        <w:tabs>
          <w:tab w:val="left" w:pos="1276"/>
        </w:tabs>
        <w:spacing w:before="120" w:after="120"/>
        <w:ind w:left="0" w:firstLine="567"/>
        <w:rPr>
          <w:sz w:val="28"/>
          <w:szCs w:val="28"/>
        </w:rPr>
      </w:pPr>
      <w:r>
        <w:rPr>
          <w:sz w:val="28"/>
          <w:szCs w:val="28"/>
        </w:rPr>
        <w:t>э</w:t>
      </w:r>
      <w:r w:rsidR="00675077" w:rsidRPr="001479BB">
        <w:rPr>
          <w:sz w:val="28"/>
          <w:szCs w:val="28"/>
        </w:rPr>
        <w:t>ффект от внедрения мероприятий по управлению риском в количественном и/или качественном выражении, т.е. оценка того, насколько потенциально снизится уровень риска после выполнения мероприятия по управлению риском</w:t>
      </w:r>
      <w:r w:rsidR="001479BB">
        <w:rPr>
          <w:sz w:val="28"/>
          <w:szCs w:val="28"/>
        </w:rPr>
        <w:t>;</w:t>
      </w:r>
    </w:p>
    <w:p w14:paraId="4A9343C2" w14:textId="282AFD43" w:rsidR="00675077" w:rsidRPr="001479BB" w:rsidRDefault="00553942" w:rsidP="00FC6460">
      <w:pPr>
        <w:pStyle w:val="ae"/>
        <w:widowControl w:val="0"/>
        <w:numPr>
          <w:ilvl w:val="0"/>
          <w:numId w:val="110"/>
        </w:numPr>
        <w:tabs>
          <w:tab w:val="left" w:pos="1276"/>
        </w:tabs>
        <w:spacing w:before="120" w:after="120"/>
        <w:ind w:left="0" w:firstLine="567"/>
        <w:rPr>
          <w:sz w:val="28"/>
          <w:szCs w:val="28"/>
        </w:rPr>
      </w:pPr>
      <w:r>
        <w:rPr>
          <w:sz w:val="28"/>
          <w:szCs w:val="28"/>
        </w:rPr>
        <w:t>с</w:t>
      </w:r>
      <w:r w:rsidR="00675077" w:rsidRPr="001479BB">
        <w:rPr>
          <w:sz w:val="28"/>
          <w:szCs w:val="28"/>
        </w:rPr>
        <w:t>роки, в которые будет получен эффект от реализации м</w:t>
      </w:r>
      <w:r w:rsidR="001479BB">
        <w:rPr>
          <w:sz w:val="28"/>
          <w:szCs w:val="28"/>
        </w:rPr>
        <w:t>ероприятий по управлению риском;</w:t>
      </w:r>
    </w:p>
    <w:p w14:paraId="0E9B51A2" w14:textId="5D84C065" w:rsidR="00675077" w:rsidRPr="001479BB" w:rsidRDefault="00553942" w:rsidP="00FC6460">
      <w:pPr>
        <w:pStyle w:val="ae"/>
        <w:widowControl w:val="0"/>
        <w:numPr>
          <w:ilvl w:val="0"/>
          <w:numId w:val="110"/>
        </w:numPr>
        <w:tabs>
          <w:tab w:val="left" w:pos="1276"/>
        </w:tabs>
        <w:spacing w:before="120" w:after="120"/>
        <w:ind w:left="0" w:firstLine="567"/>
        <w:rPr>
          <w:sz w:val="28"/>
          <w:szCs w:val="28"/>
        </w:rPr>
      </w:pPr>
      <w:r>
        <w:rPr>
          <w:sz w:val="28"/>
          <w:szCs w:val="28"/>
        </w:rPr>
        <w:t>с</w:t>
      </w:r>
      <w:r w:rsidR="00675077" w:rsidRPr="001479BB">
        <w:rPr>
          <w:sz w:val="28"/>
          <w:szCs w:val="28"/>
        </w:rPr>
        <w:t>тоимость м</w:t>
      </w:r>
      <w:r w:rsidR="001479BB">
        <w:rPr>
          <w:sz w:val="28"/>
          <w:szCs w:val="28"/>
        </w:rPr>
        <w:t xml:space="preserve">ероприятий по </w:t>
      </w:r>
      <w:r w:rsidR="00D90FD2">
        <w:rPr>
          <w:sz w:val="28"/>
          <w:szCs w:val="28"/>
        </w:rPr>
        <w:t>УР</w:t>
      </w:r>
      <w:r w:rsidR="001479BB">
        <w:rPr>
          <w:sz w:val="28"/>
          <w:szCs w:val="28"/>
        </w:rPr>
        <w:t>;</w:t>
      </w:r>
    </w:p>
    <w:p w14:paraId="77976A65" w14:textId="48D5D76E" w:rsidR="00675077" w:rsidRPr="001479BB" w:rsidRDefault="00553942" w:rsidP="00FC6460">
      <w:pPr>
        <w:pStyle w:val="ae"/>
        <w:widowControl w:val="0"/>
        <w:numPr>
          <w:ilvl w:val="0"/>
          <w:numId w:val="110"/>
        </w:numPr>
        <w:tabs>
          <w:tab w:val="left" w:pos="1276"/>
        </w:tabs>
        <w:spacing w:before="120" w:after="120"/>
        <w:ind w:left="0" w:firstLine="567"/>
        <w:rPr>
          <w:sz w:val="28"/>
          <w:szCs w:val="28"/>
        </w:rPr>
      </w:pPr>
      <w:r>
        <w:rPr>
          <w:sz w:val="28"/>
          <w:szCs w:val="28"/>
        </w:rPr>
        <w:lastRenderedPageBreak/>
        <w:t>в</w:t>
      </w:r>
      <w:r w:rsidR="00675077" w:rsidRPr="001479BB">
        <w:rPr>
          <w:sz w:val="28"/>
          <w:szCs w:val="28"/>
        </w:rPr>
        <w:t>озможность возникновения новых рисков, связанных с реализацией мероприятий по управлению рисками</w:t>
      </w:r>
      <w:r w:rsidR="001479BB">
        <w:rPr>
          <w:sz w:val="28"/>
          <w:szCs w:val="28"/>
        </w:rPr>
        <w:t>;</w:t>
      </w:r>
    </w:p>
    <w:p w14:paraId="06D9ADE4" w14:textId="4EB670A6" w:rsidR="00675077" w:rsidRPr="001479BB" w:rsidRDefault="00553942" w:rsidP="00FC6460">
      <w:pPr>
        <w:pStyle w:val="ae"/>
        <w:widowControl w:val="0"/>
        <w:numPr>
          <w:ilvl w:val="0"/>
          <w:numId w:val="110"/>
        </w:numPr>
        <w:tabs>
          <w:tab w:val="left" w:pos="1276"/>
        </w:tabs>
        <w:spacing w:before="120" w:after="120"/>
        <w:ind w:left="0" w:firstLine="567"/>
        <w:rPr>
          <w:sz w:val="28"/>
          <w:szCs w:val="28"/>
        </w:rPr>
      </w:pPr>
      <w:r>
        <w:rPr>
          <w:sz w:val="28"/>
          <w:szCs w:val="28"/>
        </w:rPr>
        <w:t>э</w:t>
      </w:r>
      <w:r w:rsidR="00675077" w:rsidRPr="001479BB">
        <w:rPr>
          <w:sz w:val="28"/>
          <w:szCs w:val="28"/>
        </w:rPr>
        <w:t>ффективность уже существующих мероприятий по управлению риском</w:t>
      </w:r>
      <w:r w:rsidR="001479BB">
        <w:rPr>
          <w:sz w:val="28"/>
          <w:szCs w:val="28"/>
        </w:rPr>
        <w:t xml:space="preserve"> и возможные пути их улучшения</w:t>
      </w:r>
      <w:r w:rsidR="004E6389">
        <w:rPr>
          <w:sz w:val="28"/>
          <w:szCs w:val="28"/>
        </w:rPr>
        <w:t xml:space="preserve">. </w:t>
      </w:r>
    </w:p>
    <w:p w14:paraId="67F0A76B" w14:textId="77777777" w:rsidR="00675077" w:rsidRPr="001479BB" w:rsidRDefault="002A0FCE" w:rsidP="001479BB">
      <w:pPr>
        <w:tabs>
          <w:tab w:val="left" w:pos="1418"/>
        </w:tabs>
        <w:spacing w:before="120"/>
        <w:ind w:firstLine="567"/>
        <w:rPr>
          <w:sz w:val="28"/>
          <w:szCs w:val="28"/>
        </w:rPr>
      </w:pPr>
      <w:r w:rsidRPr="001479BB">
        <w:rPr>
          <w:sz w:val="28"/>
          <w:szCs w:val="28"/>
        </w:rPr>
        <w:t>10</w:t>
      </w:r>
      <w:r w:rsidR="00675077" w:rsidRPr="001479BB">
        <w:rPr>
          <w:sz w:val="28"/>
          <w:szCs w:val="28"/>
        </w:rPr>
        <w:t>.11.</w:t>
      </w:r>
      <w:r w:rsidR="00675077" w:rsidRPr="001479BB">
        <w:rPr>
          <w:sz w:val="28"/>
          <w:szCs w:val="28"/>
        </w:rPr>
        <w:tab/>
        <w:t>При разработке мероприятий владелец риска определяет ответственных и сроки выполнения.</w:t>
      </w:r>
      <w:r w:rsidR="006E0621" w:rsidRPr="001479BB">
        <w:rPr>
          <w:sz w:val="28"/>
          <w:szCs w:val="28"/>
        </w:rPr>
        <w:t xml:space="preserve"> </w:t>
      </w:r>
    </w:p>
    <w:p w14:paraId="1653986D" w14:textId="627750E2" w:rsidR="00675077" w:rsidRDefault="002A0FCE" w:rsidP="001479BB">
      <w:pPr>
        <w:tabs>
          <w:tab w:val="left" w:pos="1418"/>
        </w:tabs>
        <w:spacing w:before="120"/>
        <w:ind w:firstLine="567"/>
        <w:rPr>
          <w:sz w:val="28"/>
          <w:szCs w:val="28"/>
        </w:rPr>
      </w:pPr>
      <w:r w:rsidRPr="001479BB">
        <w:rPr>
          <w:sz w:val="28"/>
          <w:szCs w:val="28"/>
        </w:rPr>
        <w:t>10</w:t>
      </w:r>
      <w:r w:rsidR="00675077" w:rsidRPr="001479BB">
        <w:rPr>
          <w:sz w:val="28"/>
          <w:szCs w:val="28"/>
        </w:rPr>
        <w:t>.1</w:t>
      </w:r>
      <w:r w:rsidR="00A819B8" w:rsidRPr="001479BB">
        <w:rPr>
          <w:sz w:val="28"/>
          <w:szCs w:val="28"/>
        </w:rPr>
        <w:t>2</w:t>
      </w:r>
      <w:r w:rsidR="00675077" w:rsidRPr="001479BB">
        <w:rPr>
          <w:sz w:val="28"/>
          <w:szCs w:val="28"/>
        </w:rPr>
        <w:t>.</w:t>
      </w:r>
      <w:r w:rsidR="00675077" w:rsidRPr="001479BB">
        <w:rPr>
          <w:sz w:val="28"/>
          <w:szCs w:val="28"/>
        </w:rPr>
        <w:tab/>
        <w:t>Финансирование разрабатываемых мероприятий должно быть заложено в сметы затрат исполнительного аппарата</w:t>
      </w:r>
      <w:r w:rsidR="00553942">
        <w:rPr>
          <w:sz w:val="28"/>
          <w:szCs w:val="28"/>
        </w:rPr>
        <w:t>,</w:t>
      </w:r>
      <w:r w:rsidR="00675077" w:rsidRPr="001479BB">
        <w:rPr>
          <w:sz w:val="28"/>
          <w:szCs w:val="28"/>
        </w:rPr>
        <w:t xml:space="preserve"> филиал</w:t>
      </w:r>
      <w:r w:rsidR="00553942">
        <w:rPr>
          <w:sz w:val="28"/>
          <w:szCs w:val="28"/>
        </w:rPr>
        <w:t>ов Общества или ПО</w:t>
      </w:r>
      <w:r w:rsidR="00675077" w:rsidRPr="001479BB">
        <w:rPr>
          <w:sz w:val="28"/>
          <w:szCs w:val="28"/>
        </w:rPr>
        <w:t xml:space="preserve">, за исключением </w:t>
      </w:r>
      <w:r w:rsidR="006F02D5" w:rsidRPr="001479BB">
        <w:rPr>
          <w:sz w:val="28"/>
          <w:szCs w:val="28"/>
        </w:rPr>
        <w:t>мероприятий, которые осуществляются в рамках внутреннего контроля через контрольные процедуры.</w:t>
      </w:r>
    </w:p>
    <w:p w14:paraId="200B5E4C" w14:textId="77777777" w:rsidR="004C3C71" w:rsidRPr="0076456B" w:rsidRDefault="004C3C71" w:rsidP="004C3C71">
      <w:pPr>
        <w:pStyle w:val="ae"/>
        <w:spacing w:before="120"/>
        <w:ind w:left="0" w:firstLine="567"/>
        <w:rPr>
          <w:sz w:val="28"/>
          <w:szCs w:val="28"/>
        </w:rPr>
      </w:pPr>
      <w:r w:rsidRPr="0076456B">
        <w:rPr>
          <w:sz w:val="28"/>
          <w:szCs w:val="28"/>
        </w:rPr>
        <w:t xml:space="preserve">10.13. </w:t>
      </w:r>
      <w:r w:rsidRPr="009F786B">
        <w:rPr>
          <w:sz w:val="28"/>
          <w:szCs w:val="28"/>
        </w:rPr>
        <w:t>В план</w:t>
      </w:r>
      <w:r w:rsidRPr="00613D23">
        <w:rPr>
          <w:sz w:val="28"/>
          <w:szCs w:val="28"/>
        </w:rPr>
        <w:t xml:space="preserve"> мероприятий по управлению рисками могут включаться мероприятия, которые </w:t>
      </w:r>
      <w:r w:rsidR="00534404">
        <w:rPr>
          <w:sz w:val="28"/>
          <w:szCs w:val="28"/>
        </w:rPr>
        <w:t xml:space="preserve">направлены на разработку и внедрение </w:t>
      </w:r>
      <w:r w:rsidRPr="0076456B">
        <w:rPr>
          <w:sz w:val="28"/>
          <w:szCs w:val="28"/>
        </w:rPr>
        <w:t>контрольных процедур при выполнении бизнес-процесса</w:t>
      </w:r>
      <w:r w:rsidR="00534404">
        <w:rPr>
          <w:sz w:val="28"/>
          <w:szCs w:val="28"/>
        </w:rPr>
        <w:t>.</w:t>
      </w:r>
    </w:p>
    <w:p w14:paraId="6F2D5522" w14:textId="21C0A30D" w:rsidR="004C3C71" w:rsidRDefault="004162BB" w:rsidP="001479BB">
      <w:pPr>
        <w:tabs>
          <w:tab w:val="left" w:pos="1418"/>
        </w:tabs>
        <w:spacing w:before="120"/>
        <w:ind w:firstLine="567"/>
        <w:rPr>
          <w:sz w:val="28"/>
          <w:szCs w:val="28"/>
        </w:rPr>
      </w:pPr>
      <w:r>
        <w:rPr>
          <w:sz w:val="28"/>
          <w:szCs w:val="28"/>
        </w:rPr>
        <w:t xml:space="preserve">10.14. Вышеизложенный подход к воздействию на риски </w:t>
      </w:r>
      <w:r w:rsidR="009C0CBA">
        <w:rPr>
          <w:sz w:val="28"/>
          <w:szCs w:val="28"/>
        </w:rPr>
        <w:t>(п.п. 10.4</w:t>
      </w:r>
      <w:r w:rsidR="00D90FD2">
        <w:rPr>
          <w:sz w:val="28"/>
          <w:szCs w:val="28"/>
        </w:rPr>
        <w:t xml:space="preserve"> </w:t>
      </w:r>
      <w:r w:rsidR="009C0CBA">
        <w:rPr>
          <w:sz w:val="28"/>
          <w:szCs w:val="28"/>
        </w:rPr>
        <w:t xml:space="preserve">-10.13 настоящего Положения) </w:t>
      </w:r>
      <w:r>
        <w:rPr>
          <w:sz w:val="28"/>
          <w:szCs w:val="28"/>
        </w:rPr>
        <w:t>применяется и для</w:t>
      </w:r>
      <w:r w:rsidRPr="004162BB">
        <w:rPr>
          <w:sz w:val="28"/>
          <w:szCs w:val="28"/>
        </w:rPr>
        <w:t xml:space="preserve"> проектной деятельности.</w:t>
      </w:r>
    </w:p>
    <w:p w14:paraId="3927FD27" w14:textId="021C378D" w:rsidR="007F0360" w:rsidRDefault="004162BB" w:rsidP="007F0360">
      <w:pPr>
        <w:tabs>
          <w:tab w:val="left" w:pos="1418"/>
        </w:tabs>
        <w:spacing w:before="120"/>
        <w:ind w:firstLine="567"/>
        <w:rPr>
          <w:sz w:val="28"/>
          <w:szCs w:val="28"/>
        </w:rPr>
      </w:pPr>
      <w:r>
        <w:rPr>
          <w:sz w:val="28"/>
          <w:szCs w:val="28"/>
        </w:rPr>
        <w:t>10.15</w:t>
      </w:r>
      <w:r w:rsidR="004C3C71">
        <w:rPr>
          <w:sz w:val="28"/>
          <w:szCs w:val="28"/>
        </w:rPr>
        <w:t xml:space="preserve">. </w:t>
      </w:r>
      <w:r w:rsidR="007F0360" w:rsidRPr="001479BB">
        <w:rPr>
          <w:sz w:val="28"/>
          <w:szCs w:val="28"/>
        </w:rPr>
        <w:t>В течени</w:t>
      </w:r>
      <w:r w:rsidR="007610EB">
        <w:rPr>
          <w:sz w:val="28"/>
          <w:szCs w:val="28"/>
        </w:rPr>
        <w:t>е</w:t>
      </w:r>
      <w:r w:rsidR="007F0360" w:rsidRPr="001479BB">
        <w:rPr>
          <w:sz w:val="28"/>
          <w:szCs w:val="28"/>
        </w:rPr>
        <w:t xml:space="preserve"> текущ</w:t>
      </w:r>
      <w:r w:rsidR="00AB7396">
        <w:rPr>
          <w:sz w:val="28"/>
          <w:szCs w:val="28"/>
        </w:rPr>
        <w:t>его</w:t>
      </w:r>
      <w:r w:rsidR="007F0360" w:rsidRPr="001479BB">
        <w:rPr>
          <w:sz w:val="28"/>
          <w:szCs w:val="28"/>
        </w:rPr>
        <w:t xml:space="preserve"> календарного года мероприятия по управлению риском могут актуализироваться (пересматриваться) в случае изменения оценок рисков бизнес-процессов</w:t>
      </w:r>
      <w:r w:rsidR="008F5655">
        <w:rPr>
          <w:sz w:val="28"/>
          <w:szCs w:val="28"/>
        </w:rPr>
        <w:t xml:space="preserve"> (проектов)</w:t>
      </w:r>
      <w:r w:rsidR="007F0360" w:rsidRPr="001479BB">
        <w:rPr>
          <w:sz w:val="28"/>
          <w:szCs w:val="28"/>
        </w:rPr>
        <w:t>, реализации (наступления) риска, изменения способа реагирования и др.</w:t>
      </w:r>
    </w:p>
    <w:p w14:paraId="4E278820" w14:textId="77777777" w:rsidR="00554E11" w:rsidRPr="001479BB" w:rsidRDefault="00554E11" w:rsidP="001479BB">
      <w:pPr>
        <w:tabs>
          <w:tab w:val="left" w:pos="1418"/>
        </w:tabs>
        <w:spacing w:before="120"/>
        <w:ind w:firstLine="567"/>
        <w:rPr>
          <w:sz w:val="28"/>
          <w:szCs w:val="28"/>
        </w:rPr>
      </w:pPr>
    </w:p>
    <w:p w14:paraId="5D9E0DFD" w14:textId="77777777" w:rsidR="001C1ED0" w:rsidRPr="009662B7" w:rsidRDefault="000C34C1" w:rsidP="009662B7">
      <w:pPr>
        <w:pStyle w:val="S22"/>
        <w:tabs>
          <w:tab w:val="left" w:pos="284"/>
        </w:tabs>
        <w:spacing w:before="240" w:after="240"/>
        <w:rPr>
          <w:rFonts w:ascii="Times New Roman" w:hAnsi="Times New Roman"/>
          <w:sz w:val="28"/>
          <w:szCs w:val="28"/>
        </w:rPr>
      </w:pPr>
      <w:bookmarkStart w:id="53" w:name="_Toc36042873"/>
      <w:r w:rsidRPr="009662B7">
        <w:rPr>
          <w:rFonts w:ascii="Times New Roman" w:hAnsi="Times New Roman"/>
          <w:sz w:val="28"/>
          <w:szCs w:val="28"/>
        </w:rPr>
        <w:t xml:space="preserve">Глава </w:t>
      </w:r>
      <w:r w:rsidR="002A0FCE" w:rsidRPr="009662B7">
        <w:rPr>
          <w:rFonts w:ascii="Times New Roman" w:hAnsi="Times New Roman"/>
          <w:sz w:val="28"/>
          <w:szCs w:val="28"/>
        </w:rPr>
        <w:t>11</w:t>
      </w:r>
      <w:r w:rsidRPr="009662B7">
        <w:rPr>
          <w:rFonts w:ascii="Times New Roman" w:hAnsi="Times New Roman"/>
          <w:sz w:val="28"/>
          <w:szCs w:val="28"/>
        </w:rPr>
        <w:t xml:space="preserve">. Мониторинг </w:t>
      </w:r>
      <w:r w:rsidR="00DF6865" w:rsidRPr="009662B7">
        <w:rPr>
          <w:rFonts w:ascii="Times New Roman" w:hAnsi="Times New Roman"/>
          <w:sz w:val="28"/>
          <w:szCs w:val="28"/>
        </w:rPr>
        <w:t>рисков</w:t>
      </w:r>
      <w:bookmarkEnd w:id="53"/>
    </w:p>
    <w:p w14:paraId="1F66B9F0" w14:textId="038EBA39" w:rsidR="00123D9B" w:rsidRPr="00F5638F" w:rsidRDefault="001C1ED0" w:rsidP="00F5638F">
      <w:pPr>
        <w:pStyle w:val="ae"/>
        <w:numPr>
          <w:ilvl w:val="1"/>
          <w:numId w:val="37"/>
        </w:numPr>
        <w:tabs>
          <w:tab w:val="left" w:pos="1418"/>
        </w:tabs>
        <w:spacing w:before="120"/>
        <w:ind w:left="0" w:firstLine="567"/>
        <w:rPr>
          <w:sz w:val="28"/>
          <w:szCs w:val="28"/>
        </w:rPr>
      </w:pPr>
      <w:r w:rsidRPr="00123D9B">
        <w:rPr>
          <w:sz w:val="28"/>
          <w:szCs w:val="28"/>
        </w:rPr>
        <w:t xml:space="preserve"> Мониторинг риск</w:t>
      </w:r>
      <w:r w:rsidR="00DF6865" w:rsidRPr="00123D9B">
        <w:rPr>
          <w:sz w:val="28"/>
          <w:szCs w:val="28"/>
        </w:rPr>
        <w:t>ов</w:t>
      </w:r>
      <w:r w:rsidRPr="00123D9B">
        <w:rPr>
          <w:sz w:val="28"/>
          <w:szCs w:val="28"/>
        </w:rPr>
        <w:t xml:space="preserve"> осуществляется как в ходе текущей деятельности</w:t>
      </w:r>
      <w:r w:rsidR="00553942">
        <w:rPr>
          <w:sz w:val="28"/>
          <w:szCs w:val="28"/>
        </w:rPr>
        <w:t>, в том числе</w:t>
      </w:r>
      <w:r w:rsidR="00314CFD">
        <w:rPr>
          <w:sz w:val="28"/>
          <w:szCs w:val="28"/>
        </w:rPr>
        <w:t xml:space="preserve"> </w:t>
      </w:r>
      <w:r w:rsidR="0092012E">
        <w:rPr>
          <w:sz w:val="28"/>
          <w:szCs w:val="28"/>
        </w:rPr>
        <w:t>при выполнении</w:t>
      </w:r>
      <w:r w:rsidR="00314CFD">
        <w:rPr>
          <w:sz w:val="28"/>
          <w:szCs w:val="28"/>
        </w:rPr>
        <w:t xml:space="preserve"> проектов</w:t>
      </w:r>
      <w:r w:rsidRPr="00123D9B">
        <w:rPr>
          <w:sz w:val="28"/>
          <w:szCs w:val="28"/>
        </w:rPr>
        <w:t>, так и путем проведения периодических оценок.</w:t>
      </w:r>
      <w:r w:rsidR="00123D9B" w:rsidRPr="00123D9B">
        <w:rPr>
          <w:sz w:val="28"/>
          <w:szCs w:val="28"/>
        </w:rPr>
        <w:t xml:space="preserve"> </w:t>
      </w:r>
    </w:p>
    <w:p w14:paraId="6993DF8A" w14:textId="763BF732" w:rsidR="001C1ED0" w:rsidRPr="00AB3E4C" w:rsidRDefault="00AB3E4C" w:rsidP="00D46331">
      <w:pPr>
        <w:pStyle w:val="ae"/>
        <w:numPr>
          <w:ilvl w:val="1"/>
          <w:numId w:val="37"/>
        </w:numPr>
        <w:tabs>
          <w:tab w:val="left" w:pos="1418"/>
        </w:tabs>
        <w:spacing w:before="120"/>
        <w:ind w:left="0" w:firstLine="567"/>
        <w:rPr>
          <w:sz w:val="28"/>
          <w:szCs w:val="28"/>
        </w:rPr>
      </w:pPr>
      <w:r>
        <w:rPr>
          <w:sz w:val="28"/>
          <w:szCs w:val="28"/>
        </w:rPr>
        <w:t>За мониторинг рисков</w:t>
      </w:r>
      <w:r w:rsidR="00DF6865" w:rsidRPr="00AB3E4C">
        <w:rPr>
          <w:sz w:val="28"/>
          <w:szCs w:val="28"/>
        </w:rPr>
        <w:t xml:space="preserve"> в</w:t>
      </w:r>
      <w:r w:rsidR="00D90FD2">
        <w:rPr>
          <w:sz w:val="28"/>
          <w:szCs w:val="28"/>
        </w:rPr>
        <w:t xml:space="preserve"> Обществе, ПО в</w:t>
      </w:r>
      <w:r w:rsidR="00DF6865" w:rsidRPr="00AB3E4C">
        <w:rPr>
          <w:sz w:val="28"/>
          <w:szCs w:val="28"/>
        </w:rPr>
        <w:t xml:space="preserve"> ходе текущей деятельности отвечает владелец бизнес-процесса.</w:t>
      </w:r>
    </w:p>
    <w:p w14:paraId="68F3A857" w14:textId="75873252" w:rsidR="00DF6865" w:rsidRPr="00D46331" w:rsidRDefault="00DF6865" w:rsidP="00D46331">
      <w:pPr>
        <w:pStyle w:val="ae"/>
        <w:numPr>
          <w:ilvl w:val="1"/>
          <w:numId w:val="112"/>
        </w:numPr>
        <w:spacing w:before="120"/>
        <w:ind w:left="0" w:firstLine="567"/>
        <w:rPr>
          <w:sz w:val="28"/>
          <w:szCs w:val="28"/>
        </w:rPr>
      </w:pPr>
      <w:r w:rsidRPr="00D46331">
        <w:rPr>
          <w:sz w:val="28"/>
          <w:szCs w:val="28"/>
        </w:rPr>
        <w:t xml:space="preserve">Текущий мониторинг рисков организован в режиме реального времени, оперативно адаптируется в соответствии с изменяющимися условиями и представляет собой неотъемлемую часть текущей деятельности </w:t>
      </w:r>
      <w:r w:rsidR="00D90FD2" w:rsidRPr="00D46331">
        <w:rPr>
          <w:sz w:val="28"/>
          <w:szCs w:val="28"/>
        </w:rPr>
        <w:t>Общества</w:t>
      </w:r>
      <w:r w:rsidR="00D90FD2">
        <w:rPr>
          <w:sz w:val="28"/>
          <w:szCs w:val="28"/>
        </w:rPr>
        <w:t>,</w:t>
      </w:r>
      <w:r w:rsidR="00D90FD2" w:rsidRPr="00D46331">
        <w:rPr>
          <w:sz w:val="28"/>
          <w:szCs w:val="28"/>
        </w:rPr>
        <w:t xml:space="preserve"> </w:t>
      </w:r>
      <w:r w:rsidRPr="00D46331">
        <w:rPr>
          <w:sz w:val="28"/>
          <w:szCs w:val="28"/>
        </w:rPr>
        <w:t>ПО.</w:t>
      </w:r>
    </w:p>
    <w:p w14:paraId="668E116E" w14:textId="4A95A0C0" w:rsidR="005551A6" w:rsidRDefault="00400307" w:rsidP="00D46331">
      <w:pPr>
        <w:pStyle w:val="ae"/>
        <w:spacing w:before="120"/>
        <w:ind w:left="0" w:firstLine="567"/>
        <w:rPr>
          <w:sz w:val="28"/>
          <w:szCs w:val="28"/>
        </w:rPr>
      </w:pPr>
      <w:r>
        <w:rPr>
          <w:sz w:val="28"/>
          <w:szCs w:val="28"/>
        </w:rPr>
        <w:t xml:space="preserve">Предметом текущего </w:t>
      </w:r>
      <w:r w:rsidR="00DF6865" w:rsidRPr="005551A6">
        <w:rPr>
          <w:sz w:val="28"/>
          <w:szCs w:val="28"/>
        </w:rPr>
        <w:t>мониторинг</w:t>
      </w:r>
      <w:r>
        <w:rPr>
          <w:sz w:val="28"/>
          <w:szCs w:val="28"/>
        </w:rPr>
        <w:t>а</w:t>
      </w:r>
      <w:r w:rsidR="00DF6865" w:rsidRPr="005551A6">
        <w:rPr>
          <w:sz w:val="28"/>
          <w:szCs w:val="28"/>
        </w:rPr>
        <w:t xml:space="preserve"> рисков </w:t>
      </w:r>
      <w:r>
        <w:rPr>
          <w:sz w:val="28"/>
          <w:szCs w:val="28"/>
        </w:rPr>
        <w:t>является</w:t>
      </w:r>
      <w:r w:rsidR="005551A6">
        <w:rPr>
          <w:sz w:val="28"/>
          <w:szCs w:val="28"/>
        </w:rPr>
        <w:t>:</w:t>
      </w:r>
    </w:p>
    <w:p w14:paraId="733FA484" w14:textId="17A4FBE8" w:rsidR="009C400B" w:rsidRPr="005551A6" w:rsidRDefault="00DF6865" w:rsidP="00FC6460">
      <w:pPr>
        <w:pStyle w:val="ae"/>
        <w:widowControl w:val="0"/>
        <w:numPr>
          <w:ilvl w:val="0"/>
          <w:numId w:val="110"/>
        </w:numPr>
        <w:tabs>
          <w:tab w:val="left" w:pos="1276"/>
        </w:tabs>
        <w:spacing w:before="120" w:after="120"/>
        <w:ind w:left="0" w:firstLine="567"/>
        <w:rPr>
          <w:sz w:val="28"/>
          <w:szCs w:val="28"/>
        </w:rPr>
      </w:pPr>
      <w:r w:rsidRPr="005551A6">
        <w:rPr>
          <w:sz w:val="28"/>
          <w:szCs w:val="28"/>
        </w:rPr>
        <w:t>выполнени</w:t>
      </w:r>
      <w:r w:rsidR="00BE5C46">
        <w:rPr>
          <w:sz w:val="28"/>
          <w:szCs w:val="28"/>
        </w:rPr>
        <w:t>е</w:t>
      </w:r>
      <w:r w:rsidRPr="005551A6">
        <w:rPr>
          <w:sz w:val="28"/>
          <w:szCs w:val="28"/>
        </w:rPr>
        <w:t xml:space="preserve"> мероприятий по </w:t>
      </w:r>
      <w:r w:rsidR="00D90FD2">
        <w:rPr>
          <w:sz w:val="28"/>
          <w:szCs w:val="28"/>
        </w:rPr>
        <w:t>УР</w:t>
      </w:r>
      <w:r w:rsidR="005551A6">
        <w:rPr>
          <w:sz w:val="28"/>
          <w:szCs w:val="28"/>
        </w:rPr>
        <w:t>;</w:t>
      </w:r>
    </w:p>
    <w:p w14:paraId="6B9749F2" w14:textId="2F60A124" w:rsidR="009C400B" w:rsidRPr="005551A6" w:rsidRDefault="009C400B" w:rsidP="00FC6460">
      <w:pPr>
        <w:pStyle w:val="ae"/>
        <w:widowControl w:val="0"/>
        <w:numPr>
          <w:ilvl w:val="0"/>
          <w:numId w:val="110"/>
        </w:numPr>
        <w:tabs>
          <w:tab w:val="left" w:pos="1276"/>
        </w:tabs>
        <w:spacing w:before="120" w:after="120"/>
        <w:ind w:left="0" w:firstLine="567"/>
        <w:rPr>
          <w:sz w:val="28"/>
          <w:szCs w:val="28"/>
        </w:rPr>
      </w:pPr>
      <w:r w:rsidRPr="005551A6">
        <w:rPr>
          <w:sz w:val="28"/>
          <w:szCs w:val="28"/>
        </w:rPr>
        <w:t>существенны</w:t>
      </w:r>
      <w:r w:rsidR="00BE5C46">
        <w:rPr>
          <w:sz w:val="28"/>
          <w:szCs w:val="28"/>
        </w:rPr>
        <w:t>е</w:t>
      </w:r>
      <w:r w:rsidRPr="005551A6">
        <w:rPr>
          <w:sz w:val="28"/>
          <w:szCs w:val="28"/>
        </w:rPr>
        <w:t xml:space="preserve"> изменени</w:t>
      </w:r>
      <w:r w:rsidR="00BE5C46">
        <w:rPr>
          <w:sz w:val="28"/>
          <w:szCs w:val="28"/>
        </w:rPr>
        <w:t>я</w:t>
      </w:r>
      <w:r w:rsidRPr="005551A6">
        <w:rPr>
          <w:sz w:val="28"/>
          <w:szCs w:val="28"/>
        </w:rPr>
        <w:t>, генерирующи</w:t>
      </w:r>
      <w:r w:rsidR="00BE5C46">
        <w:rPr>
          <w:sz w:val="28"/>
          <w:szCs w:val="28"/>
        </w:rPr>
        <w:t>е</w:t>
      </w:r>
      <w:r w:rsidRPr="005551A6">
        <w:rPr>
          <w:sz w:val="28"/>
          <w:szCs w:val="28"/>
        </w:rPr>
        <w:t xml:space="preserve"> новые р</w:t>
      </w:r>
      <w:r w:rsidR="005551A6">
        <w:rPr>
          <w:sz w:val="28"/>
          <w:szCs w:val="28"/>
        </w:rPr>
        <w:t>иски;</w:t>
      </w:r>
    </w:p>
    <w:p w14:paraId="25FCBBA2" w14:textId="29129BD9" w:rsidR="00DF6865" w:rsidRPr="005551A6" w:rsidRDefault="009C400B" w:rsidP="00FC6460">
      <w:pPr>
        <w:pStyle w:val="ae"/>
        <w:widowControl w:val="0"/>
        <w:numPr>
          <w:ilvl w:val="0"/>
          <w:numId w:val="110"/>
        </w:numPr>
        <w:tabs>
          <w:tab w:val="left" w:pos="1276"/>
        </w:tabs>
        <w:spacing w:before="120" w:after="120"/>
        <w:ind w:left="0" w:firstLine="567"/>
        <w:rPr>
          <w:sz w:val="28"/>
          <w:szCs w:val="28"/>
        </w:rPr>
      </w:pPr>
      <w:r w:rsidRPr="005551A6">
        <w:rPr>
          <w:sz w:val="28"/>
          <w:szCs w:val="28"/>
        </w:rPr>
        <w:t>причин</w:t>
      </w:r>
      <w:r w:rsidR="00333CB9">
        <w:rPr>
          <w:sz w:val="28"/>
          <w:szCs w:val="28"/>
        </w:rPr>
        <w:t>ы</w:t>
      </w:r>
      <w:r w:rsidRPr="005551A6">
        <w:rPr>
          <w:sz w:val="28"/>
          <w:szCs w:val="28"/>
        </w:rPr>
        <w:t xml:space="preserve"> </w:t>
      </w:r>
      <w:r w:rsidR="005551A6">
        <w:rPr>
          <w:sz w:val="28"/>
          <w:szCs w:val="28"/>
        </w:rPr>
        <w:t>наступлени</w:t>
      </w:r>
      <w:r w:rsidR="00333CB9">
        <w:rPr>
          <w:sz w:val="28"/>
          <w:szCs w:val="28"/>
        </w:rPr>
        <w:t>я</w:t>
      </w:r>
      <w:r w:rsidR="005551A6">
        <w:rPr>
          <w:sz w:val="28"/>
          <w:szCs w:val="28"/>
        </w:rPr>
        <w:t xml:space="preserve"> рискового события;</w:t>
      </w:r>
    </w:p>
    <w:p w14:paraId="6BB6ECEC" w14:textId="49F1AF65" w:rsidR="009C400B" w:rsidRPr="005551A6" w:rsidRDefault="0027751B" w:rsidP="00FC6460">
      <w:pPr>
        <w:pStyle w:val="ae"/>
        <w:widowControl w:val="0"/>
        <w:numPr>
          <w:ilvl w:val="0"/>
          <w:numId w:val="110"/>
        </w:numPr>
        <w:tabs>
          <w:tab w:val="left" w:pos="1276"/>
        </w:tabs>
        <w:spacing w:before="120" w:after="120"/>
        <w:ind w:left="0" w:firstLine="567"/>
        <w:rPr>
          <w:sz w:val="28"/>
          <w:szCs w:val="28"/>
        </w:rPr>
      </w:pPr>
      <w:r>
        <w:rPr>
          <w:sz w:val="28"/>
          <w:szCs w:val="28"/>
        </w:rPr>
        <w:t>уров</w:t>
      </w:r>
      <w:r w:rsidR="00333CB9">
        <w:rPr>
          <w:sz w:val="28"/>
          <w:szCs w:val="28"/>
        </w:rPr>
        <w:t>е</w:t>
      </w:r>
      <w:r>
        <w:rPr>
          <w:sz w:val="28"/>
          <w:szCs w:val="28"/>
        </w:rPr>
        <w:t>н</w:t>
      </w:r>
      <w:r w:rsidR="00333CB9">
        <w:rPr>
          <w:sz w:val="28"/>
          <w:szCs w:val="28"/>
        </w:rPr>
        <w:t>ь</w:t>
      </w:r>
      <w:r w:rsidR="005551A6">
        <w:rPr>
          <w:sz w:val="28"/>
          <w:szCs w:val="28"/>
        </w:rPr>
        <w:t xml:space="preserve"> рисков</w:t>
      </w:r>
      <w:r w:rsidR="00544167">
        <w:rPr>
          <w:sz w:val="28"/>
          <w:szCs w:val="28"/>
        </w:rPr>
        <w:t xml:space="preserve"> и его пересмотр при необходимости</w:t>
      </w:r>
      <w:r w:rsidR="005551A6">
        <w:rPr>
          <w:sz w:val="28"/>
          <w:szCs w:val="28"/>
        </w:rPr>
        <w:t>;</w:t>
      </w:r>
    </w:p>
    <w:p w14:paraId="63AC06FA" w14:textId="57E28E2E" w:rsidR="009C400B" w:rsidRDefault="00821DE7" w:rsidP="00FC6460">
      <w:pPr>
        <w:pStyle w:val="ae"/>
        <w:widowControl w:val="0"/>
        <w:numPr>
          <w:ilvl w:val="0"/>
          <w:numId w:val="110"/>
        </w:numPr>
        <w:tabs>
          <w:tab w:val="left" w:pos="1276"/>
        </w:tabs>
        <w:spacing w:before="120" w:after="120"/>
        <w:ind w:left="0" w:firstLine="567"/>
        <w:rPr>
          <w:sz w:val="28"/>
          <w:szCs w:val="28"/>
        </w:rPr>
      </w:pPr>
      <w:r>
        <w:rPr>
          <w:sz w:val="28"/>
          <w:szCs w:val="28"/>
        </w:rPr>
        <w:t>актуальность</w:t>
      </w:r>
      <w:r w:rsidR="009C400B" w:rsidRPr="005551A6">
        <w:rPr>
          <w:sz w:val="28"/>
          <w:szCs w:val="28"/>
        </w:rPr>
        <w:t xml:space="preserve"> мер реагирования на риски</w:t>
      </w:r>
      <w:r w:rsidR="00314CFD">
        <w:rPr>
          <w:sz w:val="28"/>
          <w:szCs w:val="28"/>
        </w:rPr>
        <w:t xml:space="preserve"> и их пересмотр при необходимости</w:t>
      </w:r>
      <w:r w:rsidR="009C400B" w:rsidRPr="005551A6">
        <w:rPr>
          <w:sz w:val="28"/>
          <w:szCs w:val="28"/>
        </w:rPr>
        <w:t>.</w:t>
      </w:r>
    </w:p>
    <w:p w14:paraId="36996BF0" w14:textId="5DC0141D" w:rsidR="00314CFD" w:rsidRPr="00D46331" w:rsidRDefault="00314CFD" w:rsidP="00D46331">
      <w:pPr>
        <w:pStyle w:val="ae"/>
        <w:numPr>
          <w:ilvl w:val="1"/>
          <w:numId w:val="112"/>
        </w:numPr>
        <w:spacing w:before="120"/>
        <w:ind w:left="0" w:firstLine="567"/>
        <w:rPr>
          <w:sz w:val="28"/>
          <w:szCs w:val="28"/>
        </w:rPr>
      </w:pPr>
      <w:r w:rsidRPr="00D46331">
        <w:rPr>
          <w:sz w:val="28"/>
          <w:szCs w:val="28"/>
        </w:rPr>
        <w:lastRenderedPageBreak/>
        <w:t xml:space="preserve">Результатом мониторинга рисков является также формирование статистической базы по реализовавшимся рискам. </w:t>
      </w:r>
    </w:p>
    <w:p w14:paraId="24EC93D9" w14:textId="183334A0" w:rsidR="00D90FD2" w:rsidRDefault="009C400B" w:rsidP="00D46331">
      <w:pPr>
        <w:pStyle w:val="ae"/>
        <w:numPr>
          <w:ilvl w:val="1"/>
          <w:numId w:val="112"/>
        </w:numPr>
        <w:tabs>
          <w:tab w:val="left" w:pos="1418"/>
        </w:tabs>
        <w:spacing w:before="120"/>
        <w:ind w:left="0" w:firstLine="567"/>
        <w:rPr>
          <w:sz w:val="28"/>
          <w:szCs w:val="28"/>
        </w:rPr>
      </w:pPr>
      <w:r w:rsidRPr="001C42BD">
        <w:rPr>
          <w:sz w:val="28"/>
          <w:szCs w:val="28"/>
        </w:rPr>
        <w:t xml:space="preserve"> Для</w:t>
      </w:r>
      <w:r w:rsidR="0027751B" w:rsidRPr="001C42BD">
        <w:rPr>
          <w:sz w:val="28"/>
          <w:szCs w:val="28"/>
        </w:rPr>
        <w:t xml:space="preserve"> </w:t>
      </w:r>
      <w:r w:rsidRPr="001C42BD">
        <w:rPr>
          <w:sz w:val="28"/>
          <w:szCs w:val="28"/>
        </w:rPr>
        <w:t>прогнозирования</w:t>
      </w:r>
      <w:r w:rsidR="0027751B" w:rsidRPr="001C42BD">
        <w:rPr>
          <w:sz w:val="28"/>
          <w:szCs w:val="28"/>
        </w:rPr>
        <w:t xml:space="preserve"> и формализации фактов</w:t>
      </w:r>
      <w:r w:rsidRPr="001C42BD">
        <w:rPr>
          <w:sz w:val="28"/>
          <w:szCs w:val="28"/>
        </w:rPr>
        <w:t xml:space="preserve"> реализации риска владелец риска должен определиться с ключевыми индикаторами риска</w:t>
      </w:r>
      <w:r w:rsidR="0027751B" w:rsidRPr="001C42BD">
        <w:rPr>
          <w:sz w:val="28"/>
          <w:szCs w:val="28"/>
        </w:rPr>
        <w:t xml:space="preserve"> (</w:t>
      </w:r>
      <w:r w:rsidR="00F10F55" w:rsidRPr="001C42BD">
        <w:rPr>
          <w:sz w:val="28"/>
          <w:szCs w:val="28"/>
        </w:rPr>
        <w:t>раздел 3 Приложения 9.2</w:t>
      </w:r>
      <w:r w:rsidR="00D90FD2">
        <w:rPr>
          <w:sz w:val="28"/>
          <w:szCs w:val="28"/>
        </w:rPr>
        <w:t xml:space="preserve"> к настоящему</w:t>
      </w:r>
      <w:r w:rsidR="00AD280D">
        <w:rPr>
          <w:sz w:val="28"/>
          <w:szCs w:val="28"/>
        </w:rPr>
        <w:t xml:space="preserve"> </w:t>
      </w:r>
      <w:r w:rsidR="00D90FD2">
        <w:rPr>
          <w:sz w:val="28"/>
          <w:szCs w:val="28"/>
        </w:rPr>
        <w:t>Положению</w:t>
      </w:r>
      <w:r w:rsidR="00F10F55" w:rsidRPr="001C42BD">
        <w:rPr>
          <w:sz w:val="28"/>
          <w:szCs w:val="28"/>
        </w:rPr>
        <w:t>)</w:t>
      </w:r>
      <w:r w:rsidRPr="001C42BD">
        <w:rPr>
          <w:sz w:val="28"/>
          <w:szCs w:val="28"/>
        </w:rPr>
        <w:t>.</w:t>
      </w:r>
    </w:p>
    <w:p w14:paraId="1FA24CD5" w14:textId="7F76A59A" w:rsidR="00356F3B" w:rsidRDefault="001D64C9" w:rsidP="00FC6460">
      <w:pPr>
        <w:pStyle w:val="ae"/>
        <w:tabs>
          <w:tab w:val="left" w:pos="1418"/>
        </w:tabs>
        <w:spacing w:before="120"/>
        <w:ind w:left="0" w:firstLine="567"/>
        <w:rPr>
          <w:sz w:val="28"/>
          <w:szCs w:val="28"/>
        </w:rPr>
      </w:pPr>
      <w:r w:rsidRPr="001C42BD">
        <w:rPr>
          <w:sz w:val="28"/>
          <w:szCs w:val="28"/>
        </w:rPr>
        <w:t xml:space="preserve"> Ключевой индикатор риска может совпадать </w:t>
      </w:r>
      <w:r w:rsidR="005F0CAF" w:rsidRPr="00AD280D">
        <w:rPr>
          <w:sz w:val="28"/>
          <w:szCs w:val="28"/>
        </w:rPr>
        <w:t xml:space="preserve">с </w:t>
      </w:r>
      <w:r w:rsidRPr="00AD280D">
        <w:rPr>
          <w:sz w:val="28"/>
          <w:szCs w:val="28"/>
        </w:rPr>
        <w:t>ключевым</w:t>
      </w:r>
      <w:r w:rsidR="0027751B" w:rsidRPr="00AD280D">
        <w:rPr>
          <w:sz w:val="28"/>
          <w:szCs w:val="28"/>
        </w:rPr>
        <w:t>и</w:t>
      </w:r>
      <w:r w:rsidRPr="00AD280D">
        <w:rPr>
          <w:sz w:val="28"/>
          <w:szCs w:val="28"/>
        </w:rPr>
        <w:t xml:space="preserve"> показателям</w:t>
      </w:r>
      <w:r w:rsidR="0027751B" w:rsidRPr="00AD280D">
        <w:rPr>
          <w:sz w:val="28"/>
          <w:szCs w:val="28"/>
        </w:rPr>
        <w:t>и</w:t>
      </w:r>
      <w:r w:rsidRPr="00AD280D">
        <w:rPr>
          <w:sz w:val="28"/>
          <w:szCs w:val="28"/>
        </w:rPr>
        <w:t xml:space="preserve"> эффективности</w:t>
      </w:r>
      <w:r w:rsidR="0027751B" w:rsidRPr="00AD280D">
        <w:rPr>
          <w:sz w:val="28"/>
          <w:szCs w:val="28"/>
        </w:rPr>
        <w:t xml:space="preserve"> </w:t>
      </w:r>
      <w:r w:rsidR="00D90FD2" w:rsidRPr="00AD280D">
        <w:rPr>
          <w:sz w:val="28"/>
          <w:szCs w:val="28"/>
        </w:rPr>
        <w:t>Общества,</w:t>
      </w:r>
      <w:r w:rsidR="00D90FD2">
        <w:rPr>
          <w:sz w:val="28"/>
          <w:szCs w:val="28"/>
        </w:rPr>
        <w:t xml:space="preserve"> </w:t>
      </w:r>
      <w:r w:rsidR="0027751B" w:rsidRPr="00AD280D">
        <w:rPr>
          <w:sz w:val="28"/>
          <w:szCs w:val="28"/>
        </w:rPr>
        <w:t>ПО, Группы</w:t>
      </w:r>
      <w:r w:rsidR="00D90FD2">
        <w:rPr>
          <w:sz w:val="28"/>
          <w:szCs w:val="28"/>
        </w:rPr>
        <w:t xml:space="preserve"> в целом</w:t>
      </w:r>
      <w:r w:rsidRPr="00C3333A">
        <w:rPr>
          <w:sz w:val="28"/>
          <w:szCs w:val="28"/>
        </w:rPr>
        <w:t xml:space="preserve">. </w:t>
      </w:r>
      <w:r w:rsidR="00356F3B">
        <w:rPr>
          <w:sz w:val="28"/>
          <w:szCs w:val="28"/>
        </w:rPr>
        <w:t>Ключевой индикатор риска применяется для проактивного подхода к управлению рисками.</w:t>
      </w:r>
    </w:p>
    <w:p w14:paraId="14B2E822" w14:textId="509A043B" w:rsidR="00356F3B" w:rsidRDefault="00356F3B" w:rsidP="00F5638F">
      <w:pPr>
        <w:pStyle w:val="ae"/>
        <w:tabs>
          <w:tab w:val="left" w:pos="0"/>
        </w:tabs>
        <w:spacing w:before="120"/>
        <w:ind w:left="0" w:firstLine="567"/>
        <w:rPr>
          <w:sz w:val="28"/>
          <w:szCs w:val="28"/>
        </w:rPr>
      </w:pPr>
      <w:r>
        <w:rPr>
          <w:sz w:val="28"/>
          <w:szCs w:val="28"/>
        </w:rPr>
        <w:t>С помощью к</w:t>
      </w:r>
      <w:r w:rsidR="00C3333A">
        <w:rPr>
          <w:sz w:val="28"/>
          <w:szCs w:val="28"/>
        </w:rPr>
        <w:t>лючево</w:t>
      </w:r>
      <w:r>
        <w:rPr>
          <w:sz w:val="28"/>
          <w:szCs w:val="28"/>
        </w:rPr>
        <w:t>го</w:t>
      </w:r>
      <w:r w:rsidR="00C3333A">
        <w:rPr>
          <w:sz w:val="28"/>
          <w:szCs w:val="28"/>
        </w:rPr>
        <w:t xml:space="preserve"> индикатор</w:t>
      </w:r>
      <w:r>
        <w:rPr>
          <w:sz w:val="28"/>
          <w:szCs w:val="28"/>
        </w:rPr>
        <w:t>а</w:t>
      </w:r>
      <w:r w:rsidR="00C3333A">
        <w:rPr>
          <w:sz w:val="28"/>
          <w:szCs w:val="28"/>
        </w:rPr>
        <w:t xml:space="preserve"> </w:t>
      </w:r>
      <w:r>
        <w:rPr>
          <w:sz w:val="28"/>
          <w:szCs w:val="28"/>
        </w:rPr>
        <w:t xml:space="preserve">осуществляется анализ </w:t>
      </w:r>
      <w:r w:rsidR="001D64C9" w:rsidRPr="00C3333A">
        <w:rPr>
          <w:sz w:val="28"/>
          <w:szCs w:val="28"/>
        </w:rPr>
        <w:t>допустимы</w:t>
      </w:r>
      <w:r>
        <w:rPr>
          <w:sz w:val="28"/>
          <w:szCs w:val="28"/>
        </w:rPr>
        <w:t>х</w:t>
      </w:r>
      <w:r w:rsidR="001D64C9" w:rsidRPr="00C3333A">
        <w:rPr>
          <w:sz w:val="28"/>
          <w:szCs w:val="28"/>
        </w:rPr>
        <w:t xml:space="preserve"> отклонени</w:t>
      </w:r>
      <w:r>
        <w:rPr>
          <w:sz w:val="28"/>
          <w:szCs w:val="28"/>
        </w:rPr>
        <w:t>й</w:t>
      </w:r>
      <w:r w:rsidR="001D64C9" w:rsidRPr="00C3333A">
        <w:rPr>
          <w:sz w:val="28"/>
          <w:szCs w:val="28"/>
        </w:rPr>
        <w:t xml:space="preserve"> или пороговы</w:t>
      </w:r>
      <w:r>
        <w:rPr>
          <w:sz w:val="28"/>
          <w:szCs w:val="28"/>
        </w:rPr>
        <w:t>х</w:t>
      </w:r>
      <w:r w:rsidR="001D64C9" w:rsidRPr="00C3333A">
        <w:rPr>
          <w:sz w:val="28"/>
          <w:szCs w:val="28"/>
        </w:rPr>
        <w:t xml:space="preserve"> </w:t>
      </w:r>
      <w:r w:rsidR="00760437" w:rsidRPr="00C3333A">
        <w:rPr>
          <w:sz w:val="28"/>
          <w:szCs w:val="28"/>
        </w:rPr>
        <w:t>значени</w:t>
      </w:r>
      <w:r>
        <w:rPr>
          <w:sz w:val="28"/>
          <w:szCs w:val="28"/>
        </w:rPr>
        <w:t>й</w:t>
      </w:r>
      <w:r w:rsidR="001D64C9" w:rsidRPr="00C3333A">
        <w:rPr>
          <w:sz w:val="28"/>
          <w:szCs w:val="28"/>
        </w:rPr>
        <w:t>.</w:t>
      </w:r>
      <w:r w:rsidR="00760437" w:rsidRPr="00C3333A">
        <w:rPr>
          <w:sz w:val="28"/>
          <w:szCs w:val="28"/>
        </w:rPr>
        <w:t xml:space="preserve"> </w:t>
      </w:r>
      <w:r w:rsidR="001C42BD" w:rsidRPr="00C3333A">
        <w:rPr>
          <w:sz w:val="28"/>
          <w:szCs w:val="28"/>
        </w:rPr>
        <w:t xml:space="preserve">По результатам анализа устанавливаются признаки </w:t>
      </w:r>
      <w:r>
        <w:rPr>
          <w:sz w:val="28"/>
          <w:szCs w:val="28"/>
        </w:rPr>
        <w:t xml:space="preserve">возможной реализации риска с целью принятия решений о дополнительных мероприятиях по реагированию на риск или факт </w:t>
      </w:r>
      <w:r w:rsidR="00B44432">
        <w:rPr>
          <w:sz w:val="28"/>
          <w:szCs w:val="28"/>
        </w:rPr>
        <w:t>его реализации.</w:t>
      </w:r>
    </w:p>
    <w:p w14:paraId="77BECDC4" w14:textId="4AF8B273" w:rsidR="0027751B" w:rsidRPr="00242230" w:rsidRDefault="002B4B30" w:rsidP="00D46331">
      <w:pPr>
        <w:pStyle w:val="ae"/>
        <w:numPr>
          <w:ilvl w:val="1"/>
          <w:numId w:val="112"/>
        </w:numPr>
        <w:spacing w:before="120"/>
        <w:ind w:left="0" w:firstLine="567"/>
        <w:rPr>
          <w:sz w:val="28"/>
          <w:szCs w:val="28"/>
        </w:rPr>
      </w:pPr>
      <w:r w:rsidRPr="00242230">
        <w:rPr>
          <w:sz w:val="28"/>
          <w:szCs w:val="28"/>
        </w:rPr>
        <w:t xml:space="preserve">ДКиУР </w:t>
      </w:r>
      <w:r w:rsidR="003C4963" w:rsidRPr="00242230">
        <w:rPr>
          <w:sz w:val="28"/>
          <w:szCs w:val="28"/>
        </w:rPr>
        <w:t xml:space="preserve">не реже </w:t>
      </w:r>
      <w:r w:rsidR="00D90FD2" w:rsidRPr="00242230">
        <w:rPr>
          <w:sz w:val="28"/>
          <w:szCs w:val="28"/>
        </w:rPr>
        <w:t>дв</w:t>
      </w:r>
      <w:r w:rsidR="00D90FD2">
        <w:rPr>
          <w:sz w:val="28"/>
          <w:szCs w:val="28"/>
        </w:rPr>
        <w:t>ух</w:t>
      </w:r>
      <w:r w:rsidR="00D90FD2" w:rsidRPr="00242230">
        <w:rPr>
          <w:sz w:val="28"/>
          <w:szCs w:val="28"/>
        </w:rPr>
        <w:t xml:space="preserve"> </w:t>
      </w:r>
      <w:r w:rsidR="003C4963" w:rsidRPr="00242230">
        <w:rPr>
          <w:sz w:val="28"/>
          <w:szCs w:val="28"/>
        </w:rPr>
        <w:t xml:space="preserve">раз в год </w:t>
      </w:r>
      <w:r w:rsidRPr="00242230">
        <w:rPr>
          <w:sz w:val="28"/>
          <w:szCs w:val="28"/>
        </w:rPr>
        <w:t xml:space="preserve">осуществляет </w:t>
      </w:r>
      <w:r w:rsidR="00F66102">
        <w:rPr>
          <w:sz w:val="28"/>
          <w:szCs w:val="28"/>
        </w:rPr>
        <w:t>периодический</w:t>
      </w:r>
      <w:r w:rsidRPr="00242230">
        <w:rPr>
          <w:sz w:val="28"/>
          <w:szCs w:val="28"/>
        </w:rPr>
        <w:t xml:space="preserve"> мониторинг рисков Группы</w:t>
      </w:r>
      <w:r w:rsidR="00D973B5" w:rsidRPr="005C6CD9">
        <w:rPr>
          <w:sz w:val="28"/>
          <w:szCs w:val="28"/>
        </w:rPr>
        <w:t>, анализируя выполнение мероприятий по управлению рисками</w:t>
      </w:r>
      <w:r w:rsidR="00011B63">
        <w:rPr>
          <w:sz w:val="28"/>
          <w:szCs w:val="28"/>
        </w:rPr>
        <w:t xml:space="preserve"> (</w:t>
      </w:r>
      <w:r w:rsidR="007E46A1">
        <w:rPr>
          <w:sz w:val="28"/>
          <w:szCs w:val="28"/>
        </w:rPr>
        <w:t>П</w:t>
      </w:r>
      <w:r w:rsidR="00011B63">
        <w:rPr>
          <w:sz w:val="28"/>
          <w:szCs w:val="28"/>
        </w:rPr>
        <w:t>риложение 9.3</w:t>
      </w:r>
      <w:r w:rsidR="00D90FD2">
        <w:rPr>
          <w:sz w:val="28"/>
          <w:szCs w:val="28"/>
        </w:rPr>
        <w:t xml:space="preserve"> к настоящему</w:t>
      </w:r>
      <w:r w:rsidR="00011B63">
        <w:rPr>
          <w:sz w:val="28"/>
          <w:szCs w:val="28"/>
        </w:rPr>
        <w:t xml:space="preserve"> Положени</w:t>
      </w:r>
      <w:r w:rsidR="00D90FD2">
        <w:rPr>
          <w:sz w:val="28"/>
          <w:szCs w:val="28"/>
        </w:rPr>
        <w:t>ю</w:t>
      </w:r>
      <w:r w:rsidR="00011B63">
        <w:rPr>
          <w:sz w:val="28"/>
          <w:szCs w:val="28"/>
        </w:rPr>
        <w:t>)</w:t>
      </w:r>
      <w:r w:rsidR="00D973B5" w:rsidRPr="005C6CD9">
        <w:rPr>
          <w:sz w:val="28"/>
          <w:szCs w:val="28"/>
        </w:rPr>
        <w:t xml:space="preserve">, </w:t>
      </w:r>
      <w:r w:rsidR="00D973B5" w:rsidRPr="00922AA7">
        <w:rPr>
          <w:sz w:val="28"/>
          <w:szCs w:val="28"/>
        </w:rPr>
        <w:t>факты и события по реализовавшимся рискам</w:t>
      </w:r>
      <w:r w:rsidR="006522D1">
        <w:rPr>
          <w:sz w:val="28"/>
          <w:szCs w:val="28"/>
        </w:rPr>
        <w:t xml:space="preserve"> (</w:t>
      </w:r>
      <w:r w:rsidR="007E46A1">
        <w:rPr>
          <w:sz w:val="28"/>
          <w:szCs w:val="28"/>
        </w:rPr>
        <w:t xml:space="preserve">Приложение </w:t>
      </w:r>
      <w:r w:rsidR="006522D1">
        <w:rPr>
          <w:sz w:val="28"/>
          <w:szCs w:val="28"/>
        </w:rPr>
        <w:t>9.4</w:t>
      </w:r>
      <w:r w:rsidR="00D90FD2">
        <w:rPr>
          <w:sz w:val="28"/>
          <w:szCs w:val="28"/>
        </w:rPr>
        <w:t xml:space="preserve"> к настоящему</w:t>
      </w:r>
      <w:r w:rsidR="006522D1">
        <w:rPr>
          <w:sz w:val="28"/>
          <w:szCs w:val="28"/>
        </w:rPr>
        <w:t xml:space="preserve"> </w:t>
      </w:r>
      <w:r w:rsidR="00D90FD2">
        <w:rPr>
          <w:sz w:val="28"/>
          <w:szCs w:val="28"/>
        </w:rPr>
        <w:t>Положению</w:t>
      </w:r>
      <w:r w:rsidR="006522D1">
        <w:rPr>
          <w:sz w:val="28"/>
          <w:szCs w:val="28"/>
        </w:rPr>
        <w:t>)</w:t>
      </w:r>
      <w:r w:rsidR="00D973B5" w:rsidRPr="00922AA7">
        <w:rPr>
          <w:sz w:val="28"/>
          <w:szCs w:val="28"/>
        </w:rPr>
        <w:t xml:space="preserve">, </w:t>
      </w:r>
      <w:r w:rsidR="006522D1">
        <w:rPr>
          <w:sz w:val="28"/>
          <w:szCs w:val="28"/>
        </w:rPr>
        <w:t xml:space="preserve">динамику </w:t>
      </w:r>
      <w:r w:rsidR="00242230">
        <w:rPr>
          <w:sz w:val="28"/>
          <w:szCs w:val="28"/>
        </w:rPr>
        <w:t>уровня рисков</w:t>
      </w:r>
      <w:r w:rsidR="00650918">
        <w:rPr>
          <w:sz w:val="28"/>
          <w:szCs w:val="28"/>
        </w:rPr>
        <w:t>, включая</w:t>
      </w:r>
      <w:r w:rsidR="00F10F55">
        <w:rPr>
          <w:sz w:val="28"/>
          <w:szCs w:val="28"/>
        </w:rPr>
        <w:t xml:space="preserve"> выполнени</w:t>
      </w:r>
      <w:r w:rsidR="00932648">
        <w:rPr>
          <w:sz w:val="28"/>
          <w:szCs w:val="28"/>
        </w:rPr>
        <w:t>е</w:t>
      </w:r>
      <w:r w:rsidR="00F10F55">
        <w:rPr>
          <w:sz w:val="28"/>
          <w:szCs w:val="28"/>
        </w:rPr>
        <w:t xml:space="preserve"> заявлений </w:t>
      </w:r>
      <w:r w:rsidR="00650918">
        <w:rPr>
          <w:sz w:val="28"/>
          <w:szCs w:val="28"/>
        </w:rPr>
        <w:t>о риск-аппетите в рамках допустимого диапазона от плановых показателей</w:t>
      </w:r>
      <w:r w:rsidR="00242230">
        <w:rPr>
          <w:sz w:val="28"/>
          <w:szCs w:val="28"/>
        </w:rPr>
        <w:t>.</w:t>
      </w:r>
    </w:p>
    <w:p w14:paraId="2A0BBF19" w14:textId="41E2CCCE" w:rsidR="00211648" w:rsidRDefault="002B4B30" w:rsidP="00F5638F">
      <w:pPr>
        <w:pStyle w:val="ae"/>
        <w:spacing w:before="120"/>
        <w:ind w:left="0" w:firstLine="567"/>
        <w:rPr>
          <w:sz w:val="28"/>
          <w:szCs w:val="28"/>
        </w:rPr>
      </w:pPr>
      <w:r w:rsidRPr="00B261E9">
        <w:rPr>
          <w:sz w:val="28"/>
          <w:szCs w:val="28"/>
        </w:rPr>
        <w:t xml:space="preserve">Для этих целей направляются запросы по сбору </w:t>
      </w:r>
      <w:r w:rsidR="0027751B">
        <w:rPr>
          <w:sz w:val="28"/>
          <w:szCs w:val="28"/>
        </w:rPr>
        <w:t>данных по рискам</w:t>
      </w:r>
      <w:r w:rsidR="00D35C4B" w:rsidRPr="00B261E9">
        <w:rPr>
          <w:sz w:val="28"/>
          <w:szCs w:val="28"/>
        </w:rPr>
        <w:t xml:space="preserve"> </w:t>
      </w:r>
      <w:r w:rsidRPr="00B261E9">
        <w:rPr>
          <w:sz w:val="28"/>
          <w:szCs w:val="28"/>
        </w:rPr>
        <w:t xml:space="preserve">в адрес конкретного владельца бизнес-процесса </w:t>
      </w:r>
      <w:r w:rsidR="0027751B" w:rsidRPr="00AA12B2">
        <w:rPr>
          <w:sz w:val="28"/>
          <w:szCs w:val="28"/>
        </w:rPr>
        <w:t>Общества, ПО, в соответствии с принятыми в Обществе правилами документооборота</w:t>
      </w:r>
      <w:r w:rsidR="001E534B">
        <w:rPr>
          <w:sz w:val="28"/>
          <w:szCs w:val="28"/>
        </w:rPr>
        <w:t xml:space="preserve"> и уровнем автоматизации управления рисками.</w:t>
      </w:r>
    </w:p>
    <w:p w14:paraId="253BE116" w14:textId="444FFC58" w:rsidR="0092012E" w:rsidRPr="002C0FFB" w:rsidRDefault="00914CD5" w:rsidP="0033205F">
      <w:pPr>
        <w:pStyle w:val="ae"/>
        <w:spacing w:before="120"/>
        <w:ind w:left="0" w:firstLine="567"/>
        <w:rPr>
          <w:sz w:val="28"/>
          <w:szCs w:val="28"/>
        </w:rPr>
      </w:pPr>
      <w:r w:rsidRPr="00932648">
        <w:rPr>
          <w:sz w:val="28"/>
          <w:szCs w:val="28"/>
        </w:rPr>
        <w:t xml:space="preserve">Периодический мониторинг рисков проектов </w:t>
      </w:r>
      <w:r w:rsidR="0092012E" w:rsidRPr="00932648">
        <w:rPr>
          <w:sz w:val="28"/>
          <w:szCs w:val="28"/>
        </w:rPr>
        <w:t>осуществляется на каждой стадии проекта</w:t>
      </w:r>
      <w:r w:rsidR="00932648">
        <w:rPr>
          <w:sz w:val="28"/>
          <w:szCs w:val="28"/>
        </w:rPr>
        <w:t xml:space="preserve"> в соответствии с</w:t>
      </w:r>
      <w:r w:rsidRPr="00932648">
        <w:rPr>
          <w:sz w:val="28"/>
          <w:szCs w:val="28"/>
        </w:rPr>
        <w:t xml:space="preserve"> ЛНД</w:t>
      </w:r>
      <w:r w:rsidR="00D90FD2">
        <w:rPr>
          <w:sz w:val="28"/>
          <w:szCs w:val="28"/>
        </w:rPr>
        <w:t xml:space="preserve"> </w:t>
      </w:r>
      <w:r w:rsidRPr="00932648">
        <w:rPr>
          <w:sz w:val="28"/>
          <w:szCs w:val="28"/>
        </w:rPr>
        <w:t>(А) Общества, ПО</w:t>
      </w:r>
      <w:r w:rsidR="00333CB9" w:rsidRPr="00725E66">
        <w:rPr>
          <w:sz w:val="28"/>
          <w:szCs w:val="28"/>
        </w:rPr>
        <w:t>,</w:t>
      </w:r>
      <w:r w:rsidR="00333CB9" w:rsidRPr="00333CB9">
        <w:t xml:space="preserve"> </w:t>
      </w:r>
      <w:r w:rsidR="00333CB9" w:rsidRPr="00333CB9">
        <w:rPr>
          <w:sz w:val="28"/>
          <w:szCs w:val="28"/>
        </w:rPr>
        <w:t>регламентирующим</w:t>
      </w:r>
      <w:r w:rsidR="00D90FD2">
        <w:rPr>
          <w:sz w:val="28"/>
          <w:szCs w:val="28"/>
        </w:rPr>
        <w:t>и</w:t>
      </w:r>
      <w:r w:rsidR="00333CB9" w:rsidRPr="00333CB9">
        <w:rPr>
          <w:sz w:val="28"/>
          <w:szCs w:val="28"/>
        </w:rPr>
        <w:t xml:space="preserve"> проектную деятельность.</w:t>
      </w:r>
    </w:p>
    <w:p w14:paraId="4118EDDC" w14:textId="0FA57CC7" w:rsidR="001827D6" w:rsidRPr="001827D6" w:rsidRDefault="001827D6" w:rsidP="00D46331">
      <w:pPr>
        <w:pStyle w:val="ae"/>
        <w:numPr>
          <w:ilvl w:val="1"/>
          <w:numId w:val="112"/>
        </w:numPr>
        <w:spacing w:before="120"/>
        <w:ind w:left="0" w:firstLine="567"/>
        <w:rPr>
          <w:sz w:val="28"/>
          <w:szCs w:val="28"/>
        </w:rPr>
      </w:pPr>
      <w:r>
        <w:rPr>
          <w:sz w:val="28"/>
          <w:szCs w:val="28"/>
        </w:rPr>
        <w:t>По активным рискам и</w:t>
      </w:r>
      <w:r w:rsidRPr="001827D6">
        <w:rPr>
          <w:sz w:val="28"/>
          <w:szCs w:val="28"/>
        </w:rPr>
        <w:t xml:space="preserve"> риск-факторам </w:t>
      </w:r>
      <w:r>
        <w:rPr>
          <w:sz w:val="28"/>
          <w:szCs w:val="28"/>
        </w:rPr>
        <w:t xml:space="preserve">Общества </w:t>
      </w:r>
      <w:r w:rsidRPr="001827D6">
        <w:rPr>
          <w:sz w:val="28"/>
          <w:szCs w:val="28"/>
        </w:rPr>
        <w:t>ДКиУР осуществляет ведение статистической базы данных по годам (владелец риска, показатели оценки рисков и их приоритизация, мероприятия по УР, KRI, пороговые значения KRI, факты реализации риска (дата, последствия)), основанное на данных предоставляемых владельцами рисков Общества.</w:t>
      </w:r>
    </w:p>
    <w:p w14:paraId="215E831C" w14:textId="77777777" w:rsidR="00F358AB" w:rsidRDefault="001827D6" w:rsidP="00D46331">
      <w:pPr>
        <w:pStyle w:val="ae"/>
        <w:numPr>
          <w:ilvl w:val="1"/>
          <w:numId w:val="112"/>
        </w:numPr>
        <w:spacing w:before="120"/>
        <w:ind w:left="0" w:firstLine="567"/>
        <w:rPr>
          <w:sz w:val="28"/>
          <w:szCs w:val="28"/>
        </w:rPr>
        <w:sectPr w:rsidR="00F358AB" w:rsidSect="00FC6460">
          <w:headerReference w:type="even" r:id="rId22"/>
          <w:headerReference w:type="default" r:id="rId23"/>
          <w:headerReference w:type="first" r:id="rId24"/>
          <w:pgSz w:w="11907" w:h="16839" w:code="9"/>
          <w:pgMar w:top="1134" w:right="1134" w:bottom="1134" w:left="1701" w:header="709" w:footer="709" w:gutter="0"/>
          <w:cols w:space="708"/>
          <w:docGrid w:linePitch="360"/>
        </w:sectPr>
      </w:pPr>
      <w:r w:rsidRPr="001827D6">
        <w:rPr>
          <w:sz w:val="28"/>
          <w:szCs w:val="28"/>
        </w:rPr>
        <w:t>По активным рискам и риск-факторам ПО координатор по рискам осуществляет ведение статистической базы данных ПО (владелец риска, показатели оценки рисков и их приоритизация, мероприятия по УР, KRI, пороговые значения KRI, факты реализации риска (дата, последствия)) по годам.</w:t>
      </w:r>
    </w:p>
    <w:p w14:paraId="5472D0B9" w14:textId="74AC0205" w:rsidR="000A6948" w:rsidRPr="009662B7" w:rsidRDefault="005C6CD9" w:rsidP="009662B7">
      <w:pPr>
        <w:pStyle w:val="S22"/>
        <w:tabs>
          <w:tab w:val="left" w:pos="284"/>
        </w:tabs>
        <w:spacing w:before="240" w:after="240"/>
        <w:rPr>
          <w:rFonts w:ascii="Times New Roman" w:hAnsi="Times New Roman"/>
          <w:sz w:val="28"/>
          <w:szCs w:val="28"/>
        </w:rPr>
      </w:pPr>
      <w:bookmarkStart w:id="54" w:name="_Toc20493104"/>
      <w:bookmarkStart w:id="55" w:name="_Toc36042874"/>
      <w:r>
        <w:rPr>
          <w:rFonts w:ascii="Times New Roman" w:hAnsi="Times New Roman"/>
          <w:sz w:val="28"/>
          <w:szCs w:val="28"/>
        </w:rPr>
        <w:lastRenderedPageBreak/>
        <w:t>Г</w:t>
      </w:r>
      <w:r w:rsidR="00F358AB">
        <w:rPr>
          <w:rFonts w:ascii="Times New Roman" w:hAnsi="Times New Roman"/>
          <w:sz w:val="28"/>
          <w:szCs w:val="28"/>
        </w:rPr>
        <w:t>лава</w:t>
      </w:r>
      <w:r w:rsidR="009515C3" w:rsidRPr="009662B7">
        <w:rPr>
          <w:rFonts w:ascii="Times New Roman" w:hAnsi="Times New Roman"/>
          <w:sz w:val="28"/>
          <w:szCs w:val="28"/>
        </w:rPr>
        <w:t xml:space="preserve"> 12. </w:t>
      </w:r>
      <w:r w:rsidR="000A6948" w:rsidRPr="009662B7">
        <w:rPr>
          <w:rFonts w:ascii="Times New Roman" w:hAnsi="Times New Roman"/>
          <w:sz w:val="28"/>
          <w:szCs w:val="28"/>
        </w:rPr>
        <w:t>О</w:t>
      </w:r>
      <w:r w:rsidR="00F358AB">
        <w:rPr>
          <w:rFonts w:ascii="Times New Roman" w:hAnsi="Times New Roman"/>
          <w:sz w:val="28"/>
          <w:szCs w:val="28"/>
        </w:rPr>
        <w:t>ценка эффективности и с</w:t>
      </w:r>
      <w:r w:rsidR="005E3FB2">
        <w:rPr>
          <w:rFonts w:ascii="Times New Roman" w:hAnsi="Times New Roman"/>
          <w:sz w:val="28"/>
          <w:szCs w:val="28"/>
        </w:rPr>
        <w:t>овершенствование</w:t>
      </w:r>
      <w:r w:rsidR="00F358AB">
        <w:rPr>
          <w:rFonts w:ascii="Times New Roman" w:hAnsi="Times New Roman"/>
          <w:sz w:val="28"/>
          <w:szCs w:val="28"/>
        </w:rPr>
        <w:t xml:space="preserve"> </w:t>
      </w:r>
      <w:r w:rsidR="00E86407">
        <w:rPr>
          <w:rFonts w:ascii="Times New Roman" w:hAnsi="Times New Roman"/>
          <w:sz w:val="28"/>
          <w:szCs w:val="28"/>
        </w:rPr>
        <w:t>(</w:t>
      </w:r>
      <w:r w:rsidR="005E3FB2">
        <w:rPr>
          <w:rFonts w:ascii="Times New Roman" w:hAnsi="Times New Roman"/>
          <w:sz w:val="28"/>
          <w:szCs w:val="28"/>
        </w:rPr>
        <w:t>развитие</w:t>
      </w:r>
      <w:r w:rsidR="00E86407">
        <w:rPr>
          <w:rFonts w:ascii="Times New Roman" w:hAnsi="Times New Roman"/>
          <w:sz w:val="28"/>
          <w:szCs w:val="28"/>
        </w:rPr>
        <w:t xml:space="preserve">) </w:t>
      </w:r>
      <w:r w:rsidR="0016132E" w:rsidRPr="009662B7">
        <w:rPr>
          <w:rFonts w:ascii="Times New Roman" w:hAnsi="Times New Roman"/>
          <w:sz w:val="28"/>
          <w:szCs w:val="28"/>
        </w:rPr>
        <w:t>У</w:t>
      </w:r>
      <w:r w:rsidR="00D90FD2">
        <w:rPr>
          <w:rFonts w:ascii="Times New Roman" w:hAnsi="Times New Roman"/>
          <w:sz w:val="28"/>
          <w:szCs w:val="28"/>
        </w:rPr>
        <w:t xml:space="preserve">правления </w:t>
      </w:r>
      <w:r w:rsidR="0016132E" w:rsidRPr="009662B7">
        <w:rPr>
          <w:rFonts w:ascii="Times New Roman" w:hAnsi="Times New Roman"/>
          <w:sz w:val="28"/>
          <w:szCs w:val="28"/>
        </w:rPr>
        <w:t>Р</w:t>
      </w:r>
      <w:bookmarkEnd w:id="54"/>
      <w:r w:rsidR="00D90FD2">
        <w:rPr>
          <w:rFonts w:ascii="Times New Roman" w:hAnsi="Times New Roman"/>
          <w:sz w:val="28"/>
          <w:szCs w:val="28"/>
        </w:rPr>
        <w:t>исками</w:t>
      </w:r>
      <w:bookmarkEnd w:id="55"/>
      <w:r>
        <w:rPr>
          <w:rFonts w:ascii="Times New Roman" w:hAnsi="Times New Roman"/>
          <w:sz w:val="28"/>
          <w:szCs w:val="28"/>
        </w:rPr>
        <w:t xml:space="preserve"> </w:t>
      </w:r>
    </w:p>
    <w:p w14:paraId="4956333A" w14:textId="77777777" w:rsidR="006210A5" w:rsidRPr="006210A5" w:rsidRDefault="006210A5" w:rsidP="006210A5">
      <w:pPr>
        <w:numPr>
          <w:ilvl w:val="2"/>
          <w:numId w:val="34"/>
        </w:numPr>
        <w:tabs>
          <w:tab w:val="clear" w:pos="720"/>
          <w:tab w:val="left" w:pos="1418"/>
        </w:tabs>
        <w:spacing w:before="120"/>
        <w:ind w:left="0" w:firstLine="567"/>
        <w:jc w:val="left"/>
        <w:rPr>
          <w:sz w:val="28"/>
          <w:szCs w:val="28"/>
        </w:rPr>
      </w:pPr>
      <w:r w:rsidRPr="006210A5">
        <w:rPr>
          <w:sz w:val="28"/>
          <w:szCs w:val="28"/>
        </w:rPr>
        <w:t>УР признается эффективной, если:</w:t>
      </w:r>
    </w:p>
    <w:p w14:paraId="0AF82505"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все элементы УР работают совместно и взаимосвязаны между собой, образуя интегрированную систему;</w:t>
      </w:r>
    </w:p>
    <w:p w14:paraId="6CB0E856"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УР является непрерывным процессом, интегрированным в деятельность Группы (процессы планирования и принятия решений);</w:t>
      </w:r>
    </w:p>
    <w:p w14:paraId="59CE1BEF" w14:textId="61F5DAA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 xml:space="preserve">УР осуществляется на всех уровнях </w:t>
      </w:r>
      <w:r w:rsidR="00932648">
        <w:rPr>
          <w:sz w:val="28"/>
          <w:szCs w:val="28"/>
        </w:rPr>
        <w:t>управления Группой</w:t>
      </w:r>
      <w:r w:rsidRPr="006210A5">
        <w:rPr>
          <w:sz w:val="28"/>
          <w:szCs w:val="28"/>
        </w:rPr>
        <w:t>, в каждом ее структурном подразделении и включает анализ портфеля рисков на уровне Группы;</w:t>
      </w:r>
    </w:p>
    <w:p w14:paraId="531280DB"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УР нацелено на определение событий, которые могут влиять на деятельность Группы;</w:t>
      </w:r>
    </w:p>
    <w:p w14:paraId="07E63405"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осуществляются мероприятия, направленные на снижение вероятности реализации рисков;</w:t>
      </w:r>
    </w:p>
    <w:p w14:paraId="25664ADB"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в Группе поддерживается открытая коммуникация и прозрачность по вопросам УР;</w:t>
      </w:r>
    </w:p>
    <w:p w14:paraId="60527F62"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Группа стремится к проактивному подходу УР;</w:t>
      </w:r>
    </w:p>
    <w:p w14:paraId="57EDCBE9" w14:textId="77777777" w:rsidR="006210A5" w:rsidRPr="006210A5" w:rsidRDefault="006210A5" w:rsidP="006210A5">
      <w:pPr>
        <w:widowControl w:val="0"/>
        <w:numPr>
          <w:ilvl w:val="1"/>
          <w:numId w:val="63"/>
        </w:numPr>
        <w:tabs>
          <w:tab w:val="clear" w:pos="1070"/>
          <w:tab w:val="left" w:pos="1276"/>
          <w:tab w:val="num" w:pos="1418"/>
          <w:tab w:val="num" w:pos="3196"/>
        </w:tabs>
        <w:spacing w:before="120" w:after="120"/>
        <w:ind w:left="0" w:firstLine="567"/>
        <w:rPr>
          <w:sz w:val="28"/>
          <w:szCs w:val="28"/>
        </w:rPr>
      </w:pPr>
      <w:r w:rsidRPr="006210A5">
        <w:rPr>
          <w:sz w:val="28"/>
          <w:szCs w:val="28"/>
        </w:rPr>
        <w:t>Группа максимально использует свои информационные и технологические системы для поддержки УР.</w:t>
      </w:r>
    </w:p>
    <w:p w14:paraId="5162AF96" w14:textId="414F0AC3" w:rsidR="00F66102" w:rsidRPr="00F66102" w:rsidRDefault="000F4512" w:rsidP="006210A5">
      <w:pPr>
        <w:numPr>
          <w:ilvl w:val="2"/>
          <w:numId w:val="34"/>
        </w:numPr>
        <w:tabs>
          <w:tab w:val="left" w:pos="1418"/>
        </w:tabs>
        <w:spacing w:before="120"/>
        <w:ind w:left="0" w:firstLine="567"/>
        <w:rPr>
          <w:sz w:val="28"/>
          <w:szCs w:val="28"/>
        </w:rPr>
      </w:pPr>
      <w:r>
        <w:rPr>
          <w:sz w:val="28"/>
          <w:szCs w:val="28"/>
        </w:rPr>
        <w:t>О</w:t>
      </w:r>
      <w:r w:rsidR="00F66102" w:rsidRPr="00F66102">
        <w:rPr>
          <w:sz w:val="28"/>
          <w:szCs w:val="28"/>
        </w:rPr>
        <w:t xml:space="preserve">ценки </w:t>
      </w:r>
      <w:r>
        <w:rPr>
          <w:sz w:val="28"/>
          <w:szCs w:val="28"/>
        </w:rPr>
        <w:t xml:space="preserve">эффективности </w:t>
      </w:r>
      <w:r w:rsidR="00F66102" w:rsidRPr="00F66102">
        <w:rPr>
          <w:sz w:val="28"/>
          <w:szCs w:val="28"/>
        </w:rPr>
        <w:t>УР проводятся через определенные промежутки времени и включают в себя:</w:t>
      </w:r>
    </w:p>
    <w:p w14:paraId="51F6E60F" w14:textId="24210EBC" w:rsidR="00F66102" w:rsidRPr="00F66102" w:rsidRDefault="00F66102"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F66102">
        <w:rPr>
          <w:sz w:val="28"/>
          <w:szCs w:val="28"/>
        </w:rPr>
        <w:t>проведение СВА проверок внутренней независимой оценки с целью выражения мнения о надежности и эффективности СВКиУР,</w:t>
      </w:r>
    </w:p>
    <w:p w14:paraId="07E49BC1" w14:textId="233EFE04" w:rsidR="00F66102" w:rsidRPr="00F66102" w:rsidRDefault="00F66102"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F66102">
        <w:rPr>
          <w:sz w:val="28"/>
          <w:szCs w:val="28"/>
        </w:rPr>
        <w:t>проведение оценки эффективности СВКиУР независимыми (сторонними) экспертами,</w:t>
      </w:r>
    </w:p>
    <w:p w14:paraId="6837E778" w14:textId="42A3B060" w:rsidR="00F66102" w:rsidRPr="00F66102" w:rsidRDefault="00F66102"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F66102">
        <w:rPr>
          <w:sz w:val="28"/>
          <w:szCs w:val="28"/>
        </w:rPr>
        <w:t>информирование ДКиУР Совета директоров Общества (</w:t>
      </w:r>
      <w:r w:rsidR="006210A5">
        <w:rPr>
          <w:sz w:val="28"/>
          <w:szCs w:val="28"/>
        </w:rPr>
        <w:t>К</w:t>
      </w:r>
      <w:r w:rsidRPr="00F66102">
        <w:rPr>
          <w:sz w:val="28"/>
          <w:szCs w:val="28"/>
        </w:rPr>
        <w:t xml:space="preserve">омитета по аудиту при Совете директоров Общества) о рисках Группы, их приоритизации, результатах воздействия на риски, </w:t>
      </w:r>
      <w:r w:rsidR="00314B48">
        <w:rPr>
          <w:sz w:val="28"/>
          <w:szCs w:val="28"/>
        </w:rPr>
        <w:t>о реализовавшихся рисках</w:t>
      </w:r>
      <w:r w:rsidRPr="00F66102">
        <w:rPr>
          <w:sz w:val="28"/>
          <w:szCs w:val="28"/>
        </w:rPr>
        <w:t>, предложениях о развитии управления рисками.</w:t>
      </w:r>
    </w:p>
    <w:p w14:paraId="43B7D4D0" w14:textId="4996C4F9" w:rsidR="00F66102" w:rsidRDefault="000F4512" w:rsidP="006210A5">
      <w:pPr>
        <w:numPr>
          <w:ilvl w:val="2"/>
          <w:numId w:val="34"/>
        </w:numPr>
        <w:tabs>
          <w:tab w:val="left" w:pos="1418"/>
        </w:tabs>
        <w:spacing w:before="120"/>
        <w:ind w:left="0" w:firstLine="567"/>
        <w:rPr>
          <w:sz w:val="28"/>
          <w:szCs w:val="28"/>
        </w:rPr>
      </w:pPr>
      <w:r>
        <w:rPr>
          <w:sz w:val="28"/>
          <w:szCs w:val="28"/>
        </w:rPr>
        <w:t>О</w:t>
      </w:r>
      <w:r w:rsidR="00F66102" w:rsidRPr="00F66102">
        <w:rPr>
          <w:sz w:val="28"/>
          <w:szCs w:val="28"/>
        </w:rPr>
        <w:t>ценки</w:t>
      </w:r>
      <w:r>
        <w:rPr>
          <w:sz w:val="28"/>
          <w:szCs w:val="28"/>
        </w:rPr>
        <w:t xml:space="preserve"> эффективности УР</w:t>
      </w:r>
      <w:r w:rsidR="00F66102" w:rsidRPr="00F66102">
        <w:rPr>
          <w:sz w:val="28"/>
          <w:szCs w:val="28"/>
        </w:rPr>
        <w:t>, проводимые СВА и независимыми (сторонними) экспертами, характеризуются независимостью и объективностью.</w:t>
      </w:r>
    </w:p>
    <w:p w14:paraId="44546271" w14:textId="02A40EE0" w:rsidR="006210A5" w:rsidRDefault="006210A5" w:rsidP="006210A5">
      <w:pPr>
        <w:numPr>
          <w:ilvl w:val="2"/>
          <w:numId w:val="34"/>
        </w:numPr>
        <w:tabs>
          <w:tab w:val="left" w:pos="1418"/>
        </w:tabs>
        <w:spacing w:before="120"/>
        <w:ind w:left="0" w:firstLine="567"/>
        <w:rPr>
          <w:sz w:val="28"/>
          <w:szCs w:val="28"/>
        </w:rPr>
      </w:pPr>
      <w:r>
        <w:rPr>
          <w:sz w:val="28"/>
          <w:szCs w:val="28"/>
        </w:rPr>
        <w:t>С</w:t>
      </w:r>
      <w:r w:rsidRPr="00B567AC">
        <w:rPr>
          <w:sz w:val="28"/>
          <w:szCs w:val="28"/>
        </w:rPr>
        <w:t>остояни</w:t>
      </w:r>
      <w:r>
        <w:rPr>
          <w:sz w:val="28"/>
          <w:szCs w:val="28"/>
        </w:rPr>
        <w:t>е</w:t>
      </w:r>
      <w:r w:rsidRPr="00B567AC">
        <w:rPr>
          <w:sz w:val="28"/>
          <w:szCs w:val="28"/>
        </w:rPr>
        <w:t xml:space="preserve"> элементов УР </w:t>
      </w:r>
      <w:r>
        <w:rPr>
          <w:sz w:val="28"/>
          <w:szCs w:val="28"/>
        </w:rPr>
        <w:t>для целей внутренней оценки определяе</w:t>
      </w:r>
      <w:r w:rsidRPr="00B567AC">
        <w:rPr>
          <w:sz w:val="28"/>
          <w:szCs w:val="28"/>
        </w:rPr>
        <w:t>тся</w:t>
      </w:r>
      <w:r>
        <w:rPr>
          <w:sz w:val="28"/>
          <w:szCs w:val="28"/>
        </w:rPr>
        <w:t xml:space="preserve"> </w:t>
      </w:r>
      <w:r w:rsidRPr="00B567AC">
        <w:rPr>
          <w:sz w:val="28"/>
          <w:szCs w:val="28"/>
        </w:rPr>
        <w:t>Методикой оценки эффективности СВКиУР СВА</w:t>
      </w:r>
      <w:r>
        <w:rPr>
          <w:sz w:val="28"/>
          <w:szCs w:val="28"/>
        </w:rPr>
        <w:t xml:space="preserve">, утвержденной, </w:t>
      </w:r>
      <w:r w:rsidRPr="00B567AC">
        <w:rPr>
          <w:sz w:val="28"/>
          <w:szCs w:val="28"/>
        </w:rPr>
        <w:t>приказом Председателя Правления – Генерального директора Общества</w:t>
      </w:r>
      <w:r>
        <w:rPr>
          <w:sz w:val="28"/>
          <w:szCs w:val="28"/>
        </w:rPr>
        <w:t>.</w:t>
      </w:r>
    </w:p>
    <w:p w14:paraId="77F3130D" w14:textId="7FF1E4E8" w:rsidR="000A6948" w:rsidRPr="00B567AC" w:rsidRDefault="00504138" w:rsidP="006210A5">
      <w:pPr>
        <w:numPr>
          <w:ilvl w:val="2"/>
          <w:numId w:val="34"/>
        </w:numPr>
        <w:tabs>
          <w:tab w:val="clear" w:pos="720"/>
          <w:tab w:val="left" w:pos="1418"/>
        </w:tabs>
        <w:spacing w:before="120"/>
        <w:ind w:left="0" w:firstLine="567"/>
        <w:rPr>
          <w:sz w:val="28"/>
          <w:szCs w:val="28"/>
        </w:rPr>
      </w:pPr>
      <w:r>
        <w:rPr>
          <w:sz w:val="28"/>
          <w:szCs w:val="28"/>
        </w:rPr>
        <w:t xml:space="preserve">Внутренняя </w:t>
      </w:r>
      <w:r w:rsidR="000F4512">
        <w:rPr>
          <w:sz w:val="28"/>
          <w:szCs w:val="28"/>
        </w:rPr>
        <w:t xml:space="preserve">независимая </w:t>
      </w:r>
      <w:r>
        <w:rPr>
          <w:sz w:val="28"/>
          <w:szCs w:val="28"/>
        </w:rPr>
        <w:t>о</w:t>
      </w:r>
      <w:r w:rsidR="000A6948" w:rsidRPr="00B567AC">
        <w:rPr>
          <w:sz w:val="28"/>
          <w:szCs w:val="28"/>
        </w:rPr>
        <w:t xml:space="preserve">ценка эффективности </w:t>
      </w:r>
      <w:r w:rsidR="00EF33A1" w:rsidRPr="00B567AC">
        <w:rPr>
          <w:sz w:val="28"/>
          <w:szCs w:val="28"/>
        </w:rPr>
        <w:t>УР</w:t>
      </w:r>
      <w:r w:rsidR="000A6948" w:rsidRPr="00B567AC">
        <w:rPr>
          <w:sz w:val="28"/>
          <w:szCs w:val="28"/>
        </w:rPr>
        <w:t xml:space="preserve"> проводится СВА (не реже одного раза в год) в целях представления Совету директоров </w:t>
      </w:r>
      <w:r w:rsidR="000A6948" w:rsidRPr="00B567AC">
        <w:rPr>
          <w:sz w:val="28"/>
          <w:szCs w:val="28"/>
        </w:rPr>
        <w:lastRenderedPageBreak/>
        <w:t xml:space="preserve">Общества (Комитету по аудиту при Совете директоров Общества) и его исполнительным органам объективной и независимой информации о текущем состоянии </w:t>
      </w:r>
      <w:r w:rsidR="00EF33A1" w:rsidRPr="00B567AC">
        <w:rPr>
          <w:sz w:val="28"/>
          <w:szCs w:val="28"/>
        </w:rPr>
        <w:t>УР</w:t>
      </w:r>
      <w:r w:rsidR="006210A5">
        <w:rPr>
          <w:sz w:val="28"/>
          <w:szCs w:val="28"/>
        </w:rPr>
        <w:t>.</w:t>
      </w:r>
      <w:r w:rsidR="000A6948" w:rsidRPr="00B567AC">
        <w:rPr>
          <w:sz w:val="28"/>
          <w:szCs w:val="28"/>
        </w:rPr>
        <w:t xml:space="preserve"> </w:t>
      </w:r>
    </w:p>
    <w:p w14:paraId="432EC099" w14:textId="1CB2334F" w:rsidR="003A21DD" w:rsidRPr="00B567AC" w:rsidRDefault="000A6948" w:rsidP="00F5638F">
      <w:pPr>
        <w:numPr>
          <w:ilvl w:val="2"/>
          <w:numId w:val="34"/>
        </w:numPr>
        <w:tabs>
          <w:tab w:val="clear" w:pos="720"/>
          <w:tab w:val="left" w:pos="1418"/>
        </w:tabs>
        <w:spacing w:before="120"/>
        <w:ind w:left="0" w:firstLine="567"/>
        <w:rPr>
          <w:sz w:val="28"/>
          <w:szCs w:val="28"/>
        </w:rPr>
      </w:pPr>
      <w:r w:rsidRPr="00B567AC">
        <w:rPr>
          <w:sz w:val="28"/>
          <w:szCs w:val="28"/>
        </w:rPr>
        <w:t xml:space="preserve">Оценка эффективности </w:t>
      </w:r>
      <w:r w:rsidR="003A21DD" w:rsidRPr="00B567AC">
        <w:rPr>
          <w:sz w:val="28"/>
          <w:szCs w:val="28"/>
        </w:rPr>
        <w:t>УР</w:t>
      </w:r>
      <w:r w:rsidRPr="00B567AC">
        <w:rPr>
          <w:sz w:val="28"/>
          <w:szCs w:val="28"/>
        </w:rPr>
        <w:t xml:space="preserve"> Группы формируется как </w:t>
      </w:r>
      <w:r w:rsidR="003A21DD" w:rsidRPr="00B567AC">
        <w:rPr>
          <w:sz w:val="28"/>
          <w:szCs w:val="28"/>
        </w:rPr>
        <w:t xml:space="preserve">агрегированная </w:t>
      </w:r>
      <w:r w:rsidRPr="00B567AC">
        <w:rPr>
          <w:sz w:val="28"/>
          <w:szCs w:val="28"/>
        </w:rPr>
        <w:t xml:space="preserve">оценка эффективности </w:t>
      </w:r>
      <w:r w:rsidR="003A21DD" w:rsidRPr="00B567AC">
        <w:rPr>
          <w:sz w:val="28"/>
          <w:szCs w:val="28"/>
        </w:rPr>
        <w:t>УР</w:t>
      </w:r>
      <w:r w:rsidRPr="00B567AC">
        <w:rPr>
          <w:sz w:val="28"/>
          <w:szCs w:val="28"/>
        </w:rPr>
        <w:t xml:space="preserve"> </w:t>
      </w:r>
      <w:r w:rsidR="003A21DD" w:rsidRPr="00B567AC">
        <w:rPr>
          <w:sz w:val="28"/>
          <w:szCs w:val="28"/>
        </w:rPr>
        <w:t>Обще</w:t>
      </w:r>
      <w:r w:rsidRPr="00B567AC">
        <w:rPr>
          <w:sz w:val="28"/>
          <w:szCs w:val="28"/>
        </w:rPr>
        <w:t>ства</w:t>
      </w:r>
      <w:r w:rsidR="00D90FD2">
        <w:rPr>
          <w:sz w:val="28"/>
          <w:szCs w:val="28"/>
        </w:rPr>
        <w:t>,</w:t>
      </w:r>
      <w:r w:rsidR="00D90FD2" w:rsidRPr="00D90FD2">
        <w:rPr>
          <w:sz w:val="28"/>
          <w:szCs w:val="28"/>
        </w:rPr>
        <w:t xml:space="preserve"> </w:t>
      </w:r>
      <w:r w:rsidR="00D90FD2" w:rsidRPr="00B567AC">
        <w:rPr>
          <w:sz w:val="28"/>
          <w:szCs w:val="28"/>
        </w:rPr>
        <w:t>ПО</w:t>
      </w:r>
      <w:r w:rsidR="003A21DD" w:rsidRPr="00B567AC">
        <w:rPr>
          <w:sz w:val="28"/>
          <w:szCs w:val="28"/>
        </w:rPr>
        <w:t>.</w:t>
      </w:r>
    </w:p>
    <w:p w14:paraId="739F968E" w14:textId="4640D135" w:rsidR="000A6948" w:rsidRDefault="000A6948" w:rsidP="00E451D3">
      <w:pPr>
        <w:numPr>
          <w:ilvl w:val="2"/>
          <w:numId w:val="34"/>
        </w:numPr>
        <w:tabs>
          <w:tab w:val="clear" w:pos="720"/>
          <w:tab w:val="left" w:pos="1418"/>
        </w:tabs>
        <w:spacing w:before="120"/>
        <w:ind w:left="0" w:firstLine="567"/>
        <w:rPr>
          <w:sz w:val="28"/>
          <w:szCs w:val="28"/>
        </w:rPr>
      </w:pPr>
      <w:r w:rsidRPr="00B567AC">
        <w:rPr>
          <w:sz w:val="28"/>
          <w:szCs w:val="28"/>
        </w:rPr>
        <w:t xml:space="preserve">По решению Комитета по аудиту при Совете директоров или Председателя Правления – Генерального директора Общества может быть инициирована внешняя независимая оценка </w:t>
      </w:r>
      <w:r w:rsidR="00A9134E">
        <w:rPr>
          <w:sz w:val="28"/>
          <w:szCs w:val="28"/>
        </w:rPr>
        <w:t>УР</w:t>
      </w:r>
      <w:r w:rsidRPr="00B567AC">
        <w:rPr>
          <w:sz w:val="28"/>
          <w:szCs w:val="28"/>
        </w:rPr>
        <w:t xml:space="preserve"> в рамках оценки СВКиУР </w:t>
      </w:r>
      <w:r w:rsidR="005C6CD9">
        <w:rPr>
          <w:sz w:val="28"/>
          <w:szCs w:val="28"/>
        </w:rPr>
        <w:t>Группы</w:t>
      </w:r>
      <w:r w:rsidRPr="00B567AC">
        <w:rPr>
          <w:sz w:val="28"/>
          <w:szCs w:val="28"/>
        </w:rPr>
        <w:t>.</w:t>
      </w:r>
      <w:r w:rsidR="00BB73EF">
        <w:rPr>
          <w:sz w:val="28"/>
          <w:szCs w:val="28"/>
        </w:rPr>
        <w:t xml:space="preserve"> </w:t>
      </w:r>
    </w:p>
    <w:p w14:paraId="3D816D54" w14:textId="342E3551" w:rsidR="00BB73EF" w:rsidRDefault="00BB73EF" w:rsidP="0033205F">
      <w:pPr>
        <w:pStyle w:val="ae"/>
        <w:numPr>
          <w:ilvl w:val="1"/>
          <w:numId w:val="105"/>
        </w:numPr>
        <w:tabs>
          <w:tab w:val="left" w:pos="1418"/>
        </w:tabs>
        <w:spacing w:before="120"/>
        <w:ind w:left="0" w:firstLine="567"/>
        <w:rPr>
          <w:sz w:val="28"/>
          <w:szCs w:val="28"/>
        </w:rPr>
      </w:pPr>
      <w:r w:rsidRPr="0033205F">
        <w:rPr>
          <w:sz w:val="28"/>
          <w:szCs w:val="28"/>
        </w:rPr>
        <w:t>Внешняя оценка эффективности УР</w:t>
      </w:r>
      <w:r w:rsidR="00B138FF" w:rsidRPr="0033205F">
        <w:rPr>
          <w:sz w:val="28"/>
          <w:szCs w:val="28"/>
        </w:rPr>
        <w:t xml:space="preserve"> Группы</w:t>
      </w:r>
      <w:r w:rsidRPr="0033205F">
        <w:rPr>
          <w:sz w:val="28"/>
          <w:szCs w:val="28"/>
        </w:rPr>
        <w:t xml:space="preserve"> проводится приглашенными независимыми экспертами</w:t>
      </w:r>
      <w:r w:rsidR="00B138FF" w:rsidRPr="0033205F">
        <w:rPr>
          <w:sz w:val="28"/>
          <w:szCs w:val="28"/>
        </w:rPr>
        <w:t xml:space="preserve"> </w:t>
      </w:r>
      <w:r w:rsidRPr="0033205F">
        <w:rPr>
          <w:sz w:val="28"/>
          <w:szCs w:val="28"/>
        </w:rPr>
        <w:t xml:space="preserve">и целесообразна </w:t>
      </w:r>
      <w:r w:rsidR="00B138FF" w:rsidRPr="0033205F">
        <w:rPr>
          <w:sz w:val="28"/>
          <w:szCs w:val="28"/>
        </w:rPr>
        <w:t>на регулярной основе</w:t>
      </w:r>
      <w:r w:rsidR="00C575CA" w:rsidRPr="0033205F">
        <w:rPr>
          <w:sz w:val="28"/>
          <w:szCs w:val="28"/>
        </w:rPr>
        <w:t>.</w:t>
      </w:r>
    </w:p>
    <w:p w14:paraId="6BC03C04" w14:textId="6211A4DA" w:rsidR="00E451D3" w:rsidRPr="0033205F" w:rsidRDefault="00E451D3" w:rsidP="0033205F">
      <w:pPr>
        <w:pStyle w:val="ae"/>
        <w:numPr>
          <w:ilvl w:val="1"/>
          <w:numId w:val="105"/>
        </w:numPr>
        <w:tabs>
          <w:tab w:val="left" w:pos="1418"/>
        </w:tabs>
        <w:spacing w:before="120"/>
        <w:ind w:left="0" w:firstLine="567"/>
        <w:rPr>
          <w:sz w:val="28"/>
          <w:szCs w:val="28"/>
        </w:rPr>
      </w:pPr>
      <w:r>
        <w:rPr>
          <w:sz w:val="28"/>
          <w:szCs w:val="28"/>
        </w:rPr>
        <w:t xml:space="preserve">Совершенствование </w:t>
      </w:r>
      <w:r w:rsidRPr="00E451D3">
        <w:rPr>
          <w:sz w:val="28"/>
          <w:szCs w:val="28"/>
        </w:rPr>
        <w:t>(развитие) УР осуществляется в непрерывном режиме:</w:t>
      </w:r>
    </w:p>
    <w:p w14:paraId="1DEAB800" w14:textId="29A7A518" w:rsidR="00972D94" w:rsidRPr="0033205F" w:rsidRDefault="00A9134E"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33205F">
        <w:rPr>
          <w:sz w:val="28"/>
          <w:szCs w:val="28"/>
        </w:rPr>
        <w:t>п</w:t>
      </w:r>
      <w:r w:rsidR="00972D94" w:rsidRPr="0033205F">
        <w:rPr>
          <w:sz w:val="28"/>
          <w:szCs w:val="28"/>
        </w:rPr>
        <w:t xml:space="preserve">осредством систематического пересмотра </w:t>
      </w:r>
      <w:r w:rsidR="00922AA7" w:rsidRPr="0033205F">
        <w:rPr>
          <w:sz w:val="28"/>
          <w:szCs w:val="28"/>
        </w:rPr>
        <w:t xml:space="preserve">риск-аппетита Группы, стратегических рисков Группы, </w:t>
      </w:r>
      <w:r w:rsidR="00972D94" w:rsidRPr="0033205F">
        <w:rPr>
          <w:sz w:val="28"/>
          <w:szCs w:val="28"/>
        </w:rPr>
        <w:t xml:space="preserve">рисков бизнес-процессов в ПО, Обществе, </w:t>
      </w:r>
      <w:r w:rsidR="000A6948" w:rsidRPr="0033205F">
        <w:rPr>
          <w:sz w:val="28"/>
          <w:szCs w:val="28"/>
        </w:rPr>
        <w:t xml:space="preserve">в виде </w:t>
      </w:r>
      <w:r w:rsidR="00972D94" w:rsidRPr="0033205F">
        <w:rPr>
          <w:sz w:val="28"/>
          <w:szCs w:val="28"/>
        </w:rPr>
        <w:t xml:space="preserve">пересмотра </w:t>
      </w:r>
      <w:r w:rsidR="000A6948" w:rsidRPr="0033205F">
        <w:rPr>
          <w:sz w:val="28"/>
          <w:szCs w:val="28"/>
        </w:rPr>
        <w:t xml:space="preserve">мер </w:t>
      </w:r>
      <w:r w:rsidR="00922AA7" w:rsidRPr="0033205F">
        <w:rPr>
          <w:sz w:val="28"/>
          <w:szCs w:val="28"/>
        </w:rPr>
        <w:t>воздействия</w:t>
      </w:r>
      <w:r w:rsidR="000A6948" w:rsidRPr="0033205F">
        <w:rPr>
          <w:sz w:val="28"/>
          <w:szCs w:val="28"/>
        </w:rPr>
        <w:t xml:space="preserve"> на </w:t>
      </w:r>
      <w:r w:rsidR="00972D94" w:rsidRPr="0033205F">
        <w:rPr>
          <w:sz w:val="28"/>
          <w:szCs w:val="28"/>
        </w:rPr>
        <w:t xml:space="preserve">них, </w:t>
      </w:r>
      <w:r w:rsidR="00AA56C2" w:rsidRPr="0033205F">
        <w:rPr>
          <w:sz w:val="28"/>
          <w:szCs w:val="28"/>
        </w:rPr>
        <w:t xml:space="preserve">принятие решений </w:t>
      </w:r>
      <w:r w:rsidR="00D90FD2" w:rsidRPr="0033205F">
        <w:rPr>
          <w:sz w:val="28"/>
          <w:szCs w:val="28"/>
        </w:rPr>
        <w:t>Общества</w:t>
      </w:r>
      <w:r w:rsidR="00D90FD2">
        <w:rPr>
          <w:sz w:val="28"/>
          <w:szCs w:val="28"/>
        </w:rPr>
        <w:t>,</w:t>
      </w:r>
      <w:r w:rsidR="00D90FD2" w:rsidRPr="0033205F">
        <w:rPr>
          <w:sz w:val="28"/>
          <w:szCs w:val="28"/>
        </w:rPr>
        <w:t xml:space="preserve"> </w:t>
      </w:r>
      <w:r w:rsidR="00AA56C2" w:rsidRPr="0033205F">
        <w:rPr>
          <w:sz w:val="28"/>
          <w:szCs w:val="28"/>
        </w:rPr>
        <w:t xml:space="preserve">ПО и программных документов Группы </w:t>
      </w:r>
      <w:r w:rsidR="00C5194E" w:rsidRPr="0033205F">
        <w:rPr>
          <w:sz w:val="28"/>
          <w:szCs w:val="28"/>
        </w:rPr>
        <w:t>с учетом рассмотрения УР</w:t>
      </w:r>
      <w:r w:rsidR="0048231A" w:rsidRPr="0033205F">
        <w:rPr>
          <w:sz w:val="28"/>
          <w:szCs w:val="28"/>
        </w:rPr>
        <w:t>;</w:t>
      </w:r>
    </w:p>
    <w:p w14:paraId="50A18807" w14:textId="1F755972" w:rsidR="000A6948" w:rsidRPr="00FC6460" w:rsidRDefault="00A9134E"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33205F">
        <w:rPr>
          <w:sz w:val="28"/>
          <w:szCs w:val="28"/>
        </w:rPr>
        <w:t>п</w:t>
      </w:r>
      <w:r w:rsidR="000A6948" w:rsidRPr="0033205F">
        <w:rPr>
          <w:sz w:val="28"/>
          <w:szCs w:val="28"/>
        </w:rPr>
        <w:t>осредством разработки специализированного Плана</w:t>
      </w:r>
      <w:r w:rsidR="00922AA7" w:rsidRPr="0033205F">
        <w:rPr>
          <w:sz w:val="28"/>
          <w:szCs w:val="28"/>
        </w:rPr>
        <w:t xml:space="preserve"> совершенствования (развития) УР</w:t>
      </w:r>
      <w:r w:rsidR="000A6948" w:rsidRPr="0033205F">
        <w:rPr>
          <w:sz w:val="28"/>
          <w:szCs w:val="28"/>
        </w:rPr>
        <w:t xml:space="preserve">, включающего значимые мероприятия, </w:t>
      </w:r>
      <w:r w:rsidR="00A819B8" w:rsidRPr="0033205F">
        <w:rPr>
          <w:sz w:val="28"/>
          <w:szCs w:val="28"/>
        </w:rPr>
        <w:t>направленные непосредственно на</w:t>
      </w:r>
      <w:r w:rsidR="000A6948" w:rsidRPr="0033205F">
        <w:rPr>
          <w:sz w:val="28"/>
          <w:szCs w:val="28"/>
        </w:rPr>
        <w:t xml:space="preserve"> совершенствование </w:t>
      </w:r>
      <w:r w:rsidR="00922AA7" w:rsidRPr="0033205F">
        <w:rPr>
          <w:sz w:val="28"/>
          <w:szCs w:val="28"/>
        </w:rPr>
        <w:t xml:space="preserve">(развитие) </w:t>
      </w:r>
      <w:r w:rsidR="00401F1F" w:rsidRPr="0033205F">
        <w:rPr>
          <w:sz w:val="28"/>
          <w:szCs w:val="28"/>
        </w:rPr>
        <w:t>УР</w:t>
      </w:r>
      <w:r w:rsidR="000A6948" w:rsidRPr="00FC6460">
        <w:rPr>
          <w:sz w:val="28"/>
          <w:szCs w:val="28"/>
        </w:rPr>
        <w:t>.</w:t>
      </w:r>
    </w:p>
    <w:p w14:paraId="5FEC5EF1" w14:textId="4316B458" w:rsidR="000A6948" w:rsidRPr="0033205F" w:rsidRDefault="000A6948" w:rsidP="0033205F">
      <w:pPr>
        <w:pStyle w:val="ae"/>
        <w:widowControl w:val="0"/>
        <w:numPr>
          <w:ilvl w:val="1"/>
          <w:numId w:val="105"/>
        </w:numPr>
        <w:tabs>
          <w:tab w:val="left" w:pos="1418"/>
        </w:tabs>
        <w:spacing w:before="120" w:after="120"/>
        <w:ind w:left="0" w:firstLine="567"/>
        <w:rPr>
          <w:sz w:val="28"/>
          <w:szCs w:val="28"/>
        </w:rPr>
      </w:pPr>
      <w:r w:rsidRPr="0033205F">
        <w:rPr>
          <w:sz w:val="28"/>
          <w:szCs w:val="28"/>
        </w:rPr>
        <w:t xml:space="preserve">План совершенствования </w:t>
      </w:r>
      <w:r w:rsidR="00922AA7" w:rsidRPr="0033205F">
        <w:rPr>
          <w:sz w:val="28"/>
          <w:szCs w:val="28"/>
        </w:rPr>
        <w:t xml:space="preserve">(развития) </w:t>
      </w:r>
      <w:r w:rsidR="00401F1F" w:rsidRPr="0033205F">
        <w:rPr>
          <w:sz w:val="28"/>
          <w:szCs w:val="28"/>
        </w:rPr>
        <w:t>УР</w:t>
      </w:r>
      <w:r w:rsidRPr="0033205F">
        <w:rPr>
          <w:sz w:val="28"/>
          <w:szCs w:val="28"/>
        </w:rPr>
        <w:t xml:space="preserve"> является частью </w:t>
      </w:r>
      <w:r w:rsidR="0048231A" w:rsidRPr="0033205F">
        <w:rPr>
          <w:sz w:val="28"/>
          <w:szCs w:val="28"/>
        </w:rPr>
        <w:t>П</w:t>
      </w:r>
      <w:r w:rsidRPr="0033205F">
        <w:rPr>
          <w:sz w:val="28"/>
          <w:szCs w:val="28"/>
        </w:rPr>
        <w:t xml:space="preserve">лана СВКиУР. </w:t>
      </w:r>
    </w:p>
    <w:p w14:paraId="0A031AB2" w14:textId="6AFFD1E2" w:rsidR="000A6948" w:rsidRPr="0033205F" w:rsidRDefault="000A6948" w:rsidP="0033205F">
      <w:pPr>
        <w:pStyle w:val="ae"/>
        <w:widowControl w:val="0"/>
        <w:numPr>
          <w:ilvl w:val="1"/>
          <w:numId w:val="105"/>
        </w:numPr>
        <w:tabs>
          <w:tab w:val="left" w:pos="1418"/>
        </w:tabs>
        <w:spacing w:before="120" w:after="120"/>
        <w:ind w:left="0" w:firstLine="567"/>
        <w:rPr>
          <w:sz w:val="28"/>
          <w:szCs w:val="28"/>
        </w:rPr>
      </w:pPr>
      <w:r w:rsidRPr="0033205F">
        <w:rPr>
          <w:sz w:val="28"/>
          <w:szCs w:val="28"/>
        </w:rPr>
        <w:t xml:space="preserve">План совершенствования </w:t>
      </w:r>
      <w:r w:rsidR="00922AA7" w:rsidRPr="0033205F">
        <w:rPr>
          <w:sz w:val="28"/>
          <w:szCs w:val="28"/>
        </w:rPr>
        <w:t xml:space="preserve">(развития) </w:t>
      </w:r>
      <w:r w:rsidR="00401F1F" w:rsidRPr="0033205F">
        <w:rPr>
          <w:sz w:val="28"/>
          <w:szCs w:val="28"/>
        </w:rPr>
        <w:t>УР</w:t>
      </w:r>
      <w:r w:rsidRPr="0033205F">
        <w:rPr>
          <w:sz w:val="28"/>
          <w:szCs w:val="28"/>
        </w:rPr>
        <w:t xml:space="preserve"> формируется ДКиУР.</w:t>
      </w:r>
    </w:p>
    <w:p w14:paraId="3423DBA8" w14:textId="76E66567" w:rsidR="000A6948" w:rsidRPr="00B567AC" w:rsidRDefault="003B2D5B" w:rsidP="0033205F">
      <w:pPr>
        <w:widowControl w:val="0"/>
        <w:numPr>
          <w:ilvl w:val="1"/>
          <w:numId w:val="105"/>
        </w:numPr>
        <w:tabs>
          <w:tab w:val="left" w:pos="1418"/>
        </w:tabs>
        <w:spacing w:before="120" w:after="120"/>
        <w:ind w:left="0" w:firstLine="567"/>
        <w:rPr>
          <w:sz w:val="28"/>
          <w:szCs w:val="28"/>
        </w:rPr>
      </w:pPr>
      <w:r w:rsidRPr="00B567AC">
        <w:rPr>
          <w:sz w:val="28"/>
          <w:szCs w:val="28"/>
        </w:rPr>
        <w:t>В</w:t>
      </w:r>
      <w:r w:rsidR="000A6948" w:rsidRPr="00B567AC">
        <w:rPr>
          <w:sz w:val="28"/>
          <w:szCs w:val="28"/>
        </w:rPr>
        <w:t xml:space="preserve"> План</w:t>
      </w:r>
      <w:r w:rsidRPr="00B567AC">
        <w:rPr>
          <w:sz w:val="28"/>
          <w:szCs w:val="28"/>
        </w:rPr>
        <w:t>е</w:t>
      </w:r>
      <w:r w:rsidR="000A6948" w:rsidRPr="00B567AC">
        <w:rPr>
          <w:sz w:val="28"/>
          <w:szCs w:val="28"/>
        </w:rPr>
        <w:t xml:space="preserve"> совершенствования </w:t>
      </w:r>
      <w:r w:rsidR="00922AA7">
        <w:rPr>
          <w:sz w:val="28"/>
          <w:szCs w:val="28"/>
        </w:rPr>
        <w:t xml:space="preserve">(развития) </w:t>
      </w:r>
      <w:r w:rsidR="00401F1F" w:rsidRPr="00B567AC">
        <w:rPr>
          <w:sz w:val="28"/>
          <w:szCs w:val="28"/>
        </w:rPr>
        <w:t>УР</w:t>
      </w:r>
      <w:r w:rsidR="000A6948" w:rsidRPr="00B567AC">
        <w:rPr>
          <w:sz w:val="28"/>
          <w:szCs w:val="28"/>
        </w:rPr>
        <w:t xml:space="preserve"> </w:t>
      </w:r>
      <w:r w:rsidRPr="00B567AC">
        <w:rPr>
          <w:sz w:val="28"/>
          <w:szCs w:val="28"/>
        </w:rPr>
        <w:t xml:space="preserve">могут быть отражены мероприятия </w:t>
      </w:r>
      <w:r w:rsidR="00932648">
        <w:rPr>
          <w:sz w:val="28"/>
          <w:szCs w:val="28"/>
        </w:rPr>
        <w:t>по</w:t>
      </w:r>
      <w:r w:rsidRPr="00B567AC">
        <w:rPr>
          <w:sz w:val="28"/>
          <w:szCs w:val="28"/>
        </w:rPr>
        <w:t xml:space="preserve"> внедрени</w:t>
      </w:r>
      <w:r w:rsidR="00932648">
        <w:rPr>
          <w:sz w:val="28"/>
          <w:szCs w:val="28"/>
        </w:rPr>
        <w:t>ю</w:t>
      </w:r>
      <w:r w:rsidRPr="00B567AC">
        <w:rPr>
          <w:sz w:val="28"/>
          <w:szCs w:val="28"/>
        </w:rPr>
        <w:t xml:space="preserve"> </w:t>
      </w:r>
      <w:r w:rsidR="00932648">
        <w:rPr>
          <w:sz w:val="28"/>
          <w:szCs w:val="28"/>
        </w:rPr>
        <w:t>лучших</w:t>
      </w:r>
      <w:r w:rsidRPr="00B567AC">
        <w:rPr>
          <w:sz w:val="28"/>
          <w:szCs w:val="28"/>
        </w:rPr>
        <w:t xml:space="preserve"> практик УР</w:t>
      </w:r>
      <w:r w:rsidR="00932648">
        <w:rPr>
          <w:sz w:val="28"/>
          <w:szCs w:val="28"/>
        </w:rPr>
        <w:t xml:space="preserve"> (</w:t>
      </w:r>
      <w:r w:rsidRPr="00B567AC">
        <w:rPr>
          <w:sz w:val="28"/>
          <w:szCs w:val="28"/>
        </w:rPr>
        <w:t>например, методик оценок</w:t>
      </w:r>
      <w:r w:rsidR="00DD7F41" w:rsidRPr="00B567AC">
        <w:rPr>
          <w:sz w:val="28"/>
          <w:szCs w:val="28"/>
        </w:rPr>
        <w:t xml:space="preserve"> рисков</w:t>
      </w:r>
      <w:r w:rsidRPr="00B567AC">
        <w:rPr>
          <w:sz w:val="28"/>
          <w:szCs w:val="28"/>
        </w:rPr>
        <w:t>, моделей поведения рисков, сценариев р</w:t>
      </w:r>
      <w:r w:rsidR="00DD7F41" w:rsidRPr="00B567AC">
        <w:rPr>
          <w:sz w:val="28"/>
          <w:szCs w:val="28"/>
        </w:rPr>
        <w:t>еализации, проактивных подходов</w:t>
      </w:r>
      <w:r w:rsidR="00932648">
        <w:rPr>
          <w:sz w:val="28"/>
          <w:szCs w:val="28"/>
        </w:rPr>
        <w:t>)</w:t>
      </w:r>
      <w:r w:rsidR="00DD7F41" w:rsidRPr="00B567AC">
        <w:rPr>
          <w:sz w:val="28"/>
          <w:szCs w:val="28"/>
        </w:rPr>
        <w:t>;</w:t>
      </w:r>
      <w:r w:rsidRPr="00B567AC">
        <w:rPr>
          <w:sz w:val="28"/>
          <w:szCs w:val="28"/>
        </w:rPr>
        <w:t xml:space="preserve"> распространени</w:t>
      </w:r>
      <w:r w:rsidR="00932648">
        <w:rPr>
          <w:sz w:val="28"/>
          <w:szCs w:val="28"/>
        </w:rPr>
        <w:t>ю</w:t>
      </w:r>
      <w:r w:rsidRPr="00B567AC">
        <w:rPr>
          <w:sz w:val="28"/>
          <w:szCs w:val="28"/>
        </w:rPr>
        <w:t xml:space="preserve"> информации о рисках </w:t>
      </w:r>
      <w:r w:rsidR="00932648">
        <w:rPr>
          <w:sz w:val="28"/>
          <w:szCs w:val="28"/>
        </w:rPr>
        <w:t>(</w:t>
      </w:r>
      <w:r w:rsidRPr="00B567AC">
        <w:rPr>
          <w:sz w:val="28"/>
          <w:szCs w:val="28"/>
        </w:rPr>
        <w:t>например, обучение субъектов</w:t>
      </w:r>
      <w:r w:rsidR="00922AA7">
        <w:rPr>
          <w:sz w:val="28"/>
          <w:szCs w:val="28"/>
        </w:rPr>
        <w:t xml:space="preserve"> СВКиУР</w:t>
      </w:r>
      <w:r w:rsidRPr="00B567AC">
        <w:rPr>
          <w:sz w:val="28"/>
          <w:szCs w:val="28"/>
        </w:rPr>
        <w:t xml:space="preserve"> Группы</w:t>
      </w:r>
      <w:r w:rsidR="00932648">
        <w:rPr>
          <w:sz w:val="28"/>
          <w:szCs w:val="28"/>
        </w:rPr>
        <w:t>)</w:t>
      </w:r>
      <w:r w:rsidR="00DD7F41" w:rsidRPr="00B567AC">
        <w:rPr>
          <w:sz w:val="28"/>
          <w:szCs w:val="28"/>
        </w:rPr>
        <w:t>; разработк</w:t>
      </w:r>
      <w:r w:rsidR="00932648">
        <w:rPr>
          <w:sz w:val="28"/>
          <w:szCs w:val="28"/>
        </w:rPr>
        <w:t>е</w:t>
      </w:r>
      <w:r w:rsidR="00DD7F41" w:rsidRPr="00B567AC">
        <w:rPr>
          <w:sz w:val="28"/>
          <w:szCs w:val="28"/>
        </w:rPr>
        <w:t xml:space="preserve"> процедурных ЛНД(А) в области управления рисками; внедрени</w:t>
      </w:r>
      <w:r w:rsidR="00932648">
        <w:rPr>
          <w:sz w:val="28"/>
          <w:szCs w:val="28"/>
        </w:rPr>
        <w:t>ю</w:t>
      </w:r>
      <w:r w:rsidR="00DD7F41" w:rsidRPr="00B567AC">
        <w:rPr>
          <w:sz w:val="28"/>
          <w:szCs w:val="28"/>
        </w:rPr>
        <w:t xml:space="preserve"> ИТ-решений и т.д.</w:t>
      </w:r>
    </w:p>
    <w:p w14:paraId="5EAE9053" w14:textId="77777777" w:rsidR="00DD7F41" w:rsidRPr="00B567AC" w:rsidRDefault="00DD7F41" w:rsidP="0033205F">
      <w:pPr>
        <w:widowControl w:val="0"/>
        <w:numPr>
          <w:ilvl w:val="1"/>
          <w:numId w:val="105"/>
        </w:numPr>
        <w:tabs>
          <w:tab w:val="left" w:pos="1418"/>
        </w:tabs>
        <w:spacing w:before="120" w:after="120"/>
        <w:ind w:left="0" w:firstLine="567"/>
        <w:rPr>
          <w:sz w:val="28"/>
          <w:szCs w:val="28"/>
        </w:rPr>
      </w:pPr>
      <w:r w:rsidRPr="00B567AC">
        <w:rPr>
          <w:sz w:val="28"/>
          <w:szCs w:val="28"/>
        </w:rPr>
        <w:t>При разработке плана СВКиУР в части развития инфраструктуры и процесса УР учитывается:</w:t>
      </w:r>
    </w:p>
    <w:p w14:paraId="69E3A740" w14:textId="73F52814" w:rsidR="00DD7F41" w:rsidRPr="00D80425" w:rsidRDefault="00DD7F41"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D80425">
        <w:rPr>
          <w:sz w:val="28"/>
          <w:szCs w:val="28"/>
        </w:rPr>
        <w:t>требования/запросы к УР со стороны внешних заинтересованных сторон (регуляторов, надзорных органов и т.д.);</w:t>
      </w:r>
    </w:p>
    <w:p w14:paraId="5D94400E" w14:textId="2CCD4C5F" w:rsidR="00DD7F41" w:rsidRPr="00D80425" w:rsidRDefault="00DD7F41"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D80425">
        <w:rPr>
          <w:sz w:val="28"/>
          <w:szCs w:val="28"/>
        </w:rPr>
        <w:t>предложения по развитию и совершенствов</w:t>
      </w:r>
      <w:r w:rsidR="008420B1" w:rsidRPr="00D80425">
        <w:rPr>
          <w:sz w:val="28"/>
          <w:szCs w:val="28"/>
        </w:rPr>
        <w:t>анию УР, поступающие со стороны</w:t>
      </w:r>
      <w:r w:rsidRPr="00D80425">
        <w:rPr>
          <w:sz w:val="28"/>
          <w:szCs w:val="28"/>
        </w:rPr>
        <w:t xml:space="preserve"> </w:t>
      </w:r>
      <w:r w:rsidR="00E85C1E" w:rsidRPr="00D80425">
        <w:rPr>
          <w:sz w:val="28"/>
          <w:szCs w:val="28"/>
        </w:rPr>
        <w:t>Общества, ПО</w:t>
      </w:r>
      <w:r w:rsidRPr="00D80425">
        <w:rPr>
          <w:sz w:val="28"/>
          <w:szCs w:val="28"/>
        </w:rPr>
        <w:t>, Совета директоров</w:t>
      </w:r>
      <w:r w:rsidR="00E85C1E" w:rsidRPr="00D80425">
        <w:rPr>
          <w:sz w:val="28"/>
          <w:szCs w:val="28"/>
        </w:rPr>
        <w:t xml:space="preserve"> Общества, ПО</w:t>
      </w:r>
      <w:r w:rsidRPr="00D80425">
        <w:rPr>
          <w:sz w:val="28"/>
          <w:szCs w:val="28"/>
        </w:rPr>
        <w:t>, других заинтересованных лиц;</w:t>
      </w:r>
    </w:p>
    <w:p w14:paraId="293D70CA" w14:textId="5AF7AFCD" w:rsidR="00C575CA" w:rsidRPr="00D80425" w:rsidRDefault="00DD7F41"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D80425">
        <w:rPr>
          <w:sz w:val="28"/>
          <w:szCs w:val="28"/>
        </w:rPr>
        <w:t xml:space="preserve">текущий уровень развития (зрелости) УР в </w:t>
      </w:r>
      <w:r w:rsidR="00D97771" w:rsidRPr="00D80425">
        <w:rPr>
          <w:sz w:val="28"/>
          <w:szCs w:val="28"/>
        </w:rPr>
        <w:t>Группе</w:t>
      </w:r>
      <w:r w:rsidRPr="00D80425">
        <w:rPr>
          <w:sz w:val="28"/>
          <w:szCs w:val="28"/>
        </w:rPr>
        <w:t xml:space="preserve"> и готовность субъектов СВКиУР к внедрению и ис</w:t>
      </w:r>
      <w:r w:rsidR="00D97771" w:rsidRPr="00D80425">
        <w:rPr>
          <w:sz w:val="28"/>
          <w:szCs w:val="28"/>
        </w:rPr>
        <w:t>пользованию новых инструментов</w:t>
      </w:r>
      <w:r w:rsidR="00C575CA" w:rsidRPr="00D80425">
        <w:rPr>
          <w:sz w:val="28"/>
          <w:szCs w:val="28"/>
        </w:rPr>
        <w:t>;</w:t>
      </w:r>
    </w:p>
    <w:p w14:paraId="1B6A31F4" w14:textId="6B203CC3" w:rsidR="00DD7F41" w:rsidRPr="00D80425" w:rsidRDefault="00C575CA"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D80425">
        <w:rPr>
          <w:sz w:val="28"/>
          <w:szCs w:val="28"/>
        </w:rPr>
        <w:lastRenderedPageBreak/>
        <w:t>предложения по развитию и совершенствованию УР, поступающие по результатам независимой проверки УР СВА, независимыми экспертами.</w:t>
      </w:r>
    </w:p>
    <w:p w14:paraId="540B2173" w14:textId="50256F0E" w:rsidR="000A6948" w:rsidRPr="00F26AB1" w:rsidRDefault="000A6948" w:rsidP="00D80425">
      <w:pPr>
        <w:widowControl w:val="0"/>
        <w:numPr>
          <w:ilvl w:val="1"/>
          <w:numId w:val="105"/>
        </w:numPr>
        <w:tabs>
          <w:tab w:val="left" w:pos="1418"/>
        </w:tabs>
        <w:spacing w:before="120" w:after="120"/>
        <w:ind w:left="0" w:firstLine="567"/>
        <w:rPr>
          <w:sz w:val="28"/>
          <w:szCs w:val="28"/>
        </w:rPr>
      </w:pPr>
      <w:r w:rsidRPr="00F26AB1">
        <w:rPr>
          <w:sz w:val="28"/>
          <w:szCs w:val="28"/>
        </w:rPr>
        <w:t xml:space="preserve">План совершенствования </w:t>
      </w:r>
      <w:r w:rsidR="003B2D5B" w:rsidRPr="00F26AB1">
        <w:rPr>
          <w:sz w:val="28"/>
          <w:szCs w:val="28"/>
        </w:rPr>
        <w:t>УР</w:t>
      </w:r>
      <w:r w:rsidRPr="00F26AB1">
        <w:rPr>
          <w:sz w:val="28"/>
          <w:szCs w:val="28"/>
        </w:rPr>
        <w:t xml:space="preserve"> в составе плана СВКиУР выносится директором по внутреннему контролю и управлению рисками -главным аудитором на утверждение Председател</w:t>
      </w:r>
      <w:r w:rsidR="00932648">
        <w:rPr>
          <w:sz w:val="28"/>
          <w:szCs w:val="28"/>
        </w:rPr>
        <w:t>ем</w:t>
      </w:r>
      <w:r w:rsidRPr="00F26AB1">
        <w:rPr>
          <w:sz w:val="28"/>
          <w:szCs w:val="28"/>
        </w:rPr>
        <w:t xml:space="preserve"> Правления – Генеральн</w:t>
      </w:r>
      <w:r w:rsidR="00932648">
        <w:rPr>
          <w:sz w:val="28"/>
          <w:szCs w:val="28"/>
        </w:rPr>
        <w:t>ым</w:t>
      </w:r>
      <w:r w:rsidRPr="00F26AB1">
        <w:rPr>
          <w:sz w:val="28"/>
          <w:szCs w:val="28"/>
        </w:rPr>
        <w:t xml:space="preserve"> директор</w:t>
      </w:r>
      <w:r w:rsidR="00932648">
        <w:rPr>
          <w:sz w:val="28"/>
          <w:szCs w:val="28"/>
        </w:rPr>
        <w:t>ом</w:t>
      </w:r>
      <w:r w:rsidRPr="00F26AB1">
        <w:rPr>
          <w:sz w:val="28"/>
          <w:szCs w:val="28"/>
        </w:rPr>
        <w:t xml:space="preserve"> Общества не позднее третьего квартала текущего года на следующий год.</w:t>
      </w:r>
    </w:p>
    <w:p w14:paraId="751A5CD9" w14:textId="4EC7F741" w:rsidR="00F358AB" w:rsidRDefault="000A6948">
      <w:pPr>
        <w:widowControl w:val="0"/>
        <w:numPr>
          <w:ilvl w:val="1"/>
          <w:numId w:val="105"/>
        </w:numPr>
        <w:tabs>
          <w:tab w:val="left" w:pos="1418"/>
        </w:tabs>
        <w:spacing w:before="120" w:after="120"/>
        <w:ind w:left="0" w:firstLine="567"/>
        <w:rPr>
          <w:sz w:val="28"/>
          <w:szCs w:val="28"/>
        </w:rPr>
        <w:sectPr w:rsidR="00F358AB" w:rsidSect="00FC6460">
          <w:pgSz w:w="11907" w:h="16839" w:code="9"/>
          <w:pgMar w:top="1134" w:right="1134" w:bottom="1134" w:left="1701" w:header="709" w:footer="709" w:gutter="0"/>
          <w:cols w:space="708"/>
          <w:docGrid w:linePitch="360"/>
        </w:sectPr>
      </w:pPr>
      <w:r w:rsidRPr="00F26AB1">
        <w:rPr>
          <w:sz w:val="28"/>
          <w:szCs w:val="28"/>
        </w:rPr>
        <w:t>Если план совершенствования СВКиУР включает мероприятия с периодом реализации более года, план может формироваться на период более одного года, с его ежегодной актуализацией при необходимости в сроки</w:t>
      </w:r>
      <w:r w:rsidR="00677D02">
        <w:rPr>
          <w:sz w:val="28"/>
          <w:szCs w:val="28"/>
        </w:rPr>
        <w:t>, указанные пунктом 12.4 настоящего Положения</w:t>
      </w:r>
      <w:r w:rsidRPr="00F26AB1">
        <w:rPr>
          <w:sz w:val="28"/>
          <w:szCs w:val="28"/>
        </w:rPr>
        <w:t>.</w:t>
      </w:r>
    </w:p>
    <w:p w14:paraId="62EAF997" w14:textId="360F6854" w:rsidR="00304397" w:rsidRPr="009662B7" w:rsidRDefault="00304397" w:rsidP="00304397">
      <w:pPr>
        <w:pStyle w:val="S22"/>
        <w:tabs>
          <w:tab w:val="left" w:pos="284"/>
        </w:tabs>
        <w:spacing w:before="240" w:after="240"/>
        <w:rPr>
          <w:rFonts w:ascii="Times New Roman" w:hAnsi="Times New Roman"/>
          <w:sz w:val="28"/>
          <w:szCs w:val="28"/>
        </w:rPr>
      </w:pPr>
      <w:bookmarkStart w:id="56" w:name="_Toc36042875"/>
      <w:r>
        <w:rPr>
          <w:rFonts w:ascii="Times New Roman" w:hAnsi="Times New Roman"/>
          <w:sz w:val="28"/>
          <w:szCs w:val="28"/>
        </w:rPr>
        <w:lastRenderedPageBreak/>
        <w:t>Г</w:t>
      </w:r>
      <w:r w:rsidR="00256555">
        <w:rPr>
          <w:rFonts w:ascii="Times New Roman" w:hAnsi="Times New Roman"/>
          <w:sz w:val="28"/>
          <w:szCs w:val="28"/>
        </w:rPr>
        <w:t>лава</w:t>
      </w:r>
      <w:r>
        <w:rPr>
          <w:rFonts w:ascii="Times New Roman" w:hAnsi="Times New Roman"/>
          <w:sz w:val="28"/>
          <w:szCs w:val="28"/>
        </w:rPr>
        <w:t xml:space="preserve"> 13</w:t>
      </w:r>
      <w:r w:rsidRPr="009662B7">
        <w:rPr>
          <w:rFonts w:ascii="Times New Roman" w:hAnsi="Times New Roman"/>
          <w:sz w:val="28"/>
          <w:szCs w:val="28"/>
        </w:rPr>
        <w:t xml:space="preserve">. </w:t>
      </w:r>
      <w:r w:rsidR="005E3FB2">
        <w:rPr>
          <w:rFonts w:ascii="Times New Roman" w:hAnsi="Times New Roman"/>
          <w:sz w:val="28"/>
          <w:szCs w:val="28"/>
        </w:rPr>
        <w:t xml:space="preserve">Формирование </w:t>
      </w:r>
      <w:r w:rsidRPr="0062287B">
        <w:rPr>
          <w:rFonts w:ascii="Times New Roman" w:hAnsi="Times New Roman"/>
          <w:sz w:val="28"/>
          <w:szCs w:val="28"/>
        </w:rPr>
        <w:t>О</w:t>
      </w:r>
      <w:r w:rsidR="005E3FB2">
        <w:rPr>
          <w:rFonts w:ascii="Times New Roman" w:hAnsi="Times New Roman"/>
          <w:sz w:val="28"/>
          <w:szCs w:val="28"/>
        </w:rPr>
        <w:t>тчетности</w:t>
      </w:r>
      <w:r w:rsidR="00256555">
        <w:rPr>
          <w:rFonts w:ascii="Times New Roman" w:hAnsi="Times New Roman"/>
          <w:sz w:val="28"/>
          <w:szCs w:val="28"/>
        </w:rPr>
        <w:t xml:space="preserve"> о состоянии и совершенствовании </w:t>
      </w:r>
      <w:r>
        <w:rPr>
          <w:rFonts w:ascii="Times New Roman" w:hAnsi="Times New Roman"/>
          <w:sz w:val="28"/>
          <w:szCs w:val="28"/>
        </w:rPr>
        <w:t>(</w:t>
      </w:r>
      <w:r w:rsidR="00256555">
        <w:rPr>
          <w:rFonts w:ascii="Times New Roman" w:hAnsi="Times New Roman"/>
          <w:sz w:val="28"/>
          <w:szCs w:val="28"/>
        </w:rPr>
        <w:t>развитии)</w:t>
      </w:r>
      <w:r>
        <w:rPr>
          <w:rFonts w:ascii="Times New Roman" w:hAnsi="Times New Roman"/>
          <w:sz w:val="28"/>
          <w:szCs w:val="28"/>
        </w:rPr>
        <w:t xml:space="preserve"> У</w:t>
      </w:r>
      <w:r w:rsidR="00D90FD2">
        <w:rPr>
          <w:rFonts w:ascii="Times New Roman" w:hAnsi="Times New Roman"/>
          <w:sz w:val="28"/>
          <w:szCs w:val="28"/>
        </w:rPr>
        <w:t xml:space="preserve">правления </w:t>
      </w:r>
      <w:r>
        <w:rPr>
          <w:rFonts w:ascii="Times New Roman" w:hAnsi="Times New Roman"/>
          <w:sz w:val="28"/>
          <w:szCs w:val="28"/>
        </w:rPr>
        <w:t>Р</w:t>
      </w:r>
      <w:r w:rsidR="00D90FD2">
        <w:rPr>
          <w:rFonts w:ascii="Times New Roman" w:hAnsi="Times New Roman"/>
          <w:sz w:val="28"/>
          <w:szCs w:val="28"/>
        </w:rPr>
        <w:t>исками</w:t>
      </w:r>
      <w:bookmarkEnd w:id="56"/>
      <w:r w:rsidRPr="009662B7">
        <w:rPr>
          <w:rFonts w:ascii="Times New Roman" w:hAnsi="Times New Roman"/>
          <w:sz w:val="28"/>
          <w:szCs w:val="28"/>
        </w:rPr>
        <w:t xml:space="preserve"> </w:t>
      </w:r>
    </w:p>
    <w:p w14:paraId="58F7C0A1" w14:textId="77777777" w:rsidR="004A49D1" w:rsidRPr="00902AEB" w:rsidRDefault="00DA57D8" w:rsidP="007F3A7A">
      <w:pPr>
        <w:pStyle w:val="ae"/>
        <w:numPr>
          <w:ilvl w:val="1"/>
          <w:numId w:val="108"/>
        </w:numPr>
        <w:ind w:left="0" w:firstLine="567"/>
        <w:rPr>
          <w:sz w:val="28"/>
          <w:szCs w:val="28"/>
        </w:rPr>
      </w:pPr>
      <w:bookmarkStart w:id="57" w:name="_Toc407211773"/>
      <w:bookmarkStart w:id="58" w:name="_Toc421520717"/>
      <w:r w:rsidRPr="00902AEB">
        <w:rPr>
          <w:sz w:val="28"/>
          <w:szCs w:val="28"/>
        </w:rPr>
        <w:t xml:space="preserve"> </w:t>
      </w:r>
      <w:bookmarkEnd w:id="57"/>
      <w:bookmarkEnd w:id="58"/>
      <w:r w:rsidR="004A49D1" w:rsidRPr="00902AEB">
        <w:rPr>
          <w:sz w:val="28"/>
          <w:szCs w:val="28"/>
        </w:rPr>
        <w:t xml:space="preserve">Целями формирования отчетности в рамках </w:t>
      </w:r>
      <w:r w:rsidR="00C21A2E">
        <w:rPr>
          <w:sz w:val="28"/>
          <w:szCs w:val="28"/>
        </w:rPr>
        <w:t>УР</w:t>
      </w:r>
      <w:r w:rsidR="004A49D1" w:rsidRPr="00902AEB">
        <w:rPr>
          <w:sz w:val="28"/>
          <w:szCs w:val="28"/>
        </w:rPr>
        <w:t xml:space="preserve"> являются:</w:t>
      </w:r>
    </w:p>
    <w:p w14:paraId="33A5CF75" w14:textId="763EB909" w:rsidR="004F2DB8" w:rsidRPr="00902AEB" w:rsidRDefault="004F2DB8"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902AEB">
        <w:rPr>
          <w:sz w:val="28"/>
          <w:szCs w:val="28"/>
        </w:rPr>
        <w:t xml:space="preserve">обеспечение эффективного обмена информацией между </w:t>
      </w:r>
      <w:r w:rsidR="001531F5">
        <w:rPr>
          <w:sz w:val="28"/>
          <w:szCs w:val="28"/>
        </w:rPr>
        <w:t>субъектами СВКиУР Группы</w:t>
      </w:r>
      <w:r w:rsidRPr="00902AEB">
        <w:rPr>
          <w:sz w:val="28"/>
          <w:szCs w:val="28"/>
        </w:rPr>
        <w:t xml:space="preserve">, которые задействованы в процессе </w:t>
      </w:r>
      <w:r w:rsidR="001531F5">
        <w:rPr>
          <w:sz w:val="28"/>
          <w:szCs w:val="28"/>
        </w:rPr>
        <w:t>УР</w:t>
      </w:r>
      <w:r w:rsidRPr="00902AEB">
        <w:rPr>
          <w:sz w:val="28"/>
          <w:szCs w:val="28"/>
        </w:rPr>
        <w:t xml:space="preserve"> Группы;</w:t>
      </w:r>
    </w:p>
    <w:p w14:paraId="5FC081FE" w14:textId="3A8B2A4B" w:rsidR="004A49D1" w:rsidRPr="00902AEB" w:rsidRDefault="004A49D1"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902AEB">
        <w:rPr>
          <w:sz w:val="28"/>
          <w:szCs w:val="28"/>
        </w:rPr>
        <w:t xml:space="preserve">своевременное доведение до сведения </w:t>
      </w:r>
      <w:r w:rsidR="001531F5">
        <w:rPr>
          <w:sz w:val="28"/>
          <w:szCs w:val="28"/>
        </w:rPr>
        <w:t>Правления Общества</w:t>
      </w:r>
      <w:r w:rsidR="00950FAA">
        <w:rPr>
          <w:sz w:val="28"/>
          <w:szCs w:val="28"/>
        </w:rPr>
        <w:t>,</w:t>
      </w:r>
      <w:r w:rsidR="00D558EA">
        <w:rPr>
          <w:sz w:val="28"/>
          <w:szCs w:val="28"/>
        </w:rPr>
        <w:t xml:space="preserve"> ПО (при наличии),</w:t>
      </w:r>
      <w:r w:rsidR="00950FAA">
        <w:rPr>
          <w:sz w:val="28"/>
          <w:szCs w:val="28"/>
        </w:rPr>
        <w:t xml:space="preserve"> исполнительных органов</w:t>
      </w:r>
      <w:r w:rsidR="001531F5">
        <w:rPr>
          <w:sz w:val="28"/>
          <w:szCs w:val="28"/>
        </w:rPr>
        <w:t xml:space="preserve"> </w:t>
      </w:r>
      <w:r w:rsidR="00D90FD2">
        <w:rPr>
          <w:sz w:val="28"/>
          <w:szCs w:val="28"/>
        </w:rPr>
        <w:t xml:space="preserve">Общества, </w:t>
      </w:r>
      <w:r w:rsidR="001531F5">
        <w:rPr>
          <w:sz w:val="28"/>
          <w:szCs w:val="28"/>
        </w:rPr>
        <w:t xml:space="preserve">ПО, Совета директоров </w:t>
      </w:r>
      <w:r w:rsidR="00950FAA">
        <w:rPr>
          <w:sz w:val="28"/>
          <w:szCs w:val="28"/>
        </w:rPr>
        <w:t xml:space="preserve">Общества </w:t>
      </w:r>
      <w:r w:rsidR="001531F5">
        <w:rPr>
          <w:sz w:val="28"/>
          <w:szCs w:val="28"/>
        </w:rPr>
        <w:t>(Комитета по аудиту при Совете директоров Общества)</w:t>
      </w:r>
      <w:r w:rsidR="00D90FD2">
        <w:rPr>
          <w:sz w:val="28"/>
          <w:szCs w:val="28"/>
        </w:rPr>
        <w:t xml:space="preserve">, совета директоров </w:t>
      </w:r>
      <w:r w:rsidRPr="00902AEB">
        <w:rPr>
          <w:sz w:val="28"/>
          <w:szCs w:val="28"/>
        </w:rPr>
        <w:t>ПО (при необходимости) информации о существенных рисках</w:t>
      </w:r>
      <w:r w:rsidR="001531F5">
        <w:rPr>
          <w:sz w:val="28"/>
          <w:szCs w:val="28"/>
        </w:rPr>
        <w:t>,</w:t>
      </w:r>
      <w:r w:rsidRPr="00902AEB">
        <w:rPr>
          <w:sz w:val="28"/>
          <w:szCs w:val="28"/>
        </w:rPr>
        <w:t xml:space="preserve"> </w:t>
      </w:r>
      <w:r w:rsidR="001531F5">
        <w:rPr>
          <w:sz w:val="28"/>
          <w:szCs w:val="28"/>
        </w:rPr>
        <w:t>их уровне и эффективности мер воздействия на риски</w:t>
      </w:r>
      <w:r w:rsidRPr="00902AEB">
        <w:rPr>
          <w:sz w:val="28"/>
          <w:szCs w:val="28"/>
        </w:rPr>
        <w:t>;</w:t>
      </w:r>
    </w:p>
    <w:p w14:paraId="7747D87E" w14:textId="07E2624E" w:rsidR="004A49D1" w:rsidRPr="00902AEB" w:rsidRDefault="004A49D1"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902AEB">
        <w:rPr>
          <w:sz w:val="28"/>
          <w:szCs w:val="28"/>
        </w:rPr>
        <w:t>обеспечение прозрачности и публичности Группы в части политики по управлению рисками, а также доведение информации о рисках до внешних заинтересованных сторон.</w:t>
      </w:r>
    </w:p>
    <w:p w14:paraId="1A495735" w14:textId="7A3F91B1" w:rsidR="004F2DB8" w:rsidRPr="007F3A7A" w:rsidRDefault="003475A8" w:rsidP="007F3A7A">
      <w:pPr>
        <w:pStyle w:val="ae"/>
        <w:numPr>
          <w:ilvl w:val="1"/>
          <w:numId w:val="109"/>
        </w:numPr>
        <w:spacing w:before="120" w:after="160"/>
        <w:ind w:left="0" w:firstLine="567"/>
        <w:rPr>
          <w:sz w:val="28"/>
          <w:szCs w:val="28"/>
        </w:rPr>
      </w:pPr>
      <w:r w:rsidRPr="007F3A7A">
        <w:rPr>
          <w:sz w:val="28"/>
          <w:szCs w:val="28"/>
        </w:rPr>
        <w:t>По УР</w:t>
      </w:r>
      <w:r w:rsidR="004F2DB8" w:rsidRPr="007F3A7A">
        <w:rPr>
          <w:sz w:val="28"/>
          <w:szCs w:val="28"/>
        </w:rPr>
        <w:t xml:space="preserve"> формируются следующие отчеты:</w:t>
      </w:r>
    </w:p>
    <w:p w14:paraId="660A621B" w14:textId="4CB5EE64" w:rsidR="00D558EA" w:rsidRDefault="00D558EA"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Pr>
          <w:sz w:val="28"/>
          <w:szCs w:val="28"/>
        </w:rPr>
        <w:t xml:space="preserve">план </w:t>
      </w:r>
      <w:r w:rsidR="00314B48">
        <w:rPr>
          <w:sz w:val="28"/>
          <w:szCs w:val="28"/>
        </w:rPr>
        <w:t xml:space="preserve">мероприятий </w:t>
      </w:r>
      <w:r>
        <w:rPr>
          <w:sz w:val="28"/>
          <w:szCs w:val="28"/>
        </w:rPr>
        <w:t>по управлению рисками Общества, ПО (Приложение 9.2</w:t>
      </w:r>
      <w:r w:rsidR="00D90FD2">
        <w:rPr>
          <w:sz w:val="28"/>
          <w:szCs w:val="28"/>
        </w:rPr>
        <w:t xml:space="preserve"> к </w:t>
      </w:r>
      <w:r w:rsidR="00314B48">
        <w:rPr>
          <w:sz w:val="28"/>
          <w:szCs w:val="28"/>
        </w:rPr>
        <w:t>настояще</w:t>
      </w:r>
      <w:r w:rsidR="00D90FD2">
        <w:rPr>
          <w:sz w:val="28"/>
          <w:szCs w:val="28"/>
        </w:rPr>
        <w:t>му</w:t>
      </w:r>
      <w:r w:rsidR="00314B48">
        <w:rPr>
          <w:sz w:val="28"/>
          <w:szCs w:val="28"/>
        </w:rPr>
        <w:t xml:space="preserve"> </w:t>
      </w:r>
      <w:r w:rsidR="00D90FD2">
        <w:rPr>
          <w:sz w:val="28"/>
          <w:szCs w:val="28"/>
        </w:rPr>
        <w:t>Положению</w:t>
      </w:r>
      <w:r>
        <w:rPr>
          <w:sz w:val="28"/>
          <w:szCs w:val="28"/>
        </w:rPr>
        <w:t>);</w:t>
      </w:r>
    </w:p>
    <w:p w14:paraId="5B549370" w14:textId="7A8A9B55" w:rsidR="00D558EA" w:rsidRDefault="00D558EA"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902AEB">
        <w:rPr>
          <w:sz w:val="28"/>
          <w:szCs w:val="28"/>
        </w:rPr>
        <w:t>отчет о выполнении мероприятий по управлению рисками</w:t>
      </w:r>
      <w:r>
        <w:rPr>
          <w:sz w:val="28"/>
          <w:szCs w:val="28"/>
        </w:rPr>
        <w:t xml:space="preserve"> Общества, ПО (Приложение 9.3</w:t>
      </w:r>
      <w:r w:rsidR="00D90FD2">
        <w:rPr>
          <w:sz w:val="28"/>
          <w:szCs w:val="28"/>
        </w:rPr>
        <w:t xml:space="preserve"> к</w:t>
      </w:r>
      <w:r w:rsidR="00314B48">
        <w:rPr>
          <w:sz w:val="28"/>
          <w:szCs w:val="28"/>
        </w:rPr>
        <w:t xml:space="preserve"> </w:t>
      </w:r>
      <w:r w:rsidR="00D90FD2">
        <w:rPr>
          <w:sz w:val="28"/>
          <w:szCs w:val="28"/>
        </w:rPr>
        <w:t xml:space="preserve">настоящему </w:t>
      </w:r>
      <w:r>
        <w:rPr>
          <w:sz w:val="28"/>
          <w:szCs w:val="28"/>
        </w:rPr>
        <w:t>Положени</w:t>
      </w:r>
      <w:r w:rsidR="00D90FD2">
        <w:rPr>
          <w:sz w:val="28"/>
          <w:szCs w:val="28"/>
        </w:rPr>
        <w:t>ю</w:t>
      </w:r>
      <w:r>
        <w:rPr>
          <w:sz w:val="28"/>
          <w:szCs w:val="28"/>
        </w:rPr>
        <w:t>)</w:t>
      </w:r>
      <w:r w:rsidRPr="00902AEB">
        <w:rPr>
          <w:sz w:val="28"/>
          <w:szCs w:val="28"/>
        </w:rPr>
        <w:t>;</w:t>
      </w:r>
    </w:p>
    <w:p w14:paraId="5592214D" w14:textId="327609C2" w:rsidR="00D558EA" w:rsidRDefault="00D558EA"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Pr>
          <w:sz w:val="28"/>
          <w:szCs w:val="28"/>
        </w:rPr>
        <w:t>актуальный реестр стратегических рисков Группы РусГидро и их ранжирование;</w:t>
      </w:r>
    </w:p>
    <w:p w14:paraId="5E46B744" w14:textId="7561374F" w:rsidR="00D558EA" w:rsidRPr="00F81ED2" w:rsidRDefault="00D558EA"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Pr>
          <w:sz w:val="28"/>
          <w:szCs w:val="28"/>
        </w:rPr>
        <w:t>консолидированный отчет о выполнении мероприятий по управлению рисками и реализовавшимся рискам Группы РусГидро;</w:t>
      </w:r>
    </w:p>
    <w:p w14:paraId="13C6B1C3" w14:textId="2D93B7C1" w:rsidR="00A227DE" w:rsidRPr="00576576" w:rsidRDefault="003475A8" w:rsidP="00FC6460">
      <w:pPr>
        <w:widowControl w:val="0"/>
        <w:numPr>
          <w:ilvl w:val="1"/>
          <w:numId w:val="63"/>
        </w:numPr>
        <w:tabs>
          <w:tab w:val="clear" w:pos="1070"/>
          <w:tab w:val="left" w:pos="1276"/>
          <w:tab w:val="num" w:pos="1418"/>
          <w:tab w:val="num" w:pos="3196"/>
        </w:tabs>
        <w:spacing w:before="120" w:after="120"/>
        <w:ind w:left="0" w:firstLine="567"/>
        <w:rPr>
          <w:sz w:val="28"/>
          <w:szCs w:val="28"/>
        </w:rPr>
      </w:pPr>
      <w:r w:rsidRPr="00576576">
        <w:rPr>
          <w:sz w:val="28"/>
          <w:szCs w:val="28"/>
        </w:rPr>
        <w:t>ежегодн</w:t>
      </w:r>
      <w:r w:rsidR="00576576">
        <w:rPr>
          <w:sz w:val="28"/>
          <w:szCs w:val="28"/>
        </w:rPr>
        <w:t>ый</w:t>
      </w:r>
      <w:r w:rsidRPr="00576576">
        <w:rPr>
          <w:sz w:val="28"/>
          <w:szCs w:val="28"/>
        </w:rPr>
        <w:t xml:space="preserve"> консолидированн</w:t>
      </w:r>
      <w:r w:rsidR="00576576">
        <w:rPr>
          <w:sz w:val="28"/>
          <w:szCs w:val="28"/>
        </w:rPr>
        <w:t>ый</w:t>
      </w:r>
      <w:r w:rsidRPr="00576576">
        <w:rPr>
          <w:sz w:val="28"/>
          <w:szCs w:val="28"/>
        </w:rPr>
        <w:t xml:space="preserve"> отчет </w:t>
      </w:r>
      <w:r w:rsidR="00A227DE" w:rsidRPr="00576576">
        <w:rPr>
          <w:sz w:val="28"/>
          <w:szCs w:val="28"/>
        </w:rPr>
        <w:t>по УР.</w:t>
      </w:r>
    </w:p>
    <w:p w14:paraId="78B36DF9" w14:textId="2DB28E24" w:rsidR="00EA14C7" w:rsidRDefault="005E6580" w:rsidP="00C51206">
      <w:pPr>
        <w:widowControl w:val="0"/>
        <w:tabs>
          <w:tab w:val="num" w:pos="0"/>
          <w:tab w:val="left" w:pos="1276"/>
          <w:tab w:val="num" w:pos="3196"/>
        </w:tabs>
        <w:spacing w:before="120" w:after="120"/>
        <w:ind w:firstLine="567"/>
        <w:rPr>
          <w:sz w:val="28"/>
          <w:szCs w:val="28"/>
        </w:rPr>
      </w:pPr>
      <w:r>
        <w:rPr>
          <w:sz w:val="28"/>
          <w:szCs w:val="28"/>
        </w:rPr>
        <w:t>Распределение обязанностей</w:t>
      </w:r>
      <w:r w:rsidR="00A10C04">
        <w:rPr>
          <w:sz w:val="28"/>
          <w:szCs w:val="28"/>
        </w:rPr>
        <w:t xml:space="preserve"> и график</w:t>
      </w:r>
      <w:r>
        <w:rPr>
          <w:sz w:val="28"/>
          <w:szCs w:val="28"/>
        </w:rPr>
        <w:t xml:space="preserve"> по</w:t>
      </w:r>
      <w:r w:rsidR="00EA14C7" w:rsidRPr="0076456B">
        <w:rPr>
          <w:sz w:val="28"/>
          <w:szCs w:val="28"/>
        </w:rPr>
        <w:t xml:space="preserve"> формирования отчетов </w:t>
      </w:r>
      <w:r w:rsidR="002D5758">
        <w:rPr>
          <w:sz w:val="28"/>
          <w:szCs w:val="28"/>
        </w:rPr>
        <w:t xml:space="preserve">по УР </w:t>
      </w:r>
      <w:r w:rsidR="00EA14C7" w:rsidRPr="0076456B">
        <w:rPr>
          <w:sz w:val="28"/>
          <w:szCs w:val="28"/>
        </w:rPr>
        <w:t>представлен</w:t>
      </w:r>
      <w:r>
        <w:rPr>
          <w:sz w:val="28"/>
          <w:szCs w:val="28"/>
        </w:rPr>
        <w:t>о</w:t>
      </w:r>
      <w:r w:rsidR="00EA14C7" w:rsidRPr="0076456B">
        <w:rPr>
          <w:sz w:val="28"/>
          <w:szCs w:val="28"/>
        </w:rPr>
        <w:t xml:space="preserve"> в Приложении </w:t>
      </w:r>
      <w:r w:rsidR="00FA2A3A">
        <w:rPr>
          <w:sz w:val="28"/>
          <w:szCs w:val="28"/>
        </w:rPr>
        <w:t>8</w:t>
      </w:r>
      <w:r w:rsidR="00EA14C7" w:rsidRPr="0076456B">
        <w:rPr>
          <w:sz w:val="28"/>
          <w:szCs w:val="28"/>
        </w:rPr>
        <w:t xml:space="preserve"> к </w:t>
      </w:r>
      <w:r w:rsidR="00314B48">
        <w:rPr>
          <w:sz w:val="28"/>
          <w:szCs w:val="28"/>
        </w:rPr>
        <w:t xml:space="preserve">настоящему </w:t>
      </w:r>
      <w:r w:rsidR="00EA14C7" w:rsidRPr="0076456B">
        <w:rPr>
          <w:sz w:val="28"/>
          <w:szCs w:val="28"/>
        </w:rPr>
        <w:t>Положению</w:t>
      </w:r>
      <w:r w:rsidR="00A10C04">
        <w:rPr>
          <w:sz w:val="28"/>
          <w:szCs w:val="28"/>
        </w:rPr>
        <w:t>.</w:t>
      </w:r>
    </w:p>
    <w:p w14:paraId="7C89D5AC" w14:textId="6324F01E" w:rsidR="00D558EA" w:rsidRPr="007F3A7A" w:rsidRDefault="001866A5" w:rsidP="007F3A7A">
      <w:pPr>
        <w:pStyle w:val="ae"/>
        <w:widowControl w:val="0"/>
        <w:numPr>
          <w:ilvl w:val="1"/>
          <w:numId w:val="109"/>
        </w:numPr>
        <w:spacing w:before="120" w:after="120"/>
        <w:ind w:left="0" w:firstLine="567"/>
        <w:rPr>
          <w:sz w:val="28"/>
          <w:szCs w:val="28"/>
        </w:rPr>
      </w:pPr>
      <w:r w:rsidRPr="007F3A7A">
        <w:rPr>
          <w:sz w:val="28"/>
          <w:szCs w:val="28"/>
        </w:rPr>
        <w:t>Консолидированный отчет о выполнении мероприятий по управлению рисками и реализовавшимся рискам Группы РусГидро формируется ДКиУР ежегодно</w:t>
      </w:r>
      <w:r w:rsidR="00C5597D" w:rsidRPr="007F3A7A">
        <w:rPr>
          <w:sz w:val="28"/>
          <w:szCs w:val="28"/>
        </w:rPr>
        <w:t xml:space="preserve"> за отчетный год, не позднее первого квартала года, следующего за отчетным. Консолидированный отчет о выполнении мероприятий по управлению рисками и реализовавшимся рискам формируется на основании отчетов о выполнении мероприятий по управлению рисками Общества, ПО и </w:t>
      </w:r>
      <w:r w:rsidR="006F3334" w:rsidRPr="007F3A7A">
        <w:rPr>
          <w:sz w:val="28"/>
          <w:szCs w:val="28"/>
        </w:rPr>
        <w:t>реализовавшим</w:t>
      </w:r>
      <w:r w:rsidR="00C5597D" w:rsidRPr="007F3A7A">
        <w:rPr>
          <w:sz w:val="28"/>
          <w:szCs w:val="28"/>
        </w:rPr>
        <w:t>ся риск</w:t>
      </w:r>
      <w:r w:rsidR="006F3334" w:rsidRPr="007F3A7A">
        <w:rPr>
          <w:sz w:val="28"/>
          <w:szCs w:val="28"/>
        </w:rPr>
        <w:t>ами</w:t>
      </w:r>
      <w:r w:rsidR="00C5597D" w:rsidRPr="007F3A7A">
        <w:rPr>
          <w:sz w:val="28"/>
          <w:szCs w:val="28"/>
        </w:rPr>
        <w:t xml:space="preserve"> Общества, ПО.</w:t>
      </w:r>
    </w:p>
    <w:p w14:paraId="168EF1C1" w14:textId="4695D143" w:rsidR="003475A8" w:rsidRPr="00AF0FB2" w:rsidRDefault="003475A8" w:rsidP="007F3A7A">
      <w:pPr>
        <w:pStyle w:val="ae"/>
        <w:widowControl w:val="0"/>
        <w:numPr>
          <w:ilvl w:val="1"/>
          <w:numId w:val="109"/>
        </w:numPr>
        <w:spacing w:before="120" w:after="120"/>
        <w:ind w:left="0" w:firstLine="567"/>
        <w:rPr>
          <w:sz w:val="28"/>
          <w:szCs w:val="28"/>
        </w:rPr>
      </w:pPr>
      <w:r w:rsidRPr="00AF0FB2">
        <w:rPr>
          <w:sz w:val="28"/>
          <w:szCs w:val="28"/>
        </w:rPr>
        <w:t>Ежегодный консолидированный отчет</w:t>
      </w:r>
      <w:r w:rsidR="00001793">
        <w:rPr>
          <w:sz w:val="28"/>
          <w:szCs w:val="28"/>
        </w:rPr>
        <w:t xml:space="preserve"> по УР</w:t>
      </w:r>
      <w:r w:rsidRPr="00AF0FB2">
        <w:rPr>
          <w:sz w:val="28"/>
          <w:szCs w:val="28"/>
        </w:rPr>
        <w:t xml:space="preserve"> формируется ДКиУР до 30 июня года, следующего за отчетным.</w:t>
      </w:r>
    </w:p>
    <w:p w14:paraId="04DD3C2E" w14:textId="77777777" w:rsidR="003475A8" w:rsidRDefault="003475A8" w:rsidP="00C51206">
      <w:pPr>
        <w:widowControl w:val="0"/>
        <w:tabs>
          <w:tab w:val="num" w:pos="0"/>
          <w:tab w:val="num" w:pos="1077"/>
        </w:tabs>
        <w:spacing w:before="120" w:after="120"/>
        <w:ind w:firstLine="567"/>
        <w:rPr>
          <w:sz w:val="28"/>
          <w:szCs w:val="28"/>
        </w:rPr>
      </w:pPr>
      <w:r w:rsidRPr="0034612F">
        <w:rPr>
          <w:sz w:val="28"/>
          <w:szCs w:val="28"/>
        </w:rPr>
        <w:t xml:space="preserve">Ежегодный консолидированный отчет </w:t>
      </w:r>
      <w:r w:rsidR="00001793">
        <w:rPr>
          <w:sz w:val="28"/>
          <w:szCs w:val="28"/>
        </w:rPr>
        <w:t xml:space="preserve">по УР </w:t>
      </w:r>
      <w:r>
        <w:rPr>
          <w:sz w:val="28"/>
          <w:szCs w:val="28"/>
        </w:rPr>
        <w:t xml:space="preserve">должен содержать </w:t>
      </w:r>
      <w:r w:rsidRPr="0034612F">
        <w:rPr>
          <w:sz w:val="28"/>
          <w:szCs w:val="28"/>
        </w:rPr>
        <w:t xml:space="preserve">информацию о результатах </w:t>
      </w:r>
      <w:r w:rsidR="00A1247B">
        <w:rPr>
          <w:sz w:val="28"/>
          <w:szCs w:val="28"/>
        </w:rPr>
        <w:t>УР и результатах выполне</w:t>
      </w:r>
      <w:r w:rsidRPr="0034612F">
        <w:rPr>
          <w:sz w:val="28"/>
          <w:szCs w:val="28"/>
        </w:rPr>
        <w:t xml:space="preserve">ния мероприятий Плана совершенствования </w:t>
      </w:r>
      <w:r>
        <w:rPr>
          <w:sz w:val="28"/>
          <w:szCs w:val="28"/>
        </w:rPr>
        <w:t xml:space="preserve">(развития) </w:t>
      </w:r>
      <w:r w:rsidRPr="0034612F">
        <w:rPr>
          <w:sz w:val="28"/>
          <w:szCs w:val="28"/>
        </w:rPr>
        <w:t xml:space="preserve">СВКиУР в части совершенствования </w:t>
      </w:r>
      <w:r>
        <w:rPr>
          <w:sz w:val="28"/>
          <w:szCs w:val="28"/>
        </w:rPr>
        <w:lastRenderedPageBreak/>
        <w:t xml:space="preserve">(развитии) </w:t>
      </w:r>
      <w:r w:rsidR="00001793">
        <w:rPr>
          <w:sz w:val="28"/>
          <w:szCs w:val="28"/>
        </w:rPr>
        <w:t>УР</w:t>
      </w:r>
      <w:r w:rsidRPr="0034612F">
        <w:rPr>
          <w:sz w:val="28"/>
          <w:szCs w:val="28"/>
        </w:rPr>
        <w:t xml:space="preserve"> за отчетный период, направления и рекомендации по дальнейшему совершенствованию </w:t>
      </w:r>
      <w:r>
        <w:rPr>
          <w:sz w:val="28"/>
          <w:szCs w:val="28"/>
        </w:rPr>
        <w:t xml:space="preserve">(развитии) </w:t>
      </w:r>
      <w:r w:rsidR="00001793">
        <w:rPr>
          <w:sz w:val="28"/>
          <w:szCs w:val="28"/>
        </w:rPr>
        <w:t>УР</w:t>
      </w:r>
      <w:r w:rsidRPr="0034612F">
        <w:rPr>
          <w:sz w:val="28"/>
          <w:szCs w:val="28"/>
        </w:rPr>
        <w:t xml:space="preserve"> </w:t>
      </w:r>
      <w:r w:rsidR="00001793">
        <w:rPr>
          <w:sz w:val="28"/>
          <w:szCs w:val="28"/>
        </w:rPr>
        <w:t>Группы</w:t>
      </w:r>
      <w:r>
        <w:rPr>
          <w:sz w:val="28"/>
          <w:szCs w:val="28"/>
        </w:rPr>
        <w:t>.</w:t>
      </w:r>
    </w:p>
    <w:p w14:paraId="365A53A1" w14:textId="77777777" w:rsidR="003475A8" w:rsidRDefault="003475A8" w:rsidP="00C51206">
      <w:pPr>
        <w:widowControl w:val="0"/>
        <w:tabs>
          <w:tab w:val="num" w:pos="0"/>
          <w:tab w:val="num" w:pos="1077"/>
        </w:tabs>
        <w:spacing w:before="120" w:after="120"/>
        <w:ind w:firstLine="567"/>
        <w:rPr>
          <w:sz w:val="28"/>
          <w:szCs w:val="28"/>
        </w:rPr>
      </w:pPr>
      <w:r>
        <w:rPr>
          <w:sz w:val="28"/>
          <w:szCs w:val="28"/>
        </w:rPr>
        <w:t>Указанная информация подлежит включению в состав Отчета о функционировании СВКиУР за отчетный период (год).</w:t>
      </w:r>
    </w:p>
    <w:p w14:paraId="424713B1" w14:textId="31D4B00D" w:rsidR="00A227DE" w:rsidRPr="00C72647" w:rsidRDefault="00A227DE" w:rsidP="00FC6460">
      <w:pPr>
        <w:pStyle w:val="ae"/>
        <w:widowControl w:val="0"/>
        <w:numPr>
          <w:ilvl w:val="1"/>
          <w:numId w:val="109"/>
        </w:numPr>
        <w:spacing w:before="120" w:after="120"/>
        <w:ind w:left="0" w:firstLine="567"/>
        <w:rPr>
          <w:sz w:val="28"/>
          <w:szCs w:val="28"/>
        </w:rPr>
      </w:pPr>
      <w:r>
        <w:rPr>
          <w:sz w:val="28"/>
          <w:szCs w:val="28"/>
        </w:rPr>
        <w:t>Общество, ПО отражают информацию о рисках, связанных с проектами (инвестиционными, ИТ-проектами, стратегическими сделками, принятие решения по ключевым вопросам) в порядке и форматах, предусмотренных организационно-распорядительными документами, ЛНД(А)</w:t>
      </w:r>
      <w:r w:rsidR="001B67A8">
        <w:rPr>
          <w:sz w:val="28"/>
          <w:szCs w:val="28"/>
        </w:rPr>
        <w:t>, регламентирующими проектную деятельность.</w:t>
      </w:r>
    </w:p>
    <w:p w14:paraId="5CE583AB" w14:textId="13EB52E1" w:rsidR="006F3334" w:rsidRPr="006F3334" w:rsidRDefault="00A227DE" w:rsidP="00FC6460">
      <w:pPr>
        <w:pStyle w:val="ae"/>
        <w:widowControl w:val="0"/>
        <w:numPr>
          <w:ilvl w:val="1"/>
          <w:numId w:val="109"/>
        </w:numPr>
        <w:spacing w:before="120" w:after="120"/>
        <w:ind w:left="0" w:firstLine="567"/>
        <w:rPr>
          <w:sz w:val="28"/>
          <w:szCs w:val="28"/>
        </w:rPr>
      </w:pPr>
      <w:bookmarkStart w:id="59" w:name="_Toc208311265"/>
      <w:bookmarkStart w:id="60" w:name="_Toc208311353"/>
      <w:bookmarkStart w:id="61" w:name="_Toc208311441"/>
      <w:bookmarkStart w:id="62" w:name="_Toc208311269"/>
      <w:bookmarkStart w:id="63" w:name="_Toc208311357"/>
      <w:bookmarkStart w:id="64" w:name="_Toc208311445"/>
      <w:bookmarkStart w:id="65" w:name="_Toc208311270"/>
      <w:bookmarkStart w:id="66" w:name="_Toc208311358"/>
      <w:bookmarkStart w:id="67" w:name="_Toc208311446"/>
      <w:bookmarkStart w:id="68" w:name="_Toc208311271"/>
      <w:bookmarkStart w:id="69" w:name="_Toc208311359"/>
      <w:bookmarkStart w:id="70" w:name="_Toc208311447"/>
      <w:bookmarkStart w:id="71" w:name="_Toc208311280"/>
      <w:bookmarkStart w:id="72" w:name="_Toc208311368"/>
      <w:bookmarkStart w:id="73" w:name="_Toc208311456"/>
      <w:bookmarkStart w:id="74" w:name="_Toc208311281"/>
      <w:bookmarkStart w:id="75" w:name="_Toc208311369"/>
      <w:bookmarkStart w:id="76" w:name="_Toc208311457"/>
      <w:bookmarkStart w:id="77" w:name="_Toc208311282"/>
      <w:bookmarkStart w:id="78" w:name="_Toc208311370"/>
      <w:bookmarkStart w:id="79" w:name="_Toc208311458"/>
      <w:bookmarkStart w:id="80" w:name="_Toc205288321"/>
      <w:bookmarkStart w:id="81" w:name="_Toc205288748"/>
      <w:bookmarkStart w:id="82" w:name="_Toc205288841"/>
      <w:bookmarkStart w:id="83" w:name="_Toc205371273"/>
      <w:bookmarkStart w:id="84" w:name="_Toc205288323"/>
      <w:bookmarkStart w:id="85" w:name="_Toc205288750"/>
      <w:bookmarkStart w:id="86" w:name="_Toc205288843"/>
      <w:bookmarkStart w:id="87" w:name="_Toc205371275"/>
      <w:bookmarkStart w:id="88" w:name="_Toc205288325"/>
      <w:bookmarkStart w:id="89" w:name="_Toc205288752"/>
      <w:bookmarkStart w:id="90" w:name="_Toc205288845"/>
      <w:bookmarkStart w:id="91" w:name="_Toc205371277"/>
      <w:bookmarkStart w:id="92" w:name="_Toc205288326"/>
      <w:bookmarkStart w:id="93" w:name="_Toc205288753"/>
      <w:bookmarkStart w:id="94" w:name="_Toc205288846"/>
      <w:bookmarkStart w:id="95" w:name="_Toc205371278"/>
      <w:bookmarkStart w:id="96" w:name="_Toc205288327"/>
      <w:bookmarkStart w:id="97" w:name="_Toc205288754"/>
      <w:bookmarkStart w:id="98" w:name="_Toc205288847"/>
      <w:bookmarkStart w:id="99" w:name="_Toc205371279"/>
      <w:bookmarkStart w:id="100" w:name="_Toc208311284"/>
      <w:bookmarkStart w:id="101" w:name="_Toc208311372"/>
      <w:bookmarkStart w:id="102" w:name="_Toc208311460"/>
      <w:bookmarkStart w:id="103" w:name="_Toc208311286"/>
      <w:bookmarkStart w:id="104" w:name="_Toc208311374"/>
      <w:bookmarkStart w:id="105" w:name="_Toc208311462"/>
      <w:bookmarkStart w:id="106" w:name="_Toc208311287"/>
      <w:bookmarkStart w:id="107" w:name="_Toc208311375"/>
      <w:bookmarkStart w:id="108" w:name="_Toc208311463"/>
      <w:bookmarkStart w:id="109" w:name="_Toc208311288"/>
      <w:bookmarkStart w:id="110" w:name="_Toc208311376"/>
      <w:bookmarkStart w:id="111" w:name="_Toc208311464"/>
      <w:bookmarkStart w:id="112" w:name="_Toc208311289"/>
      <w:bookmarkStart w:id="113" w:name="_Toc208311377"/>
      <w:bookmarkStart w:id="114" w:name="_Toc208311465"/>
      <w:bookmarkStart w:id="115" w:name="_Toc208311290"/>
      <w:bookmarkStart w:id="116" w:name="_Toc208311378"/>
      <w:bookmarkStart w:id="117" w:name="_Toc208311466"/>
      <w:bookmarkStart w:id="118" w:name="_Toc208311291"/>
      <w:bookmarkStart w:id="119" w:name="_Toc208311379"/>
      <w:bookmarkStart w:id="120" w:name="_Toc208311467"/>
      <w:bookmarkStart w:id="121" w:name="_Toc208311292"/>
      <w:bookmarkStart w:id="122" w:name="_Toc208311380"/>
      <w:bookmarkStart w:id="123" w:name="_Toc208311468"/>
      <w:bookmarkStart w:id="124" w:name="_Toc208311294"/>
      <w:bookmarkStart w:id="125" w:name="_Toc208311382"/>
      <w:bookmarkStart w:id="126" w:name="_Toc208311470"/>
      <w:bookmarkStart w:id="127" w:name="_Toc208311295"/>
      <w:bookmarkStart w:id="128" w:name="_Toc208311383"/>
      <w:bookmarkStart w:id="129" w:name="_Toc208311471"/>
      <w:bookmarkStart w:id="130" w:name="_Toc208311296"/>
      <w:bookmarkStart w:id="131" w:name="_Toc208311384"/>
      <w:bookmarkStart w:id="132" w:name="_Toc208311472"/>
      <w:bookmarkStart w:id="133" w:name="_Toc208311297"/>
      <w:bookmarkStart w:id="134" w:name="_Toc208311385"/>
      <w:bookmarkStart w:id="135" w:name="_Toc208311473"/>
      <w:bookmarkStart w:id="136" w:name="_Toc208311298"/>
      <w:bookmarkStart w:id="137" w:name="_Toc208311386"/>
      <w:bookmarkStart w:id="138" w:name="_Toc208311474"/>
      <w:bookmarkStart w:id="139" w:name="_Toc208311299"/>
      <w:bookmarkStart w:id="140" w:name="_Toc208311387"/>
      <w:bookmarkStart w:id="141" w:name="_Toc208311475"/>
      <w:bookmarkStart w:id="142" w:name="_Toc208135986"/>
      <w:bookmarkStart w:id="143" w:name="_Toc208311301"/>
      <w:bookmarkStart w:id="144" w:name="_Toc208311389"/>
      <w:bookmarkStart w:id="145" w:name="_Toc208311477"/>
      <w:bookmarkStart w:id="146" w:name="_Toc208311302"/>
      <w:bookmarkStart w:id="147" w:name="_Toc208311390"/>
      <w:bookmarkStart w:id="148" w:name="_Toc208311478"/>
      <w:bookmarkStart w:id="149" w:name="_Toc208135988"/>
      <w:bookmarkStart w:id="150" w:name="_Toc208311304"/>
      <w:bookmarkStart w:id="151" w:name="_Toc208311392"/>
      <w:bookmarkStart w:id="152" w:name="_Toc208311480"/>
      <w:bookmarkStart w:id="153" w:name="_Toc208311307"/>
      <w:bookmarkStart w:id="154" w:name="_Toc208311395"/>
      <w:bookmarkStart w:id="155" w:name="_Toc208311483"/>
      <w:bookmarkStart w:id="156" w:name="_Toc205288336"/>
      <w:bookmarkStart w:id="157" w:name="_Toc205288763"/>
      <w:bookmarkStart w:id="158" w:name="_Toc205288856"/>
      <w:bookmarkStart w:id="159" w:name="_Toc205371288"/>
      <w:bookmarkStart w:id="160" w:name="_Toc208311309"/>
      <w:bookmarkStart w:id="161" w:name="_Toc208311397"/>
      <w:bookmarkStart w:id="162" w:name="_Toc208311485"/>
      <w:bookmarkStart w:id="163" w:name="_Toc208311310"/>
      <w:bookmarkStart w:id="164" w:name="_Toc208311398"/>
      <w:bookmarkStart w:id="165" w:name="_Toc208311486"/>
      <w:bookmarkStart w:id="166" w:name="_Toc208311312"/>
      <w:bookmarkStart w:id="167" w:name="_Toc208311400"/>
      <w:bookmarkStart w:id="168" w:name="_Toc208311488"/>
      <w:bookmarkStart w:id="169" w:name="_Toc208311314"/>
      <w:bookmarkStart w:id="170" w:name="_Toc208311402"/>
      <w:bookmarkStart w:id="171" w:name="_Toc208311490"/>
      <w:bookmarkStart w:id="172" w:name="_ПРИЛОЖЕНИЯ"/>
      <w:bookmarkStart w:id="173" w:name="_Toc386126735"/>
      <w:bookmarkStart w:id="174" w:name="_Toc38645951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AF0FB2">
        <w:rPr>
          <w:sz w:val="28"/>
          <w:szCs w:val="28"/>
        </w:rPr>
        <w:t>Общество, ПО, имеющиеся статус публичных обществ, отражают и актуализируют информацию о рисках в публичном пространстве в соответствии с требованиями НПА и/или внутренними требованиями в Группе</w:t>
      </w:r>
      <w:r w:rsidR="001B67A8">
        <w:rPr>
          <w:sz w:val="28"/>
          <w:szCs w:val="28"/>
        </w:rPr>
        <w:t>.</w:t>
      </w:r>
      <w:r w:rsidRPr="00AF0FB2">
        <w:rPr>
          <w:sz w:val="28"/>
          <w:szCs w:val="28"/>
        </w:rPr>
        <w:t xml:space="preserve"> </w:t>
      </w:r>
      <w:r w:rsidR="001B67A8">
        <w:rPr>
          <w:sz w:val="28"/>
          <w:szCs w:val="28"/>
        </w:rPr>
        <w:t>В</w:t>
      </w:r>
      <w:r w:rsidRPr="00AF0FB2">
        <w:rPr>
          <w:sz w:val="28"/>
          <w:szCs w:val="28"/>
        </w:rPr>
        <w:t xml:space="preserve"> соответствии с </w:t>
      </w:r>
      <w:r w:rsidR="001B67A8">
        <w:rPr>
          <w:sz w:val="28"/>
          <w:szCs w:val="28"/>
        </w:rPr>
        <w:t>установленными требованиями</w:t>
      </w:r>
      <w:r w:rsidRPr="00AF0FB2">
        <w:rPr>
          <w:sz w:val="28"/>
          <w:szCs w:val="28"/>
        </w:rPr>
        <w:t xml:space="preserve"> информация </w:t>
      </w:r>
      <w:r w:rsidR="001B67A8">
        <w:rPr>
          <w:sz w:val="28"/>
          <w:szCs w:val="28"/>
        </w:rPr>
        <w:t>о рисках раскрывается</w:t>
      </w:r>
      <w:r w:rsidRPr="006F3334">
        <w:rPr>
          <w:sz w:val="28"/>
          <w:szCs w:val="28"/>
        </w:rPr>
        <w:t xml:space="preserve"> на внешнем сайте, </w:t>
      </w:r>
      <w:r w:rsidR="005C7310" w:rsidRPr="006F3334">
        <w:rPr>
          <w:sz w:val="28"/>
          <w:szCs w:val="28"/>
        </w:rPr>
        <w:t xml:space="preserve">годовой бухгалтерской (финансовой) отчетности, </w:t>
      </w:r>
      <w:r w:rsidRPr="006F3334">
        <w:rPr>
          <w:sz w:val="28"/>
          <w:szCs w:val="28"/>
        </w:rPr>
        <w:t>годовом отчете, ежеквартальном отчете</w:t>
      </w:r>
      <w:r w:rsidR="006F3334" w:rsidRPr="006F3334">
        <w:rPr>
          <w:sz w:val="28"/>
          <w:szCs w:val="28"/>
        </w:rPr>
        <w:t xml:space="preserve">, </w:t>
      </w:r>
      <w:r w:rsidR="006F3334" w:rsidRPr="00F5638F">
        <w:rPr>
          <w:sz w:val="28"/>
          <w:szCs w:val="28"/>
        </w:rPr>
        <w:t>в информационной системе</w:t>
      </w:r>
      <w:r w:rsidR="006F3334" w:rsidRPr="006F3334">
        <w:rPr>
          <w:sz w:val="28"/>
          <w:szCs w:val="28"/>
        </w:rPr>
        <w:t xml:space="preserve"> «Витрина</w:t>
      </w:r>
      <w:r w:rsidR="006F3334" w:rsidRPr="00F5638F">
        <w:rPr>
          <w:sz w:val="28"/>
          <w:szCs w:val="28"/>
        </w:rPr>
        <w:t xml:space="preserve"> данных для членов Правления».</w:t>
      </w:r>
    </w:p>
    <w:p w14:paraId="7EE573B9" w14:textId="16FD29E1" w:rsidR="00576576" w:rsidRPr="00576576" w:rsidRDefault="005C7310" w:rsidP="00C51206">
      <w:pPr>
        <w:pStyle w:val="ae"/>
        <w:tabs>
          <w:tab w:val="left" w:pos="1418"/>
        </w:tabs>
        <w:spacing w:before="120" w:after="160"/>
        <w:ind w:left="0" w:firstLine="567"/>
        <w:contextualSpacing/>
        <w:rPr>
          <w:sz w:val="28"/>
          <w:szCs w:val="28"/>
        </w:rPr>
      </w:pPr>
      <w:r>
        <w:rPr>
          <w:sz w:val="28"/>
          <w:szCs w:val="28"/>
        </w:rPr>
        <w:t xml:space="preserve">Информация о рисках в публичном пространстве должна быть непротиворечивой и основываться на процедурах </w:t>
      </w:r>
      <w:r w:rsidR="00D90FD2">
        <w:rPr>
          <w:sz w:val="28"/>
          <w:szCs w:val="28"/>
        </w:rPr>
        <w:t>УР</w:t>
      </w:r>
      <w:r>
        <w:rPr>
          <w:sz w:val="28"/>
          <w:szCs w:val="28"/>
        </w:rPr>
        <w:t>.</w:t>
      </w:r>
    </w:p>
    <w:p w14:paraId="43957D56" w14:textId="77777777" w:rsidR="00396FE1" w:rsidRPr="006E0FC9" w:rsidRDefault="00396FE1" w:rsidP="00576576">
      <w:pPr>
        <w:tabs>
          <w:tab w:val="num" w:pos="0"/>
        </w:tabs>
        <w:ind w:firstLine="567"/>
      </w:pPr>
    </w:p>
    <w:p w14:paraId="58F63344" w14:textId="77777777" w:rsidR="00FE49B2" w:rsidRPr="006E0FC9" w:rsidRDefault="00FE49B2" w:rsidP="00576576">
      <w:pPr>
        <w:tabs>
          <w:tab w:val="num" w:pos="0"/>
        </w:tabs>
        <w:ind w:firstLine="567"/>
      </w:pPr>
    </w:p>
    <w:p w14:paraId="7819AE89" w14:textId="77777777" w:rsidR="00FE49B2" w:rsidRPr="006E0FC9" w:rsidRDefault="00FE49B2" w:rsidP="003D097A">
      <w:pPr>
        <w:sectPr w:rsidR="00FE49B2" w:rsidRPr="006E0FC9" w:rsidSect="00FC6460">
          <w:pgSz w:w="11907" w:h="16839" w:code="9"/>
          <w:pgMar w:top="1134" w:right="1134" w:bottom="1134" w:left="1701" w:header="709" w:footer="709" w:gutter="0"/>
          <w:cols w:space="708"/>
          <w:docGrid w:linePitch="360"/>
        </w:sectPr>
      </w:pPr>
    </w:p>
    <w:p w14:paraId="3A278F00" w14:textId="6D40C3B8" w:rsidR="001849C0" w:rsidRDefault="00FD1455" w:rsidP="007F3A7A">
      <w:pPr>
        <w:pStyle w:val="S22"/>
        <w:tabs>
          <w:tab w:val="left" w:pos="0"/>
        </w:tabs>
        <w:spacing w:before="240" w:after="240"/>
        <w:rPr>
          <w:sz w:val="28"/>
          <w:szCs w:val="28"/>
        </w:rPr>
      </w:pPr>
      <w:bookmarkStart w:id="175" w:name="_Приложение_4._Распределение"/>
      <w:bookmarkStart w:id="176" w:name="_Приложение_5._Распределение"/>
      <w:bookmarkStart w:id="177" w:name="_Приложение_5.1_ФОРМАТ"/>
      <w:bookmarkStart w:id="178" w:name="_Приложение_4.1_ФОРМАТ"/>
      <w:bookmarkStart w:id="179" w:name="_Приложение_4.1._ФОРМАТ"/>
      <w:bookmarkStart w:id="180" w:name="_ПРИЛОЖЕНИЕ_4_ФОРМАТ"/>
      <w:bookmarkStart w:id="181" w:name="_ПРИЛОЖЕНИЕ_4._ФОРМЫ"/>
      <w:bookmarkStart w:id="182" w:name="_Toc36042876"/>
      <w:bookmarkStart w:id="183" w:name="_Toc415503814"/>
      <w:bookmarkStart w:id="184" w:name="_Toc507667377"/>
      <w:bookmarkStart w:id="185" w:name="_Toc509231226"/>
      <w:bookmarkStart w:id="186" w:name="_Toc515020929"/>
      <w:bookmarkStart w:id="187" w:name="_Toc516838777"/>
      <w:bookmarkStart w:id="188" w:name="_Toc526510992"/>
      <w:bookmarkStart w:id="189" w:name="_Toc526759906"/>
      <w:bookmarkStart w:id="190" w:name="_Toc421520732"/>
      <w:bookmarkStart w:id="191" w:name="_Toc421520772"/>
      <w:bookmarkStart w:id="192" w:name="_Toc421634918"/>
      <w:bookmarkStart w:id="193" w:name="_Toc433114892"/>
      <w:bookmarkEnd w:id="173"/>
      <w:bookmarkEnd w:id="174"/>
      <w:bookmarkEnd w:id="175"/>
      <w:bookmarkEnd w:id="176"/>
      <w:bookmarkEnd w:id="177"/>
      <w:bookmarkEnd w:id="178"/>
      <w:bookmarkEnd w:id="179"/>
      <w:bookmarkEnd w:id="180"/>
      <w:bookmarkEnd w:id="181"/>
      <w:r w:rsidRPr="001849C0">
        <w:rPr>
          <w:rFonts w:ascii="Times New Roman" w:hAnsi="Times New Roman"/>
          <w:sz w:val="28"/>
          <w:szCs w:val="28"/>
        </w:rPr>
        <w:lastRenderedPageBreak/>
        <w:t xml:space="preserve">ПРИЛОЖЕНИЕ 1. Модель </w:t>
      </w:r>
      <w:r w:rsidR="001849C0" w:rsidRPr="007F3A7A">
        <w:rPr>
          <w:rFonts w:ascii="Times New Roman" w:hAnsi="Times New Roman"/>
          <w:sz w:val="28"/>
          <w:szCs w:val="28"/>
        </w:rPr>
        <w:t>сценария «Управление рисками»</w:t>
      </w:r>
      <w:bookmarkEnd w:id="182"/>
      <w:r w:rsidR="001849C0" w:rsidRPr="007F3A7A">
        <w:rPr>
          <w:rFonts w:ascii="Times New Roman" w:hAnsi="Times New Roman"/>
          <w:sz w:val="28"/>
          <w:szCs w:val="28"/>
        </w:rPr>
        <w:t xml:space="preserve"> </w:t>
      </w:r>
    </w:p>
    <w:p w14:paraId="624B8C26" w14:textId="5E4469E9" w:rsidR="001849C0" w:rsidRPr="007F3A7A" w:rsidRDefault="00762BB7" w:rsidP="007F3A7A">
      <w:pPr>
        <w:pStyle w:val="S4"/>
      </w:pPr>
      <w:r>
        <w:rPr>
          <w:noProof/>
        </w:rPr>
        <w:drawing>
          <wp:inline distT="0" distB="0" distL="0" distR="0" wp14:anchorId="5B374DD6" wp14:editId="0AB1AD62">
            <wp:extent cx="5982037" cy="750898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9747" cy="7518664"/>
                    </a:xfrm>
                    <a:prstGeom prst="rect">
                      <a:avLst/>
                    </a:prstGeom>
                    <a:noFill/>
                  </pic:spPr>
                </pic:pic>
              </a:graphicData>
            </a:graphic>
          </wp:inline>
        </w:drawing>
      </w:r>
    </w:p>
    <w:p w14:paraId="618BAEF4" w14:textId="4EDDDC2A" w:rsidR="00B11DB5" w:rsidRDefault="00B11DB5" w:rsidP="00AF0FB2">
      <w:pPr>
        <w:sectPr w:rsidR="00B11DB5" w:rsidSect="001E5AB1">
          <w:headerReference w:type="even" r:id="rId26"/>
          <w:headerReference w:type="default" r:id="rId27"/>
          <w:footerReference w:type="default" r:id="rId28"/>
          <w:headerReference w:type="first" r:id="rId29"/>
          <w:pgSz w:w="11907" w:h="16839" w:code="9"/>
          <w:pgMar w:top="1134" w:right="1134" w:bottom="1701" w:left="1134" w:header="709" w:footer="709" w:gutter="0"/>
          <w:cols w:space="708"/>
          <w:docGrid w:linePitch="360"/>
        </w:sectPr>
      </w:pPr>
    </w:p>
    <w:p w14:paraId="5F4CF2A3" w14:textId="77777777" w:rsidR="00D97771" w:rsidRDefault="00BC6FEB" w:rsidP="006720C0">
      <w:pPr>
        <w:pStyle w:val="S22"/>
        <w:tabs>
          <w:tab w:val="left" w:pos="284"/>
        </w:tabs>
        <w:spacing w:before="240" w:after="240"/>
        <w:rPr>
          <w:rFonts w:ascii="Times New Roman" w:hAnsi="Times New Roman"/>
          <w:sz w:val="28"/>
          <w:szCs w:val="28"/>
        </w:rPr>
      </w:pPr>
      <w:bookmarkStart w:id="194" w:name="_Toc36042877"/>
      <w:r w:rsidRPr="006720C0">
        <w:rPr>
          <w:rFonts w:ascii="Times New Roman" w:hAnsi="Times New Roman"/>
          <w:sz w:val="28"/>
          <w:szCs w:val="28"/>
        </w:rPr>
        <w:lastRenderedPageBreak/>
        <w:t xml:space="preserve">ПРИЛОЖЕНИЕ </w:t>
      </w:r>
      <w:bookmarkEnd w:id="183"/>
      <w:r w:rsidR="00FD1455">
        <w:rPr>
          <w:rFonts w:ascii="Times New Roman" w:hAnsi="Times New Roman"/>
          <w:sz w:val="28"/>
          <w:szCs w:val="28"/>
        </w:rPr>
        <w:t>2</w:t>
      </w:r>
      <w:r w:rsidRPr="006720C0">
        <w:rPr>
          <w:rFonts w:ascii="Times New Roman" w:hAnsi="Times New Roman"/>
          <w:sz w:val="28"/>
          <w:szCs w:val="28"/>
        </w:rPr>
        <w:t xml:space="preserve">. </w:t>
      </w:r>
      <w:r w:rsidR="00FD1455">
        <w:rPr>
          <w:rFonts w:ascii="Times New Roman" w:hAnsi="Times New Roman"/>
          <w:sz w:val="28"/>
          <w:szCs w:val="28"/>
        </w:rPr>
        <w:t xml:space="preserve">Участники </w:t>
      </w:r>
      <w:r w:rsidR="00EC0DE3">
        <w:rPr>
          <w:rFonts w:ascii="Times New Roman" w:hAnsi="Times New Roman"/>
          <w:sz w:val="28"/>
          <w:szCs w:val="28"/>
        </w:rPr>
        <w:t>УР Г</w:t>
      </w:r>
      <w:r w:rsidR="00FD1455">
        <w:rPr>
          <w:rFonts w:ascii="Times New Roman" w:hAnsi="Times New Roman"/>
          <w:sz w:val="28"/>
          <w:szCs w:val="28"/>
        </w:rPr>
        <w:t>руппы и их взаимодействие</w:t>
      </w:r>
      <w:bookmarkEnd w:id="194"/>
    </w:p>
    <w:p w14:paraId="26054F2D" w14:textId="77777777" w:rsidR="00EC0DE3" w:rsidRDefault="00EC0DE3" w:rsidP="00AF0FB2">
      <w:pPr>
        <w:pStyle w:val="S4"/>
      </w:pPr>
    </w:p>
    <w:p w14:paraId="34BB43C5" w14:textId="188D08CB" w:rsidR="00EC0DE3" w:rsidRDefault="006D7EEB" w:rsidP="00AF0FB2">
      <w:pPr>
        <w:pStyle w:val="S4"/>
      </w:pPr>
      <w:r>
        <w:rPr>
          <w:noProof/>
        </w:rPr>
        <w:drawing>
          <wp:inline distT="0" distB="0" distL="0" distR="0" wp14:anchorId="71074EBD" wp14:editId="1225C190">
            <wp:extent cx="7862400" cy="5400000"/>
            <wp:effectExtent l="0" t="0" r="571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62400" cy="5400000"/>
                    </a:xfrm>
                    <a:prstGeom prst="rect">
                      <a:avLst/>
                    </a:prstGeom>
                    <a:noFill/>
                  </pic:spPr>
                </pic:pic>
              </a:graphicData>
            </a:graphic>
          </wp:inline>
        </w:drawing>
      </w:r>
    </w:p>
    <w:p w14:paraId="36314190" w14:textId="77777777" w:rsidR="00FD1455" w:rsidRDefault="00FD1455" w:rsidP="00EC0DE3">
      <w:pPr>
        <w:pStyle w:val="S4"/>
        <w:sectPr w:rsidR="00FD1455" w:rsidSect="00B11DB5">
          <w:pgSz w:w="16839" w:h="11907" w:orient="landscape" w:code="9"/>
          <w:pgMar w:top="1134" w:right="1134" w:bottom="1134" w:left="1701" w:header="709" w:footer="709" w:gutter="0"/>
          <w:cols w:space="708"/>
          <w:docGrid w:linePitch="360"/>
        </w:sectPr>
      </w:pPr>
    </w:p>
    <w:p w14:paraId="7649B75A" w14:textId="66FC29B3" w:rsidR="00D97771" w:rsidRPr="006720C0" w:rsidRDefault="00D97771" w:rsidP="006720C0">
      <w:pPr>
        <w:pStyle w:val="S22"/>
        <w:tabs>
          <w:tab w:val="left" w:pos="284"/>
        </w:tabs>
        <w:spacing w:before="240" w:after="240"/>
        <w:rPr>
          <w:rFonts w:ascii="Times New Roman" w:hAnsi="Times New Roman"/>
          <w:sz w:val="28"/>
          <w:szCs w:val="28"/>
        </w:rPr>
      </w:pPr>
      <w:bookmarkStart w:id="195" w:name="_Toc36042878"/>
      <w:r w:rsidRPr="006720C0">
        <w:rPr>
          <w:rFonts w:ascii="Times New Roman" w:hAnsi="Times New Roman"/>
          <w:sz w:val="28"/>
          <w:szCs w:val="28"/>
        </w:rPr>
        <w:lastRenderedPageBreak/>
        <w:t xml:space="preserve">ПРИЛОЖЕНИЕ </w:t>
      </w:r>
      <w:r w:rsidR="00FD1455">
        <w:rPr>
          <w:rFonts w:ascii="Times New Roman" w:hAnsi="Times New Roman"/>
          <w:sz w:val="28"/>
          <w:szCs w:val="28"/>
        </w:rPr>
        <w:t>3</w:t>
      </w:r>
      <w:r w:rsidRPr="006720C0">
        <w:rPr>
          <w:rFonts w:ascii="Times New Roman" w:hAnsi="Times New Roman"/>
          <w:sz w:val="28"/>
          <w:szCs w:val="28"/>
        </w:rPr>
        <w:t>.</w:t>
      </w:r>
      <w:r w:rsidR="00A21D1F">
        <w:rPr>
          <w:rFonts w:ascii="Times New Roman" w:hAnsi="Times New Roman"/>
          <w:sz w:val="28"/>
          <w:szCs w:val="28"/>
        </w:rPr>
        <w:t xml:space="preserve"> К</w:t>
      </w:r>
      <w:r w:rsidR="00FD1455">
        <w:rPr>
          <w:rFonts w:ascii="Times New Roman" w:hAnsi="Times New Roman"/>
          <w:sz w:val="28"/>
          <w:szCs w:val="28"/>
        </w:rPr>
        <w:t>лючевые роли</w:t>
      </w:r>
      <w:r w:rsidR="00A21D1F">
        <w:rPr>
          <w:rFonts w:ascii="Times New Roman" w:hAnsi="Times New Roman"/>
          <w:sz w:val="28"/>
          <w:szCs w:val="28"/>
        </w:rPr>
        <w:t xml:space="preserve"> </w:t>
      </w:r>
      <w:r w:rsidR="00B9017C">
        <w:rPr>
          <w:rFonts w:ascii="Times New Roman" w:hAnsi="Times New Roman"/>
          <w:sz w:val="28"/>
          <w:szCs w:val="28"/>
        </w:rPr>
        <w:t xml:space="preserve">по </w:t>
      </w:r>
      <w:r w:rsidR="00120A61">
        <w:rPr>
          <w:rFonts w:ascii="Times New Roman" w:hAnsi="Times New Roman"/>
          <w:sz w:val="28"/>
          <w:szCs w:val="28"/>
        </w:rPr>
        <w:t>Управлению рисками</w:t>
      </w:r>
      <w:bookmarkEnd w:id="195"/>
    </w:p>
    <w:tbl>
      <w:tblPr>
        <w:tblStyle w:val="afff5"/>
        <w:tblW w:w="0" w:type="auto"/>
        <w:tblLook w:val="04A0" w:firstRow="1" w:lastRow="0" w:firstColumn="1" w:lastColumn="0" w:noHBand="0" w:noVBand="1"/>
      </w:tblPr>
      <w:tblGrid>
        <w:gridCol w:w="3209"/>
        <w:gridCol w:w="3210"/>
        <w:gridCol w:w="3210"/>
      </w:tblGrid>
      <w:tr w:rsidR="0058112A" w14:paraId="154F1985" w14:textId="77777777" w:rsidTr="0058112A">
        <w:tc>
          <w:tcPr>
            <w:tcW w:w="3209" w:type="dxa"/>
          </w:tcPr>
          <w:p w14:paraId="050BF0B5" w14:textId="77777777" w:rsidR="0058112A" w:rsidRPr="0076456B" w:rsidRDefault="00A21D1F" w:rsidP="0058112A">
            <w:pPr>
              <w:rPr>
                <w:b/>
                <w:sz w:val="28"/>
                <w:szCs w:val="28"/>
              </w:rPr>
            </w:pPr>
            <w:r w:rsidRPr="0076456B">
              <w:rPr>
                <w:b/>
                <w:sz w:val="28"/>
                <w:szCs w:val="28"/>
              </w:rPr>
              <w:t xml:space="preserve">Ключевые роли </w:t>
            </w:r>
            <w:r w:rsidR="00B9017C">
              <w:rPr>
                <w:b/>
                <w:sz w:val="28"/>
                <w:szCs w:val="28"/>
              </w:rPr>
              <w:t xml:space="preserve">по </w:t>
            </w:r>
            <w:r w:rsidRPr="0076456B">
              <w:rPr>
                <w:b/>
                <w:sz w:val="28"/>
                <w:szCs w:val="28"/>
              </w:rPr>
              <w:t>УР</w:t>
            </w:r>
          </w:p>
        </w:tc>
        <w:tc>
          <w:tcPr>
            <w:tcW w:w="3210" w:type="dxa"/>
          </w:tcPr>
          <w:p w14:paraId="361E10B8" w14:textId="77777777" w:rsidR="0058112A" w:rsidRPr="0076456B" w:rsidRDefault="00A21D1F" w:rsidP="0058112A">
            <w:pPr>
              <w:rPr>
                <w:b/>
                <w:sz w:val="28"/>
                <w:szCs w:val="28"/>
              </w:rPr>
            </w:pPr>
            <w:r w:rsidRPr="0076456B">
              <w:rPr>
                <w:b/>
                <w:sz w:val="28"/>
                <w:szCs w:val="28"/>
              </w:rPr>
              <w:t>Общество</w:t>
            </w:r>
            <w:r w:rsidR="00797F74">
              <w:rPr>
                <w:b/>
                <w:sz w:val="28"/>
                <w:szCs w:val="28"/>
              </w:rPr>
              <w:t>, включая филиалы</w:t>
            </w:r>
          </w:p>
        </w:tc>
        <w:tc>
          <w:tcPr>
            <w:tcW w:w="3210" w:type="dxa"/>
          </w:tcPr>
          <w:p w14:paraId="3A7428D4" w14:textId="77777777" w:rsidR="0058112A" w:rsidRPr="0076456B" w:rsidRDefault="00A21D1F" w:rsidP="0058112A">
            <w:pPr>
              <w:rPr>
                <w:b/>
                <w:sz w:val="28"/>
                <w:szCs w:val="28"/>
              </w:rPr>
            </w:pPr>
            <w:r w:rsidRPr="0076456B">
              <w:rPr>
                <w:b/>
                <w:sz w:val="28"/>
                <w:szCs w:val="28"/>
              </w:rPr>
              <w:t>ПО</w:t>
            </w:r>
          </w:p>
        </w:tc>
      </w:tr>
      <w:tr w:rsidR="0058112A" w14:paraId="5605B60F" w14:textId="77777777" w:rsidTr="0058112A">
        <w:tc>
          <w:tcPr>
            <w:tcW w:w="3209" w:type="dxa"/>
          </w:tcPr>
          <w:p w14:paraId="1692C841" w14:textId="77777777" w:rsidR="0058112A" w:rsidRPr="0076456B" w:rsidRDefault="00A21D1F" w:rsidP="00944F20">
            <w:pPr>
              <w:rPr>
                <w:sz w:val="28"/>
                <w:szCs w:val="28"/>
              </w:rPr>
            </w:pPr>
            <w:r w:rsidRPr="0076456B">
              <w:rPr>
                <w:sz w:val="28"/>
                <w:szCs w:val="28"/>
              </w:rPr>
              <w:t>Владелец риска</w:t>
            </w:r>
            <w:r w:rsidR="00944F20" w:rsidRPr="0076456B">
              <w:rPr>
                <w:sz w:val="28"/>
                <w:szCs w:val="28"/>
              </w:rPr>
              <w:t>:</w:t>
            </w:r>
          </w:p>
        </w:tc>
        <w:tc>
          <w:tcPr>
            <w:tcW w:w="3210" w:type="dxa"/>
          </w:tcPr>
          <w:p w14:paraId="18191D4A" w14:textId="77777777" w:rsidR="00944F20" w:rsidRDefault="00944F20" w:rsidP="0076456B">
            <w:pPr>
              <w:spacing w:before="120"/>
              <w:rPr>
                <w:bCs/>
                <w:sz w:val="28"/>
                <w:szCs w:val="28"/>
              </w:rPr>
            </w:pPr>
            <w:r w:rsidRPr="00944F20">
              <w:rPr>
                <w:bCs/>
                <w:sz w:val="28"/>
                <w:szCs w:val="28"/>
              </w:rPr>
              <w:t>члены Правления, заместители</w:t>
            </w:r>
            <w:r w:rsidRPr="005906EA">
              <w:rPr>
                <w:bCs/>
                <w:sz w:val="28"/>
                <w:szCs w:val="28"/>
              </w:rPr>
              <w:t xml:space="preserve"> Ге</w:t>
            </w:r>
            <w:r w:rsidRPr="00797F74">
              <w:rPr>
                <w:bCs/>
                <w:sz w:val="28"/>
                <w:szCs w:val="28"/>
              </w:rPr>
              <w:t>нерального директора, директора департаментов прямого подчинения Председателю Правления – Генеральному директору</w:t>
            </w:r>
            <w:r w:rsidR="00797F74">
              <w:rPr>
                <w:bCs/>
                <w:sz w:val="28"/>
                <w:szCs w:val="28"/>
              </w:rPr>
              <w:t>,</w:t>
            </w:r>
          </w:p>
          <w:p w14:paraId="168551CA" w14:textId="77777777" w:rsidR="00797F74" w:rsidRPr="00797F74" w:rsidRDefault="00797F74" w:rsidP="0076456B">
            <w:pPr>
              <w:spacing w:before="120"/>
              <w:rPr>
                <w:bCs/>
                <w:sz w:val="28"/>
                <w:szCs w:val="28"/>
              </w:rPr>
            </w:pPr>
            <w:r>
              <w:rPr>
                <w:bCs/>
                <w:sz w:val="28"/>
                <w:szCs w:val="28"/>
              </w:rPr>
              <w:t>директора филиалов</w:t>
            </w:r>
          </w:p>
          <w:p w14:paraId="139F64D0" w14:textId="77777777" w:rsidR="0058112A" w:rsidRPr="0076456B" w:rsidRDefault="0058112A" w:rsidP="0076456B">
            <w:pPr>
              <w:spacing w:before="120"/>
              <w:rPr>
                <w:sz w:val="28"/>
                <w:szCs w:val="28"/>
              </w:rPr>
            </w:pPr>
          </w:p>
        </w:tc>
        <w:tc>
          <w:tcPr>
            <w:tcW w:w="3210" w:type="dxa"/>
          </w:tcPr>
          <w:p w14:paraId="64EB3C67" w14:textId="77777777" w:rsidR="00944F20" w:rsidRPr="00D4324A" w:rsidRDefault="00944F20" w:rsidP="0076456B">
            <w:pPr>
              <w:spacing w:before="120"/>
              <w:rPr>
                <w:bCs/>
                <w:sz w:val="28"/>
                <w:szCs w:val="28"/>
              </w:rPr>
            </w:pPr>
            <w:r w:rsidRPr="00944F20">
              <w:rPr>
                <w:bCs/>
                <w:sz w:val="28"/>
                <w:szCs w:val="28"/>
              </w:rPr>
              <w:t>коллегиальный исполнительный орган, заместители единоличного исполнительного органа, иные должностные лица с у</w:t>
            </w:r>
            <w:r w:rsidRPr="005906EA">
              <w:rPr>
                <w:bCs/>
                <w:sz w:val="28"/>
                <w:szCs w:val="28"/>
              </w:rPr>
              <w:t>четом орг</w:t>
            </w:r>
            <w:r w:rsidRPr="00D51E4C">
              <w:rPr>
                <w:bCs/>
                <w:sz w:val="28"/>
                <w:szCs w:val="28"/>
              </w:rPr>
              <w:t>анизационных особенностей в них</w:t>
            </w:r>
          </w:p>
          <w:p w14:paraId="2F792824" w14:textId="77777777" w:rsidR="0058112A" w:rsidRPr="0076456B" w:rsidRDefault="0058112A" w:rsidP="00944F20">
            <w:pPr>
              <w:rPr>
                <w:sz w:val="28"/>
                <w:szCs w:val="28"/>
              </w:rPr>
            </w:pPr>
          </w:p>
        </w:tc>
      </w:tr>
      <w:tr w:rsidR="00944F20" w14:paraId="3596F788" w14:textId="77777777" w:rsidTr="0058112A">
        <w:tc>
          <w:tcPr>
            <w:tcW w:w="3209" w:type="dxa"/>
          </w:tcPr>
          <w:p w14:paraId="34263424" w14:textId="7FCE5BFE" w:rsidR="00944F20" w:rsidRPr="00B73A88" w:rsidRDefault="001827D6" w:rsidP="0076456B">
            <w:pPr>
              <w:spacing w:before="120"/>
              <w:rPr>
                <w:sz w:val="28"/>
                <w:szCs w:val="28"/>
              </w:rPr>
            </w:pPr>
            <w:r w:rsidRPr="00B73A88">
              <w:rPr>
                <w:sz w:val="28"/>
                <w:szCs w:val="28"/>
              </w:rPr>
              <w:t>Координатор по рискам</w:t>
            </w:r>
          </w:p>
        </w:tc>
        <w:tc>
          <w:tcPr>
            <w:tcW w:w="3210" w:type="dxa"/>
          </w:tcPr>
          <w:p w14:paraId="38AB28FD" w14:textId="77777777" w:rsidR="00944F20" w:rsidRPr="0076456B" w:rsidRDefault="006857D0" w:rsidP="006857D0">
            <w:pPr>
              <w:rPr>
                <w:sz w:val="28"/>
                <w:szCs w:val="28"/>
              </w:rPr>
            </w:pPr>
            <w:r>
              <w:rPr>
                <w:sz w:val="28"/>
                <w:szCs w:val="28"/>
              </w:rPr>
              <w:t xml:space="preserve">работник(и) Общества, назначенный(ые) владельцем рисков </w:t>
            </w:r>
            <w:r w:rsidRPr="00D62473">
              <w:rPr>
                <w:sz w:val="28"/>
                <w:szCs w:val="28"/>
              </w:rPr>
              <w:t>за координаци</w:t>
            </w:r>
            <w:r>
              <w:rPr>
                <w:sz w:val="28"/>
                <w:szCs w:val="28"/>
              </w:rPr>
              <w:t>ю работы по актуализации рисков</w:t>
            </w:r>
            <w:r w:rsidRPr="00D62473">
              <w:rPr>
                <w:sz w:val="28"/>
                <w:szCs w:val="28"/>
              </w:rPr>
              <w:t>, планов мероприятий по управлению рисками</w:t>
            </w:r>
            <w:r>
              <w:rPr>
                <w:sz w:val="28"/>
                <w:szCs w:val="28"/>
              </w:rPr>
              <w:t xml:space="preserve"> в рамках подконтрольных владельцу рисков бизнес-процессов</w:t>
            </w:r>
          </w:p>
        </w:tc>
        <w:tc>
          <w:tcPr>
            <w:tcW w:w="3210" w:type="dxa"/>
          </w:tcPr>
          <w:p w14:paraId="4ABF0654" w14:textId="415CBA8B" w:rsidR="00BF1938" w:rsidRDefault="00BF1938" w:rsidP="001827D6">
            <w:pPr>
              <w:spacing w:before="120"/>
              <w:rPr>
                <w:sz w:val="28"/>
                <w:szCs w:val="28"/>
              </w:rPr>
            </w:pPr>
            <w:r>
              <w:rPr>
                <w:sz w:val="28"/>
                <w:szCs w:val="28"/>
              </w:rPr>
              <w:t xml:space="preserve">работник ПО, назначенный </w:t>
            </w:r>
            <w:r w:rsidRPr="00D62473">
              <w:rPr>
                <w:sz w:val="28"/>
                <w:szCs w:val="28"/>
              </w:rPr>
              <w:t>за координаци</w:t>
            </w:r>
            <w:r>
              <w:rPr>
                <w:sz w:val="28"/>
                <w:szCs w:val="28"/>
              </w:rPr>
              <w:t>ю работы по актуализации рисков</w:t>
            </w:r>
            <w:r w:rsidRPr="00D62473">
              <w:rPr>
                <w:sz w:val="28"/>
                <w:szCs w:val="28"/>
              </w:rPr>
              <w:t>, планов мероприятий по управлению рисками</w:t>
            </w:r>
            <w:r>
              <w:rPr>
                <w:sz w:val="28"/>
                <w:szCs w:val="28"/>
              </w:rPr>
              <w:t xml:space="preserve"> и формированию</w:t>
            </w:r>
            <w:r w:rsidRPr="00D62473">
              <w:rPr>
                <w:sz w:val="28"/>
                <w:szCs w:val="28"/>
              </w:rPr>
              <w:t xml:space="preserve"> н</w:t>
            </w:r>
            <w:r>
              <w:rPr>
                <w:sz w:val="28"/>
                <w:szCs w:val="28"/>
              </w:rPr>
              <w:t>еобходимых отчетов по рискам ПО</w:t>
            </w:r>
          </w:p>
          <w:p w14:paraId="19503892" w14:textId="2AAC222D" w:rsidR="00944F20" w:rsidRPr="0076456B" w:rsidRDefault="00944F20" w:rsidP="00BF1938">
            <w:pPr>
              <w:spacing w:before="120"/>
              <w:rPr>
                <w:sz w:val="28"/>
                <w:szCs w:val="28"/>
              </w:rPr>
            </w:pPr>
          </w:p>
        </w:tc>
      </w:tr>
      <w:tr w:rsidR="00F12339" w14:paraId="62130011" w14:textId="77777777" w:rsidTr="0058112A">
        <w:tc>
          <w:tcPr>
            <w:tcW w:w="3209" w:type="dxa"/>
          </w:tcPr>
          <w:p w14:paraId="4539B7D7" w14:textId="77777777" w:rsidR="00F12339" w:rsidRPr="00F12339" w:rsidRDefault="00F12339" w:rsidP="00944F20">
            <w:pPr>
              <w:rPr>
                <w:sz w:val="28"/>
                <w:szCs w:val="28"/>
              </w:rPr>
            </w:pPr>
            <w:r w:rsidRPr="00F12339">
              <w:rPr>
                <w:bCs/>
                <w:sz w:val="28"/>
                <w:szCs w:val="28"/>
              </w:rPr>
              <w:t>Ответственный за мероприятие по управлению риском</w:t>
            </w:r>
            <w:r w:rsidR="00484D9C">
              <w:rPr>
                <w:bCs/>
                <w:sz w:val="28"/>
                <w:szCs w:val="28"/>
              </w:rPr>
              <w:t>:</w:t>
            </w:r>
          </w:p>
        </w:tc>
        <w:tc>
          <w:tcPr>
            <w:tcW w:w="3210" w:type="dxa"/>
          </w:tcPr>
          <w:p w14:paraId="524E9BEE" w14:textId="77777777" w:rsidR="00F12339" w:rsidRPr="00F12339" w:rsidRDefault="00F12339" w:rsidP="00F12339">
            <w:pPr>
              <w:spacing w:before="120"/>
              <w:rPr>
                <w:sz w:val="28"/>
                <w:szCs w:val="28"/>
              </w:rPr>
            </w:pPr>
            <w:r w:rsidRPr="00F12339">
              <w:rPr>
                <w:sz w:val="28"/>
                <w:szCs w:val="28"/>
              </w:rPr>
              <w:t>работник Общества,  отвечающий в рамках своей компетенции за исполнение мероприятия по управлению риском согласно утвержденному плану ме</w:t>
            </w:r>
            <w:r w:rsidR="00324D19">
              <w:rPr>
                <w:sz w:val="28"/>
                <w:szCs w:val="28"/>
              </w:rPr>
              <w:t>роприятий по управлению рисками</w:t>
            </w:r>
          </w:p>
          <w:p w14:paraId="2CC0D7B9" w14:textId="77777777" w:rsidR="00F12339" w:rsidRPr="00F12339" w:rsidRDefault="00F12339" w:rsidP="00944F20">
            <w:pPr>
              <w:rPr>
                <w:sz w:val="28"/>
                <w:szCs w:val="28"/>
              </w:rPr>
            </w:pPr>
          </w:p>
        </w:tc>
        <w:tc>
          <w:tcPr>
            <w:tcW w:w="3210" w:type="dxa"/>
          </w:tcPr>
          <w:p w14:paraId="7D209B03" w14:textId="77777777" w:rsidR="00F12339" w:rsidRPr="00F12339" w:rsidRDefault="00F12339" w:rsidP="00F12339">
            <w:pPr>
              <w:spacing w:before="120"/>
              <w:rPr>
                <w:sz w:val="28"/>
                <w:szCs w:val="28"/>
              </w:rPr>
            </w:pPr>
            <w:r w:rsidRPr="00F12339">
              <w:rPr>
                <w:sz w:val="28"/>
                <w:szCs w:val="28"/>
              </w:rPr>
              <w:t>работник ПО, отвечающий в рамках своей компетенции за исполнение мероприятия по управлению риском согласно утвержденному плану ме</w:t>
            </w:r>
            <w:r w:rsidR="00324D19">
              <w:rPr>
                <w:sz w:val="28"/>
                <w:szCs w:val="28"/>
              </w:rPr>
              <w:t>роприятий по управлению рисками</w:t>
            </w:r>
          </w:p>
          <w:p w14:paraId="66E7B4E1" w14:textId="77777777" w:rsidR="00F12339" w:rsidRPr="00F12339" w:rsidRDefault="00F12339" w:rsidP="0076456B">
            <w:pPr>
              <w:spacing w:before="120"/>
              <w:rPr>
                <w:sz w:val="28"/>
                <w:szCs w:val="28"/>
              </w:rPr>
            </w:pPr>
          </w:p>
        </w:tc>
      </w:tr>
      <w:tr w:rsidR="00A21D1F" w14:paraId="4F13202F" w14:textId="77777777" w:rsidTr="0058112A">
        <w:tc>
          <w:tcPr>
            <w:tcW w:w="3209" w:type="dxa"/>
          </w:tcPr>
          <w:p w14:paraId="0DF66E56" w14:textId="77777777" w:rsidR="00A21D1F" w:rsidRPr="0076456B" w:rsidRDefault="006857D0" w:rsidP="00944F20">
            <w:pPr>
              <w:rPr>
                <w:sz w:val="28"/>
                <w:szCs w:val="28"/>
              </w:rPr>
            </w:pPr>
            <w:r w:rsidRPr="006857D0">
              <w:rPr>
                <w:sz w:val="28"/>
                <w:szCs w:val="28"/>
              </w:rPr>
              <w:t>Специалист по управлению рисками (риск-менеджер)</w:t>
            </w:r>
            <w:r w:rsidR="005906EA">
              <w:rPr>
                <w:sz w:val="28"/>
                <w:szCs w:val="28"/>
              </w:rPr>
              <w:t>:</w:t>
            </w:r>
          </w:p>
        </w:tc>
        <w:tc>
          <w:tcPr>
            <w:tcW w:w="3210" w:type="dxa"/>
          </w:tcPr>
          <w:p w14:paraId="41F38AC5" w14:textId="77777777" w:rsidR="00A21D1F" w:rsidRPr="0076456B" w:rsidRDefault="005906EA" w:rsidP="00944F20">
            <w:pPr>
              <w:rPr>
                <w:sz w:val="28"/>
                <w:szCs w:val="28"/>
              </w:rPr>
            </w:pPr>
            <w:r>
              <w:rPr>
                <w:sz w:val="28"/>
                <w:szCs w:val="28"/>
              </w:rPr>
              <w:t>Работник ДКиУР</w:t>
            </w:r>
          </w:p>
        </w:tc>
        <w:tc>
          <w:tcPr>
            <w:tcW w:w="3210" w:type="dxa"/>
          </w:tcPr>
          <w:p w14:paraId="371F83E1" w14:textId="77777777" w:rsidR="00A21D1F" w:rsidRPr="0076456B" w:rsidRDefault="005906EA" w:rsidP="00944F20">
            <w:pPr>
              <w:rPr>
                <w:sz w:val="28"/>
                <w:szCs w:val="28"/>
              </w:rPr>
            </w:pPr>
            <w:r>
              <w:rPr>
                <w:sz w:val="28"/>
                <w:szCs w:val="28"/>
              </w:rPr>
              <w:t>-</w:t>
            </w:r>
          </w:p>
        </w:tc>
      </w:tr>
    </w:tbl>
    <w:p w14:paraId="2BC695EC" w14:textId="77777777" w:rsidR="00FD1455" w:rsidRDefault="00FD1455" w:rsidP="0076456B">
      <w:pPr>
        <w:sectPr w:rsidR="00FD1455" w:rsidSect="001E5AB1">
          <w:pgSz w:w="11907" w:h="16839" w:code="9"/>
          <w:pgMar w:top="1134" w:right="1134" w:bottom="1701" w:left="1134" w:header="709" w:footer="709" w:gutter="0"/>
          <w:cols w:space="708"/>
          <w:docGrid w:linePitch="360"/>
        </w:sectPr>
      </w:pPr>
    </w:p>
    <w:p w14:paraId="7C725952" w14:textId="77777777" w:rsidR="003C04C0" w:rsidRPr="0058112A" w:rsidRDefault="003C04C0" w:rsidP="0076456B"/>
    <w:p w14:paraId="49D98FC8" w14:textId="77777777" w:rsidR="00D97771" w:rsidRPr="006720C0" w:rsidRDefault="00D97771" w:rsidP="006720C0">
      <w:pPr>
        <w:pStyle w:val="S22"/>
        <w:tabs>
          <w:tab w:val="left" w:pos="284"/>
        </w:tabs>
        <w:spacing w:before="240" w:after="240"/>
        <w:rPr>
          <w:rFonts w:ascii="Times New Roman" w:hAnsi="Times New Roman"/>
          <w:sz w:val="28"/>
          <w:szCs w:val="28"/>
        </w:rPr>
      </w:pPr>
      <w:bookmarkStart w:id="196" w:name="_Toc36042879"/>
      <w:r w:rsidRPr="006720C0">
        <w:rPr>
          <w:rFonts w:ascii="Times New Roman" w:hAnsi="Times New Roman"/>
          <w:sz w:val="28"/>
          <w:szCs w:val="28"/>
        </w:rPr>
        <w:t xml:space="preserve">ПРИЛОЖЕНИЕ </w:t>
      </w:r>
      <w:r w:rsidR="00FD1455">
        <w:rPr>
          <w:rFonts w:ascii="Times New Roman" w:hAnsi="Times New Roman"/>
          <w:sz w:val="28"/>
          <w:szCs w:val="28"/>
        </w:rPr>
        <w:t>4</w:t>
      </w:r>
      <w:r w:rsidRPr="006720C0">
        <w:rPr>
          <w:rFonts w:ascii="Times New Roman" w:hAnsi="Times New Roman"/>
          <w:sz w:val="28"/>
          <w:szCs w:val="28"/>
        </w:rPr>
        <w:t>.</w:t>
      </w:r>
      <w:r w:rsidR="004376E1" w:rsidRPr="006720C0">
        <w:rPr>
          <w:rFonts w:ascii="Times New Roman" w:hAnsi="Times New Roman"/>
          <w:sz w:val="28"/>
          <w:szCs w:val="28"/>
        </w:rPr>
        <w:t xml:space="preserve"> Классификатор рисков</w:t>
      </w:r>
      <w:r w:rsidR="008234E1">
        <w:rPr>
          <w:rFonts w:ascii="Times New Roman" w:hAnsi="Times New Roman"/>
          <w:sz w:val="28"/>
          <w:szCs w:val="28"/>
        </w:rPr>
        <w:t xml:space="preserve"> Группы</w:t>
      </w:r>
      <w:bookmarkEnd w:id="196"/>
      <w:r w:rsidR="008234E1">
        <w:rPr>
          <w:rFonts w:ascii="Times New Roman" w:hAnsi="Times New Roman"/>
          <w:sz w:val="28"/>
          <w:szCs w:val="28"/>
        </w:rPr>
        <w:t xml:space="preserve"> </w:t>
      </w:r>
    </w:p>
    <w:p w14:paraId="3A6DC233" w14:textId="77777777" w:rsidR="003C04C0" w:rsidRPr="007F12F7" w:rsidRDefault="003C04C0" w:rsidP="003C04C0">
      <w:pPr>
        <w:spacing w:line="276" w:lineRule="auto"/>
        <w:jc w:val="center"/>
        <w:rPr>
          <w:b/>
        </w:rPr>
      </w:pPr>
    </w:p>
    <w:p w14:paraId="1FBFF080" w14:textId="77777777" w:rsidR="003C04C0" w:rsidRPr="006720C0" w:rsidRDefault="003C04C0" w:rsidP="008276F8">
      <w:pPr>
        <w:pStyle w:val="ae"/>
        <w:numPr>
          <w:ilvl w:val="0"/>
          <w:numId w:val="54"/>
        </w:numPr>
        <w:spacing w:after="160" w:line="276" w:lineRule="auto"/>
        <w:ind w:left="0" w:firstLine="567"/>
        <w:contextualSpacing/>
        <w:rPr>
          <w:sz w:val="28"/>
          <w:szCs w:val="28"/>
        </w:rPr>
      </w:pPr>
      <w:r w:rsidRPr="006720C0">
        <w:rPr>
          <w:sz w:val="28"/>
          <w:szCs w:val="28"/>
        </w:rPr>
        <w:t xml:space="preserve">Классификатор рисков - реестр </w:t>
      </w:r>
      <w:r w:rsidR="008276F8">
        <w:rPr>
          <w:sz w:val="28"/>
          <w:szCs w:val="28"/>
        </w:rPr>
        <w:t xml:space="preserve">структурированных, </w:t>
      </w:r>
      <w:r w:rsidRPr="006720C0">
        <w:rPr>
          <w:sz w:val="28"/>
          <w:szCs w:val="28"/>
        </w:rPr>
        <w:t xml:space="preserve">взаимоувязанных рисков Группы, обеспечивающий единый подход к </w:t>
      </w:r>
      <w:r w:rsidR="00E63A28">
        <w:rPr>
          <w:sz w:val="28"/>
          <w:szCs w:val="28"/>
        </w:rPr>
        <w:t>УР</w:t>
      </w:r>
      <w:r w:rsidRPr="006720C0">
        <w:rPr>
          <w:sz w:val="28"/>
          <w:szCs w:val="28"/>
        </w:rPr>
        <w:t xml:space="preserve"> в Группе, систематизацию рисков Группы и их параметров.</w:t>
      </w:r>
    </w:p>
    <w:p w14:paraId="217A2D67" w14:textId="77777777" w:rsidR="003C04C0" w:rsidRPr="00943E02" w:rsidRDefault="003C04C0" w:rsidP="008276F8">
      <w:pPr>
        <w:pStyle w:val="ae"/>
        <w:numPr>
          <w:ilvl w:val="0"/>
          <w:numId w:val="54"/>
        </w:numPr>
        <w:spacing w:line="276" w:lineRule="auto"/>
        <w:ind w:left="0" w:firstLine="567"/>
        <w:contextualSpacing/>
      </w:pPr>
      <w:r w:rsidRPr="006720C0">
        <w:rPr>
          <w:sz w:val="28"/>
          <w:szCs w:val="28"/>
        </w:rPr>
        <w:t>Классификатор рисков предназначен для обеспечения информационной поддержки процесса У</w:t>
      </w:r>
      <w:r w:rsidR="00E63A28">
        <w:rPr>
          <w:sz w:val="28"/>
          <w:szCs w:val="28"/>
        </w:rPr>
        <w:t>Р</w:t>
      </w:r>
      <w:r w:rsidRPr="006720C0">
        <w:rPr>
          <w:sz w:val="28"/>
          <w:szCs w:val="28"/>
        </w:rPr>
        <w:t xml:space="preserve"> и выполнения следующих задач:</w:t>
      </w:r>
    </w:p>
    <w:p w14:paraId="672C8628" w14:textId="77777777" w:rsidR="003C04C0" w:rsidRPr="008B5983" w:rsidRDefault="003A5CDD" w:rsidP="00B73A88">
      <w:pPr>
        <w:widowControl w:val="0"/>
        <w:numPr>
          <w:ilvl w:val="1"/>
          <w:numId w:val="97"/>
        </w:numPr>
        <w:tabs>
          <w:tab w:val="left" w:pos="1276"/>
        </w:tabs>
        <w:spacing w:before="120" w:after="120"/>
        <w:rPr>
          <w:sz w:val="28"/>
          <w:szCs w:val="28"/>
        </w:rPr>
      </w:pPr>
      <w:r>
        <w:rPr>
          <w:sz w:val="28"/>
          <w:szCs w:val="28"/>
        </w:rPr>
        <w:t>о</w:t>
      </w:r>
      <w:r w:rsidR="003C04C0" w:rsidRPr="008B5983">
        <w:rPr>
          <w:sz w:val="28"/>
          <w:szCs w:val="28"/>
        </w:rPr>
        <w:t>беспечение единого подхода к У</w:t>
      </w:r>
      <w:r w:rsidR="00E63A28">
        <w:rPr>
          <w:sz w:val="28"/>
          <w:szCs w:val="28"/>
        </w:rPr>
        <w:t>Р</w:t>
      </w:r>
      <w:r w:rsidR="003C04C0" w:rsidRPr="008B5983">
        <w:rPr>
          <w:sz w:val="28"/>
          <w:szCs w:val="28"/>
        </w:rPr>
        <w:t xml:space="preserve"> в Группе;</w:t>
      </w:r>
    </w:p>
    <w:p w14:paraId="3223A026" w14:textId="77777777" w:rsidR="003C04C0" w:rsidRPr="008B5983" w:rsidRDefault="003A5CDD" w:rsidP="00B73A88">
      <w:pPr>
        <w:widowControl w:val="0"/>
        <w:numPr>
          <w:ilvl w:val="1"/>
          <w:numId w:val="97"/>
        </w:numPr>
        <w:tabs>
          <w:tab w:val="left" w:pos="1276"/>
        </w:tabs>
        <w:spacing w:before="120" w:after="120"/>
        <w:rPr>
          <w:sz w:val="28"/>
          <w:szCs w:val="28"/>
        </w:rPr>
      </w:pPr>
      <w:r>
        <w:rPr>
          <w:sz w:val="28"/>
          <w:szCs w:val="28"/>
        </w:rPr>
        <w:t>с</w:t>
      </w:r>
      <w:r w:rsidR="003C04C0" w:rsidRPr="008B5983">
        <w:rPr>
          <w:sz w:val="28"/>
          <w:szCs w:val="28"/>
        </w:rPr>
        <w:t xml:space="preserve">истематизация рисков Группы и их параметров; </w:t>
      </w:r>
    </w:p>
    <w:p w14:paraId="1BC38FB3" w14:textId="77777777" w:rsidR="003C04C0" w:rsidRPr="008B5983" w:rsidRDefault="003A5CDD" w:rsidP="00B73A88">
      <w:pPr>
        <w:widowControl w:val="0"/>
        <w:numPr>
          <w:ilvl w:val="1"/>
          <w:numId w:val="97"/>
        </w:numPr>
        <w:tabs>
          <w:tab w:val="left" w:pos="1276"/>
        </w:tabs>
        <w:spacing w:before="120" w:after="120"/>
        <w:rPr>
          <w:sz w:val="28"/>
          <w:szCs w:val="28"/>
        </w:rPr>
      </w:pPr>
      <w:r>
        <w:rPr>
          <w:sz w:val="28"/>
          <w:szCs w:val="28"/>
        </w:rPr>
        <w:t>с</w:t>
      </w:r>
      <w:r w:rsidR="003C04C0" w:rsidRPr="008B5983">
        <w:rPr>
          <w:sz w:val="28"/>
          <w:szCs w:val="28"/>
        </w:rPr>
        <w:t>бор статистических данных по реализовавшимся рискам;</w:t>
      </w:r>
    </w:p>
    <w:p w14:paraId="386C7ADA" w14:textId="0280B162" w:rsidR="003C04C0" w:rsidRDefault="003A5CDD" w:rsidP="00B73A88">
      <w:pPr>
        <w:widowControl w:val="0"/>
        <w:numPr>
          <w:ilvl w:val="1"/>
          <w:numId w:val="97"/>
        </w:numPr>
        <w:tabs>
          <w:tab w:val="left" w:pos="1276"/>
        </w:tabs>
        <w:spacing w:before="120" w:after="120"/>
        <w:rPr>
          <w:sz w:val="28"/>
          <w:szCs w:val="28"/>
        </w:rPr>
      </w:pPr>
      <w:r>
        <w:rPr>
          <w:sz w:val="28"/>
          <w:szCs w:val="28"/>
        </w:rPr>
        <w:t>п</w:t>
      </w:r>
      <w:r w:rsidR="003C04C0" w:rsidRPr="008B5983">
        <w:rPr>
          <w:sz w:val="28"/>
          <w:szCs w:val="28"/>
        </w:rPr>
        <w:t xml:space="preserve">одготовки отчетной информации по рискам на </w:t>
      </w:r>
      <w:r w:rsidR="00120A61">
        <w:rPr>
          <w:sz w:val="28"/>
          <w:szCs w:val="28"/>
        </w:rPr>
        <w:t xml:space="preserve">всех </w:t>
      </w:r>
      <w:r w:rsidR="003C04C0" w:rsidRPr="008B5983">
        <w:rPr>
          <w:sz w:val="28"/>
          <w:szCs w:val="28"/>
        </w:rPr>
        <w:t>уровн</w:t>
      </w:r>
      <w:r w:rsidR="00120A61">
        <w:rPr>
          <w:sz w:val="28"/>
          <w:szCs w:val="28"/>
        </w:rPr>
        <w:t>ях</w:t>
      </w:r>
      <w:r w:rsidR="003C04C0" w:rsidRPr="003A5CDD">
        <w:rPr>
          <w:sz w:val="28"/>
          <w:szCs w:val="28"/>
        </w:rPr>
        <w:t>.</w:t>
      </w:r>
    </w:p>
    <w:p w14:paraId="34B1D935" w14:textId="77777777" w:rsidR="008276F8" w:rsidRPr="008276F8" w:rsidRDefault="008276F8" w:rsidP="008276F8">
      <w:pPr>
        <w:pStyle w:val="ae"/>
        <w:widowControl w:val="0"/>
        <w:numPr>
          <w:ilvl w:val="0"/>
          <w:numId w:val="54"/>
        </w:numPr>
        <w:tabs>
          <w:tab w:val="left" w:pos="1276"/>
          <w:tab w:val="num" w:pos="3196"/>
        </w:tabs>
        <w:spacing w:before="120" w:after="120"/>
        <w:ind w:left="0" w:firstLine="567"/>
        <w:rPr>
          <w:sz w:val="28"/>
          <w:szCs w:val="28"/>
        </w:rPr>
      </w:pPr>
      <w:r>
        <w:rPr>
          <w:sz w:val="28"/>
          <w:szCs w:val="28"/>
        </w:rPr>
        <w:t>Формирование и ведение классификатора осуществляет ДКиУР</w:t>
      </w:r>
    </w:p>
    <w:p w14:paraId="25E6A231" w14:textId="77777777" w:rsidR="003C04C0" w:rsidRPr="003A5CDD" w:rsidRDefault="008234E1" w:rsidP="008276F8">
      <w:pPr>
        <w:pStyle w:val="ae"/>
        <w:numPr>
          <w:ilvl w:val="0"/>
          <w:numId w:val="54"/>
        </w:numPr>
        <w:spacing w:after="160" w:line="276" w:lineRule="auto"/>
        <w:ind w:left="0" w:firstLine="567"/>
        <w:contextualSpacing/>
        <w:rPr>
          <w:sz w:val="28"/>
          <w:szCs w:val="28"/>
        </w:rPr>
      </w:pPr>
      <w:r>
        <w:rPr>
          <w:sz w:val="28"/>
          <w:szCs w:val="28"/>
        </w:rPr>
        <w:t xml:space="preserve">Структура Классификатора </w:t>
      </w:r>
      <w:r w:rsidR="003C04C0" w:rsidRPr="003A5CDD">
        <w:rPr>
          <w:sz w:val="28"/>
          <w:szCs w:val="28"/>
        </w:rPr>
        <w:t>определяет подходы к классификации рисков</w:t>
      </w:r>
      <w:r>
        <w:rPr>
          <w:sz w:val="28"/>
          <w:szCs w:val="28"/>
        </w:rPr>
        <w:t xml:space="preserve"> в Группе</w:t>
      </w:r>
      <w:r w:rsidR="003C04C0" w:rsidRPr="003A5CDD">
        <w:rPr>
          <w:sz w:val="28"/>
          <w:szCs w:val="28"/>
        </w:rPr>
        <w:t>.</w:t>
      </w:r>
    </w:p>
    <w:p w14:paraId="1BE906C6" w14:textId="067D17DD" w:rsidR="003C04C0" w:rsidRPr="008234E1" w:rsidRDefault="003C04C0" w:rsidP="008276F8">
      <w:pPr>
        <w:pStyle w:val="ae"/>
        <w:numPr>
          <w:ilvl w:val="0"/>
          <w:numId w:val="54"/>
        </w:numPr>
        <w:spacing w:after="160" w:line="276" w:lineRule="auto"/>
        <w:ind w:left="0" w:firstLine="567"/>
        <w:contextualSpacing/>
        <w:rPr>
          <w:sz w:val="28"/>
          <w:szCs w:val="28"/>
        </w:rPr>
      </w:pPr>
      <w:r w:rsidRPr="008234E1">
        <w:rPr>
          <w:sz w:val="28"/>
          <w:szCs w:val="28"/>
        </w:rPr>
        <w:t>Классификация рисков осуществляется с использованием подхода, предполагающе</w:t>
      </w:r>
      <w:r w:rsidRPr="002153C9">
        <w:rPr>
          <w:sz w:val="28"/>
          <w:szCs w:val="28"/>
        </w:rPr>
        <w:t>го группировку рисков по уровням в соответствии с бизнес-процессами, категориями заявления о риск-аппетите</w:t>
      </w:r>
      <w:r w:rsidR="008234E1">
        <w:rPr>
          <w:sz w:val="28"/>
          <w:szCs w:val="28"/>
        </w:rPr>
        <w:t xml:space="preserve"> и их декомпозиции на</w:t>
      </w:r>
      <w:r w:rsidRPr="008234E1">
        <w:rPr>
          <w:sz w:val="28"/>
          <w:szCs w:val="28"/>
        </w:rPr>
        <w:t xml:space="preserve"> стратегически</w:t>
      </w:r>
      <w:r w:rsidR="008234E1">
        <w:rPr>
          <w:sz w:val="28"/>
          <w:szCs w:val="28"/>
        </w:rPr>
        <w:t>е</w:t>
      </w:r>
      <w:r w:rsidRPr="008234E1">
        <w:rPr>
          <w:sz w:val="28"/>
          <w:szCs w:val="28"/>
        </w:rPr>
        <w:t xml:space="preserve"> риск</w:t>
      </w:r>
      <w:r w:rsidR="008234E1">
        <w:rPr>
          <w:sz w:val="28"/>
          <w:szCs w:val="28"/>
        </w:rPr>
        <w:t xml:space="preserve">и, </w:t>
      </w:r>
      <w:r w:rsidRPr="008234E1">
        <w:rPr>
          <w:sz w:val="28"/>
          <w:szCs w:val="28"/>
        </w:rPr>
        <w:t xml:space="preserve">риски бизнес-процессов и риск-факторы. Риск-факторы могут иметь несколько фактов, событий, объектов или действий, оказывающих влияние на вероятность возникновения риска. </w:t>
      </w:r>
    </w:p>
    <w:p w14:paraId="55B58CA8" w14:textId="77777777" w:rsidR="003C04C0" w:rsidRDefault="003C04C0" w:rsidP="003A5CDD">
      <w:pPr>
        <w:pStyle w:val="ae"/>
        <w:numPr>
          <w:ilvl w:val="0"/>
          <w:numId w:val="54"/>
        </w:numPr>
        <w:spacing w:after="160" w:line="276" w:lineRule="auto"/>
        <w:ind w:left="0" w:firstLine="567"/>
        <w:contextualSpacing/>
        <w:rPr>
          <w:sz w:val="28"/>
          <w:szCs w:val="28"/>
        </w:rPr>
      </w:pPr>
      <w:r w:rsidRPr="003A5CDD">
        <w:rPr>
          <w:sz w:val="28"/>
          <w:szCs w:val="28"/>
        </w:rPr>
        <w:t>Для целей раскрытия информации о рисках в ежеквартальных отчетах эмитента применяется группировка рисков по категориям и источник</w:t>
      </w:r>
      <w:r w:rsidR="008234E1">
        <w:rPr>
          <w:sz w:val="28"/>
          <w:szCs w:val="28"/>
        </w:rPr>
        <w:t>ам</w:t>
      </w:r>
      <w:r w:rsidRPr="003A5CDD">
        <w:rPr>
          <w:sz w:val="28"/>
          <w:szCs w:val="28"/>
        </w:rPr>
        <w:t xml:space="preserve"> рисков.</w:t>
      </w:r>
    </w:p>
    <w:p w14:paraId="30E1E1BF" w14:textId="5CB13AD0" w:rsidR="008276F8" w:rsidRPr="003A5CDD" w:rsidRDefault="008276F8" w:rsidP="003A5CDD">
      <w:pPr>
        <w:pStyle w:val="ae"/>
        <w:numPr>
          <w:ilvl w:val="0"/>
          <w:numId w:val="54"/>
        </w:numPr>
        <w:spacing w:after="160" w:line="276" w:lineRule="auto"/>
        <w:ind w:left="0" w:firstLine="567"/>
        <w:contextualSpacing/>
        <w:rPr>
          <w:sz w:val="28"/>
          <w:szCs w:val="28"/>
        </w:rPr>
      </w:pPr>
      <w:r>
        <w:rPr>
          <w:sz w:val="28"/>
          <w:szCs w:val="28"/>
        </w:rPr>
        <w:t xml:space="preserve">Классификатор включает риски, связанные как с операционной деятельностью, так и </w:t>
      </w:r>
      <w:r w:rsidR="009442AB">
        <w:rPr>
          <w:sz w:val="28"/>
          <w:szCs w:val="28"/>
        </w:rPr>
        <w:t xml:space="preserve">с </w:t>
      </w:r>
      <w:r>
        <w:rPr>
          <w:sz w:val="28"/>
          <w:szCs w:val="28"/>
        </w:rPr>
        <w:t>проектной деятельностью (инвестиционные, ИТ-проекты, стратегические сделки).</w:t>
      </w:r>
    </w:p>
    <w:p w14:paraId="649E389F" w14:textId="7A65DEBF" w:rsidR="003C04C0" w:rsidRDefault="008276F8" w:rsidP="003A5CDD">
      <w:pPr>
        <w:pStyle w:val="ae"/>
        <w:numPr>
          <w:ilvl w:val="0"/>
          <w:numId w:val="54"/>
        </w:numPr>
        <w:spacing w:after="160" w:line="276" w:lineRule="auto"/>
        <w:ind w:left="0" w:firstLine="567"/>
        <w:contextualSpacing/>
        <w:rPr>
          <w:sz w:val="28"/>
          <w:szCs w:val="28"/>
        </w:rPr>
      </w:pPr>
      <w:r>
        <w:rPr>
          <w:sz w:val="28"/>
          <w:szCs w:val="28"/>
        </w:rPr>
        <w:t>Структура классификатора</w:t>
      </w:r>
      <w:r w:rsidR="003C04C0" w:rsidRPr="003A5CDD">
        <w:rPr>
          <w:sz w:val="28"/>
          <w:szCs w:val="28"/>
        </w:rPr>
        <w:t xml:space="preserve"> состоит из следующих показателей:</w:t>
      </w:r>
    </w:p>
    <w:p w14:paraId="311F3854" w14:textId="15F12779" w:rsidR="001827D6" w:rsidRDefault="001827D6" w:rsidP="00F5638F">
      <w:pPr>
        <w:pStyle w:val="ae"/>
        <w:spacing w:after="160" w:line="276" w:lineRule="auto"/>
        <w:ind w:left="567"/>
        <w:contextualSpacing/>
        <w:rPr>
          <w:sz w:val="28"/>
          <w:szCs w:val="28"/>
        </w:rPr>
      </w:pPr>
    </w:p>
    <w:p w14:paraId="5F8402AE" w14:textId="749B6922" w:rsidR="001827D6" w:rsidRDefault="001827D6" w:rsidP="00F5638F">
      <w:pPr>
        <w:pStyle w:val="ae"/>
        <w:spacing w:after="160" w:line="276" w:lineRule="auto"/>
        <w:ind w:left="567"/>
        <w:contextualSpacing/>
        <w:rPr>
          <w:sz w:val="28"/>
          <w:szCs w:val="28"/>
        </w:rPr>
      </w:pPr>
    </w:p>
    <w:p w14:paraId="091D438D" w14:textId="64D80592" w:rsidR="001827D6" w:rsidRDefault="001827D6" w:rsidP="00F5638F">
      <w:pPr>
        <w:pStyle w:val="ae"/>
        <w:spacing w:after="160" w:line="276" w:lineRule="auto"/>
        <w:ind w:left="567"/>
        <w:contextualSpacing/>
        <w:rPr>
          <w:sz w:val="28"/>
          <w:szCs w:val="28"/>
        </w:rPr>
      </w:pPr>
    </w:p>
    <w:p w14:paraId="4E5A9C83" w14:textId="77777777" w:rsidR="001827D6" w:rsidRPr="003A5CDD" w:rsidRDefault="001827D6" w:rsidP="00F5638F">
      <w:pPr>
        <w:pStyle w:val="ae"/>
        <w:spacing w:after="160" w:line="276" w:lineRule="auto"/>
        <w:ind w:left="567"/>
        <w:contextualSpacing/>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09"/>
        <w:gridCol w:w="6667"/>
      </w:tblGrid>
      <w:tr w:rsidR="003C04C0" w:rsidRPr="003A5CDD" w14:paraId="3AF9A139" w14:textId="77777777" w:rsidTr="008276F8">
        <w:trPr>
          <w:trHeight w:val="255"/>
          <w:tblHeader/>
        </w:trPr>
        <w:tc>
          <w:tcPr>
            <w:tcW w:w="3109" w:type="dxa"/>
            <w:tcBorders>
              <w:bottom w:val="single" w:sz="4" w:space="0" w:color="auto"/>
            </w:tcBorders>
            <w:shd w:val="clear" w:color="auto" w:fill="auto"/>
            <w:tcMar>
              <w:top w:w="72" w:type="dxa"/>
              <w:left w:w="144" w:type="dxa"/>
              <w:bottom w:w="72" w:type="dxa"/>
              <w:right w:w="144" w:type="dxa"/>
            </w:tcMar>
            <w:hideMark/>
          </w:tcPr>
          <w:p w14:paraId="24EF1C9B" w14:textId="77777777" w:rsidR="003C04C0" w:rsidRPr="003A5CDD" w:rsidRDefault="003C04C0" w:rsidP="008276F8">
            <w:pPr>
              <w:jc w:val="left"/>
              <w:rPr>
                <w:rFonts w:ascii="Arial" w:hAnsi="Arial" w:cs="Arial"/>
                <w:sz w:val="28"/>
                <w:szCs w:val="28"/>
              </w:rPr>
            </w:pPr>
            <w:r w:rsidRPr="003A5CDD">
              <w:rPr>
                <w:b/>
                <w:bCs/>
                <w:kern w:val="24"/>
                <w:sz w:val="28"/>
                <w:szCs w:val="28"/>
              </w:rPr>
              <w:lastRenderedPageBreak/>
              <w:t>Показатель</w:t>
            </w:r>
          </w:p>
        </w:tc>
        <w:tc>
          <w:tcPr>
            <w:tcW w:w="6667" w:type="dxa"/>
            <w:tcBorders>
              <w:bottom w:val="single" w:sz="4" w:space="0" w:color="auto"/>
            </w:tcBorders>
            <w:shd w:val="clear" w:color="auto" w:fill="auto"/>
            <w:tcMar>
              <w:top w:w="72" w:type="dxa"/>
              <w:left w:w="144" w:type="dxa"/>
              <w:bottom w:w="72" w:type="dxa"/>
              <w:right w:w="144" w:type="dxa"/>
            </w:tcMar>
            <w:hideMark/>
          </w:tcPr>
          <w:p w14:paraId="04292EEB" w14:textId="77777777" w:rsidR="003C04C0" w:rsidRPr="003A5CDD" w:rsidRDefault="003C04C0" w:rsidP="008276F8">
            <w:pPr>
              <w:jc w:val="left"/>
              <w:rPr>
                <w:rFonts w:ascii="Arial" w:hAnsi="Arial" w:cs="Arial"/>
                <w:sz w:val="28"/>
                <w:szCs w:val="28"/>
              </w:rPr>
            </w:pPr>
            <w:r w:rsidRPr="003A5CDD">
              <w:rPr>
                <w:b/>
                <w:bCs/>
                <w:kern w:val="24"/>
                <w:sz w:val="28"/>
                <w:szCs w:val="28"/>
              </w:rPr>
              <w:t>Краткое описание</w:t>
            </w:r>
          </w:p>
        </w:tc>
      </w:tr>
      <w:tr w:rsidR="003C04C0" w:rsidRPr="003A5CDD" w14:paraId="520F78DA" w14:textId="77777777" w:rsidTr="008276F8">
        <w:trPr>
          <w:trHeight w:val="702"/>
        </w:trPr>
        <w:tc>
          <w:tcPr>
            <w:tcW w:w="3109" w:type="dxa"/>
            <w:tcBorders>
              <w:top w:val="single" w:sz="4" w:space="0" w:color="auto"/>
              <w:left w:val="nil"/>
              <w:bottom w:val="nil"/>
              <w:right w:val="nil"/>
            </w:tcBorders>
            <w:shd w:val="clear" w:color="auto" w:fill="auto"/>
            <w:tcMar>
              <w:top w:w="72" w:type="dxa"/>
              <w:left w:w="144" w:type="dxa"/>
              <w:bottom w:w="72" w:type="dxa"/>
              <w:right w:w="144" w:type="dxa"/>
            </w:tcMar>
            <w:hideMark/>
          </w:tcPr>
          <w:p w14:paraId="15AAD5DC" w14:textId="77777777" w:rsidR="003C04C0" w:rsidRPr="003A5CDD" w:rsidRDefault="003C04C0" w:rsidP="001E5AB1">
            <w:pPr>
              <w:rPr>
                <w:rFonts w:ascii="Arial" w:hAnsi="Arial" w:cs="Arial"/>
                <w:sz w:val="28"/>
                <w:szCs w:val="28"/>
              </w:rPr>
            </w:pPr>
            <w:r w:rsidRPr="003A5CDD">
              <w:rPr>
                <w:b/>
                <w:bCs/>
                <w:kern w:val="24"/>
                <w:sz w:val="28"/>
                <w:szCs w:val="28"/>
              </w:rPr>
              <w:t xml:space="preserve">Код  </w:t>
            </w:r>
          </w:p>
        </w:tc>
        <w:tc>
          <w:tcPr>
            <w:tcW w:w="6667" w:type="dxa"/>
            <w:tcBorders>
              <w:top w:val="single" w:sz="4" w:space="0" w:color="auto"/>
              <w:left w:val="nil"/>
              <w:bottom w:val="nil"/>
              <w:right w:val="nil"/>
            </w:tcBorders>
            <w:shd w:val="clear" w:color="auto" w:fill="auto"/>
            <w:tcMar>
              <w:top w:w="72" w:type="dxa"/>
              <w:left w:w="144" w:type="dxa"/>
              <w:bottom w:w="72" w:type="dxa"/>
              <w:right w:w="144" w:type="dxa"/>
            </w:tcMar>
            <w:hideMark/>
          </w:tcPr>
          <w:p w14:paraId="55DB1DB4" w14:textId="77777777" w:rsidR="003C04C0" w:rsidRPr="003A5CDD" w:rsidRDefault="003C04C0" w:rsidP="008276F8">
            <w:pPr>
              <w:rPr>
                <w:rFonts w:ascii="Arial" w:hAnsi="Arial" w:cs="Arial"/>
                <w:sz w:val="28"/>
                <w:szCs w:val="28"/>
              </w:rPr>
            </w:pPr>
            <w:r w:rsidRPr="003A5CDD">
              <w:rPr>
                <w:kern w:val="24"/>
                <w:sz w:val="28"/>
                <w:szCs w:val="28"/>
              </w:rPr>
              <w:t>Цифровой номер, сформированный иерархическим и последовательным методом, отражающий индивидуальную позицию риска в классификаторе</w:t>
            </w:r>
            <w:r w:rsidR="00F34538">
              <w:rPr>
                <w:kern w:val="24"/>
                <w:sz w:val="28"/>
                <w:szCs w:val="28"/>
              </w:rPr>
              <w:t>. Состоит из шести знаков: два знака – номер бизнес-процесса, два знака – номер риска бизнес-процесса,  два знака - номер риск-фактора.</w:t>
            </w:r>
            <w:r w:rsidRPr="003A5CDD">
              <w:rPr>
                <w:kern w:val="24"/>
                <w:sz w:val="28"/>
                <w:szCs w:val="28"/>
              </w:rPr>
              <w:t xml:space="preserve"> </w:t>
            </w:r>
          </w:p>
        </w:tc>
      </w:tr>
      <w:tr w:rsidR="003C04C0" w:rsidRPr="003A5CDD" w14:paraId="2508CE36" w14:textId="77777777" w:rsidTr="008276F8">
        <w:trPr>
          <w:trHeight w:val="702"/>
        </w:trPr>
        <w:tc>
          <w:tcPr>
            <w:tcW w:w="3109" w:type="dxa"/>
            <w:tcBorders>
              <w:top w:val="nil"/>
              <w:left w:val="nil"/>
              <w:bottom w:val="nil"/>
              <w:right w:val="nil"/>
            </w:tcBorders>
            <w:shd w:val="clear" w:color="auto" w:fill="auto"/>
            <w:tcMar>
              <w:top w:w="72" w:type="dxa"/>
              <w:left w:w="144" w:type="dxa"/>
              <w:bottom w:w="72" w:type="dxa"/>
              <w:right w:w="144" w:type="dxa"/>
            </w:tcMar>
          </w:tcPr>
          <w:p w14:paraId="369C23B4" w14:textId="77777777" w:rsidR="003C04C0" w:rsidRPr="003A5CDD" w:rsidRDefault="003C04C0" w:rsidP="001E5AB1">
            <w:pPr>
              <w:rPr>
                <w:b/>
                <w:bCs/>
                <w:kern w:val="24"/>
                <w:sz w:val="28"/>
                <w:szCs w:val="28"/>
              </w:rPr>
            </w:pPr>
            <w:r w:rsidRPr="003A5CDD">
              <w:rPr>
                <w:b/>
                <w:bCs/>
                <w:kern w:val="24"/>
                <w:sz w:val="28"/>
                <w:szCs w:val="28"/>
              </w:rPr>
              <w:t>Бизнес-процесс</w:t>
            </w:r>
          </w:p>
        </w:tc>
        <w:tc>
          <w:tcPr>
            <w:tcW w:w="6667" w:type="dxa"/>
            <w:tcBorders>
              <w:top w:val="nil"/>
              <w:left w:val="nil"/>
              <w:bottom w:val="nil"/>
              <w:right w:val="nil"/>
            </w:tcBorders>
            <w:shd w:val="clear" w:color="auto" w:fill="auto"/>
            <w:tcMar>
              <w:top w:w="72" w:type="dxa"/>
              <w:left w:w="144" w:type="dxa"/>
              <w:bottom w:w="72" w:type="dxa"/>
              <w:right w:w="144" w:type="dxa"/>
            </w:tcMar>
          </w:tcPr>
          <w:p w14:paraId="1F12886F" w14:textId="77777777" w:rsidR="003C04C0" w:rsidRPr="003A5CDD" w:rsidRDefault="00AF6456" w:rsidP="008276F8">
            <w:pPr>
              <w:rPr>
                <w:kern w:val="24"/>
                <w:sz w:val="28"/>
                <w:szCs w:val="28"/>
              </w:rPr>
            </w:pPr>
            <w:r>
              <w:rPr>
                <w:kern w:val="24"/>
                <w:sz w:val="28"/>
                <w:szCs w:val="28"/>
              </w:rPr>
              <w:t xml:space="preserve">Отражается наименование бизнес-процесса, </w:t>
            </w:r>
            <w:r w:rsidR="000117E4">
              <w:rPr>
                <w:kern w:val="24"/>
                <w:sz w:val="28"/>
                <w:szCs w:val="28"/>
              </w:rPr>
              <w:t>в соответствии с декомпозицией моделей бизнес-процессов Группы</w:t>
            </w:r>
            <w:r w:rsidR="008276F8">
              <w:rPr>
                <w:kern w:val="24"/>
                <w:sz w:val="28"/>
                <w:szCs w:val="28"/>
              </w:rPr>
              <w:t>.</w:t>
            </w:r>
          </w:p>
        </w:tc>
      </w:tr>
      <w:tr w:rsidR="003C04C0" w:rsidRPr="003A5CDD" w14:paraId="41E0B503" w14:textId="77777777" w:rsidTr="008276F8">
        <w:trPr>
          <w:trHeight w:val="702"/>
        </w:trPr>
        <w:tc>
          <w:tcPr>
            <w:tcW w:w="3109" w:type="dxa"/>
            <w:tcBorders>
              <w:top w:val="nil"/>
              <w:left w:val="nil"/>
              <w:bottom w:val="nil"/>
              <w:right w:val="nil"/>
            </w:tcBorders>
            <w:shd w:val="clear" w:color="auto" w:fill="auto"/>
            <w:tcMar>
              <w:top w:w="72" w:type="dxa"/>
              <w:left w:w="144" w:type="dxa"/>
              <w:bottom w:w="72" w:type="dxa"/>
              <w:right w:w="144" w:type="dxa"/>
            </w:tcMar>
          </w:tcPr>
          <w:p w14:paraId="5DDBB6D2" w14:textId="77777777" w:rsidR="003C04C0" w:rsidRPr="003A5CDD" w:rsidRDefault="003C04C0" w:rsidP="001E5AB1">
            <w:pPr>
              <w:rPr>
                <w:rFonts w:ascii="Arial" w:hAnsi="Arial" w:cs="Arial"/>
                <w:sz w:val="28"/>
                <w:szCs w:val="28"/>
              </w:rPr>
            </w:pPr>
            <w:r w:rsidRPr="003A5CDD">
              <w:rPr>
                <w:b/>
                <w:bCs/>
                <w:kern w:val="24"/>
                <w:sz w:val="28"/>
                <w:szCs w:val="28"/>
              </w:rPr>
              <w:t>Категория Заявления о риск-аппетите</w:t>
            </w:r>
          </w:p>
        </w:tc>
        <w:tc>
          <w:tcPr>
            <w:tcW w:w="6667" w:type="dxa"/>
            <w:tcBorders>
              <w:top w:val="nil"/>
              <w:left w:val="nil"/>
              <w:bottom w:val="nil"/>
              <w:right w:val="nil"/>
            </w:tcBorders>
            <w:shd w:val="clear" w:color="auto" w:fill="auto"/>
            <w:tcMar>
              <w:top w:w="72" w:type="dxa"/>
              <w:left w:w="144" w:type="dxa"/>
              <w:bottom w:w="72" w:type="dxa"/>
              <w:right w:w="144" w:type="dxa"/>
            </w:tcMar>
          </w:tcPr>
          <w:p w14:paraId="510181E3" w14:textId="77777777" w:rsidR="003C04C0" w:rsidRPr="003A5CDD" w:rsidRDefault="000117E4" w:rsidP="000117E4">
            <w:pPr>
              <w:rPr>
                <w:rFonts w:ascii="Arial" w:hAnsi="Arial" w:cs="Arial"/>
                <w:sz w:val="28"/>
                <w:szCs w:val="28"/>
              </w:rPr>
            </w:pPr>
            <w:r>
              <w:rPr>
                <w:kern w:val="24"/>
                <w:sz w:val="28"/>
                <w:szCs w:val="28"/>
              </w:rPr>
              <w:t>Отражается наименование</w:t>
            </w:r>
            <w:r w:rsidR="003C04C0" w:rsidRPr="003A5CDD">
              <w:rPr>
                <w:kern w:val="24"/>
                <w:sz w:val="28"/>
                <w:szCs w:val="28"/>
              </w:rPr>
              <w:t xml:space="preserve"> общ</w:t>
            </w:r>
            <w:r>
              <w:rPr>
                <w:kern w:val="24"/>
                <w:sz w:val="28"/>
                <w:szCs w:val="28"/>
              </w:rPr>
              <w:t>ей</w:t>
            </w:r>
            <w:r w:rsidR="003C04C0" w:rsidRPr="003A5CDD">
              <w:rPr>
                <w:kern w:val="24"/>
                <w:sz w:val="28"/>
                <w:szCs w:val="28"/>
              </w:rPr>
              <w:t xml:space="preserve"> характеристики </w:t>
            </w:r>
            <w:r>
              <w:rPr>
                <w:kern w:val="24"/>
                <w:sz w:val="28"/>
                <w:szCs w:val="28"/>
              </w:rPr>
              <w:t xml:space="preserve">утвержденного </w:t>
            </w:r>
            <w:r w:rsidR="003C04C0" w:rsidRPr="003A5CDD">
              <w:rPr>
                <w:kern w:val="24"/>
                <w:sz w:val="28"/>
                <w:szCs w:val="28"/>
              </w:rPr>
              <w:t>заявлени</w:t>
            </w:r>
            <w:r>
              <w:rPr>
                <w:kern w:val="24"/>
                <w:sz w:val="28"/>
                <w:szCs w:val="28"/>
              </w:rPr>
              <w:t>я</w:t>
            </w:r>
            <w:r w:rsidR="003C04C0" w:rsidRPr="003A5CDD">
              <w:rPr>
                <w:kern w:val="24"/>
                <w:sz w:val="28"/>
                <w:szCs w:val="28"/>
              </w:rPr>
              <w:t xml:space="preserve"> о риск-аппетите</w:t>
            </w:r>
            <w:r>
              <w:rPr>
                <w:kern w:val="24"/>
                <w:sz w:val="28"/>
                <w:szCs w:val="28"/>
              </w:rPr>
              <w:t>.</w:t>
            </w:r>
          </w:p>
        </w:tc>
      </w:tr>
      <w:tr w:rsidR="003C04C0" w:rsidRPr="003A5CDD" w14:paraId="26258318" w14:textId="77777777" w:rsidTr="008276F8">
        <w:trPr>
          <w:trHeight w:val="714"/>
        </w:trPr>
        <w:tc>
          <w:tcPr>
            <w:tcW w:w="3109" w:type="dxa"/>
            <w:tcBorders>
              <w:top w:val="nil"/>
              <w:left w:val="nil"/>
              <w:bottom w:val="nil"/>
              <w:right w:val="nil"/>
            </w:tcBorders>
            <w:shd w:val="clear" w:color="auto" w:fill="auto"/>
            <w:tcMar>
              <w:top w:w="72" w:type="dxa"/>
              <w:left w:w="144" w:type="dxa"/>
              <w:bottom w:w="72" w:type="dxa"/>
              <w:right w:w="144" w:type="dxa"/>
            </w:tcMar>
            <w:hideMark/>
          </w:tcPr>
          <w:p w14:paraId="648CFBDF" w14:textId="77777777" w:rsidR="003C04C0" w:rsidRPr="003A5CDD" w:rsidRDefault="003C04C0" w:rsidP="001E5AB1">
            <w:pPr>
              <w:rPr>
                <w:rFonts w:ascii="Arial" w:hAnsi="Arial" w:cs="Arial"/>
                <w:sz w:val="28"/>
                <w:szCs w:val="28"/>
              </w:rPr>
            </w:pPr>
            <w:r w:rsidRPr="003A5CDD">
              <w:rPr>
                <w:b/>
                <w:bCs/>
                <w:kern w:val="24"/>
                <w:sz w:val="28"/>
                <w:szCs w:val="28"/>
              </w:rPr>
              <w:t>Стратегический риск</w:t>
            </w:r>
          </w:p>
        </w:tc>
        <w:tc>
          <w:tcPr>
            <w:tcW w:w="6667" w:type="dxa"/>
            <w:tcBorders>
              <w:top w:val="nil"/>
              <w:left w:val="nil"/>
              <w:bottom w:val="nil"/>
              <w:right w:val="nil"/>
            </w:tcBorders>
            <w:shd w:val="clear" w:color="auto" w:fill="auto"/>
            <w:tcMar>
              <w:top w:w="72" w:type="dxa"/>
              <w:left w:w="144" w:type="dxa"/>
              <w:bottom w:w="72" w:type="dxa"/>
              <w:right w:w="144" w:type="dxa"/>
            </w:tcMar>
            <w:hideMark/>
          </w:tcPr>
          <w:p w14:paraId="0FA7744E" w14:textId="77777777" w:rsidR="008276F8" w:rsidRPr="003A5CDD" w:rsidRDefault="001976CC" w:rsidP="008276F8">
            <w:pPr>
              <w:rPr>
                <w:rFonts w:ascii="Arial" w:hAnsi="Arial" w:cs="Arial"/>
                <w:sz w:val="28"/>
                <w:szCs w:val="28"/>
              </w:rPr>
            </w:pPr>
            <w:r>
              <w:rPr>
                <w:kern w:val="24"/>
                <w:sz w:val="28"/>
                <w:szCs w:val="28"/>
              </w:rPr>
              <w:t>Отражается н</w:t>
            </w:r>
            <w:r w:rsidR="000117E4">
              <w:rPr>
                <w:kern w:val="24"/>
                <w:sz w:val="28"/>
                <w:szCs w:val="28"/>
              </w:rPr>
              <w:t>аименование стратегического риска в текущем году</w:t>
            </w:r>
          </w:p>
        </w:tc>
      </w:tr>
      <w:tr w:rsidR="003C04C0" w:rsidRPr="003A5CDD" w14:paraId="1F07DF44" w14:textId="77777777" w:rsidTr="008276F8">
        <w:trPr>
          <w:trHeight w:val="1263"/>
        </w:trPr>
        <w:tc>
          <w:tcPr>
            <w:tcW w:w="3109" w:type="dxa"/>
            <w:tcBorders>
              <w:top w:val="nil"/>
              <w:left w:val="nil"/>
              <w:bottom w:val="nil"/>
              <w:right w:val="nil"/>
            </w:tcBorders>
            <w:shd w:val="clear" w:color="auto" w:fill="auto"/>
            <w:tcMar>
              <w:top w:w="72" w:type="dxa"/>
              <w:left w:w="144" w:type="dxa"/>
              <w:bottom w:w="72" w:type="dxa"/>
              <w:right w:w="144" w:type="dxa"/>
            </w:tcMar>
            <w:hideMark/>
          </w:tcPr>
          <w:p w14:paraId="0822F063" w14:textId="77777777" w:rsidR="003C04C0" w:rsidRPr="003A5CDD" w:rsidRDefault="003C04C0" w:rsidP="001E5AB1">
            <w:pPr>
              <w:rPr>
                <w:rFonts w:ascii="Arial" w:hAnsi="Arial" w:cs="Arial"/>
                <w:sz w:val="28"/>
                <w:szCs w:val="28"/>
              </w:rPr>
            </w:pPr>
            <w:r w:rsidRPr="003A5CDD">
              <w:rPr>
                <w:b/>
                <w:bCs/>
                <w:kern w:val="24"/>
                <w:sz w:val="28"/>
                <w:szCs w:val="28"/>
              </w:rPr>
              <w:t>Риск бизнес-процесса</w:t>
            </w:r>
          </w:p>
        </w:tc>
        <w:tc>
          <w:tcPr>
            <w:tcW w:w="6667" w:type="dxa"/>
            <w:tcBorders>
              <w:top w:val="nil"/>
              <w:left w:val="nil"/>
              <w:bottom w:val="nil"/>
              <w:right w:val="nil"/>
            </w:tcBorders>
            <w:shd w:val="clear" w:color="auto" w:fill="auto"/>
            <w:tcMar>
              <w:top w:w="72" w:type="dxa"/>
              <w:left w:w="144" w:type="dxa"/>
              <w:bottom w:w="72" w:type="dxa"/>
              <w:right w:w="144" w:type="dxa"/>
            </w:tcMar>
            <w:hideMark/>
          </w:tcPr>
          <w:p w14:paraId="3F6CB013" w14:textId="77777777" w:rsidR="000117E4" w:rsidRDefault="001976CC" w:rsidP="001E5AB1">
            <w:pPr>
              <w:rPr>
                <w:kern w:val="24"/>
                <w:sz w:val="28"/>
                <w:szCs w:val="28"/>
              </w:rPr>
            </w:pPr>
            <w:r>
              <w:rPr>
                <w:kern w:val="24"/>
                <w:sz w:val="28"/>
                <w:szCs w:val="28"/>
              </w:rPr>
              <w:t>Отражается н</w:t>
            </w:r>
            <w:r w:rsidR="000117E4">
              <w:rPr>
                <w:kern w:val="24"/>
                <w:sz w:val="28"/>
                <w:szCs w:val="28"/>
              </w:rPr>
              <w:t>аименование текущего риска бизнес-процесса</w:t>
            </w:r>
            <w:r w:rsidR="00672C37">
              <w:rPr>
                <w:kern w:val="24"/>
                <w:sz w:val="28"/>
                <w:szCs w:val="28"/>
              </w:rPr>
              <w:t>.</w:t>
            </w:r>
          </w:p>
          <w:p w14:paraId="47ABA5E3" w14:textId="4CBDD8F9" w:rsidR="008234E1" w:rsidRPr="003A5CDD" w:rsidRDefault="008234E1" w:rsidP="00672C37">
            <w:pPr>
              <w:rPr>
                <w:rFonts w:ascii="Arial" w:hAnsi="Arial" w:cs="Arial"/>
                <w:sz w:val="28"/>
                <w:szCs w:val="28"/>
              </w:rPr>
            </w:pPr>
            <w:r w:rsidRPr="003A5CDD">
              <w:rPr>
                <w:sz w:val="28"/>
                <w:szCs w:val="28"/>
              </w:rPr>
              <w:t>Наименование рисков формулируется как событие, обстоятельство</w:t>
            </w:r>
            <w:r w:rsidR="00672C37">
              <w:rPr>
                <w:sz w:val="28"/>
                <w:szCs w:val="28"/>
              </w:rPr>
              <w:t>, происшествие или фактор неопределенности</w:t>
            </w:r>
            <w:r w:rsidR="004D3F4D">
              <w:rPr>
                <w:sz w:val="28"/>
                <w:szCs w:val="28"/>
              </w:rPr>
              <w:t>.</w:t>
            </w:r>
            <w:r w:rsidR="007C1751">
              <w:rPr>
                <w:sz w:val="28"/>
                <w:szCs w:val="28"/>
              </w:rPr>
              <w:t xml:space="preserve"> Наименование текущего риска бизнес-процесса применяется и для проектной деятельности.</w:t>
            </w:r>
          </w:p>
        </w:tc>
      </w:tr>
      <w:tr w:rsidR="003C04C0" w:rsidRPr="003A5CDD" w14:paraId="4F11F350" w14:textId="77777777" w:rsidTr="008276F8">
        <w:trPr>
          <w:trHeight w:val="702"/>
        </w:trPr>
        <w:tc>
          <w:tcPr>
            <w:tcW w:w="3109" w:type="dxa"/>
            <w:tcBorders>
              <w:top w:val="nil"/>
              <w:left w:val="nil"/>
              <w:bottom w:val="nil"/>
              <w:right w:val="nil"/>
            </w:tcBorders>
            <w:shd w:val="clear" w:color="auto" w:fill="auto"/>
            <w:tcMar>
              <w:top w:w="72" w:type="dxa"/>
              <w:left w:w="144" w:type="dxa"/>
              <w:bottom w:w="72" w:type="dxa"/>
              <w:right w:w="144" w:type="dxa"/>
            </w:tcMar>
            <w:hideMark/>
          </w:tcPr>
          <w:p w14:paraId="0C0CF977" w14:textId="77777777" w:rsidR="003C04C0" w:rsidRPr="003A5CDD" w:rsidRDefault="003C04C0" w:rsidP="001E5AB1">
            <w:pPr>
              <w:rPr>
                <w:rFonts w:ascii="Arial" w:hAnsi="Arial" w:cs="Arial"/>
                <w:sz w:val="28"/>
                <w:szCs w:val="28"/>
              </w:rPr>
            </w:pPr>
            <w:r w:rsidRPr="003A5CDD">
              <w:rPr>
                <w:b/>
                <w:bCs/>
                <w:kern w:val="24"/>
                <w:sz w:val="28"/>
                <w:szCs w:val="28"/>
              </w:rPr>
              <w:t>Риск-фактор</w:t>
            </w:r>
          </w:p>
        </w:tc>
        <w:tc>
          <w:tcPr>
            <w:tcW w:w="6667" w:type="dxa"/>
            <w:tcBorders>
              <w:top w:val="nil"/>
              <w:left w:val="nil"/>
              <w:bottom w:val="nil"/>
              <w:right w:val="nil"/>
            </w:tcBorders>
            <w:shd w:val="clear" w:color="auto" w:fill="auto"/>
            <w:tcMar>
              <w:top w:w="72" w:type="dxa"/>
              <w:left w:w="144" w:type="dxa"/>
              <w:bottom w:w="72" w:type="dxa"/>
              <w:right w:w="144" w:type="dxa"/>
            </w:tcMar>
            <w:hideMark/>
          </w:tcPr>
          <w:p w14:paraId="68CB01D3" w14:textId="77777777" w:rsidR="003C04C0" w:rsidRPr="003A5CDD" w:rsidRDefault="001976CC" w:rsidP="001976CC">
            <w:pPr>
              <w:rPr>
                <w:rFonts w:ascii="Arial" w:hAnsi="Arial" w:cs="Arial"/>
                <w:sz w:val="28"/>
                <w:szCs w:val="28"/>
              </w:rPr>
            </w:pPr>
            <w:r>
              <w:rPr>
                <w:kern w:val="24"/>
                <w:sz w:val="28"/>
                <w:szCs w:val="28"/>
              </w:rPr>
              <w:t>Отражается н</w:t>
            </w:r>
            <w:r w:rsidR="004D3F4D">
              <w:rPr>
                <w:kern w:val="24"/>
                <w:sz w:val="28"/>
                <w:szCs w:val="28"/>
              </w:rPr>
              <w:t>аименование риск-фактора. Наименование риск-фактора формулируется в виде п</w:t>
            </w:r>
            <w:r w:rsidR="003C04C0" w:rsidRPr="003A5CDD">
              <w:rPr>
                <w:kern w:val="24"/>
                <w:sz w:val="28"/>
                <w:szCs w:val="28"/>
              </w:rPr>
              <w:t>ричин</w:t>
            </w:r>
            <w:r w:rsidR="004D3F4D">
              <w:rPr>
                <w:kern w:val="24"/>
                <w:sz w:val="28"/>
                <w:szCs w:val="28"/>
              </w:rPr>
              <w:t>ы</w:t>
            </w:r>
            <w:r w:rsidR="003C04C0" w:rsidRPr="003A5CDD">
              <w:rPr>
                <w:kern w:val="24"/>
                <w:sz w:val="28"/>
                <w:szCs w:val="28"/>
              </w:rPr>
              <w:t xml:space="preserve"> (событие, объект или действие)</w:t>
            </w:r>
            <w:r w:rsidR="004D3F4D">
              <w:rPr>
                <w:kern w:val="24"/>
                <w:sz w:val="28"/>
                <w:szCs w:val="28"/>
              </w:rPr>
              <w:t xml:space="preserve">, которая может оказать </w:t>
            </w:r>
            <w:r w:rsidR="003C04C0" w:rsidRPr="003A5CDD">
              <w:rPr>
                <w:kern w:val="24"/>
                <w:sz w:val="28"/>
                <w:szCs w:val="28"/>
              </w:rPr>
              <w:t xml:space="preserve">влияние на </w:t>
            </w:r>
            <w:r w:rsidR="004D3F4D">
              <w:rPr>
                <w:kern w:val="24"/>
                <w:sz w:val="28"/>
                <w:szCs w:val="28"/>
              </w:rPr>
              <w:t>реализацию</w:t>
            </w:r>
            <w:r w:rsidR="003C04C0" w:rsidRPr="003A5CDD">
              <w:rPr>
                <w:kern w:val="24"/>
                <w:sz w:val="28"/>
                <w:szCs w:val="28"/>
              </w:rPr>
              <w:t xml:space="preserve"> риска</w:t>
            </w:r>
          </w:p>
        </w:tc>
      </w:tr>
      <w:tr w:rsidR="003C04C0" w:rsidRPr="003A5CDD" w14:paraId="4FCF87D6" w14:textId="77777777" w:rsidTr="008276F8">
        <w:trPr>
          <w:trHeight w:val="190"/>
        </w:trPr>
        <w:tc>
          <w:tcPr>
            <w:tcW w:w="3109" w:type="dxa"/>
            <w:tcBorders>
              <w:top w:val="nil"/>
              <w:left w:val="nil"/>
              <w:bottom w:val="nil"/>
              <w:right w:val="nil"/>
            </w:tcBorders>
            <w:shd w:val="clear" w:color="auto" w:fill="auto"/>
            <w:tcMar>
              <w:top w:w="72" w:type="dxa"/>
              <w:left w:w="144" w:type="dxa"/>
              <w:bottom w:w="72" w:type="dxa"/>
              <w:right w:w="144" w:type="dxa"/>
            </w:tcMar>
          </w:tcPr>
          <w:p w14:paraId="7EB020F8" w14:textId="77777777" w:rsidR="003C04C0" w:rsidRPr="003A5CDD" w:rsidRDefault="003C04C0" w:rsidP="001E5AB1">
            <w:pPr>
              <w:rPr>
                <w:rFonts w:ascii="Arial" w:hAnsi="Arial" w:cs="Arial"/>
                <w:sz w:val="28"/>
                <w:szCs w:val="28"/>
              </w:rPr>
            </w:pPr>
            <w:r w:rsidRPr="003A5CDD">
              <w:rPr>
                <w:b/>
                <w:bCs/>
                <w:kern w:val="24"/>
                <w:sz w:val="28"/>
                <w:szCs w:val="28"/>
              </w:rPr>
              <w:t xml:space="preserve">Пояснение </w:t>
            </w:r>
          </w:p>
        </w:tc>
        <w:tc>
          <w:tcPr>
            <w:tcW w:w="6667" w:type="dxa"/>
            <w:tcBorders>
              <w:top w:val="nil"/>
              <w:left w:val="nil"/>
              <w:bottom w:val="nil"/>
              <w:right w:val="nil"/>
            </w:tcBorders>
            <w:shd w:val="clear" w:color="auto" w:fill="auto"/>
            <w:tcMar>
              <w:top w:w="72" w:type="dxa"/>
              <w:left w:w="144" w:type="dxa"/>
              <w:bottom w:w="72" w:type="dxa"/>
              <w:right w:w="144" w:type="dxa"/>
            </w:tcMar>
          </w:tcPr>
          <w:p w14:paraId="45EDD34A" w14:textId="77777777" w:rsidR="003C04C0" w:rsidRPr="003A5CDD" w:rsidRDefault="003C04C0" w:rsidP="004D3F4D">
            <w:pPr>
              <w:rPr>
                <w:rFonts w:ascii="Arial" w:hAnsi="Arial" w:cs="Arial"/>
                <w:sz w:val="28"/>
                <w:szCs w:val="28"/>
              </w:rPr>
            </w:pPr>
            <w:r w:rsidRPr="003A5CDD">
              <w:rPr>
                <w:kern w:val="24"/>
                <w:sz w:val="28"/>
                <w:szCs w:val="28"/>
              </w:rPr>
              <w:t>В пояснениях приводятся примеры</w:t>
            </w:r>
            <w:r w:rsidR="004D3F4D">
              <w:rPr>
                <w:kern w:val="24"/>
                <w:sz w:val="28"/>
                <w:szCs w:val="28"/>
              </w:rPr>
              <w:t xml:space="preserve"> и уточнения возможного диапазона</w:t>
            </w:r>
            <w:r w:rsidRPr="003A5CDD">
              <w:rPr>
                <w:kern w:val="24"/>
                <w:sz w:val="28"/>
                <w:szCs w:val="28"/>
              </w:rPr>
              <w:t xml:space="preserve"> событий, объектов или действий, </w:t>
            </w:r>
            <w:r w:rsidR="004D3F4D">
              <w:rPr>
                <w:kern w:val="24"/>
                <w:sz w:val="28"/>
                <w:szCs w:val="28"/>
              </w:rPr>
              <w:t>которые понимаются под данным риск-фактором.</w:t>
            </w:r>
          </w:p>
        </w:tc>
      </w:tr>
      <w:tr w:rsidR="003C04C0" w:rsidRPr="003A5CDD" w14:paraId="120C4F3B" w14:textId="77777777" w:rsidTr="008276F8">
        <w:trPr>
          <w:trHeight w:val="190"/>
        </w:trPr>
        <w:tc>
          <w:tcPr>
            <w:tcW w:w="3109" w:type="dxa"/>
            <w:tcBorders>
              <w:top w:val="nil"/>
              <w:left w:val="nil"/>
              <w:bottom w:val="nil"/>
              <w:right w:val="nil"/>
            </w:tcBorders>
            <w:shd w:val="clear" w:color="auto" w:fill="auto"/>
            <w:tcMar>
              <w:top w:w="72" w:type="dxa"/>
              <w:left w:w="144" w:type="dxa"/>
              <w:bottom w:w="72" w:type="dxa"/>
              <w:right w:w="144" w:type="dxa"/>
            </w:tcMar>
            <w:hideMark/>
          </w:tcPr>
          <w:p w14:paraId="679B014B" w14:textId="77777777" w:rsidR="003C04C0" w:rsidRPr="003A5CDD" w:rsidRDefault="003C04C0" w:rsidP="001E5AB1">
            <w:pPr>
              <w:rPr>
                <w:rFonts w:ascii="Arial" w:hAnsi="Arial" w:cs="Arial"/>
                <w:sz w:val="28"/>
                <w:szCs w:val="28"/>
              </w:rPr>
            </w:pPr>
            <w:r w:rsidRPr="003A5CDD">
              <w:rPr>
                <w:b/>
                <w:bCs/>
                <w:kern w:val="24"/>
                <w:sz w:val="28"/>
                <w:szCs w:val="28"/>
              </w:rPr>
              <w:t>Источник риска</w:t>
            </w:r>
          </w:p>
        </w:tc>
        <w:tc>
          <w:tcPr>
            <w:tcW w:w="6667" w:type="dxa"/>
            <w:tcBorders>
              <w:top w:val="nil"/>
              <w:left w:val="nil"/>
              <w:bottom w:val="nil"/>
              <w:right w:val="nil"/>
            </w:tcBorders>
            <w:shd w:val="clear" w:color="auto" w:fill="auto"/>
            <w:tcMar>
              <w:top w:w="72" w:type="dxa"/>
              <w:left w:w="144" w:type="dxa"/>
              <w:bottom w:w="72" w:type="dxa"/>
              <w:right w:w="144" w:type="dxa"/>
            </w:tcMar>
            <w:hideMark/>
          </w:tcPr>
          <w:p w14:paraId="408D914F" w14:textId="77777777" w:rsidR="003C04C0" w:rsidRPr="003A5CDD" w:rsidRDefault="00875B0E" w:rsidP="00875B0E">
            <w:pPr>
              <w:rPr>
                <w:rFonts w:ascii="Arial" w:hAnsi="Arial" w:cs="Arial"/>
                <w:sz w:val="28"/>
                <w:szCs w:val="28"/>
              </w:rPr>
            </w:pPr>
            <w:r>
              <w:rPr>
                <w:kern w:val="24"/>
                <w:sz w:val="28"/>
                <w:szCs w:val="28"/>
              </w:rPr>
              <w:t>Под источником риска понимаются в</w:t>
            </w:r>
            <w:r w:rsidR="003C04C0" w:rsidRPr="003A5CDD">
              <w:rPr>
                <w:kern w:val="24"/>
                <w:sz w:val="28"/>
                <w:szCs w:val="28"/>
              </w:rPr>
              <w:t>нешни</w:t>
            </w:r>
            <w:r>
              <w:rPr>
                <w:kern w:val="24"/>
                <w:sz w:val="28"/>
                <w:szCs w:val="28"/>
              </w:rPr>
              <w:t>е</w:t>
            </w:r>
            <w:r w:rsidR="003C04C0" w:rsidRPr="003A5CDD">
              <w:rPr>
                <w:kern w:val="24"/>
                <w:sz w:val="28"/>
                <w:szCs w:val="28"/>
              </w:rPr>
              <w:t xml:space="preserve"> или внутренни</w:t>
            </w:r>
            <w:r>
              <w:rPr>
                <w:kern w:val="24"/>
                <w:sz w:val="28"/>
                <w:szCs w:val="28"/>
              </w:rPr>
              <w:t xml:space="preserve">е риски. Под внешними рисками </w:t>
            </w:r>
            <w:r w:rsidR="001976CC">
              <w:rPr>
                <w:kern w:val="24"/>
                <w:sz w:val="28"/>
                <w:szCs w:val="28"/>
              </w:rPr>
              <w:t>понимаются риски внешней среды, в которой функционирует Группа (например: природные, политические, общеэкономические)</w:t>
            </w:r>
          </w:p>
        </w:tc>
      </w:tr>
      <w:tr w:rsidR="003C04C0" w:rsidRPr="003A5CDD" w14:paraId="744D08B7" w14:textId="77777777" w:rsidTr="008276F8">
        <w:trPr>
          <w:trHeight w:val="1544"/>
        </w:trPr>
        <w:tc>
          <w:tcPr>
            <w:tcW w:w="3109" w:type="dxa"/>
            <w:tcBorders>
              <w:top w:val="nil"/>
              <w:left w:val="nil"/>
              <w:bottom w:val="single" w:sz="4" w:space="0" w:color="auto"/>
              <w:right w:val="nil"/>
            </w:tcBorders>
            <w:shd w:val="clear" w:color="auto" w:fill="auto"/>
            <w:tcMar>
              <w:top w:w="72" w:type="dxa"/>
              <w:left w:w="144" w:type="dxa"/>
              <w:bottom w:w="72" w:type="dxa"/>
              <w:right w:w="144" w:type="dxa"/>
            </w:tcMar>
            <w:hideMark/>
          </w:tcPr>
          <w:p w14:paraId="7D484181" w14:textId="77777777" w:rsidR="003C04C0" w:rsidRPr="003A5CDD" w:rsidRDefault="003C04C0" w:rsidP="001E5AB1">
            <w:pPr>
              <w:rPr>
                <w:rFonts w:ascii="Arial" w:hAnsi="Arial" w:cs="Arial"/>
                <w:sz w:val="28"/>
                <w:szCs w:val="28"/>
              </w:rPr>
            </w:pPr>
            <w:r w:rsidRPr="003A5CDD">
              <w:rPr>
                <w:b/>
                <w:bCs/>
                <w:kern w:val="24"/>
                <w:sz w:val="28"/>
                <w:szCs w:val="28"/>
              </w:rPr>
              <w:lastRenderedPageBreak/>
              <w:t>Категория риска</w:t>
            </w:r>
          </w:p>
        </w:tc>
        <w:tc>
          <w:tcPr>
            <w:tcW w:w="6667" w:type="dxa"/>
            <w:tcBorders>
              <w:top w:val="nil"/>
              <w:left w:val="nil"/>
              <w:bottom w:val="single" w:sz="4" w:space="0" w:color="auto"/>
              <w:right w:val="nil"/>
            </w:tcBorders>
            <w:shd w:val="clear" w:color="auto" w:fill="auto"/>
            <w:tcMar>
              <w:top w:w="72" w:type="dxa"/>
              <w:left w:w="144" w:type="dxa"/>
              <w:bottom w:w="72" w:type="dxa"/>
              <w:right w:w="144" w:type="dxa"/>
            </w:tcMar>
            <w:hideMark/>
          </w:tcPr>
          <w:p w14:paraId="5805DF1C" w14:textId="77777777" w:rsidR="003C04C0" w:rsidRPr="003A5CDD" w:rsidRDefault="003C04C0" w:rsidP="001E5AB1">
            <w:pPr>
              <w:rPr>
                <w:rFonts w:ascii="Arial" w:hAnsi="Arial" w:cs="Arial"/>
                <w:sz w:val="28"/>
                <w:szCs w:val="28"/>
              </w:rPr>
            </w:pPr>
            <w:r w:rsidRPr="003A5CDD">
              <w:rPr>
                <w:kern w:val="24"/>
                <w:sz w:val="28"/>
                <w:szCs w:val="28"/>
              </w:rPr>
              <w:t>Определяется в соответствии с Положением Банка России от 30.12.2014 N454-П «О раскрытии информации эмитентами эмиссионных ценных бумаг»: отраслевые риски, страновые и региональные риски, финансовые риски, правовые риски, риск потери деловой репутации (репутационный риск), стратегический риск, риски, связанные с деятельностью Общества</w:t>
            </w:r>
          </w:p>
        </w:tc>
      </w:tr>
    </w:tbl>
    <w:p w14:paraId="5877AF4E" w14:textId="77777777" w:rsidR="007C1751" w:rsidRDefault="007C1751" w:rsidP="007C1751">
      <w:pPr>
        <w:pStyle w:val="ae"/>
        <w:spacing w:line="276" w:lineRule="auto"/>
        <w:ind w:left="720"/>
      </w:pPr>
    </w:p>
    <w:p w14:paraId="4A5442A0" w14:textId="755E4B52" w:rsidR="008276F8" w:rsidRDefault="007C1751" w:rsidP="007F3A7A">
      <w:pPr>
        <w:pStyle w:val="ae"/>
        <w:numPr>
          <w:ilvl w:val="0"/>
          <w:numId w:val="54"/>
        </w:numPr>
        <w:spacing w:line="276" w:lineRule="auto"/>
        <w:ind w:left="0" w:firstLine="567"/>
        <w:rPr>
          <w:sz w:val="28"/>
          <w:szCs w:val="28"/>
        </w:rPr>
      </w:pPr>
      <w:r w:rsidRPr="007F3A7A">
        <w:rPr>
          <w:sz w:val="28"/>
          <w:szCs w:val="28"/>
        </w:rPr>
        <w:t xml:space="preserve">Содержание Классификатора рисков </w:t>
      </w:r>
      <w:r w:rsidR="005B7B1A" w:rsidRPr="007F3A7A">
        <w:rPr>
          <w:sz w:val="28"/>
          <w:szCs w:val="28"/>
        </w:rPr>
        <w:t xml:space="preserve">представляется отдельным файлом на доступных сетевых ресурсах </w:t>
      </w:r>
      <w:r w:rsidR="000237DA">
        <w:rPr>
          <w:sz w:val="28"/>
          <w:szCs w:val="28"/>
        </w:rPr>
        <w:t>Общества</w:t>
      </w:r>
      <w:r w:rsidR="00F77835" w:rsidRPr="007F3A7A">
        <w:rPr>
          <w:sz w:val="28"/>
          <w:szCs w:val="28"/>
        </w:rPr>
        <w:t xml:space="preserve"> в формате </w:t>
      </w:r>
      <w:r w:rsidR="00F77835" w:rsidRPr="007F3A7A">
        <w:rPr>
          <w:sz w:val="28"/>
          <w:szCs w:val="28"/>
          <w:lang w:val="en-US"/>
        </w:rPr>
        <w:t>EXL</w:t>
      </w:r>
      <w:r w:rsidR="00F77835" w:rsidRPr="007F3A7A">
        <w:rPr>
          <w:sz w:val="28"/>
          <w:szCs w:val="28"/>
        </w:rPr>
        <w:t xml:space="preserve"> или в формате справочника в АСУР</w:t>
      </w:r>
      <w:r w:rsidR="00F77835">
        <w:rPr>
          <w:sz w:val="28"/>
          <w:szCs w:val="28"/>
        </w:rPr>
        <w:t>.</w:t>
      </w:r>
    </w:p>
    <w:p w14:paraId="75B5232F" w14:textId="4DDE96AA" w:rsidR="00F77835" w:rsidRPr="007F3A7A" w:rsidRDefault="00F77835" w:rsidP="007F3A7A">
      <w:pPr>
        <w:pStyle w:val="ae"/>
        <w:numPr>
          <w:ilvl w:val="0"/>
          <w:numId w:val="54"/>
        </w:numPr>
        <w:spacing w:line="276" w:lineRule="auto"/>
        <w:ind w:left="0" w:firstLine="567"/>
        <w:rPr>
          <w:sz w:val="28"/>
          <w:szCs w:val="28"/>
        </w:rPr>
      </w:pPr>
      <w:r>
        <w:rPr>
          <w:sz w:val="28"/>
          <w:szCs w:val="28"/>
        </w:rPr>
        <w:t xml:space="preserve">Классификатор рисков является базой данных для идентификации рисков, одновременно состав данных в Классификаторе рисков подвергается </w:t>
      </w:r>
      <w:r w:rsidR="000237DA">
        <w:rPr>
          <w:sz w:val="28"/>
          <w:szCs w:val="28"/>
        </w:rPr>
        <w:t xml:space="preserve">необходимой </w:t>
      </w:r>
      <w:r>
        <w:rPr>
          <w:sz w:val="28"/>
          <w:szCs w:val="28"/>
        </w:rPr>
        <w:t>актуализации</w:t>
      </w:r>
      <w:r w:rsidR="000237DA">
        <w:rPr>
          <w:sz w:val="28"/>
          <w:szCs w:val="28"/>
        </w:rPr>
        <w:t xml:space="preserve"> на систематической основе.</w:t>
      </w:r>
    </w:p>
    <w:p w14:paraId="6DEDEDEE" w14:textId="77777777" w:rsidR="003A5CDD" w:rsidRDefault="003A5CDD">
      <w:pPr>
        <w:spacing w:after="200" w:line="276" w:lineRule="auto"/>
        <w:jc w:val="left"/>
      </w:pPr>
      <w:r>
        <w:br w:type="page"/>
      </w:r>
    </w:p>
    <w:p w14:paraId="5BCDBB0C" w14:textId="77777777" w:rsidR="00D97771" w:rsidRPr="003A5CDD" w:rsidRDefault="004376E1" w:rsidP="003A5CDD">
      <w:pPr>
        <w:pStyle w:val="S22"/>
        <w:tabs>
          <w:tab w:val="left" w:pos="284"/>
        </w:tabs>
        <w:spacing w:before="240" w:after="240"/>
        <w:rPr>
          <w:rFonts w:ascii="Times New Roman" w:hAnsi="Times New Roman"/>
          <w:sz w:val="28"/>
          <w:szCs w:val="28"/>
        </w:rPr>
      </w:pPr>
      <w:bookmarkStart w:id="197" w:name="_Toc36042880"/>
      <w:r w:rsidRPr="003A5CDD">
        <w:rPr>
          <w:rFonts w:ascii="Times New Roman" w:hAnsi="Times New Roman"/>
          <w:sz w:val="28"/>
          <w:szCs w:val="28"/>
        </w:rPr>
        <w:lastRenderedPageBreak/>
        <w:t xml:space="preserve">ПРИЛОЖЕНИЕ </w:t>
      </w:r>
      <w:r w:rsidR="00FD1455">
        <w:rPr>
          <w:rFonts w:ascii="Times New Roman" w:hAnsi="Times New Roman"/>
          <w:sz w:val="28"/>
          <w:szCs w:val="28"/>
        </w:rPr>
        <w:t>5</w:t>
      </w:r>
      <w:r w:rsidRPr="003A5CDD">
        <w:rPr>
          <w:rFonts w:ascii="Times New Roman" w:hAnsi="Times New Roman"/>
          <w:sz w:val="28"/>
          <w:szCs w:val="28"/>
        </w:rPr>
        <w:t xml:space="preserve">. </w:t>
      </w:r>
      <w:r w:rsidR="00FA2A3A">
        <w:rPr>
          <w:rFonts w:ascii="Times New Roman" w:hAnsi="Times New Roman"/>
          <w:sz w:val="28"/>
          <w:szCs w:val="28"/>
        </w:rPr>
        <w:t>Типовая ш</w:t>
      </w:r>
      <w:r w:rsidR="00EC0DE3">
        <w:rPr>
          <w:rFonts w:ascii="Times New Roman" w:hAnsi="Times New Roman"/>
          <w:sz w:val="28"/>
          <w:szCs w:val="28"/>
        </w:rPr>
        <w:t>кала для о</w:t>
      </w:r>
      <w:r w:rsidRPr="003A5CDD">
        <w:rPr>
          <w:rFonts w:ascii="Times New Roman" w:hAnsi="Times New Roman"/>
          <w:sz w:val="28"/>
          <w:szCs w:val="28"/>
        </w:rPr>
        <w:t>ценк</w:t>
      </w:r>
      <w:r w:rsidR="00EC0DE3">
        <w:rPr>
          <w:rFonts w:ascii="Times New Roman" w:hAnsi="Times New Roman"/>
          <w:sz w:val="28"/>
          <w:szCs w:val="28"/>
        </w:rPr>
        <w:t>и</w:t>
      </w:r>
      <w:r w:rsidRPr="003A5CDD">
        <w:rPr>
          <w:rFonts w:ascii="Times New Roman" w:hAnsi="Times New Roman"/>
          <w:sz w:val="28"/>
          <w:szCs w:val="28"/>
        </w:rPr>
        <w:t xml:space="preserve"> вероятности риска</w:t>
      </w:r>
      <w:bookmarkEnd w:id="197"/>
    </w:p>
    <w:p w14:paraId="7E8D914C" w14:textId="77777777" w:rsidR="00E75CC4" w:rsidRPr="003A5CDD" w:rsidRDefault="00E75CC4" w:rsidP="00E75CC4">
      <w:pPr>
        <w:spacing w:after="60"/>
        <w:jc w:val="right"/>
        <w:rPr>
          <w:b/>
          <w:sz w:val="28"/>
          <w:szCs w:val="28"/>
        </w:rPr>
      </w:pPr>
      <w:r w:rsidRPr="003A5CDD">
        <w:rPr>
          <w:b/>
          <w:sz w:val="28"/>
          <w:szCs w:val="28"/>
        </w:rPr>
        <w:t>Типовая шкала оценки риска по вероятности</w:t>
      </w:r>
    </w:p>
    <w:tbl>
      <w:tblPr>
        <w:tblW w:w="4994" w:type="pct"/>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left w:w="0" w:type="dxa"/>
          <w:right w:w="0" w:type="dxa"/>
        </w:tblCellMar>
        <w:tblLook w:val="04A0" w:firstRow="1" w:lastRow="0" w:firstColumn="1" w:lastColumn="0" w:noHBand="0" w:noVBand="1"/>
      </w:tblPr>
      <w:tblGrid>
        <w:gridCol w:w="3505"/>
        <w:gridCol w:w="2906"/>
        <w:gridCol w:w="3186"/>
      </w:tblGrid>
      <w:tr w:rsidR="00E75CC4" w:rsidRPr="002B37F9" w14:paraId="74B3B6ED" w14:textId="77777777" w:rsidTr="00CD3961">
        <w:trPr>
          <w:trHeight w:val="411"/>
        </w:trPr>
        <w:tc>
          <w:tcPr>
            <w:tcW w:w="1492" w:type="pct"/>
            <w:shd w:val="clear" w:color="auto" w:fill="FABF8F" w:themeFill="accent6" w:themeFillTint="99"/>
            <w:tcMar>
              <w:top w:w="72" w:type="dxa"/>
              <w:left w:w="144" w:type="dxa"/>
              <w:bottom w:w="72" w:type="dxa"/>
              <w:right w:w="144" w:type="dxa"/>
            </w:tcMar>
            <w:vAlign w:val="center"/>
            <w:hideMark/>
          </w:tcPr>
          <w:p w14:paraId="180C1DED" w14:textId="77777777" w:rsidR="00E75CC4" w:rsidRPr="002B37F9" w:rsidRDefault="00E75CC4" w:rsidP="00CD3961">
            <w:pPr>
              <w:pStyle w:val="S4"/>
              <w:jc w:val="center"/>
              <w:rPr>
                <w:b/>
                <w:sz w:val="20"/>
                <w:szCs w:val="20"/>
              </w:rPr>
            </w:pPr>
            <w:r w:rsidRPr="002B37F9">
              <w:rPr>
                <w:b/>
                <w:bCs/>
                <w:sz w:val="20"/>
                <w:szCs w:val="20"/>
              </w:rPr>
              <w:t>Уровень вероятности</w:t>
            </w:r>
          </w:p>
        </w:tc>
        <w:tc>
          <w:tcPr>
            <w:tcW w:w="1237" w:type="pct"/>
            <w:shd w:val="clear" w:color="auto" w:fill="FABF8F" w:themeFill="accent6" w:themeFillTint="99"/>
            <w:vAlign w:val="center"/>
          </w:tcPr>
          <w:p w14:paraId="23E4D6C1" w14:textId="77777777" w:rsidR="00E75CC4" w:rsidRPr="002B37F9" w:rsidRDefault="00E75CC4" w:rsidP="00CD3961">
            <w:pPr>
              <w:pStyle w:val="S4"/>
              <w:jc w:val="center"/>
              <w:rPr>
                <w:b/>
                <w:bCs/>
                <w:sz w:val="20"/>
                <w:szCs w:val="20"/>
              </w:rPr>
            </w:pPr>
            <w:r w:rsidRPr="002B37F9">
              <w:rPr>
                <w:b/>
                <w:bCs/>
                <w:sz w:val="20"/>
                <w:szCs w:val="20"/>
              </w:rPr>
              <w:t>%</w:t>
            </w:r>
          </w:p>
        </w:tc>
        <w:tc>
          <w:tcPr>
            <w:tcW w:w="1356" w:type="pct"/>
            <w:shd w:val="clear" w:color="auto" w:fill="FABF8F" w:themeFill="accent6" w:themeFillTint="99"/>
            <w:tcMar>
              <w:top w:w="15" w:type="dxa"/>
              <w:left w:w="15" w:type="dxa"/>
              <w:bottom w:w="0" w:type="dxa"/>
              <w:right w:w="15" w:type="dxa"/>
            </w:tcMar>
            <w:vAlign w:val="center"/>
            <w:hideMark/>
          </w:tcPr>
          <w:p w14:paraId="1D0F72CC" w14:textId="77777777" w:rsidR="00E75CC4" w:rsidRPr="002B37F9" w:rsidRDefault="00E75CC4" w:rsidP="00CD3961">
            <w:pPr>
              <w:pStyle w:val="S4"/>
              <w:jc w:val="center"/>
              <w:rPr>
                <w:sz w:val="20"/>
                <w:szCs w:val="20"/>
              </w:rPr>
            </w:pPr>
            <w:r w:rsidRPr="002B37F9">
              <w:rPr>
                <w:b/>
                <w:bCs/>
                <w:sz w:val="20"/>
                <w:szCs w:val="20"/>
              </w:rPr>
              <w:t>Частота</w:t>
            </w:r>
          </w:p>
        </w:tc>
      </w:tr>
      <w:tr w:rsidR="00E75CC4" w:rsidRPr="002B37F9" w14:paraId="09FE7453" w14:textId="77777777" w:rsidTr="00CD3961">
        <w:trPr>
          <w:trHeight w:val="21"/>
        </w:trPr>
        <w:tc>
          <w:tcPr>
            <w:tcW w:w="1492" w:type="pct"/>
            <w:tcBorders>
              <w:bottom w:val="double" w:sz="4" w:space="0" w:color="000000" w:themeColor="text1"/>
            </w:tcBorders>
            <w:shd w:val="clear" w:color="auto" w:fill="FF0000"/>
            <w:tcMar>
              <w:top w:w="74" w:type="dxa"/>
              <w:left w:w="142" w:type="dxa"/>
              <w:bottom w:w="74" w:type="dxa"/>
              <w:right w:w="142" w:type="dxa"/>
            </w:tcMar>
            <w:vAlign w:val="center"/>
            <w:hideMark/>
          </w:tcPr>
          <w:p w14:paraId="2D7D927E" w14:textId="4B74588F" w:rsidR="00E75CC4" w:rsidRPr="009138BE" w:rsidRDefault="00E75CC4" w:rsidP="00B513F8">
            <w:pPr>
              <w:pStyle w:val="S4"/>
              <w:jc w:val="center"/>
              <w:rPr>
                <w:b/>
              </w:rPr>
            </w:pPr>
            <w:r w:rsidRPr="009138BE">
              <w:rPr>
                <w:b/>
                <w:bCs/>
              </w:rPr>
              <w:t xml:space="preserve">Крайне </w:t>
            </w:r>
            <w:r w:rsidR="00B513F8" w:rsidRPr="009138BE">
              <w:rPr>
                <w:b/>
                <w:bCs/>
              </w:rPr>
              <w:t>высок</w:t>
            </w:r>
            <w:r w:rsidR="00B513F8">
              <w:rPr>
                <w:b/>
                <w:bCs/>
              </w:rPr>
              <w:t>ий</w:t>
            </w:r>
          </w:p>
        </w:tc>
        <w:tc>
          <w:tcPr>
            <w:tcW w:w="1237" w:type="pct"/>
            <w:shd w:val="clear" w:color="auto" w:fill="F2F2F2"/>
          </w:tcPr>
          <w:p w14:paraId="4569B0EF" w14:textId="77777777" w:rsidR="00E75CC4" w:rsidRPr="009138BE" w:rsidRDefault="00E75CC4" w:rsidP="00CD3961">
            <w:pPr>
              <w:pStyle w:val="S4"/>
              <w:jc w:val="center"/>
              <w:rPr>
                <w:b/>
              </w:rPr>
            </w:pPr>
            <w:r w:rsidRPr="009138BE">
              <w:rPr>
                <w:b/>
              </w:rPr>
              <w:t xml:space="preserve">(75% ; 100%] </w:t>
            </w:r>
          </w:p>
        </w:tc>
        <w:tc>
          <w:tcPr>
            <w:tcW w:w="1356" w:type="pct"/>
            <w:shd w:val="clear" w:color="auto" w:fill="F2F2F2"/>
            <w:tcMar>
              <w:top w:w="15" w:type="dxa"/>
              <w:left w:w="15" w:type="dxa"/>
              <w:bottom w:w="0" w:type="dxa"/>
              <w:right w:w="15" w:type="dxa"/>
            </w:tcMar>
            <w:vAlign w:val="center"/>
            <w:hideMark/>
          </w:tcPr>
          <w:p w14:paraId="02B58D68" w14:textId="77777777" w:rsidR="00E75CC4" w:rsidRPr="009138BE" w:rsidRDefault="00E75CC4" w:rsidP="00CD3961">
            <w:pPr>
              <w:pStyle w:val="S4"/>
              <w:jc w:val="center"/>
              <w:rPr>
                <w:b/>
              </w:rPr>
            </w:pPr>
            <w:r w:rsidRPr="009138BE">
              <w:rPr>
                <w:b/>
              </w:rPr>
              <w:t>каждый год</w:t>
            </w:r>
          </w:p>
        </w:tc>
      </w:tr>
      <w:tr w:rsidR="00E75CC4" w:rsidRPr="002B37F9" w14:paraId="2891003C" w14:textId="77777777" w:rsidTr="00CD3961">
        <w:trPr>
          <w:trHeight w:val="21"/>
        </w:trPr>
        <w:tc>
          <w:tcPr>
            <w:tcW w:w="1492" w:type="pct"/>
            <w:shd w:val="clear" w:color="auto" w:fill="FF7C80"/>
            <w:tcMar>
              <w:top w:w="74" w:type="dxa"/>
              <w:left w:w="142" w:type="dxa"/>
              <w:bottom w:w="74" w:type="dxa"/>
              <w:right w:w="142" w:type="dxa"/>
            </w:tcMar>
            <w:vAlign w:val="center"/>
            <w:hideMark/>
          </w:tcPr>
          <w:p w14:paraId="01C147B6" w14:textId="49764376" w:rsidR="00E75CC4" w:rsidRPr="009138BE" w:rsidRDefault="00B513F8" w:rsidP="00B513F8">
            <w:pPr>
              <w:pStyle w:val="S4"/>
              <w:jc w:val="center"/>
              <w:rPr>
                <w:b/>
                <w:bCs/>
              </w:rPr>
            </w:pPr>
            <w:r w:rsidRPr="009138BE">
              <w:rPr>
                <w:b/>
                <w:bCs/>
              </w:rPr>
              <w:t>Высок</w:t>
            </w:r>
            <w:r>
              <w:rPr>
                <w:b/>
                <w:bCs/>
              </w:rPr>
              <w:t>ий</w:t>
            </w:r>
          </w:p>
        </w:tc>
        <w:tc>
          <w:tcPr>
            <w:tcW w:w="1237" w:type="pct"/>
            <w:shd w:val="clear" w:color="auto" w:fill="F2F2F2"/>
          </w:tcPr>
          <w:p w14:paraId="6EE8B406" w14:textId="77777777" w:rsidR="00E75CC4" w:rsidRPr="009138BE" w:rsidRDefault="00E75CC4" w:rsidP="00CD3961">
            <w:pPr>
              <w:pStyle w:val="S4"/>
              <w:jc w:val="center"/>
              <w:rPr>
                <w:b/>
              </w:rPr>
            </w:pPr>
            <w:r w:rsidRPr="009138BE">
              <w:rPr>
                <w:b/>
                <w:lang w:val="en-US"/>
              </w:rPr>
              <w:t>(50% ; 75%]</w:t>
            </w:r>
          </w:p>
        </w:tc>
        <w:tc>
          <w:tcPr>
            <w:tcW w:w="1356" w:type="pct"/>
            <w:shd w:val="clear" w:color="auto" w:fill="F2F2F2"/>
            <w:tcMar>
              <w:top w:w="15" w:type="dxa"/>
              <w:left w:w="15" w:type="dxa"/>
              <w:bottom w:w="0" w:type="dxa"/>
              <w:right w:w="15" w:type="dxa"/>
            </w:tcMar>
            <w:vAlign w:val="center"/>
            <w:hideMark/>
          </w:tcPr>
          <w:p w14:paraId="704F2D7D" w14:textId="77777777" w:rsidR="00E75CC4" w:rsidRPr="009138BE" w:rsidRDefault="00E75CC4" w:rsidP="00CD3961">
            <w:pPr>
              <w:pStyle w:val="S4"/>
              <w:jc w:val="center"/>
              <w:rPr>
                <w:b/>
              </w:rPr>
            </w:pPr>
            <w:r w:rsidRPr="009138BE">
              <w:rPr>
                <w:b/>
              </w:rPr>
              <w:t>раз в 1,5-2 года</w:t>
            </w:r>
          </w:p>
        </w:tc>
      </w:tr>
      <w:tr w:rsidR="00E75CC4" w:rsidRPr="006E0FC9" w14:paraId="3098C9B6" w14:textId="77777777" w:rsidTr="00CD3961">
        <w:trPr>
          <w:trHeight w:val="31"/>
        </w:trPr>
        <w:tc>
          <w:tcPr>
            <w:tcW w:w="1492" w:type="pct"/>
            <w:shd w:val="clear" w:color="auto" w:fill="FFFF00"/>
            <w:tcMar>
              <w:top w:w="74" w:type="dxa"/>
              <w:left w:w="142" w:type="dxa"/>
              <w:bottom w:w="74" w:type="dxa"/>
              <w:right w:w="142" w:type="dxa"/>
            </w:tcMar>
            <w:vAlign w:val="center"/>
            <w:hideMark/>
          </w:tcPr>
          <w:p w14:paraId="5DC2BFF5" w14:textId="5906D3B7" w:rsidR="00E75CC4" w:rsidRPr="009138BE" w:rsidRDefault="00B513F8" w:rsidP="00B513F8">
            <w:pPr>
              <w:pStyle w:val="S4"/>
              <w:jc w:val="center"/>
              <w:rPr>
                <w:b/>
                <w:bCs/>
              </w:rPr>
            </w:pPr>
            <w:r w:rsidRPr="009138BE">
              <w:rPr>
                <w:b/>
                <w:bCs/>
              </w:rPr>
              <w:t>Средн</w:t>
            </w:r>
            <w:r>
              <w:rPr>
                <w:b/>
                <w:bCs/>
              </w:rPr>
              <w:t>ий</w:t>
            </w:r>
          </w:p>
        </w:tc>
        <w:tc>
          <w:tcPr>
            <w:tcW w:w="1237" w:type="pct"/>
            <w:shd w:val="clear" w:color="auto" w:fill="F2F2F2"/>
          </w:tcPr>
          <w:p w14:paraId="134B02C2" w14:textId="77777777" w:rsidR="00E75CC4" w:rsidRPr="009138BE" w:rsidRDefault="00E75CC4" w:rsidP="00CD3961">
            <w:pPr>
              <w:pStyle w:val="S4"/>
              <w:jc w:val="center"/>
              <w:rPr>
                <w:b/>
              </w:rPr>
            </w:pPr>
            <w:r w:rsidRPr="009138BE">
              <w:rPr>
                <w:b/>
                <w:lang w:val="en-US"/>
              </w:rPr>
              <w:t>(25% ; 50%]</w:t>
            </w:r>
          </w:p>
        </w:tc>
        <w:tc>
          <w:tcPr>
            <w:tcW w:w="1356" w:type="pct"/>
            <w:shd w:val="clear" w:color="auto" w:fill="F2F2F2"/>
            <w:tcMar>
              <w:top w:w="15" w:type="dxa"/>
              <w:left w:w="15" w:type="dxa"/>
              <w:bottom w:w="0" w:type="dxa"/>
              <w:right w:w="15" w:type="dxa"/>
            </w:tcMar>
            <w:vAlign w:val="center"/>
            <w:hideMark/>
          </w:tcPr>
          <w:p w14:paraId="3FB57D68" w14:textId="77777777" w:rsidR="00E75CC4" w:rsidRPr="009138BE" w:rsidRDefault="00E75CC4" w:rsidP="00CD3961">
            <w:pPr>
              <w:pStyle w:val="S4"/>
              <w:jc w:val="center"/>
              <w:rPr>
                <w:b/>
              </w:rPr>
            </w:pPr>
            <w:r w:rsidRPr="009138BE">
              <w:rPr>
                <w:b/>
              </w:rPr>
              <w:t>раз в 3-4 года</w:t>
            </w:r>
          </w:p>
        </w:tc>
      </w:tr>
      <w:tr w:rsidR="00E75CC4" w:rsidRPr="006E0FC9" w14:paraId="70A376D1" w14:textId="77777777" w:rsidTr="00CD3961">
        <w:trPr>
          <w:trHeight w:val="239"/>
        </w:trPr>
        <w:tc>
          <w:tcPr>
            <w:tcW w:w="1492" w:type="pct"/>
            <w:shd w:val="clear" w:color="auto" w:fill="00B050"/>
            <w:tcMar>
              <w:top w:w="74" w:type="dxa"/>
              <w:left w:w="142" w:type="dxa"/>
              <w:bottom w:w="74" w:type="dxa"/>
              <w:right w:w="142" w:type="dxa"/>
            </w:tcMar>
            <w:vAlign w:val="center"/>
            <w:hideMark/>
          </w:tcPr>
          <w:p w14:paraId="707F172B" w14:textId="75F5091D" w:rsidR="00E75CC4" w:rsidRPr="009138BE" w:rsidRDefault="00B513F8" w:rsidP="00B513F8">
            <w:pPr>
              <w:pStyle w:val="S4"/>
              <w:jc w:val="center"/>
              <w:rPr>
                <w:b/>
                <w:bCs/>
              </w:rPr>
            </w:pPr>
            <w:r w:rsidRPr="009138BE">
              <w:rPr>
                <w:b/>
                <w:bCs/>
              </w:rPr>
              <w:t>Низк</w:t>
            </w:r>
            <w:r>
              <w:rPr>
                <w:b/>
                <w:bCs/>
              </w:rPr>
              <w:t xml:space="preserve">ий </w:t>
            </w:r>
          </w:p>
        </w:tc>
        <w:tc>
          <w:tcPr>
            <w:tcW w:w="1237" w:type="pct"/>
            <w:shd w:val="clear" w:color="auto" w:fill="F2F2F2"/>
          </w:tcPr>
          <w:p w14:paraId="56A8B478" w14:textId="77777777" w:rsidR="00E75CC4" w:rsidRPr="009138BE" w:rsidRDefault="00E75CC4" w:rsidP="00CD3961">
            <w:pPr>
              <w:pStyle w:val="S4"/>
              <w:jc w:val="center"/>
              <w:rPr>
                <w:b/>
                <w:lang w:val="en-US"/>
              </w:rPr>
            </w:pPr>
            <w:r w:rsidRPr="009138BE">
              <w:rPr>
                <w:b/>
                <w:lang w:val="en-US"/>
              </w:rPr>
              <w:t>(10% ; 25%]</w:t>
            </w:r>
          </w:p>
        </w:tc>
        <w:tc>
          <w:tcPr>
            <w:tcW w:w="1356" w:type="pct"/>
            <w:shd w:val="clear" w:color="auto" w:fill="F2F2F2"/>
            <w:tcMar>
              <w:top w:w="15" w:type="dxa"/>
              <w:left w:w="15" w:type="dxa"/>
              <w:bottom w:w="0" w:type="dxa"/>
              <w:right w:w="15" w:type="dxa"/>
            </w:tcMar>
            <w:vAlign w:val="center"/>
            <w:hideMark/>
          </w:tcPr>
          <w:p w14:paraId="21205682" w14:textId="77777777" w:rsidR="00E75CC4" w:rsidRPr="009138BE" w:rsidRDefault="00E75CC4" w:rsidP="00CD3961">
            <w:pPr>
              <w:pStyle w:val="S4"/>
              <w:jc w:val="center"/>
              <w:rPr>
                <w:b/>
              </w:rPr>
            </w:pPr>
            <w:r w:rsidRPr="009138BE">
              <w:rPr>
                <w:b/>
              </w:rPr>
              <w:t>раз в 5–10 лет</w:t>
            </w:r>
          </w:p>
        </w:tc>
      </w:tr>
      <w:tr w:rsidR="00E75CC4" w:rsidRPr="006E0FC9" w14:paraId="1414765C" w14:textId="77777777" w:rsidTr="00CD3961">
        <w:trPr>
          <w:trHeight w:val="21"/>
        </w:trPr>
        <w:tc>
          <w:tcPr>
            <w:tcW w:w="1492" w:type="pct"/>
            <w:shd w:val="clear" w:color="auto" w:fill="C6E6A2"/>
            <w:tcMar>
              <w:top w:w="74" w:type="dxa"/>
              <w:left w:w="142" w:type="dxa"/>
              <w:bottom w:w="74" w:type="dxa"/>
              <w:right w:w="142" w:type="dxa"/>
            </w:tcMar>
            <w:vAlign w:val="center"/>
            <w:hideMark/>
          </w:tcPr>
          <w:p w14:paraId="4A12159A" w14:textId="546BA47B" w:rsidR="00E75CC4" w:rsidRPr="009138BE" w:rsidRDefault="00E75CC4" w:rsidP="00B513F8">
            <w:pPr>
              <w:pStyle w:val="S4"/>
              <w:jc w:val="center"/>
              <w:rPr>
                <w:b/>
                <w:bCs/>
              </w:rPr>
            </w:pPr>
            <w:r w:rsidRPr="009138BE">
              <w:rPr>
                <w:b/>
                <w:bCs/>
              </w:rPr>
              <w:t xml:space="preserve">Крайне </w:t>
            </w:r>
            <w:r w:rsidR="00B513F8" w:rsidRPr="009138BE">
              <w:rPr>
                <w:b/>
                <w:bCs/>
              </w:rPr>
              <w:t>низк</w:t>
            </w:r>
            <w:r w:rsidR="00B513F8">
              <w:rPr>
                <w:b/>
                <w:bCs/>
              </w:rPr>
              <w:t>ий</w:t>
            </w:r>
          </w:p>
        </w:tc>
        <w:tc>
          <w:tcPr>
            <w:tcW w:w="1237" w:type="pct"/>
            <w:shd w:val="clear" w:color="auto" w:fill="F2F2F2"/>
          </w:tcPr>
          <w:p w14:paraId="32D3A184" w14:textId="77777777" w:rsidR="00E75CC4" w:rsidRPr="009138BE" w:rsidRDefault="00E75CC4" w:rsidP="00CD3961">
            <w:pPr>
              <w:pStyle w:val="S4"/>
              <w:jc w:val="center"/>
              <w:rPr>
                <w:b/>
                <w:lang w:val="en-US"/>
              </w:rPr>
            </w:pPr>
            <w:r w:rsidRPr="009138BE">
              <w:rPr>
                <w:b/>
                <w:lang w:val="en-US"/>
              </w:rPr>
              <w:t>(0% ; 10%]</w:t>
            </w:r>
            <w:r w:rsidRPr="009138BE">
              <w:rPr>
                <w:b/>
              </w:rPr>
              <w:t xml:space="preserve"> </w:t>
            </w:r>
          </w:p>
        </w:tc>
        <w:tc>
          <w:tcPr>
            <w:tcW w:w="1356" w:type="pct"/>
            <w:shd w:val="clear" w:color="auto" w:fill="F2F2F2"/>
            <w:tcMar>
              <w:top w:w="15" w:type="dxa"/>
              <w:left w:w="15" w:type="dxa"/>
              <w:bottom w:w="0" w:type="dxa"/>
              <w:right w:w="15" w:type="dxa"/>
            </w:tcMar>
            <w:vAlign w:val="center"/>
            <w:hideMark/>
          </w:tcPr>
          <w:p w14:paraId="7BE8265B" w14:textId="77777777" w:rsidR="00E75CC4" w:rsidRPr="009138BE" w:rsidRDefault="00E75CC4" w:rsidP="00CD3961">
            <w:pPr>
              <w:pStyle w:val="S4"/>
              <w:jc w:val="center"/>
              <w:rPr>
                <w:b/>
              </w:rPr>
            </w:pPr>
            <w:r w:rsidRPr="009138BE">
              <w:rPr>
                <w:b/>
              </w:rPr>
              <w:t>реже чем раз в 10 лет</w:t>
            </w:r>
          </w:p>
        </w:tc>
      </w:tr>
    </w:tbl>
    <w:p w14:paraId="700D604A" w14:textId="77777777" w:rsidR="004376E1" w:rsidRDefault="004376E1" w:rsidP="004376E1"/>
    <w:p w14:paraId="4C33F1EA" w14:textId="77777777" w:rsidR="004376E1" w:rsidRPr="004376E1" w:rsidRDefault="004376E1" w:rsidP="004376E1"/>
    <w:p w14:paraId="7FD481BC" w14:textId="77777777" w:rsidR="005E2C73" w:rsidRDefault="005E2C73">
      <w:pPr>
        <w:spacing w:after="200" w:line="276" w:lineRule="auto"/>
        <w:jc w:val="left"/>
        <w:rPr>
          <w:b/>
          <w:bCs/>
          <w:iCs/>
          <w:snapToGrid w:val="0"/>
        </w:rPr>
      </w:pPr>
      <w:r>
        <w:rPr>
          <w:caps/>
          <w:snapToGrid w:val="0"/>
        </w:rPr>
        <w:br w:type="page"/>
      </w:r>
    </w:p>
    <w:p w14:paraId="16820070" w14:textId="77777777" w:rsidR="00D97771" w:rsidRPr="003A5CDD" w:rsidRDefault="004376E1" w:rsidP="003A5CDD">
      <w:pPr>
        <w:pStyle w:val="S22"/>
        <w:tabs>
          <w:tab w:val="left" w:pos="284"/>
        </w:tabs>
        <w:spacing w:before="240" w:after="240"/>
        <w:rPr>
          <w:rFonts w:ascii="Times New Roman" w:hAnsi="Times New Roman"/>
          <w:sz w:val="28"/>
          <w:szCs w:val="28"/>
        </w:rPr>
      </w:pPr>
      <w:bookmarkStart w:id="198" w:name="_Toc36042881"/>
      <w:r w:rsidRPr="003A5CDD">
        <w:rPr>
          <w:rFonts w:ascii="Times New Roman" w:hAnsi="Times New Roman"/>
          <w:sz w:val="28"/>
          <w:szCs w:val="28"/>
        </w:rPr>
        <w:lastRenderedPageBreak/>
        <w:t xml:space="preserve">ПРИЛОЖЕНИЕ </w:t>
      </w:r>
      <w:r w:rsidR="00FD1455">
        <w:rPr>
          <w:rFonts w:ascii="Times New Roman" w:hAnsi="Times New Roman"/>
          <w:sz w:val="28"/>
          <w:szCs w:val="28"/>
        </w:rPr>
        <w:t>6</w:t>
      </w:r>
      <w:r w:rsidRPr="003A5CDD">
        <w:rPr>
          <w:rFonts w:ascii="Times New Roman" w:hAnsi="Times New Roman"/>
          <w:sz w:val="28"/>
          <w:szCs w:val="28"/>
        </w:rPr>
        <w:t xml:space="preserve">. </w:t>
      </w:r>
      <w:r w:rsidR="00FA2A3A">
        <w:rPr>
          <w:rFonts w:ascii="Times New Roman" w:hAnsi="Times New Roman"/>
          <w:sz w:val="28"/>
          <w:szCs w:val="28"/>
        </w:rPr>
        <w:t>Типовая ш</w:t>
      </w:r>
      <w:r w:rsidR="00EC0DE3">
        <w:rPr>
          <w:rFonts w:ascii="Times New Roman" w:hAnsi="Times New Roman"/>
          <w:sz w:val="28"/>
          <w:szCs w:val="28"/>
        </w:rPr>
        <w:t xml:space="preserve">кала </w:t>
      </w:r>
      <w:r w:rsidR="00FA2A3A">
        <w:rPr>
          <w:rFonts w:ascii="Times New Roman" w:hAnsi="Times New Roman"/>
          <w:sz w:val="28"/>
          <w:szCs w:val="28"/>
        </w:rPr>
        <w:t xml:space="preserve">(образец) </w:t>
      </w:r>
      <w:r w:rsidR="00EC0DE3">
        <w:rPr>
          <w:rFonts w:ascii="Times New Roman" w:hAnsi="Times New Roman"/>
          <w:sz w:val="28"/>
          <w:szCs w:val="28"/>
        </w:rPr>
        <w:t xml:space="preserve">для </w:t>
      </w:r>
      <w:r w:rsidR="00FA2A3A">
        <w:rPr>
          <w:rFonts w:ascii="Times New Roman" w:hAnsi="Times New Roman"/>
          <w:sz w:val="28"/>
          <w:szCs w:val="28"/>
        </w:rPr>
        <w:t>о</w:t>
      </w:r>
      <w:r w:rsidRPr="003A5CDD">
        <w:rPr>
          <w:rFonts w:ascii="Times New Roman" w:hAnsi="Times New Roman"/>
          <w:sz w:val="28"/>
          <w:szCs w:val="28"/>
        </w:rPr>
        <w:t>ценк</w:t>
      </w:r>
      <w:r w:rsidR="00EC0DE3">
        <w:rPr>
          <w:rFonts w:ascii="Times New Roman" w:hAnsi="Times New Roman"/>
          <w:sz w:val="28"/>
          <w:szCs w:val="28"/>
        </w:rPr>
        <w:t>и</w:t>
      </w:r>
      <w:r w:rsidRPr="003A5CDD">
        <w:rPr>
          <w:rFonts w:ascii="Times New Roman" w:hAnsi="Times New Roman"/>
          <w:sz w:val="28"/>
          <w:szCs w:val="28"/>
        </w:rPr>
        <w:t xml:space="preserve"> последствий риска</w:t>
      </w:r>
      <w:bookmarkEnd w:id="198"/>
    </w:p>
    <w:p w14:paraId="145774F9" w14:textId="77777777" w:rsidR="004376E1" w:rsidRDefault="004376E1" w:rsidP="004376E1"/>
    <w:p w14:paraId="7A2F3557" w14:textId="77777777" w:rsidR="00E75CC4" w:rsidRPr="003A5CDD" w:rsidRDefault="00E75CC4" w:rsidP="00E75CC4">
      <w:pPr>
        <w:spacing w:after="60"/>
        <w:jc w:val="right"/>
        <w:rPr>
          <w:b/>
          <w:sz w:val="28"/>
          <w:szCs w:val="28"/>
        </w:rPr>
      </w:pPr>
      <w:r w:rsidRPr="003A5CDD">
        <w:rPr>
          <w:b/>
          <w:sz w:val="28"/>
          <w:szCs w:val="28"/>
        </w:rPr>
        <w:t>Типовая шкала оценки риска по воздействию</w:t>
      </w:r>
      <w:r w:rsidR="00506801">
        <w:rPr>
          <w:b/>
          <w:sz w:val="28"/>
          <w:szCs w:val="28"/>
        </w:rPr>
        <w:t xml:space="preserve"> (образец)</w:t>
      </w:r>
      <w:r w:rsidRPr="003A5CDD">
        <w:rPr>
          <w:b/>
          <w:sz w:val="28"/>
          <w:szCs w:val="28"/>
        </w:rPr>
        <w:t>, млрд. руб.</w:t>
      </w:r>
    </w:p>
    <w:tbl>
      <w:tblPr>
        <w:tblW w:w="4994" w:type="pct"/>
        <w:jc w:val="righ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0" w:type="dxa"/>
          <w:right w:w="0" w:type="dxa"/>
        </w:tblCellMar>
        <w:tblLook w:val="04A0" w:firstRow="1" w:lastRow="0" w:firstColumn="1" w:lastColumn="0" w:noHBand="0" w:noVBand="1"/>
      </w:tblPr>
      <w:tblGrid>
        <w:gridCol w:w="2541"/>
        <w:gridCol w:w="1826"/>
        <w:gridCol w:w="1851"/>
        <w:gridCol w:w="1602"/>
        <w:gridCol w:w="1761"/>
      </w:tblGrid>
      <w:tr w:rsidR="00E75CC4" w:rsidRPr="006E0FC9" w14:paraId="6272CEBF" w14:textId="77777777" w:rsidTr="00CD3961">
        <w:trPr>
          <w:trHeight w:val="170"/>
          <w:jc w:val="right"/>
        </w:trPr>
        <w:tc>
          <w:tcPr>
            <w:tcW w:w="1326" w:type="pct"/>
            <w:shd w:val="clear" w:color="auto" w:fill="FABF8F" w:themeFill="accent6" w:themeFillTint="99"/>
            <w:tcMar>
              <w:top w:w="72" w:type="dxa"/>
              <w:left w:w="144" w:type="dxa"/>
              <w:bottom w:w="72" w:type="dxa"/>
              <w:right w:w="144" w:type="dxa"/>
            </w:tcMar>
            <w:vAlign w:val="center"/>
            <w:hideMark/>
          </w:tcPr>
          <w:p w14:paraId="001E565A" w14:textId="77777777" w:rsidR="00E75CC4" w:rsidRPr="006E0FC9" w:rsidRDefault="00E75CC4" w:rsidP="00CD3961">
            <w:pPr>
              <w:pStyle w:val="S4"/>
              <w:jc w:val="center"/>
              <w:rPr>
                <w:sz w:val="20"/>
                <w:szCs w:val="20"/>
              </w:rPr>
            </w:pPr>
            <w:r w:rsidRPr="006E0FC9">
              <w:rPr>
                <w:b/>
                <w:bCs/>
                <w:sz w:val="20"/>
                <w:szCs w:val="20"/>
              </w:rPr>
              <w:t>Уровень воздействия</w:t>
            </w:r>
          </w:p>
        </w:tc>
        <w:tc>
          <w:tcPr>
            <w:tcW w:w="953" w:type="pct"/>
            <w:shd w:val="clear" w:color="auto" w:fill="FABF8F" w:themeFill="accent6" w:themeFillTint="99"/>
            <w:vAlign w:val="center"/>
          </w:tcPr>
          <w:p w14:paraId="26E36508" w14:textId="77777777" w:rsidR="00E75CC4" w:rsidRPr="006E0FC9" w:rsidRDefault="00E75CC4" w:rsidP="00DD3775">
            <w:pPr>
              <w:pStyle w:val="S4"/>
              <w:jc w:val="center"/>
              <w:rPr>
                <w:b/>
                <w:bCs/>
                <w:sz w:val="20"/>
                <w:szCs w:val="20"/>
              </w:rPr>
            </w:pPr>
            <w:r w:rsidRPr="006E0FC9">
              <w:rPr>
                <w:b/>
                <w:bCs/>
                <w:sz w:val="20"/>
                <w:szCs w:val="20"/>
              </w:rPr>
              <w:t xml:space="preserve">Уровень </w:t>
            </w:r>
            <w:r>
              <w:rPr>
                <w:b/>
                <w:bCs/>
                <w:sz w:val="20"/>
                <w:szCs w:val="20"/>
              </w:rPr>
              <w:t xml:space="preserve">ПО / Филиала </w:t>
            </w:r>
            <w:r w:rsidRPr="005A5561">
              <w:rPr>
                <w:b/>
                <w:bCs/>
                <w:sz w:val="20"/>
                <w:szCs w:val="20"/>
              </w:rPr>
              <w:t xml:space="preserve">с </w:t>
            </w:r>
            <w:r w:rsidR="00DD3775">
              <w:rPr>
                <w:b/>
                <w:bCs/>
                <w:sz w:val="20"/>
                <w:szCs w:val="20"/>
              </w:rPr>
              <w:t xml:space="preserve">валютой </w:t>
            </w:r>
            <w:r w:rsidRPr="005A5561">
              <w:rPr>
                <w:b/>
                <w:bCs/>
                <w:sz w:val="20"/>
                <w:szCs w:val="20"/>
              </w:rPr>
              <w:t>баланс</w:t>
            </w:r>
            <w:r w:rsidR="00DD3775">
              <w:rPr>
                <w:b/>
                <w:bCs/>
                <w:sz w:val="20"/>
                <w:szCs w:val="20"/>
              </w:rPr>
              <w:t>а</w:t>
            </w:r>
            <w:r w:rsidR="007C69EB">
              <w:rPr>
                <w:rStyle w:val="aff8"/>
                <w:b/>
                <w:bCs/>
                <w:sz w:val="20"/>
                <w:szCs w:val="20"/>
              </w:rPr>
              <w:footnoteReference w:id="4"/>
            </w:r>
            <w:r w:rsidRPr="005A5561">
              <w:rPr>
                <w:b/>
                <w:bCs/>
                <w:sz w:val="20"/>
                <w:szCs w:val="20"/>
              </w:rPr>
              <w:t xml:space="preserve"> &lt;10 млрд. руб.</w:t>
            </w:r>
          </w:p>
        </w:tc>
        <w:tc>
          <w:tcPr>
            <w:tcW w:w="966" w:type="pct"/>
            <w:shd w:val="clear" w:color="auto" w:fill="FABF8F" w:themeFill="accent6" w:themeFillTint="99"/>
          </w:tcPr>
          <w:p w14:paraId="7CA7AF6F" w14:textId="77777777" w:rsidR="00E75CC4" w:rsidRPr="006E0FC9" w:rsidRDefault="00E75CC4" w:rsidP="00DD3775">
            <w:pPr>
              <w:pStyle w:val="S4"/>
              <w:jc w:val="center"/>
              <w:rPr>
                <w:b/>
                <w:bCs/>
                <w:sz w:val="20"/>
                <w:szCs w:val="20"/>
              </w:rPr>
            </w:pPr>
            <w:r w:rsidRPr="006E0FC9">
              <w:rPr>
                <w:b/>
                <w:bCs/>
                <w:sz w:val="20"/>
                <w:szCs w:val="20"/>
              </w:rPr>
              <w:t xml:space="preserve">Уровень </w:t>
            </w:r>
            <w:r>
              <w:rPr>
                <w:b/>
                <w:bCs/>
                <w:sz w:val="20"/>
                <w:szCs w:val="20"/>
              </w:rPr>
              <w:t xml:space="preserve">ПО / Филиала </w:t>
            </w:r>
            <w:r w:rsidRPr="005A5561">
              <w:rPr>
                <w:b/>
                <w:bCs/>
                <w:sz w:val="20"/>
                <w:szCs w:val="20"/>
              </w:rPr>
              <w:t xml:space="preserve">с </w:t>
            </w:r>
            <w:r w:rsidR="00DD3775">
              <w:rPr>
                <w:b/>
                <w:bCs/>
                <w:sz w:val="20"/>
                <w:szCs w:val="20"/>
              </w:rPr>
              <w:t xml:space="preserve">валютой </w:t>
            </w:r>
            <w:r w:rsidRPr="005A5561">
              <w:rPr>
                <w:b/>
                <w:bCs/>
                <w:sz w:val="20"/>
                <w:szCs w:val="20"/>
              </w:rPr>
              <w:t>баланс</w:t>
            </w:r>
            <w:r w:rsidR="00DD3775">
              <w:rPr>
                <w:b/>
                <w:bCs/>
                <w:sz w:val="20"/>
                <w:szCs w:val="20"/>
              </w:rPr>
              <w:t>а</w:t>
            </w:r>
            <w:r>
              <w:rPr>
                <w:b/>
                <w:bCs/>
                <w:sz w:val="20"/>
                <w:szCs w:val="20"/>
              </w:rPr>
              <w:t xml:space="preserve">  </w:t>
            </w:r>
            <w:r>
              <w:rPr>
                <w:sz w:val="20"/>
                <w:szCs w:val="20"/>
                <w:u w:val="single"/>
              </w:rPr>
              <w:t>≥</w:t>
            </w:r>
            <w:r>
              <w:rPr>
                <w:b/>
                <w:bCs/>
                <w:sz w:val="20"/>
                <w:szCs w:val="20"/>
              </w:rPr>
              <w:t>10 млрд. руб.</w:t>
            </w:r>
          </w:p>
        </w:tc>
        <w:tc>
          <w:tcPr>
            <w:tcW w:w="836" w:type="pct"/>
            <w:shd w:val="clear" w:color="auto" w:fill="FABF8F" w:themeFill="accent6" w:themeFillTint="99"/>
            <w:vAlign w:val="center"/>
          </w:tcPr>
          <w:p w14:paraId="48022125" w14:textId="77777777" w:rsidR="00E75CC4" w:rsidRPr="006E0FC9" w:rsidRDefault="00E75CC4" w:rsidP="00CD3961">
            <w:pPr>
              <w:pStyle w:val="S4"/>
              <w:jc w:val="center"/>
              <w:rPr>
                <w:b/>
                <w:bCs/>
                <w:sz w:val="20"/>
                <w:szCs w:val="20"/>
              </w:rPr>
            </w:pPr>
            <w:r>
              <w:rPr>
                <w:b/>
                <w:bCs/>
                <w:sz w:val="20"/>
                <w:szCs w:val="20"/>
              </w:rPr>
              <w:t xml:space="preserve">Уровень </w:t>
            </w:r>
            <w:r w:rsidR="00DD3775">
              <w:rPr>
                <w:b/>
                <w:bCs/>
                <w:sz w:val="20"/>
                <w:szCs w:val="20"/>
              </w:rPr>
              <w:t>Общества /Блока</w:t>
            </w:r>
            <w:r w:rsidR="00506801">
              <w:rPr>
                <w:b/>
                <w:bCs/>
                <w:sz w:val="20"/>
                <w:szCs w:val="20"/>
              </w:rPr>
              <w:t xml:space="preserve"> </w:t>
            </w:r>
            <w:r w:rsidR="007C69EB">
              <w:rPr>
                <w:rStyle w:val="aff8"/>
                <w:b/>
                <w:bCs/>
                <w:sz w:val="20"/>
                <w:szCs w:val="20"/>
              </w:rPr>
              <w:footnoteReference w:id="5"/>
            </w:r>
            <w:r w:rsidR="00506801">
              <w:rPr>
                <w:b/>
                <w:bCs/>
                <w:sz w:val="20"/>
                <w:szCs w:val="20"/>
              </w:rPr>
              <w:t>- % от выбранного показателя</w:t>
            </w:r>
          </w:p>
        </w:tc>
        <w:tc>
          <w:tcPr>
            <w:tcW w:w="919" w:type="pct"/>
            <w:shd w:val="clear" w:color="auto" w:fill="FABF8F" w:themeFill="accent6" w:themeFillTint="99"/>
            <w:vAlign w:val="center"/>
          </w:tcPr>
          <w:p w14:paraId="14BE70F8" w14:textId="77777777" w:rsidR="00A15101" w:rsidRDefault="00A15101" w:rsidP="00A15101">
            <w:pPr>
              <w:pStyle w:val="S4"/>
              <w:jc w:val="center"/>
              <w:rPr>
                <w:b/>
                <w:bCs/>
                <w:sz w:val="20"/>
                <w:szCs w:val="20"/>
              </w:rPr>
            </w:pPr>
            <w:r>
              <w:rPr>
                <w:b/>
                <w:bCs/>
                <w:sz w:val="20"/>
                <w:szCs w:val="20"/>
              </w:rPr>
              <w:t>Уровень Группа</w:t>
            </w:r>
          </w:p>
          <w:p w14:paraId="69009C7A" w14:textId="77777777" w:rsidR="00A15101" w:rsidRPr="00A15101" w:rsidRDefault="00A15101" w:rsidP="00A15101">
            <w:pPr>
              <w:pStyle w:val="S4"/>
              <w:jc w:val="center"/>
              <w:rPr>
                <w:b/>
                <w:bCs/>
                <w:sz w:val="20"/>
                <w:szCs w:val="20"/>
              </w:rPr>
            </w:pPr>
            <w:r w:rsidRPr="00A15101">
              <w:rPr>
                <w:rFonts w:eastAsiaTheme="minorEastAsia" w:cstheme="minorBidi"/>
                <w:color w:val="000000"/>
                <w:kern w:val="24"/>
              </w:rPr>
              <w:t xml:space="preserve"> </w:t>
            </w:r>
            <w:r w:rsidRPr="00A15101">
              <w:rPr>
                <w:b/>
                <w:bCs/>
                <w:sz w:val="20"/>
                <w:szCs w:val="20"/>
              </w:rPr>
              <w:t>5% от фактической</w:t>
            </w:r>
            <w:r w:rsidRPr="0076456B">
              <w:rPr>
                <w:b/>
                <w:bCs/>
                <w:sz w:val="20"/>
                <w:szCs w:val="20"/>
              </w:rPr>
              <w:t xml:space="preserve"> </w:t>
            </w:r>
            <w:r w:rsidRPr="00A15101">
              <w:rPr>
                <w:b/>
                <w:bCs/>
                <w:sz w:val="20"/>
                <w:szCs w:val="20"/>
                <w:lang w:val="en-US"/>
              </w:rPr>
              <w:t>EBITDA</w:t>
            </w:r>
            <w:r w:rsidRPr="0076456B">
              <w:rPr>
                <w:b/>
                <w:bCs/>
                <w:sz w:val="20"/>
                <w:szCs w:val="20"/>
              </w:rPr>
              <w:t xml:space="preserve"> </w:t>
            </w:r>
            <w:r w:rsidRPr="00A15101">
              <w:rPr>
                <w:b/>
                <w:bCs/>
                <w:sz w:val="20"/>
                <w:szCs w:val="20"/>
              </w:rPr>
              <w:t xml:space="preserve">Группы </w:t>
            </w:r>
            <w:r w:rsidRPr="0076456B">
              <w:rPr>
                <w:b/>
                <w:bCs/>
                <w:sz w:val="20"/>
                <w:szCs w:val="20"/>
              </w:rPr>
              <w:t xml:space="preserve"> </w:t>
            </w:r>
            <w:r w:rsidRPr="00A15101">
              <w:rPr>
                <w:b/>
                <w:bCs/>
                <w:sz w:val="20"/>
                <w:szCs w:val="20"/>
              </w:rPr>
              <w:t>(с учетом округления до целых)</w:t>
            </w:r>
          </w:p>
          <w:p w14:paraId="577FF1F9" w14:textId="77777777" w:rsidR="00E75CC4" w:rsidRPr="006E0FC9" w:rsidRDefault="00E75CC4" w:rsidP="00CD3961">
            <w:pPr>
              <w:pStyle w:val="S4"/>
              <w:jc w:val="center"/>
              <w:rPr>
                <w:b/>
                <w:bCs/>
                <w:sz w:val="20"/>
                <w:szCs w:val="20"/>
              </w:rPr>
            </w:pPr>
          </w:p>
        </w:tc>
      </w:tr>
      <w:tr w:rsidR="00E75CC4" w:rsidRPr="006E0FC9" w14:paraId="44CF9F16" w14:textId="77777777" w:rsidTr="00CD3961">
        <w:trPr>
          <w:trHeight w:val="175"/>
          <w:jc w:val="right"/>
        </w:trPr>
        <w:tc>
          <w:tcPr>
            <w:tcW w:w="1326" w:type="pct"/>
            <w:tcBorders>
              <w:bottom w:val="double" w:sz="6" w:space="0" w:color="auto"/>
            </w:tcBorders>
            <w:shd w:val="clear" w:color="auto" w:fill="FF0000"/>
            <w:tcMar>
              <w:top w:w="74" w:type="dxa"/>
              <w:left w:w="142" w:type="dxa"/>
              <w:bottom w:w="74" w:type="dxa"/>
              <w:right w:w="142" w:type="dxa"/>
            </w:tcMar>
            <w:vAlign w:val="center"/>
            <w:hideMark/>
          </w:tcPr>
          <w:p w14:paraId="697267CD" w14:textId="4091E1C5" w:rsidR="00E75CC4" w:rsidRPr="009138BE" w:rsidRDefault="00E75CC4" w:rsidP="00B513F8">
            <w:pPr>
              <w:pStyle w:val="S4"/>
              <w:jc w:val="center"/>
              <w:rPr>
                <w:b/>
              </w:rPr>
            </w:pPr>
            <w:r w:rsidRPr="009138BE">
              <w:rPr>
                <w:b/>
                <w:bCs/>
              </w:rPr>
              <w:t xml:space="preserve">Крайне </w:t>
            </w:r>
            <w:r w:rsidR="00B513F8" w:rsidRPr="009138BE">
              <w:rPr>
                <w:b/>
                <w:bCs/>
              </w:rPr>
              <w:t>высок</w:t>
            </w:r>
            <w:r w:rsidR="00B513F8">
              <w:rPr>
                <w:b/>
                <w:bCs/>
              </w:rPr>
              <w:t>ий</w:t>
            </w:r>
          </w:p>
        </w:tc>
        <w:tc>
          <w:tcPr>
            <w:tcW w:w="953" w:type="pct"/>
            <w:shd w:val="clear" w:color="auto" w:fill="F2F2F2"/>
            <w:vAlign w:val="center"/>
          </w:tcPr>
          <w:p w14:paraId="65050B52" w14:textId="77777777" w:rsidR="00E75CC4" w:rsidRPr="005A5561" w:rsidRDefault="00E75CC4" w:rsidP="00CD3961">
            <w:pPr>
              <w:jc w:val="center"/>
              <w:rPr>
                <w:b/>
                <w:color w:val="000000"/>
                <w:u w:val="single"/>
              </w:rPr>
            </w:pPr>
            <w:r w:rsidRPr="005A5561">
              <w:rPr>
                <w:b/>
                <w:color w:val="000000"/>
                <w:u w:val="single"/>
              </w:rPr>
              <w:t>&gt;</w:t>
            </w:r>
            <w:r w:rsidRPr="005A5561">
              <w:rPr>
                <w:b/>
                <w:color w:val="000000"/>
              </w:rPr>
              <w:t>0,05</w:t>
            </w:r>
          </w:p>
        </w:tc>
        <w:tc>
          <w:tcPr>
            <w:tcW w:w="966" w:type="pct"/>
            <w:shd w:val="clear" w:color="auto" w:fill="F2F2F2"/>
          </w:tcPr>
          <w:p w14:paraId="0D903F8E" w14:textId="77777777" w:rsidR="00E75CC4" w:rsidRPr="005A5561" w:rsidRDefault="00E75CC4" w:rsidP="00CD3961">
            <w:pPr>
              <w:pStyle w:val="S4"/>
              <w:ind w:left="720" w:hanging="720"/>
              <w:jc w:val="center"/>
              <w:rPr>
                <w:b/>
              </w:rPr>
            </w:pPr>
            <w:r w:rsidRPr="005A5561">
              <w:rPr>
                <w:b/>
                <w:u w:val="single"/>
                <w:lang w:val="en-US"/>
              </w:rPr>
              <w:t>&gt;</w:t>
            </w:r>
            <w:r w:rsidRPr="005A5561">
              <w:rPr>
                <w:b/>
                <w:lang w:val="en-US"/>
              </w:rPr>
              <w:t>0,5</w:t>
            </w:r>
          </w:p>
        </w:tc>
        <w:tc>
          <w:tcPr>
            <w:tcW w:w="836" w:type="pct"/>
            <w:shd w:val="clear" w:color="auto" w:fill="F2F2F2"/>
          </w:tcPr>
          <w:p w14:paraId="71E2DA3D" w14:textId="77777777" w:rsidR="00E75CC4" w:rsidRPr="005A5561" w:rsidRDefault="00E75CC4" w:rsidP="00CD3961">
            <w:pPr>
              <w:pStyle w:val="S4"/>
              <w:jc w:val="center"/>
              <w:rPr>
                <w:b/>
              </w:rPr>
            </w:pPr>
            <w:r w:rsidRPr="005A5561">
              <w:rPr>
                <w:b/>
                <w:u w:val="single"/>
                <w:lang w:val="en-US"/>
              </w:rPr>
              <w:t>&gt;</w:t>
            </w:r>
            <w:r w:rsidRPr="005A5561">
              <w:rPr>
                <w:b/>
                <w:lang w:val="en-US"/>
              </w:rPr>
              <w:t>1,5</w:t>
            </w:r>
          </w:p>
        </w:tc>
        <w:tc>
          <w:tcPr>
            <w:tcW w:w="919" w:type="pct"/>
            <w:shd w:val="clear" w:color="auto" w:fill="F2F2F2"/>
          </w:tcPr>
          <w:p w14:paraId="26DB4415" w14:textId="77777777" w:rsidR="00E75CC4" w:rsidRPr="005A5561" w:rsidRDefault="00E75CC4" w:rsidP="00CD3961">
            <w:pPr>
              <w:pStyle w:val="S4"/>
              <w:jc w:val="center"/>
              <w:rPr>
                <w:b/>
              </w:rPr>
            </w:pPr>
            <w:r w:rsidRPr="005A5561">
              <w:rPr>
                <w:b/>
                <w:u w:val="single"/>
                <w:lang w:val="en-US"/>
              </w:rPr>
              <w:t>&gt;</w:t>
            </w:r>
            <w:r w:rsidRPr="005A5561">
              <w:rPr>
                <w:b/>
              </w:rPr>
              <w:t>5,0</w:t>
            </w:r>
          </w:p>
        </w:tc>
      </w:tr>
      <w:tr w:rsidR="00E75CC4" w:rsidRPr="006E0FC9" w14:paraId="40853528" w14:textId="77777777" w:rsidTr="00CD3961">
        <w:trPr>
          <w:trHeight w:val="21"/>
          <w:jc w:val="right"/>
        </w:trPr>
        <w:tc>
          <w:tcPr>
            <w:tcW w:w="1326" w:type="pct"/>
            <w:shd w:val="clear" w:color="auto" w:fill="FF7C80"/>
            <w:tcMar>
              <w:top w:w="74" w:type="dxa"/>
              <w:left w:w="142" w:type="dxa"/>
              <w:bottom w:w="74" w:type="dxa"/>
              <w:right w:w="142" w:type="dxa"/>
            </w:tcMar>
            <w:vAlign w:val="center"/>
            <w:hideMark/>
          </w:tcPr>
          <w:p w14:paraId="6C16F771" w14:textId="378F094D" w:rsidR="00E75CC4" w:rsidRPr="009138BE" w:rsidRDefault="00B513F8" w:rsidP="00B513F8">
            <w:pPr>
              <w:pStyle w:val="S4"/>
              <w:jc w:val="center"/>
              <w:rPr>
                <w:b/>
                <w:bCs/>
              </w:rPr>
            </w:pPr>
            <w:r w:rsidRPr="009138BE">
              <w:rPr>
                <w:b/>
                <w:bCs/>
              </w:rPr>
              <w:t>Высок</w:t>
            </w:r>
            <w:r>
              <w:rPr>
                <w:b/>
                <w:bCs/>
              </w:rPr>
              <w:t>ий</w:t>
            </w:r>
          </w:p>
        </w:tc>
        <w:tc>
          <w:tcPr>
            <w:tcW w:w="953" w:type="pct"/>
            <w:shd w:val="clear" w:color="auto" w:fill="F2F2F2"/>
            <w:vAlign w:val="center"/>
          </w:tcPr>
          <w:p w14:paraId="481F8BD5" w14:textId="77777777" w:rsidR="00E75CC4" w:rsidRPr="005A5561" w:rsidRDefault="00E75CC4" w:rsidP="00CD3961">
            <w:pPr>
              <w:jc w:val="center"/>
              <w:rPr>
                <w:b/>
                <w:color w:val="000000"/>
              </w:rPr>
            </w:pPr>
            <w:r w:rsidRPr="005A5561">
              <w:rPr>
                <w:b/>
                <w:color w:val="000000"/>
              </w:rPr>
              <w:t>[0,02 ; 0,05)</w:t>
            </w:r>
          </w:p>
        </w:tc>
        <w:tc>
          <w:tcPr>
            <w:tcW w:w="966" w:type="pct"/>
            <w:shd w:val="clear" w:color="auto" w:fill="F2F2F2"/>
          </w:tcPr>
          <w:p w14:paraId="7D4445DD" w14:textId="77777777" w:rsidR="00E75CC4" w:rsidRPr="005A5561" w:rsidRDefault="00E75CC4" w:rsidP="00CD3961">
            <w:pPr>
              <w:pStyle w:val="S4"/>
              <w:jc w:val="center"/>
              <w:rPr>
                <w:b/>
              </w:rPr>
            </w:pPr>
            <w:r w:rsidRPr="005A5561">
              <w:rPr>
                <w:b/>
              </w:rPr>
              <w:t>[0,2 ; 0,5)</w:t>
            </w:r>
          </w:p>
        </w:tc>
        <w:tc>
          <w:tcPr>
            <w:tcW w:w="836" w:type="pct"/>
            <w:shd w:val="clear" w:color="auto" w:fill="F2F2F2"/>
          </w:tcPr>
          <w:p w14:paraId="3F39272C" w14:textId="77777777" w:rsidR="00E75CC4" w:rsidRPr="005A5561" w:rsidRDefault="00E75CC4" w:rsidP="00CD3961">
            <w:pPr>
              <w:pStyle w:val="S4"/>
              <w:jc w:val="center"/>
              <w:rPr>
                <w:b/>
                <w:lang w:val="en-US"/>
              </w:rPr>
            </w:pPr>
            <w:r>
              <w:rPr>
                <w:b/>
              </w:rPr>
              <w:t>[1,0 ; 1,5)</w:t>
            </w:r>
          </w:p>
        </w:tc>
        <w:tc>
          <w:tcPr>
            <w:tcW w:w="919" w:type="pct"/>
            <w:shd w:val="clear" w:color="auto" w:fill="F2F2F2"/>
          </w:tcPr>
          <w:p w14:paraId="0EA08E71" w14:textId="77777777" w:rsidR="00E75CC4" w:rsidRPr="005A5561" w:rsidRDefault="00E75CC4" w:rsidP="00CD3961">
            <w:pPr>
              <w:pStyle w:val="S4"/>
              <w:jc w:val="center"/>
              <w:rPr>
                <w:b/>
              </w:rPr>
            </w:pPr>
            <w:r w:rsidRPr="005A5561">
              <w:rPr>
                <w:b/>
              </w:rPr>
              <w:t>[1,5 ; 5,0</w:t>
            </w:r>
            <w:r>
              <w:rPr>
                <w:b/>
              </w:rPr>
              <w:t>)</w:t>
            </w:r>
          </w:p>
        </w:tc>
      </w:tr>
      <w:tr w:rsidR="00E75CC4" w:rsidRPr="006E0FC9" w14:paraId="0640767C" w14:textId="77777777" w:rsidTr="00CD3961">
        <w:trPr>
          <w:trHeight w:val="102"/>
          <w:jc w:val="right"/>
        </w:trPr>
        <w:tc>
          <w:tcPr>
            <w:tcW w:w="1326" w:type="pct"/>
            <w:shd w:val="clear" w:color="auto" w:fill="FFFF00"/>
            <w:tcMar>
              <w:top w:w="74" w:type="dxa"/>
              <w:left w:w="142" w:type="dxa"/>
              <w:bottom w:w="74" w:type="dxa"/>
              <w:right w:w="142" w:type="dxa"/>
            </w:tcMar>
            <w:vAlign w:val="center"/>
            <w:hideMark/>
          </w:tcPr>
          <w:p w14:paraId="51550A89" w14:textId="0564946F" w:rsidR="00E75CC4" w:rsidRPr="009138BE" w:rsidRDefault="00B513F8" w:rsidP="00B513F8">
            <w:pPr>
              <w:pStyle w:val="S4"/>
              <w:jc w:val="center"/>
              <w:rPr>
                <w:b/>
                <w:bCs/>
              </w:rPr>
            </w:pPr>
            <w:r w:rsidRPr="009138BE">
              <w:rPr>
                <w:b/>
                <w:bCs/>
              </w:rPr>
              <w:t>Средн</w:t>
            </w:r>
            <w:r>
              <w:rPr>
                <w:b/>
                <w:bCs/>
              </w:rPr>
              <w:t>ий</w:t>
            </w:r>
          </w:p>
        </w:tc>
        <w:tc>
          <w:tcPr>
            <w:tcW w:w="953" w:type="pct"/>
            <w:shd w:val="clear" w:color="auto" w:fill="F2F2F2"/>
            <w:vAlign w:val="center"/>
          </w:tcPr>
          <w:p w14:paraId="4681FCCA" w14:textId="77777777" w:rsidR="00E75CC4" w:rsidRPr="005A5561" w:rsidRDefault="00E75CC4" w:rsidP="00CD3961">
            <w:pPr>
              <w:jc w:val="center"/>
              <w:rPr>
                <w:b/>
                <w:color w:val="000000"/>
              </w:rPr>
            </w:pPr>
            <w:r w:rsidRPr="005A5561">
              <w:rPr>
                <w:b/>
                <w:color w:val="000000"/>
              </w:rPr>
              <w:t>[0,01 ; 0,02)</w:t>
            </w:r>
          </w:p>
        </w:tc>
        <w:tc>
          <w:tcPr>
            <w:tcW w:w="966" w:type="pct"/>
            <w:shd w:val="clear" w:color="auto" w:fill="F2F2F2"/>
          </w:tcPr>
          <w:p w14:paraId="03CBB51E" w14:textId="77777777" w:rsidR="00E75CC4" w:rsidRPr="005A5561" w:rsidRDefault="00E75CC4" w:rsidP="00CD3961">
            <w:pPr>
              <w:pStyle w:val="S4"/>
              <w:jc w:val="center"/>
              <w:rPr>
                <w:b/>
              </w:rPr>
            </w:pPr>
            <w:r w:rsidRPr="005A5561">
              <w:rPr>
                <w:b/>
              </w:rPr>
              <w:t>[0,1 ; 0,2)</w:t>
            </w:r>
          </w:p>
        </w:tc>
        <w:tc>
          <w:tcPr>
            <w:tcW w:w="836" w:type="pct"/>
            <w:shd w:val="clear" w:color="auto" w:fill="F2F2F2"/>
          </w:tcPr>
          <w:p w14:paraId="38EFEA4F" w14:textId="77777777" w:rsidR="00E75CC4" w:rsidRPr="005A5561" w:rsidRDefault="00E75CC4" w:rsidP="00CD3961">
            <w:pPr>
              <w:pStyle w:val="S4"/>
              <w:jc w:val="center"/>
              <w:rPr>
                <w:b/>
              </w:rPr>
            </w:pPr>
            <w:r w:rsidRPr="005A5561">
              <w:rPr>
                <w:b/>
              </w:rPr>
              <w:t>[0,</w:t>
            </w:r>
            <w:r w:rsidRPr="005A5561">
              <w:rPr>
                <w:b/>
                <w:lang w:val="en-US"/>
              </w:rPr>
              <w:t>5</w:t>
            </w:r>
            <w:r w:rsidRPr="005A5561">
              <w:rPr>
                <w:b/>
              </w:rPr>
              <w:t xml:space="preserve"> ; </w:t>
            </w:r>
            <w:r w:rsidRPr="005A5561">
              <w:rPr>
                <w:b/>
                <w:lang w:val="en-US"/>
              </w:rPr>
              <w:t>1</w:t>
            </w:r>
            <w:r w:rsidRPr="005A5561">
              <w:rPr>
                <w:b/>
              </w:rPr>
              <w:t>,</w:t>
            </w:r>
            <w:r w:rsidRPr="005A5561">
              <w:rPr>
                <w:b/>
                <w:lang w:val="en-US"/>
              </w:rPr>
              <w:t>0</w:t>
            </w:r>
            <w:r>
              <w:rPr>
                <w:b/>
              </w:rPr>
              <w:t>)</w:t>
            </w:r>
          </w:p>
        </w:tc>
        <w:tc>
          <w:tcPr>
            <w:tcW w:w="919" w:type="pct"/>
            <w:shd w:val="clear" w:color="auto" w:fill="F2F2F2"/>
          </w:tcPr>
          <w:p w14:paraId="66FCAB31" w14:textId="77777777" w:rsidR="00E75CC4" w:rsidRPr="005A5561" w:rsidRDefault="00E75CC4" w:rsidP="00CD3961">
            <w:pPr>
              <w:pStyle w:val="S4"/>
              <w:jc w:val="center"/>
              <w:rPr>
                <w:b/>
              </w:rPr>
            </w:pPr>
            <w:r w:rsidRPr="005A5561">
              <w:rPr>
                <w:b/>
              </w:rPr>
              <w:t>[1,0 ; 1,5</w:t>
            </w:r>
            <w:r>
              <w:rPr>
                <w:b/>
              </w:rPr>
              <w:t>)</w:t>
            </w:r>
          </w:p>
        </w:tc>
      </w:tr>
      <w:tr w:rsidR="00E75CC4" w:rsidRPr="006E0FC9" w14:paraId="715BD6BD" w14:textId="77777777" w:rsidTr="00CD3961">
        <w:trPr>
          <w:trHeight w:val="21"/>
          <w:jc w:val="right"/>
        </w:trPr>
        <w:tc>
          <w:tcPr>
            <w:tcW w:w="1326" w:type="pct"/>
            <w:shd w:val="clear" w:color="auto" w:fill="00B050"/>
            <w:tcMar>
              <w:top w:w="74" w:type="dxa"/>
              <w:left w:w="142" w:type="dxa"/>
              <w:bottom w:w="74" w:type="dxa"/>
              <w:right w:w="142" w:type="dxa"/>
            </w:tcMar>
            <w:vAlign w:val="center"/>
            <w:hideMark/>
          </w:tcPr>
          <w:p w14:paraId="720E13F0" w14:textId="7E9F2868" w:rsidR="00E75CC4" w:rsidRPr="009138BE" w:rsidRDefault="00B513F8" w:rsidP="00B513F8">
            <w:pPr>
              <w:pStyle w:val="S4"/>
              <w:jc w:val="center"/>
              <w:rPr>
                <w:b/>
                <w:bCs/>
              </w:rPr>
            </w:pPr>
            <w:r w:rsidRPr="009138BE">
              <w:rPr>
                <w:b/>
                <w:bCs/>
              </w:rPr>
              <w:t>Низк</w:t>
            </w:r>
            <w:r>
              <w:rPr>
                <w:b/>
                <w:bCs/>
              </w:rPr>
              <w:t>ий</w:t>
            </w:r>
          </w:p>
        </w:tc>
        <w:tc>
          <w:tcPr>
            <w:tcW w:w="953" w:type="pct"/>
            <w:shd w:val="clear" w:color="auto" w:fill="F2F2F2"/>
            <w:vAlign w:val="center"/>
          </w:tcPr>
          <w:p w14:paraId="211FD46D" w14:textId="77777777" w:rsidR="00E75CC4" w:rsidRPr="005A5561" w:rsidRDefault="00E75CC4" w:rsidP="00CD3961">
            <w:pPr>
              <w:jc w:val="center"/>
              <w:rPr>
                <w:b/>
                <w:color w:val="000000"/>
              </w:rPr>
            </w:pPr>
            <w:r w:rsidRPr="005A5561">
              <w:rPr>
                <w:b/>
                <w:color w:val="000000"/>
              </w:rPr>
              <w:t>[0,005 ; 0,01)</w:t>
            </w:r>
          </w:p>
        </w:tc>
        <w:tc>
          <w:tcPr>
            <w:tcW w:w="966" w:type="pct"/>
            <w:shd w:val="clear" w:color="auto" w:fill="F2F2F2"/>
          </w:tcPr>
          <w:p w14:paraId="5D252559" w14:textId="77777777" w:rsidR="00E75CC4" w:rsidRPr="005A5561" w:rsidRDefault="00E75CC4" w:rsidP="00CD3961">
            <w:pPr>
              <w:pStyle w:val="S4"/>
              <w:jc w:val="center"/>
              <w:rPr>
                <w:b/>
              </w:rPr>
            </w:pPr>
            <w:r w:rsidRPr="005A5561">
              <w:rPr>
                <w:b/>
              </w:rPr>
              <w:t xml:space="preserve"> [0,05 ; 0,1)</w:t>
            </w:r>
          </w:p>
        </w:tc>
        <w:tc>
          <w:tcPr>
            <w:tcW w:w="836" w:type="pct"/>
            <w:shd w:val="clear" w:color="auto" w:fill="F2F2F2"/>
          </w:tcPr>
          <w:p w14:paraId="7516B9AB" w14:textId="77777777" w:rsidR="00E75CC4" w:rsidRPr="005A5561" w:rsidRDefault="00E75CC4" w:rsidP="00CD3961">
            <w:pPr>
              <w:pStyle w:val="S4"/>
              <w:jc w:val="center"/>
              <w:rPr>
                <w:b/>
              </w:rPr>
            </w:pPr>
            <w:r>
              <w:rPr>
                <w:b/>
              </w:rPr>
              <w:t>[0,2 ; 0,5)</w:t>
            </w:r>
          </w:p>
        </w:tc>
        <w:tc>
          <w:tcPr>
            <w:tcW w:w="919" w:type="pct"/>
            <w:shd w:val="clear" w:color="auto" w:fill="F2F2F2"/>
          </w:tcPr>
          <w:p w14:paraId="03DDDC5F" w14:textId="77777777" w:rsidR="00E75CC4" w:rsidRPr="005A5561" w:rsidRDefault="00E75CC4" w:rsidP="00CD3961">
            <w:pPr>
              <w:pStyle w:val="S4"/>
              <w:jc w:val="center"/>
              <w:rPr>
                <w:b/>
              </w:rPr>
            </w:pPr>
            <w:r w:rsidRPr="005A5561">
              <w:rPr>
                <w:b/>
              </w:rPr>
              <w:t>[0,5 ; 1,0)</w:t>
            </w:r>
          </w:p>
        </w:tc>
      </w:tr>
      <w:tr w:rsidR="00E75CC4" w:rsidRPr="006E0FC9" w14:paraId="2299D958" w14:textId="77777777" w:rsidTr="00CD3961">
        <w:trPr>
          <w:trHeight w:val="89"/>
          <w:jc w:val="right"/>
        </w:trPr>
        <w:tc>
          <w:tcPr>
            <w:tcW w:w="1326" w:type="pct"/>
            <w:shd w:val="clear" w:color="auto" w:fill="C6E6A2"/>
            <w:tcMar>
              <w:top w:w="74" w:type="dxa"/>
              <w:left w:w="142" w:type="dxa"/>
              <w:bottom w:w="74" w:type="dxa"/>
              <w:right w:w="142" w:type="dxa"/>
            </w:tcMar>
            <w:vAlign w:val="center"/>
            <w:hideMark/>
          </w:tcPr>
          <w:p w14:paraId="6B4A13A2" w14:textId="3ADE25ED" w:rsidR="00E75CC4" w:rsidRPr="009138BE" w:rsidRDefault="00E75CC4" w:rsidP="00B513F8">
            <w:pPr>
              <w:pStyle w:val="S4"/>
              <w:jc w:val="center"/>
              <w:rPr>
                <w:b/>
                <w:bCs/>
              </w:rPr>
            </w:pPr>
            <w:r w:rsidRPr="009138BE">
              <w:rPr>
                <w:b/>
                <w:bCs/>
              </w:rPr>
              <w:t xml:space="preserve">Крайне </w:t>
            </w:r>
            <w:r w:rsidR="00B513F8" w:rsidRPr="009138BE">
              <w:rPr>
                <w:b/>
                <w:bCs/>
              </w:rPr>
              <w:t>низк</w:t>
            </w:r>
            <w:r w:rsidR="00B513F8">
              <w:rPr>
                <w:b/>
                <w:bCs/>
              </w:rPr>
              <w:t>ий</w:t>
            </w:r>
          </w:p>
        </w:tc>
        <w:tc>
          <w:tcPr>
            <w:tcW w:w="953" w:type="pct"/>
            <w:shd w:val="clear" w:color="auto" w:fill="F2F2F2"/>
            <w:vAlign w:val="center"/>
          </w:tcPr>
          <w:p w14:paraId="13E01B2D" w14:textId="77777777" w:rsidR="00E75CC4" w:rsidRPr="005A5561" w:rsidRDefault="00E75CC4" w:rsidP="00CD3961">
            <w:pPr>
              <w:jc w:val="center"/>
              <w:rPr>
                <w:b/>
                <w:color w:val="000000"/>
              </w:rPr>
            </w:pPr>
            <w:r w:rsidRPr="005A5561">
              <w:rPr>
                <w:b/>
                <w:color w:val="000000"/>
              </w:rPr>
              <w:t>[0,003 ; 0,005)</w:t>
            </w:r>
          </w:p>
        </w:tc>
        <w:tc>
          <w:tcPr>
            <w:tcW w:w="966" w:type="pct"/>
            <w:shd w:val="clear" w:color="auto" w:fill="F2F2F2"/>
          </w:tcPr>
          <w:p w14:paraId="177F416D" w14:textId="77777777" w:rsidR="00E75CC4" w:rsidRPr="005A5561" w:rsidRDefault="00E75CC4" w:rsidP="00CD3961">
            <w:pPr>
              <w:pStyle w:val="S4"/>
              <w:jc w:val="center"/>
              <w:rPr>
                <w:b/>
              </w:rPr>
            </w:pPr>
            <w:r w:rsidRPr="005A5561">
              <w:rPr>
                <w:b/>
              </w:rPr>
              <w:t>[0,03 ; 0,05)</w:t>
            </w:r>
          </w:p>
        </w:tc>
        <w:tc>
          <w:tcPr>
            <w:tcW w:w="836" w:type="pct"/>
            <w:shd w:val="clear" w:color="auto" w:fill="F2F2F2"/>
          </w:tcPr>
          <w:p w14:paraId="07FDAF4B" w14:textId="77777777" w:rsidR="00E75CC4" w:rsidRPr="005A5561" w:rsidRDefault="00E75CC4" w:rsidP="00CD3961">
            <w:pPr>
              <w:pStyle w:val="S4"/>
              <w:jc w:val="center"/>
              <w:rPr>
                <w:b/>
              </w:rPr>
            </w:pPr>
            <w:r>
              <w:rPr>
                <w:b/>
              </w:rPr>
              <w:t>[0,1 ; 0,2)</w:t>
            </w:r>
          </w:p>
        </w:tc>
        <w:tc>
          <w:tcPr>
            <w:tcW w:w="919" w:type="pct"/>
            <w:shd w:val="clear" w:color="auto" w:fill="F2F2F2"/>
          </w:tcPr>
          <w:p w14:paraId="2A3A88AB" w14:textId="77777777" w:rsidR="00E75CC4" w:rsidRPr="005A5561" w:rsidRDefault="00E75CC4" w:rsidP="00CD3961">
            <w:pPr>
              <w:pStyle w:val="S4"/>
              <w:jc w:val="center"/>
              <w:rPr>
                <w:b/>
              </w:rPr>
            </w:pPr>
            <w:r w:rsidRPr="005A5561">
              <w:rPr>
                <w:b/>
              </w:rPr>
              <w:t xml:space="preserve">[0,1 ; 0,5) </w:t>
            </w:r>
          </w:p>
        </w:tc>
      </w:tr>
    </w:tbl>
    <w:p w14:paraId="0333DAEA" w14:textId="77777777" w:rsidR="00E75CC4" w:rsidRPr="006E0FC9" w:rsidRDefault="00E75CC4" w:rsidP="00E75CC4">
      <w:pPr>
        <w:rPr>
          <w:rFonts w:eastAsia="Calibri"/>
        </w:rPr>
      </w:pPr>
      <w:bookmarkStart w:id="199" w:name="_ПРИЛОЖЕНИЕ_2."/>
      <w:bookmarkStart w:id="200" w:name="_Приложение_2"/>
      <w:bookmarkStart w:id="201" w:name="_Приложение_6.1_общекорпоративные"/>
      <w:bookmarkStart w:id="202" w:name="_ПРИЛОЖЕНИЕ_8._ОБЩЕКОРПОРАТИВНЫЕ"/>
      <w:bookmarkStart w:id="203" w:name="_Приложение_6.2_общекорпоративные"/>
      <w:bookmarkStart w:id="204" w:name="_ПРИЛОЖЕНИЕ_9._ОБЩЕКОРПОРАТИВНЫЕ"/>
      <w:bookmarkStart w:id="205" w:name="_Приложение_6.3_общекорпоративные"/>
      <w:bookmarkStart w:id="206" w:name="_ПРИЛОЖЕНИЕ_10._ОБЩЕКОРПОРАТИВНЫЕ"/>
      <w:bookmarkStart w:id="207" w:name="_Приложение_6_типовое"/>
      <w:bookmarkStart w:id="208" w:name="_Приложение_6.1_распределение"/>
      <w:bookmarkStart w:id="209" w:name="_ПРИЛОЖЕНИЕ_11._РАСПРЕДЕЛЕНИЕ"/>
      <w:bookmarkStart w:id="210" w:name="_Приложение_6_типовое_1"/>
      <w:bookmarkStart w:id="211" w:name="_ПРИЛОЖЕНИЕ_12._ТИПОВОЕ"/>
      <w:bookmarkStart w:id="212" w:name="_ПРИЛОЖЕНИЕ_13._ПОРЯДОК"/>
      <w:bookmarkStart w:id="213" w:name="_ПРИЛОЖЕНИЕ_14._ПОРЯДОК_1"/>
      <w:bookmarkStart w:id="214" w:name="_ПРИЛОЖЕНИЕ_153._ПОРЯДОК"/>
      <w:bookmarkStart w:id="215" w:name="_ПРИЛОЖЕНИЕ_14._ПОРЯДОК"/>
      <w:bookmarkStart w:id="216" w:name="_ПРИЛОЖЕНИЕ_164._ПОРЯДОК"/>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7620398" w14:textId="77777777" w:rsidR="004376E1" w:rsidRDefault="004376E1" w:rsidP="004376E1"/>
    <w:p w14:paraId="0630CE18" w14:textId="77777777" w:rsidR="005E2C73" w:rsidRDefault="005E2C73">
      <w:pPr>
        <w:spacing w:after="200" w:line="276" w:lineRule="auto"/>
        <w:jc w:val="left"/>
        <w:rPr>
          <w:b/>
        </w:rPr>
      </w:pPr>
      <w:r>
        <w:rPr>
          <w:b/>
        </w:rPr>
        <w:br w:type="page"/>
      </w:r>
    </w:p>
    <w:p w14:paraId="195F1A1B" w14:textId="77777777" w:rsidR="004376E1" w:rsidRPr="003A5CDD" w:rsidRDefault="0057452D" w:rsidP="003A5CDD">
      <w:pPr>
        <w:pStyle w:val="S22"/>
        <w:tabs>
          <w:tab w:val="left" w:pos="284"/>
        </w:tabs>
        <w:spacing w:before="240" w:after="240"/>
        <w:rPr>
          <w:rFonts w:ascii="Times New Roman" w:hAnsi="Times New Roman"/>
          <w:sz w:val="28"/>
          <w:szCs w:val="28"/>
        </w:rPr>
      </w:pPr>
      <w:bookmarkStart w:id="217" w:name="_Toc36042882"/>
      <w:r w:rsidRPr="003A5CDD">
        <w:rPr>
          <w:rFonts w:ascii="Times New Roman" w:hAnsi="Times New Roman"/>
          <w:sz w:val="28"/>
          <w:szCs w:val="28"/>
        </w:rPr>
        <w:lastRenderedPageBreak/>
        <w:t xml:space="preserve">ПРИЛОЖЕНИЕ </w:t>
      </w:r>
      <w:r w:rsidR="00FD1455">
        <w:rPr>
          <w:rFonts w:ascii="Times New Roman" w:hAnsi="Times New Roman"/>
          <w:sz w:val="28"/>
          <w:szCs w:val="28"/>
        </w:rPr>
        <w:t>7</w:t>
      </w:r>
      <w:r w:rsidRPr="003A5CDD">
        <w:rPr>
          <w:rFonts w:ascii="Times New Roman" w:hAnsi="Times New Roman"/>
          <w:sz w:val="28"/>
          <w:szCs w:val="28"/>
        </w:rPr>
        <w:t>.</w:t>
      </w:r>
      <w:r w:rsidR="00EC0DE3">
        <w:rPr>
          <w:rFonts w:ascii="Times New Roman" w:hAnsi="Times New Roman"/>
          <w:sz w:val="28"/>
          <w:szCs w:val="28"/>
        </w:rPr>
        <w:t xml:space="preserve"> Пример графического изображения</w:t>
      </w:r>
      <w:bookmarkEnd w:id="217"/>
    </w:p>
    <w:p w14:paraId="707937CD" w14:textId="77777777" w:rsidR="00E75CC4" w:rsidRDefault="00E75CC4" w:rsidP="004376E1"/>
    <w:p w14:paraId="755EA3F0" w14:textId="77777777" w:rsidR="00E75CC4" w:rsidRDefault="00E75CC4" w:rsidP="004376E1">
      <w:r>
        <w:rPr>
          <w:rFonts w:eastAsia="Calibri"/>
          <w:noProof/>
        </w:rPr>
        <mc:AlternateContent>
          <mc:Choice Requires="wpg">
            <w:drawing>
              <wp:inline distT="0" distB="0" distL="0" distR="0" wp14:anchorId="1F2A6164" wp14:editId="37E6FD84">
                <wp:extent cx="3827152" cy="3602038"/>
                <wp:effectExtent l="0" t="38100" r="40005" b="17780"/>
                <wp:docPr id="3" name="Группа 3"/>
                <wp:cNvGraphicFramePr/>
                <a:graphic xmlns:a="http://schemas.openxmlformats.org/drawingml/2006/main">
                  <a:graphicData uri="http://schemas.microsoft.com/office/word/2010/wordprocessingGroup">
                    <wpg:wgp>
                      <wpg:cNvGrpSpPr/>
                      <wpg:grpSpPr>
                        <a:xfrm>
                          <a:off x="0" y="0"/>
                          <a:ext cx="3827152" cy="3602038"/>
                          <a:chOff x="0" y="0"/>
                          <a:chExt cx="3827152" cy="3602038"/>
                        </a:xfrm>
                      </wpg:grpSpPr>
                      <wpg:grpSp>
                        <wpg:cNvPr id="4" name="Группа 4"/>
                        <wpg:cNvGrpSpPr/>
                        <wpg:grpSpPr>
                          <a:xfrm>
                            <a:off x="280352" y="0"/>
                            <a:ext cx="3546800" cy="3602038"/>
                            <a:chOff x="0" y="0"/>
                            <a:chExt cx="3546800" cy="3602038"/>
                          </a:xfrm>
                        </wpg:grpSpPr>
                        <wps:wsp>
                          <wps:cNvPr id="5" name="Прямоугольник 5"/>
                          <wps:cNvSpPr/>
                          <wps:spPr>
                            <a:xfrm>
                              <a:off x="2203450" y="287338"/>
                              <a:ext cx="539750" cy="53975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743200" y="287338"/>
                              <a:ext cx="539750" cy="53975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743200" y="820738"/>
                              <a:ext cx="539750" cy="53975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203450" y="827088"/>
                              <a:ext cx="539750" cy="539750"/>
                            </a:xfrm>
                            <a:prstGeom prst="rect">
                              <a:avLst/>
                            </a:prstGeom>
                            <a:solidFill>
                              <a:srgbClr val="FF7C8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2743200" y="1360488"/>
                              <a:ext cx="539750" cy="539750"/>
                            </a:xfrm>
                            <a:prstGeom prst="rect">
                              <a:avLst/>
                            </a:prstGeom>
                            <a:solidFill>
                              <a:srgbClr val="FF7C8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743200" y="1900238"/>
                              <a:ext cx="539750" cy="53975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2743200" y="243998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2203450" y="1360488"/>
                              <a:ext cx="539750" cy="539750"/>
                            </a:xfrm>
                            <a:prstGeom prst="rect">
                              <a:avLst/>
                            </a:prstGeom>
                            <a:solidFill>
                              <a:srgbClr val="FF7C8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2203450" y="1900238"/>
                              <a:ext cx="539750" cy="53975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2203450" y="243998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1663700" y="287338"/>
                              <a:ext cx="539750" cy="539750"/>
                            </a:xfrm>
                            <a:prstGeom prst="rect">
                              <a:avLst/>
                            </a:prstGeom>
                            <a:solidFill>
                              <a:srgbClr val="FF7C8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1663700" y="827088"/>
                              <a:ext cx="539750" cy="539750"/>
                            </a:xfrm>
                            <a:prstGeom prst="rect">
                              <a:avLst/>
                            </a:prstGeom>
                            <a:solidFill>
                              <a:srgbClr val="FF7C8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1663700" y="1360488"/>
                              <a:ext cx="539750" cy="53975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1663700" y="190023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663700" y="243998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1123950" y="287338"/>
                              <a:ext cx="539750" cy="53975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123950" y="820738"/>
                              <a:ext cx="539750" cy="539750"/>
                            </a:xfrm>
                            <a:prstGeom prst="rect">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123950" y="136048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1123950" y="190023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1123950" y="2439988"/>
                              <a:ext cx="539750" cy="539750"/>
                            </a:xfrm>
                            <a:prstGeom prst="rect">
                              <a:avLst/>
                            </a:prstGeom>
                            <a:solidFill>
                              <a:srgbClr val="C6E6A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584200" y="28733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584200" y="820738"/>
                              <a:ext cx="539750" cy="53975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584200" y="1360488"/>
                              <a:ext cx="540000" cy="54000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584200" y="1900238"/>
                              <a:ext cx="539750" cy="539750"/>
                            </a:xfrm>
                            <a:prstGeom prst="rect">
                              <a:avLst/>
                            </a:prstGeom>
                            <a:solidFill>
                              <a:srgbClr val="C6E6A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584200" y="2439988"/>
                              <a:ext cx="539750" cy="539750"/>
                            </a:xfrm>
                            <a:prstGeom prst="rect">
                              <a:avLst/>
                            </a:prstGeom>
                            <a:solidFill>
                              <a:srgbClr val="C6E6A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1117600" y="3062288"/>
                              <a:ext cx="539750" cy="53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1E81D" w14:textId="77777777" w:rsidR="00FC6460" w:rsidRPr="00D92037" w:rsidRDefault="00FC6460" w:rsidP="00E75CC4">
                                <w:pPr>
                                  <w:pStyle w:val="Bodycopy"/>
                                  <w:jc w:val="center"/>
                                  <w:rPr>
                                    <w:rFonts w:ascii="Times New Roman" w:hAnsi="Times New Roman" w:cs="Times New Roman"/>
                                    <w:b/>
                                    <w:sz w:val="14"/>
                                    <w:szCs w:val="14"/>
                                  </w:rPr>
                                </w:pPr>
                                <w:r w:rsidRPr="00D92037">
                                  <w:rPr>
                                    <w:rFonts w:ascii="Times New Roman" w:hAnsi="Times New Roman" w:cs="Times New Roman"/>
                                    <w:b/>
                                    <w:sz w:val="14"/>
                                    <w:szCs w:val="14"/>
                                  </w:rPr>
                                  <w:t>НИЗКАЯ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Прямоугольник 35"/>
                          <wps:cNvSpPr/>
                          <wps:spPr>
                            <a:xfrm>
                              <a:off x="571500" y="3062288"/>
                              <a:ext cx="539750" cy="53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09641" w14:textId="77777777" w:rsidR="00FC6460"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rPr>
                                  <w:t>КРАЙНЕ</w:t>
                                </w:r>
                              </w:p>
                              <w:p w14:paraId="4211153A" w14:textId="77777777" w:rsidR="00FC6460" w:rsidRPr="00D92037"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lang w:val="ru-RU"/>
                                  </w:rPr>
                                  <w:t>Н</w:t>
                                </w:r>
                                <w:r w:rsidRPr="00D92037">
                                  <w:rPr>
                                    <w:rFonts w:ascii="Times New Roman" w:hAnsi="Times New Roman" w:cs="Times New Roman"/>
                                    <w:b/>
                                    <w:sz w:val="14"/>
                                    <w:szCs w:val="14"/>
                                  </w:rPr>
                                  <w:t>ИЗКАЯ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Прямоугольник 36"/>
                          <wps:cNvSpPr/>
                          <wps:spPr>
                            <a:xfrm>
                              <a:off x="2216150" y="3062288"/>
                              <a:ext cx="539750" cy="53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DCB48" w14:textId="77777777" w:rsidR="00FC6460" w:rsidRPr="00D92037" w:rsidRDefault="00FC6460" w:rsidP="00E75CC4">
                                <w:pPr>
                                  <w:pStyle w:val="Bodycopy"/>
                                  <w:rPr>
                                    <w:rFonts w:ascii="Times New Roman" w:hAnsi="Times New Roman" w:cs="Times New Roman"/>
                                    <w:b/>
                                    <w:sz w:val="14"/>
                                    <w:szCs w:val="14"/>
                                    <w:lang w:val="ru-RU"/>
                                  </w:rPr>
                                </w:pPr>
                                <w:r w:rsidRPr="00D92037">
                                  <w:rPr>
                                    <w:rFonts w:ascii="Times New Roman" w:hAnsi="Times New Roman" w:cs="Times New Roman"/>
                                    <w:b/>
                                    <w:sz w:val="14"/>
                                    <w:szCs w:val="14"/>
                                    <w:lang w:val="ru-RU"/>
                                  </w:rPr>
                                  <w:t>ВЫСОКАЯ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Прямоугольник 37"/>
                          <wps:cNvSpPr/>
                          <wps:spPr>
                            <a:xfrm>
                              <a:off x="1676400" y="3062288"/>
                              <a:ext cx="539750" cy="53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5F84C" w14:textId="77777777" w:rsidR="00FC6460" w:rsidRPr="00D92037" w:rsidRDefault="00FC6460" w:rsidP="00E75CC4">
                                <w:pPr>
                                  <w:pStyle w:val="Bodycopy"/>
                                  <w:rPr>
                                    <w:rFonts w:ascii="Times New Roman" w:hAnsi="Times New Roman" w:cs="Times New Roman"/>
                                    <w:b/>
                                    <w:sz w:val="14"/>
                                    <w:szCs w:val="14"/>
                                    <w:lang w:val="ru-RU"/>
                                  </w:rPr>
                                </w:pPr>
                                <w:r w:rsidRPr="00D92037">
                                  <w:rPr>
                                    <w:rFonts w:ascii="Times New Roman" w:hAnsi="Times New Roman" w:cs="Times New Roman"/>
                                    <w:b/>
                                    <w:sz w:val="14"/>
                                    <w:szCs w:val="14"/>
                                    <w:lang w:val="ru-RU"/>
                                  </w:rPr>
                                  <w:t>СРЕДНЯЯ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Прямоугольник 38"/>
                          <wps:cNvSpPr/>
                          <wps:spPr>
                            <a:xfrm>
                              <a:off x="2743200" y="3062288"/>
                              <a:ext cx="539750" cy="53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2201D" w14:textId="77777777" w:rsidR="00FC6460" w:rsidRPr="00D92037" w:rsidRDefault="00FC6460" w:rsidP="00E75CC4">
                                <w:pPr>
                                  <w:pStyle w:val="Bodycopy"/>
                                  <w:spacing w:after="0"/>
                                  <w:jc w:val="center"/>
                                  <w:rPr>
                                    <w:rFonts w:ascii="Times New Roman" w:hAnsi="Times New Roman" w:cs="Times New Roman"/>
                                    <w:b/>
                                    <w:sz w:val="14"/>
                                    <w:szCs w:val="14"/>
                                  </w:rPr>
                                </w:pPr>
                                <w:r w:rsidRPr="00D92037">
                                  <w:rPr>
                                    <w:rFonts w:ascii="Times New Roman" w:hAnsi="Times New Roman" w:cs="Times New Roman"/>
                                    <w:b/>
                                    <w:sz w:val="14"/>
                                    <w:szCs w:val="14"/>
                                  </w:rPr>
                                  <w:t>КРАЙНЕ</w:t>
                                </w:r>
                              </w:p>
                              <w:p w14:paraId="77C6B526" w14:textId="77777777" w:rsidR="00FC6460" w:rsidRPr="00D92037"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lang w:val="ru-RU"/>
                                  </w:rPr>
                                  <w:t>ВЫСОКАЯ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Прямая со стрелкой 39"/>
                          <wps:cNvCnPr/>
                          <wps:spPr>
                            <a:xfrm>
                              <a:off x="558800" y="2986088"/>
                              <a:ext cx="2988000"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0" name="Прямая со стрелкой 40"/>
                          <wps:cNvCnPr/>
                          <wps:spPr>
                            <a:xfrm rot="16200000">
                              <a:off x="-914400" y="1493838"/>
                              <a:ext cx="2987675"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1" name="Прямоугольник 41"/>
                          <wps:cNvSpPr/>
                          <wps:spPr>
                            <a:xfrm>
                              <a:off x="0" y="2446338"/>
                              <a:ext cx="539750" cy="53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B48E5" w14:textId="77777777" w:rsidR="00FC6460"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rPr>
                                  <w:t>КРАЙНЕ</w:t>
                                </w:r>
                              </w:p>
                              <w:p w14:paraId="60482865" w14:textId="77777777" w:rsidR="00FC6460" w:rsidRPr="00362DA6" w:rsidRDefault="00FC6460" w:rsidP="00E75CC4">
                                <w:pPr>
                                  <w:pStyle w:val="Bodycopy"/>
                                  <w:spacing w:after="0"/>
                                  <w:jc w:val="center"/>
                                  <w:rPr>
                                    <w:rFonts w:ascii="Times New Roman" w:hAnsi="Times New Roman" w:cs="Times New Roman"/>
                                    <w:b/>
                                    <w:sz w:val="14"/>
                                    <w:szCs w:val="14"/>
                                    <w:lang w:val="ru-RU"/>
                                  </w:rPr>
                                </w:pPr>
                                <w:r>
                                  <w:rPr>
                                    <w:rFonts w:ascii="Times New Roman" w:hAnsi="Times New Roman" w:cs="Times New Roman"/>
                                    <w:b/>
                                    <w:sz w:val="14"/>
                                    <w:szCs w:val="14"/>
                                    <w:lang w:val="ru-RU"/>
                                  </w:rPr>
                                  <w:t>Н</w:t>
                                </w:r>
                                <w:r w:rsidRPr="00D92037">
                                  <w:rPr>
                                    <w:rFonts w:ascii="Times New Roman" w:hAnsi="Times New Roman" w:cs="Times New Roman"/>
                                    <w:b/>
                                    <w:sz w:val="14"/>
                                    <w:szCs w:val="14"/>
                                  </w:rPr>
                                  <w:t>ИЗК</w:t>
                                </w:r>
                                <w:r>
                                  <w:rPr>
                                    <w:rFonts w:ascii="Times New Roman" w:hAnsi="Times New Roman" w:cs="Times New Roman"/>
                                    <w:b/>
                                    <w:sz w:val="14"/>
                                    <w:szCs w:val="14"/>
                                    <w:lang w:val="ru-RU"/>
                                  </w:rPr>
                                  <w:t>ОЕ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Прямоугольник 42"/>
                          <wps:cNvSpPr/>
                          <wps:spPr>
                            <a:xfrm>
                              <a:off x="0" y="1951038"/>
                              <a:ext cx="539750" cy="488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155D5" w14:textId="77777777" w:rsidR="00FC6460" w:rsidRPr="00D92037" w:rsidRDefault="00FC6460" w:rsidP="00E75CC4">
                                <w:pPr>
                                  <w:pStyle w:val="Bodycopy"/>
                                  <w:jc w:val="center"/>
                                  <w:rPr>
                                    <w:rFonts w:ascii="Times New Roman" w:hAnsi="Times New Roman" w:cs="Times New Roman"/>
                                    <w:b/>
                                    <w:sz w:val="14"/>
                                    <w:szCs w:val="14"/>
                                  </w:rPr>
                                </w:pPr>
                                <w:r>
                                  <w:rPr>
                                    <w:rFonts w:ascii="Times New Roman" w:hAnsi="Times New Roman" w:cs="Times New Roman"/>
                                    <w:b/>
                                    <w:sz w:val="14"/>
                                    <w:szCs w:val="14"/>
                                  </w:rPr>
                                  <w:t>НИЗКОЕ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Прямоугольник 43"/>
                          <wps:cNvSpPr/>
                          <wps:spPr>
                            <a:xfrm>
                              <a:off x="0" y="1411288"/>
                              <a:ext cx="539750" cy="488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EE88B" w14:textId="77777777" w:rsidR="00FC6460" w:rsidRPr="00362DA6" w:rsidRDefault="00FC6460" w:rsidP="00E75CC4">
                                <w:pPr>
                                  <w:pStyle w:val="Bodycopy"/>
                                  <w:jc w:val="center"/>
                                  <w:rPr>
                                    <w:rFonts w:ascii="Times New Roman" w:hAnsi="Times New Roman" w:cs="Times New Roman"/>
                                    <w:b/>
                                    <w:sz w:val="14"/>
                                    <w:szCs w:val="14"/>
                                    <w:lang w:val="ru-RU"/>
                                  </w:rPr>
                                </w:pPr>
                                <w:r>
                                  <w:rPr>
                                    <w:rFonts w:ascii="Times New Roman" w:hAnsi="Times New Roman" w:cs="Times New Roman"/>
                                    <w:b/>
                                    <w:sz w:val="14"/>
                                    <w:szCs w:val="14"/>
                                    <w:lang w:val="ru-RU"/>
                                  </w:rPr>
                                  <w:t>СРЕДНЕЕ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Прямоугольник 44"/>
                          <wps:cNvSpPr/>
                          <wps:spPr>
                            <a:xfrm>
                              <a:off x="0" y="896938"/>
                              <a:ext cx="539750" cy="488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34399" w14:textId="77777777" w:rsidR="00FC6460" w:rsidRPr="00362DA6" w:rsidRDefault="00FC6460" w:rsidP="00E75CC4">
                                <w:pPr>
                                  <w:pStyle w:val="Bodycopy"/>
                                  <w:jc w:val="center"/>
                                  <w:rPr>
                                    <w:rFonts w:ascii="Times New Roman" w:hAnsi="Times New Roman" w:cs="Times New Roman"/>
                                    <w:b/>
                                    <w:sz w:val="14"/>
                                    <w:szCs w:val="14"/>
                                    <w:lang w:val="ru-RU"/>
                                  </w:rPr>
                                </w:pPr>
                                <w:r>
                                  <w:rPr>
                                    <w:rFonts w:ascii="Times New Roman" w:hAnsi="Times New Roman" w:cs="Times New Roman"/>
                                    <w:b/>
                                    <w:sz w:val="14"/>
                                    <w:szCs w:val="14"/>
                                    <w:lang w:val="ru-RU"/>
                                  </w:rPr>
                                  <w:t>ВЫСОКОЕ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Прямоугольник 51"/>
                          <wps:cNvSpPr/>
                          <wps:spPr>
                            <a:xfrm>
                              <a:off x="0" y="319088"/>
                              <a:ext cx="539750" cy="488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9D120" w14:textId="77777777" w:rsidR="00FC6460" w:rsidRDefault="00FC6460" w:rsidP="00E75CC4">
                                <w:pPr>
                                  <w:pStyle w:val="Bodycopy"/>
                                  <w:spacing w:after="0"/>
                                  <w:jc w:val="center"/>
                                  <w:rPr>
                                    <w:rFonts w:ascii="Times New Roman" w:hAnsi="Times New Roman" w:cs="Times New Roman"/>
                                    <w:b/>
                                    <w:sz w:val="14"/>
                                    <w:szCs w:val="14"/>
                                    <w:lang w:val="ru-RU"/>
                                  </w:rPr>
                                </w:pPr>
                                <w:r>
                                  <w:rPr>
                                    <w:rFonts w:ascii="Times New Roman" w:hAnsi="Times New Roman" w:cs="Times New Roman"/>
                                    <w:b/>
                                    <w:sz w:val="14"/>
                                    <w:szCs w:val="14"/>
                                    <w:lang w:val="ru-RU"/>
                                  </w:rPr>
                                  <w:t>КРАЙНЕ</w:t>
                                </w:r>
                              </w:p>
                              <w:p w14:paraId="6AE87E4E" w14:textId="77777777" w:rsidR="00FC6460" w:rsidRPr="00362DA6" w:rsidRDefault="00FC6460" w:rsidP="00E75CC4">
                                <w:pPr>
                                  <w:pStyle w:val="Bodycopy"/>
                                  <w:spacing w:after="0"/>
                                  <w:jc w:val="center"/>
                                  <w:rPr>
                                    <w:rFonts w:ascii="Times New Roman" w:hAnsi="Times New Roman" w:cs="Times New Roman"/>
                                    <w:b/>
                                    <w:sz w:val="14"/>
                                    <w:szCs w:val="14"/>
                                    <w:lang w:val="ru-RU"/>
                                  </w:rPr>
                                </w:pPr>
                                <w:r>
                                  <w:rPr>
                                    <w:rFonts w:ascii="Times New Roman" w:hAnsi="Times New Roman" w:cs="Times New Roman"/>
                                    <w:b/>
                                    <w:sz w:val="14"/>
                                    <w:szCs w:val="14"/>
                                    <w:lang w:val="ru-RU"/>
                                  </w:rPr>
                                  <w:t>ВЫСОКОЕ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2" name="Надпись 52"/>
                        <wps:cNvSpPr txBox="1"/>
                        <wps:spPr>
                          <a:xfrm>
                            <a:off x="858202" y="3302000"/>
                            <a:ext cx="2677795" cy="266700"/>
                          </a:xfrm>
                          <a:prstGeom prst="rect">
                            <a:avLst/>
                          </a:prstGeom>
                          <a:noFill/>
                          <a:ln w="6350">
                            <a:noFill/>
                          </a:ln>
                        </wps:spPr>
                        <wps:txbx>
                          <w:txbxContent>
                            <w:p w14:paraId="345D22CC" w14:textId="77777777" w:rsidR="00FC6460" w:rsidRPr="00D23339" w:rsidRDefault="00FC6460" w:rsidP="00E75CC4">
                              <w:pPr>
                                <w:jc w:val="center"/>
                                <w:rPr>
                                  <w:b/>
                                  <w:spacing w:val="120"/>
                                  <w14:textOutline w14:w="9525" w14:cap="rnd" w14:cmpd="sng" w14:algn="ctr">
                                    <w14:noFill/>
                                    <w14:prstDash w14:val="solid"/>
                                    <w14:bevel/>
                                  </w14:textOutline>
                                </w:rPr>
                              </w:pPr>
                              <w:r w:rsidRPr="00D23339">
                                <w:rPr>
                                  <w:b/>
                                  <w:spacing w:val="120"/>
                                  <w14:textOutline w14:w="9525" w14:cap="rnd" w14:cmpd="sng" w14:algn="ctr">
                                    <w14:noFill/>
                                    <w14:prstDash w14:val="solid"/>
                                    <w14:bevel/>
                                  </w14:textOutline>
                                </w:rPr>
                                <w:t>ВЕРОЯТНОСТЬ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Надпись 54"/>
                        <wps:cNvSpPr txBox="1"/>
                        <wps:spPr>
                          <a:xfrm rot="16200000">
                            <a:off x="-1205548" y="1511300"/>
                            <a:ext cx="2677795" cy="266700"/>
                          </a:xfrm>
                          <a:prstGeom prst="rect">
                            <a:avLst/>
                          </a:prstGeom>
                          <a:noFill/>
                          <a:ln w="6350">
                            <a:noFill/>
                          </a:ln>
                        </wps:spPr>
                        <wps:txbx>
                          <w:txbxContent>
                            <w:p w14:paraId="24C8BE5B" w14:textId="77777777" w:rsidR="00FC6460" w:rsidRPr="00D23339" w:rsidRDefault="00FC6460" w:rsidP="00E75CC4">
                              <w:pPr>
                                <w:jc w:val="center"/>
                                <w:rPr>
                                  <w:b/>
                                  <w:spacing w:val="120"/>
                                  <w14:textOutline w14:w="9525" w14:cap="rnd" w14:cmpd="sng" w14:algn="ctr">
                                    <w14:noFill/>
                                    <w14:prstDash w14:val="solid"/>
                                    <w14:bevel/>
                                  </w14:textOutline>
                                </w:rPr>
                              </w:pPr>
                              <w:r>
                                <w:rPr>
                                  <w:b/>
                                  <w:spacing w:val="120"/>
                                  <w14:textOutline w14:w="9525" w14:cap="rnd" w14:cmpd="sng" w14:algn="ctr">
                                    <w14:noFill/>
                                    <w14:prstDash w14:val="solid"/>
                                    <w14:bevel/>
                                  </w14:textOutline>
                                </w:rPr>
                                <w:t>ВОЗДЕЙСТВИЕ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F2A6164" id="Группа 3" o:spid="_x0000_s1026" style="width:301.35pt;height:283.65pt;mso-position-horizontal-relative:char;mso-position-vertical-relative:line" coordsize="38271,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">
                <v:group id="Группа 4" o:spid="_x0000_s1027" style="position:absolute;left:2803;width:35468;height:36020" coordsize="35468,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5" o:spid="_x0000_s1028" style="position:absolute;left:22034;top:2873;width:5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" fillcolor="red" strokecolor="white [3212]" strokeweight="2pt"/>
                  <v:rect id="Прямоугольник 6" o:spid="_x0000_s1029" style="position:absolute;left:27432;top:2873;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" fillcolor="red" strokecolor="white [3212]" strokeweight="2pt"/>
                  <v:rect id="Прямоугольник 8" o:spid="_x0000_s1030" style="position:absolute;left:27432;top:8207;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" fillcolor="red" strokecolor="white [3212]" strokeweight="2pt"/>
                  <v:rect id="Прямоугольник 9" o:spid="_x0000_s1031" style="position:absolute;left:22034;top:8270;width:53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" fillcolor="#ff7c80" strokecolor="white [3212]" strokeweight="2pt"/>
                  <v:rect id="Прямоугольник 10" o:spid="_x0000_s1032" style="position:absolute;left:27432;top:13604;width:53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" fillcolor="#ff7c80" strokecolor="white [3212]" strokeweight="2pt"/>
                  <v:rect id="Прямоугольник 11" o:spid="_x0000_s1033" style="position:absolute;left:27432;top:19002;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" fillcolor="yellow" strokecolor="white [3212]" strokeweight="2pt"/>
                  <v:rect id="Прямоугольник 12" o:spid="_x0000_s1034" style="position:absolute;left:27432;top:24399;width:53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" fillcolor="#00b050" strokecolor="white [3212]" strokeweight="2pt"/>
                  <v:rect id="Прямоугольник 13" o:spid="_x0000_s1035" style="position:absolute;left:22034;top:13604;width:53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" fillcolor="#ff7c80" strokecolor="white [3212]" strokeweight="2pt"/>
                  <v:rect id="Прямоугольник 14" o:spid="_x0000_s1036" style="position:absolute;left:22034;top:19002;width:5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" fillcolor="yellow" strokecolor="white [3212]" strokeweight="2pt"/>
                  <v:rect id="Прямоугольник 15" o:spid="_x0000_s1037" style="position:absolute;left:22034;top:24399;width:53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" fillcolor="#00b050" strokecolor="white [3212]" strokeweight="2pt"/>
                  <v:rect id="Прямоугольник 16" o:spid="_x0000_s1038" style="position:absolute;left:16637;top:2873;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" fillcolor="#ff7c80" strokecolor="white [3212]" strokeweight="2pt"/>
                  <v:rect id="Прямоугольник 17" o:spid="_x0000_s1039" style="position:absolute;left:16637;top:8270;width:53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" fillcolor="#ff7c80" strokecolor="white [3212]" strokeweight="2pt"/>
                  <v:rect id="Прямоугольник 18" o:spid="_x0000_s1040" style="position:absolute;left:16637;top:13604;width:53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" fillcolor="yellow" strokecolor="white [3212]" strokeweight="2pt"/>
                  <v:rect id="Прямоугольник 19" o:spid="_x0000_s1041" style="position:absolute;left:16637;top:19002;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" fillcolor="#00b050" strokecolor="white [3212]" strokeweight="2pt"/>
                  <v:rect id="Прямоугольник 21" o:spid="_x0000_s1042" style="position:absolute;left:16637;top:24399;width:53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" fillcolor="#00b050" strokecolor="white [3212]" strokeweight="2pt"/>
                  <v:rect id="Прямоугольник 22" o:spid="_x0000_s1043" style="position:absolute;left:11239;top:2873;width:5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" fillcolor="yellow" strokecolor="white [3212]" strokeweight="2pt"/>
                  <v:rect id="Прямоугольник 24" o:spid="_x0000_s1044" style="position:absolute;left:11239;top:8207;width:5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" fillcolor="yellow" strokecolor="white [3212]" strokeweight="2pt"/>
                  <v:rect id="Прямоугольник 25" o:spid="_x0000_s1045" style="position:absolute;left:11239;top:13604;width:53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" fillcolor="#00b050" strokecolor="white [3212]" strokeweight="2pt"/>
                  <v:rect id="Прямоугольник 26" o:spid="_x0000_s1046" style="position:absolute;left:11239;top:19002;width:5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" fillcolor="#00b050" strokecolor="white [3212]" strokeweight="2pt"/>
                  <v:rect id="Прямоугольник 27" o:spid="_x0000_s1047" style="position:absolute;left:11239;top:24399;width:53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" fillcolor="#c6e6a2" strokecolor="white [3212]" strokeweight="2pt"/>
                  <v:rect id="Прямоугольник 28" o:spid="_x0000_s1048" style="position:absolute;left:5842;top:2873;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" fillcolor="#00b050" strokecolor="white [3212]" strokeweight="2pt"/>
                  <v:rect id="Прямоугольник 29" o:spid="_x0000_s1049" style="position:absolute;left:5842;top:8207;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" fillcolor="#00b050" strokecolor="white [3212]" strokeweight="2pt"/>
                  <v:rect id="Прямоугольник 30" o:spid="_x0000_s1050" style="position:absolute;left:5842;top:13604;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" fillcolor="#00b050" strokecolor="white [3212]" strokeweight="2pt"/>
                  <v:rect id="Прямоугольник 31" o:spid="_x0000_s1051" style="position:absolute;left:5842;top:19002;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" fillcolor="#c6e6a2" strokecolor="white [3212]" strokeweight="2pt"/>
                  <v:rect id="Прямоугольник 32" o:spid="_x0000_s1052" style="position:absolute;left:5842;top:24399;width:53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" fillcolor="#c6e6a2" strokecolor="white [3212]" strokeweight="2pt"/>
                  <v:rect id="Прямоугольник 33" o:spid="_x0000_s1053" style="position:absolute;left:11176;top:30622;width:5397;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" fillcolor="white [3212]" strokecolor="white [3212]" strokeweight="2pt">
                    <v:textbox inset="0,0,0,0">
                      <w:txbxContent>
                        <w:p w14:paraId="70C1E81D" w14:textId="77777777" w:rsidR="00FC6460" w:rsidRPr="00D92037" w:rsidRDefault="00FC6460" w:rsidP="00E75CC4">
                          <w:pPr>
                            <w:pStyle w:val="Bodycopy"/>
                            <w:jc w:val="center"/>
                            <w:rPr>
                              <w:rFonts w:ascii="Times New Roman" w:hAnsi="Times New Roman" w:cs="Times New Roman"/>
                              <w:b/>
                              <w:sz w:val="14"/>
                              <w:szCs w:val="14"/>
                            </w:rPr>
                          </w:pPr>
                          <w:r w:rsidRPr="00D92037">
                            <w:rPr>
                              <w:rFonts w:ascii="Times New Roman" w:hAnsi="Times New Roman" w:cs="Times New Roman"/>
                              <w:b/>
                              <w:sz w:val="14"/>
                              <w:szCs w:val="14"/>
                            </w:rPr>
                            <w:t>НИЗКАЯ</w:t>
                          </w:r>
                        </w:p>
                      </w:txbxContent>
                    </v:textbox>
                  </v:rect>
                  <v:rect id="Прямоугольник 35" o:spid="_x0000_s1054" style="position:absolute;left:5715;top:30622;width:5397;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" fillcolor="white [3212]" strokecolor="white [3212]" strokeweight="2pt">
                    <v:textbox inset="0,0,0,0">
                      <w:txbxContent>
                        <w:p w14:paraId="4A809641" w14:textId="77777777" w:rsidR="00FC6460"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rPr>
                            <w:t>КРАЙНЕ</w:t>
                          </w:r>
                        </w:p>
                        <w:p w14:paraId="4211153A" w14:textId="77777777" w:rsidR="00FC6460" w:rsidRPr="00D92037"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lang w:val="ru-RU"/>
                            </w:rPr>
                            <w:t>Н</w:t>
                          </w:r>
                          <w:r w:rsidRPr="00D92037">
                            <w:rPr>
                              <w:rFonts w:ascii="Times New Roman" w:hAnsi="Times New Roman" w:cs="Times New Roman"/>
                              <w:b/>
                              <w:sz w:val="14"/>
                              <w:szCs w:val="14"/>
                            </w:rPr>
                            <w:t>ИЗКАЯ</w:t>
                          </w:r>
                        </w:p>
                      </w:txbxContent>
                    </v:textbox>
                  </v:rect>
                  <v:rect id="Прямоугольник 36" o:spid="_x0000_s1055" style="position:absolute;left:22161;top:30622;width:5398;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" fillcolor="white [3212]" strokecolor="white [3212]" strokeweight="2pt">
                    <v:textbox inset="0,0,0,0">
                      <w:txbxContent>
                        <w:p w14:paraId="4CCDCB48" w14:textId="77777777" w:rsidR="00FC6460" w:rsidRPr="00D92037" w:rsidRDefault="00FC6460" w:rsidP="00E75CC4">
                          <w:pPr>
                            <w:pStyle w:val="Bodycopy"/>
                            <w:rPr>
                              <w:rFonts w:ascii="Times New Roman" w:hAnsi="Times New Roman" w:cs="Times New Roman"/>
                              <w:b/>
                              <w:sz w:val="14"/>
                              <w:szCs w:val="14"/>
                              <w:lang w:val="ru-RU"/>
                            </w:rPr>
                          </w:pPr>
                          <w:r w:rsidRPr="00D92037">
                            <w:rPr>
                              <w:rFonts w:ascii="Times New Roman" w:hAnsi="Times New Roman" w:cs="Times New Roman"/>
                              <w:b/>
                              <w:sz w:val="14"/>
                              <w:szCs w:val="14"/>
                              <w:lang w:val="ru-RU"/>
                            </w:rPr>
                            <w:t>ВЫСОКАЯ</w:t>
                          </w:r>
                        </w:p>
                      </w:txbxContent>
                    </v:textbox>
                  </v:rect>
                  <v:rect id="Прямоугольник 37" o:spid="_x0000_s1056" style="position:absolute;left:16764;top:30622;width:5397;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" fillcolor="white [3212]" strokecolor="white [3212]" strokeweight="2pt">
                    <v:textbox inset="0,0,0,0">
                      <w:txbxContent>
                        <w:p w14:paraId="2485F84C" w14:textId="77777777" w:rsidR="00FC6460" w:rsidRPr="00D92037" w:rsidRDefault="00FC6460" w:rsidP="00E75CC4">
                          <w:pPr>
                            <w:pStyle w:val="Bodycopy"/>
                            <w:rPr>
                              <w:rFonts w:ascii="Times New Roman" w:hAnsi="Times New Roman" w:cs="Times New Roman"/>
                              <w:b/>
                              <w:sz w:val="14"/>
                              <w:szCs w:val="14"/>
                              <w:lang w:val="ru-RU"/>
                            </w:rPr>
                          </w:pPr>
                          <w:r w:rsidRPr="00D92037">
                            <w:rPr>
                              <w:rFonts w:ascii="Times New Roman" w:hAnsi="Times New Roman" w:cs="Times New Roman"/>
                              <w:b/>
                              <w:sz w:val="14"/>
                              <w:szCs w:val="14"/>
                              <w:lang w:val="ru-RU"/>
                            </w:rPr>
                            <w:t>СРЕДНЯЯ</w:t>
                          </w:r>
                        </w:p>
                      </w:txbxContent>
                    </v:textbox>
                  </v:rect>
                  <v:rect id="Прямоугольник 38" o:spid="_x0000_s1057" style="position:absolute;left:27432;top:30622;width:5397;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" fillcolor="white [3212]" strokecolor="white [3212]" strokeweight="2pt">
                    <v:textbox inset="0,0,0,0">
                      <w:txbxContent>
                        <w:p w14:paraId="24F2201D" w14:textId="77777777" w:rsidR="00FC6460" w:rsidRPr="00D92037" w:rsidRDefault="00FC6460" w:rsidP="00E75CC4">
                          <w:pPr>
                            <w:pStyle w:val="Bodycopy"/>
                            <w:spacing w:after="0"/>
                            <w:jc w:val="center"/>
                            <w:rPr>
                              <w:rFonts w:ascii="Times New Roman" w:hAnsi="Times New Roman" w:cs="Times New Roman"/>
                              <w:b/>
                              <w:sz w:val="14"/>
                              <w:szCs w:val="14"/>
                            </w:rPr>
                          </w:pPr>
                          <w:r w:rsidRPr="00D92037">
                            <w:rPr>
                              <w:rFonts w:ascii="Times New Roman" w:hAnsi="Times New Roman" w:cs="Times New Roman"/>
                              <w:b/>
                              <w:sz w:val="14"/>
                              <w:szCs w:val="14"/>
                            </w:rPr>
                            <w:t>КРАЙНЕ</w:t>
                          </w:r>
                        </w:p>
                        <w:p w14:paraId="77C6B526" w14:textId="77777777" w:rsidR="00FC6460" w:rsidRPr="00D92037"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lang w:val="ru-RU"/>
                            </w:rPr>
                            <w:t>ВЫСОКАЯ</w:t>
                          </w:r>
                        </w:p>
                      </w:txbxContent>
                    </v:textbox>
                  </v:rect>
                  <v:shapetype id="_x0000_t32" coordsize="21600,21600" o:spt="32" o:oned="t" path="m,l21600,21600e" filled="f">
                    <v:path arrowok="t" fillok="f" o:connecttype="none"/>
                    <o:lock v:ext="edit" shapetype="t"/>
                  </v:shapetype>
                  <v:shape id="Прямая со стрелкой 39" o:spid="_x0000_s1058" type="#_x0000_t32" style="position:absolute;left:5588;top:29860;width:29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" strokecolor="black [3213]" strokeweight="3pt">
                    <v:stroke endarrow="block" endarrowlength="long"/>
                  </v:shape>
                  <v:shape id="Прямая со стрелкой 40" o:spid="_x0000_s1059" type="#_x0000_t32" style="position:absolute;left:-9144;top:14938;width:2987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" strokecolor="black [3213]" strokeweight="3pt">
                    <v:stroke endarrow="block" endarrowlength="long"/>
                  </v:shape>
                  <v:rect id="Прямоугольник 41" o:spid="_x0000_s1060" style="position:absolute;top:24463;width:53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" fillcolor="white [3212]" strokecolor="white [3212]" strokeweight="2pt">
                    <v:textbox inset="0,0,0,0">
                      <w:txbxContent>
                        <w:p w14:paraId="009B48E5" w14:textId="77777777" w:rsidR="00FC6460" w:rsidRDefault="00FC6460" w:rsidP="00E75CC4">
                          <w:pPr>
                            <w:pStyle w:val="Bodycopy"/>
                            <w:spacing w:after="0"/>
                            <w:jc w:val="center"/>
                            <w:rPr>
                              <w:rFonts w:ascii="Times New Roman" w:hAnsi="Times New Roman" w:cs="Times New Roman"/>
                              <w:b/>
                              <w:sz w:val="14"/>
                              <w:szCs w:val="14"/>
                            </w:rPr>
                          </w:pPr>
                          <w:r>
                            <w:rPr>
                              <w:rFonts w:ascii="Times New Roman" w:hAnsi="Times New Roman" w:cs="Times New Roman"/>
                              <w:b/>
                              <w:sz w:val="14"/>
                              <w:szCs w:val="14"/>
                            </w:rPr>
                            <w:t>КРАЙНЕ</w:t>
                          </w:r>
                        </w:p>
                        <w:p w14:paraId="60482865" w14:textId="77777777" w:rsidR="00FC6460" w:rsidRPr="00362DA6" w:rsidRDefault="00FC6460" w:rsidP="00E75CC4">
                          <w:pPr>
                            <w:pStyle w:val="Bodycopy"/>
                            <w:spacing w:after="0"/>
                            <w:jc w:val="center"/>
                            <w:rPr>
                              <w:rFonts w:ascii="Times New Roman" w:hAnsi="Times New Roman" w:cs="Times New Roman"/>
                              <w:b/>
                              <w:sz w:val="14"/>
                              <w:szCs w:val="14"/>
                              <w:lang w:val="ru-RU"/>
                            </w:rPr>
                          </w:pPr>
                          <w:r>
                            <w:rPr>
                              <w:rFonts w:ascii="Times New Roman" w:hAnsi="Times New Roman" w:cs="Times New Roman"/>
                              <w:b/>
                              <w:sz w:val="14"/>
                              <w:szCs w:val="14"/>
                              <w:lang w:val="ru-RU"/>
                            </w:rPr>
                            <w:t>Н</w:t>
                          </w:r>
                          <w:r w:rsidRPr="00D92037">
                            <w:rPr>
                              <w:rFonts w:ascii="Times New Roman" w:hAnsi="Times New Roman" w:cs="Times New Roman"/>
                              <w:b/>
                              <w:sz w:val="14"/>
                              <w:szCs w:val="14"/>
                            </w:rPr>
                            <w:t>ИЗК</w:t>
                          </w:r>
                          <w:r>
                            <w:rPr>
                              <w:rFonts w:ascii="Times New Roman" w:hAnsi="Times New Roman" w:cs="Times New Roman"/>
                              <w:b/>
                              <w:sz w:val="14"/>
                              <w:szCs w:val="14"/>
                              <w:lang w:val="ru-RU"/>
                            </w:rPr>
                            <w:t>ОЕ</w:t>
                          </w:r>
                        </w:p>
                      </w:txbxContent>
                    </v:textbox>
                  </v:rect>
                  <v:rect id="Прямоугольник 42" o:spid="_x0000_s1061" style="position:absolute;top:19510;width:539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" fillcolor="white [3212]" strokecolor="white [3212]" strokeweight="2pt">
                    <v:textbox inset="0,0,0,0">
                      <w:txbxContent>
                        <w:p w14:paraId="546155D5" w14:textId="77777777" w:rsidR="00FC6460" w:rsidRPr="00D92037" w:rsidRDefault="00FC6460" w:rsidP="00E75CC4">
                          <w:pPr>
                            <w:pStyle w:val="Bodycopy"/>
                            <w:jc w:val="center"/>
                            <w:rPr>
                              <w:rFonts w:ascii="Times New Roman" w:hAnsi="Times New Roman" w:cs="Times New Roman"/>
                              <w:b/>
                              <w:sz w:val="14"/>
                              <w:szCs w:val="14"/>
                            </w:rPr>
                          </w:pPr>
                          <w:r>
                            <w:rPr>
                              <w:rFonts w:ascii="Times New Roman" w:hAnsi="Times New Roman" w:cs="Times New Roman"/>
                              <w:b/>
                              <w:sz w:val="14"/>
                              <w:szCs w:val="14"/>
                            </w:rPr>
                            <w:t>НИЗКОЕ</w:t>
                          </w:r>
                        </w:p>
                      </w:txbxContent>
                    </v:textbox>
                  </v:rect>
                  <v:rect id="Прямоугольник 43" o:spid="_x0000_s1062" style="position:absolute;top:14112;width:539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" fillcolor="white [3212]" strokecolor="white [3212]" strokeweight="2pt">
                    <v:textbox inset="0,0,0,0">
                      <w:txbxContent>
                        <w:p w14:paraId="265EE88B" w14:textId="77777777" w:rsidR="00FC6460" w:rsidRPr="00362DA6" w:rsidRDefault="00FC6460" w:rsidP="00E75CC4">
                          <w:pPr>
                            <w:pStyle w:val="Bodycopy"/>
                            <w:jc w:val="center"/>
                            <w:rPr>
                              <w:rFonts w:ascii="Times New Roman" w:hAnsi="Times New Roman" w:cs="Times New Roman"/>
                              <w:b/>
                              <w:sz w:val="14"/>
                              <w:szCs w:val="14"/>
                              <w:lang w:val="ru-RU"/>
                            </w:rPr>
                          </w:pPr>
                          <w:r>
                            <w:rPr>
                              <w:rFonts w:ascii="Times New Roman" w:hAnsi="Times New Roman" w:cs="Times New Roman"/>
                              <w:b/>
                              <w:sz w:val="14"/>
                              <w:szCs w:val="14"/>
                              <w:lang w:val="ru-RU"/>
                            </w:rPr>
                            <w:t>СРЕДНЕЕ</w:t>
                          </w:r>
                        </w:p>
                      </w:txbxContent>
                    </v:textbox>
                  </v:rect>
                  <v:rect id="Прямоугольник 44" o:spid="_x0000_s1063" style="position:absolute;top:8969;width:5397;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" fillcolor="white [3212]" strokecolor="white [3212]" strokeweight="2pt">
                    <v:textbox inset="0,0,0,0">
                      <w:txbxContent>
                        <w:p w14:paraId="3E834399" w14:textId="77777777" w:rsidR="00FC6460" w:rsidRPr="00362DA6" w:rsidRDefault="00FC6460" w:rsidP="00E75CC4">
                          <w:pPr>
                            <w:pStyle w:val="Bodycopy"/>
                            <w:jc w:val="center"/>
                            <w:rPr>
                              <w:rFonts w:ascii="Times New Roman" w:hAnsi="Times New Roman" w:cs="Times New Roman"/>
                              <w:b/>
                              <w:sz w:val="14"/>
                              <w:szCs w:val="14"/>
                              <w:lang w:val="ru-RU"/>
                            </w:rPr>
                          </w:pPr>
                          <w:r>
                            <w:rPr>
                              <w:rFonts w:ascii="Times New Roman" w:hAnsi="Times New Roman" w:cs="Times New Roman"/>
                              <w:b/>
                              <w:sz w:val="14"/>
                              <w:szCs w:val="14"/>
                              <w:lang w:val="ru-RU"/>
                            </w:rPr>
                            <w:t>ВЫСОКОЕ</w:t>
                          </w:r>
                        </w:p>
                      </w:txbxContent>
                    </v:textbox>
                  </v:rect>
                  <v:rect id="Прямоугольник 51" o:spid="_x0000_s1064" style="position:absolute;top:3190;width:5397;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" fillcolor="white [3212]" strokecolor="white [3212]" strokeweight="2pt">
                    <v:textbox inset="0,0,0,0">
                      <w:txbxContent>
                        <w:p w14:paraId="4049D120" w14:textId="77777777" w:rsidR="00FC6460" w:rsidRDefault="00FC6460" w:rsidP="00E75CC4">
                          <w:pPr>
                            <w:pStyle w:val="Bodycopy"/>
                            <w:spacing w:after="0"/>
                            <w:jc w:val="center"/>
                            <w:rPr>
                              <w:rFonts w:ascii="Times New Roman" w:hAnsi="Times New Roman" w:cs="Times New Roman"/>
                              <w:b/>
                              <w:sz w:val="14"/>
                              <w:szCs w:val="14"/>
                              <w:lang w:val="ru-RU"/>
                            </w:rPr>
                          </w:pPr>
                          <w:r>
                            <w:rPr>
                              <w:rFonts w:ascii="Times New Roman" w:hAnsi="Times New Roman" w:cs="Times New Roman"/>
                              <w:b/>
                              <w:sz w:val="14"/>
                              <w:szCs w:val="14"/>
                              <w:lang w:val="ru-RU"/>
                            </w:rPr>
                            <w:t>КРАЙНЕ</w:t>
                          </w:r>
                        </w:p>
                        <w:p w14:paraId="6AE87E4E" w14:textId="77777777" w:rsidR="00FC6460" w:rsidRPr="00362DA6" w:rsidRDefault="00FC6460" w:rsidP="00E75CC4">
                          <w:pPr>
                            <w:pStyle w:val="Bodycopy"/>
                            <w:spacing w:after="0"/>
                            <w:jc w:val="center"/>
                            <w:rPr>
                              <w:rFonts w:ascii="Times New Roman" w:hAnsi="Times New Roman" w:cs="Times New Roman"/>
                              <w:b/>
                              <w:sz w:val="14"/>
                              <w:szCs w:val="14"/>
                              <w:lang w:val="ru-RU"/>
                            </w:rPr>
                          </w:pPr>
                          <w:r>
                            <w:rPr>
                              <w:rFonts w:ascii="Times New Roman" w:hAnsi="Times New Roman" w:cs="Times New Roman"/>
                              <w:b/>
                              <w:sz w:val="14"/>
                              <w:szCs w:val="14"/>
                              <w:lang w:val="ru-RU"/>
                            </w:rPr>
                            <w:t>ВЫСОКОЕ</w:t>
                          </w:r>
                        </w:p>
                      </w:txbxContent>
                    </v:textbox>
                  </v:rect>
                </v:group>
                <v:shapetype id="_x0000_t202" coordsize="21600,21600" o:spt="202" path="m,l,21600r21600,l21600,xe">
                  <v:stroke joinstyle="miter"/>
                  <v:path gradientshapeok="t" o:connecttype="rect"/>
                </v:shapetype>
                <v:shape id="Надпись 52" o:spid="_x0000_s1065" type="#_x0000_t202" style="position:absolute;left:8582;top:33020;width:267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345D22CC" w14:textId="77777777" w:rsidR="00FC6460" w:rsidRPr="00D23339" w:rsidRDefault="00FC6460" w:rsidP="00E75CC4">
                        <w:pPr>
                          <w:jc w:val="center"/>
                          <w:rPr>
                            <w:b/>
                            <w:spacing w:val="120"/>
                            <w14:textOutline w14:w="9525" w14:cap="rnd" w14:cmpd="sng" w14:algn="ctr">
                              <w14:noFill/>
                              <w14:prstDash w14:val="solid"/>
                              <w14:bevel/>
                            </w14:textOutline>
                          </w:rPr>
                        </w:pPr>
                        <w:r w:rsidRPr="00D23339">
                          <w:rPr>
                            <w:b/>
                            <w:spacing w:val="120"/>
                            <w14:textOutline w14:w="9525" w14:cap="rnd" w14:cmpd="sng" w14:algn="ctr">
                              <w14:noFill/>
                              <w14:prstDash w14:val="solid"/>
                              <w14:bevel/>
                            </w14:textOutline>
                          </w:rPr>
                          <w:t>ВЕРОЯТНОСТЬ</w:t>
                        </w:r>
                      </w:p>
                    </w:txbxContent>
                  </v:textbox>
                </v:shape>
                <v:shape id="Надпись 54" o:spid="_x0000_s1066" type="#_x0000_t202" style="position:absolute;left:-12055;top:15112;width:26778;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" filled="f" stroked="f" strokeweight=".5pt">
                  <v:textbox>
                    <w:txbxContent>
                      <w:p w14:paraId="24C8BE5B" w14:textId="77777777" w:rsidR="00FC6460" w:rsidRPr="00D23339" w:rsidRDefault="00FC6460" w:rsidP="00E75CC4">
                        <w:pPr>
                          <w:jc w:val="center"/>
                          <w:rPr>
                            <w:b/>
                            <w:spacing w:val="120"/>
                            <w14:textOutline w14:w="9525" w14:cap="rnd" w14:cmpd="sng" w14:algn="ctr">
                              <w14:noFill/>
                              <w14:prstDash w14:val="solid"/>
                              <w14:bevel/>
                            </w14:textOutline>
                          </w:rPr>
                        </w:pPr>
                        <w:r>
                          <w:rPr>
                            <w:b/>
                            <w:spacing w:val="120"/>
                            <w14:textOutline w14:w="9525" w14:cap="rnd" w14:cmpd="sng" w14:algn="ctr">
                              <w14:noFill/>
                              <w14:prstDash w14:val="solid"/>
                              <w14:bevel/>
                            </w14:textOutline>
                          </w:rPr>
                          <w:t>ВОЗДЕЙСТВИЕ</w:t>
                        </w:r>
                      </w:p>
                    </w:txbxContent>
                  </v:textbox>
                </v:shape>
                <w10:anchorlock/>
              </v:group>
            </w:pict>
          </mc:Fallback>
        </mc:AlternateContent>
      </w:r>
    </w:p>
    <w:p w14:paraId="4AC420C1" w14:textId="77777777" w:rsidR="00EC0DE3" w:rsidRDefault="00EC0DE3" w:rsidP="004376E1"/>
    <w:p w14:paraId="61295B9C" w14:textId="77777777" w:rsidR="00EC0DE3" w:rsidRDefault="00EC0DE3" w:rsidP="004376E1">
      <w:pPr>
        <w:sectPr w:rsidR="00EC0DE3" w:rsidSect="001E5AB1">
          <w:pgSz w:w="11907" w:h="16839" w:code="9"/>
          <w:pgMar w:top="1134" w:right="1134" w:bottom="1701" w:left="1134" w:header="709" w:footer="709" w:gutter="0"/>
          <w:cols w:space="708"/>
          <w:docGrid w:linePitch="360"/>
        </w:sectPr>
      </w:pPr>
    </w:p>
    <w:p w14:paraId="0AAC652A" w14:textId="0043C773" w:rsidR="00EC0DE3" w:rsidRPr="00AF0FB2" w:rsidRDefault="002D5758" w:rsidP="00AF0FB2">
      <w:pPr>
        <w:pStyle w:val="21"/>
        <w:rPr>
          <w:rFonts w:ascii="Times New Roman" w:hAnsi="Times New Roman" w:cs="Times New Roman"/>
          <w:sz w:val="28"/>
        </w:rPr>
      </w:pPr>
      <w:bookmarkStart w:id="218" w:name="_Toc36042883"/>
      <w:r w:rsidRPr="00AF0FB2">
        <w:rPr>
          <w:rFonts w:ascii="Times New Roman" w:hAnsi="Times New Roman" w:cs="Times New Roman"/>
          <w:sz w:val="28"/>
        </w:rPr>
        <w:lastRenderedPageBreak/>
        <w:t xml:space="preserve">ПРИЛОЖЕНИЕ </w:t>
      </w:r>
      <w:r w:rsidR="00FD1455" w:rsidRPr="00FD1455">
        <w:rPr>
          <w:rFonts w:ascii="Times New Roman" w:hAnsi="Times New Roman" w:cs="Times New Roman"/>
          <w:sz w:val="28"/>
        </w:rPr>
        <w:t>8</w:t>
      </w:r>
      <w:r w:rsidRPr="00AF0FB2">
        <w:rPr>
          <w:rFonts w:ascii="Times New Roman" w:hAnsi="Times New Roman" w:cs="Times New Roman"/>
          <w:sz w:val="28"/>
        </w:rPr>
        <w:t>.</w:t>
      </w:r>
      <w:r w:rsidR="005E6580">
        <w:rPr>
          <w:rFonts w:ascii="Times New Roman" w:hAnsi="Times New Roman" w:cs="Times New Roman"/>
          <w:sz w:val="28"/>
        </w:rPr>
        <w:t xml:space="preserve"> Распределений обязанностей по формированию</w:t>
      </w:r>
      <w:r>
        <w:rPr>
          <w:rFonts w:ascii="Times New Roman" w:hAnsi="Times New Roman" w:cs="Times New Roman"/>
          <w:sz w:val="28"/>
        </w:rPr>
        <w:t xml:space="preserve"> отчетов по У</w:t>
      </w:r>
      <w:r w:rsidR="00120A61">
        <w:rPr>
          <w:rFonts w:ascii="Times New Roman" w:hAnsi="Times New Roman" w:cs="Times New Roman"/>
          <w:sz w:val="28"/>
        </w:rPr>
        <w:t xml:space="preserve">правлению </w:t>
      </w:r>
      <w:r>
        <w:rPr>
          <w:rFonts w:ascii="Times New Roman" w:hAnsi="Times New Roman" w:cs="Times New Roman"/>
          <w:sz w:val="28"/>
        </w:rPr>
        <w:t>Р</w:t>
      </w:r>
      <w:r w:rsidR="00120A61">
        <w:rPr>
          <w:rFonts w:ascii="Times New Roman" w:hAnsi="Times New Roman" w:cs="Times New Roman"/>
          <w:sz w:val="28"/>
        </w:rPr>
        <w:t>исками</w:t>
      </w:r>
      <w:bookmarkEnd w:id="218"/>
    </w:p>
    <w:p w14:paraId="0219162C" w14:textId="77777777" w:rsidR="00BC671E" w:rsidRDefault="00BC671E" w:rsidP="00BC671E">
      <w:pPr>
        <w:spacing w:before="120"/>
        <w:ind w:firstLine="567"/>
      </w:pPr>
      <w:r>
        <w:t>Перечень ПО, которые обязаны формировать и предоставлять нижеуказанные формы по УР в соответствии с распределением обязанностей по ним, определяется в соответствии с приказом ПАО «РусГидро» «О проведении годовых общих собраний акционеров / участников подконтрольных организаций ПАО «РусГидро» (далее – Приказ</w:t>
      </w:r>
      <w:r>
        <w:rPr>
          <w:rStyle w:val="aff8"/>
        </w:rPr>
        <w:footnoteReference w:id="6"/>
      </w:r>
      <w:r>
        <w:t>), в котором отражены ПО, формирующие Годовой отчет в типовом формате (в полном объеме). Данный перечень ПО может быть уточнен ДКиУР.</w:t>
      </w:r>
    </w:p>
    <w:p w14:paraId="17745560" w14:textId="0D7337A3" w:rsidR="00BC671E" w:rsidRDefault="00BC671E" w:rsidP="00BC671E">
      <w:pPr>
        <w:spacing w:before="120"/>
        <w:ind w:firstLine="567"/>
      </w:pPr>
      <w:r>
        <w:t>ПО, которые в соответствии с Приказом формируют Годовой отчет в упрощенном формате или в соответствии с требованиями законодательства страны регистрации ПО, могут формировать нижеуказанные формы по УР в соответствии с распределением обязанностей по ним, по решению своего исполнительного органа.</w:t>
      </w:r>
    </w:p>
    <w:p w14:paraId="2E77AF81" w14:textId="2891AE08" w:rsidR="00925B2A" w:rsidRDefault="00925B2A" w:rsidP="004376E1"/>
    <w:tbl>
      <w:tblPr>
        <w:tblStyle w:val="afff5"/>
        <w:tblW w:w="14879" w:type="dxa"/>
        <w:tblLayout w:type="fixed"/>
        <w:tblLook w:val="04A0" w:firstRow="1" w:lastRow="0" w:firstColumn="1" w:lastColumn="0" w:noHBand="0" w:noVBand="1"/>
      </w:tblPr>
      <w:tblGrid>
        <w:gridCol w:w="3397"/>
        <w:gridCol w:w="1701"/>
        <w:gridCol w:w="4820"/>
        <w:gridCol w:w="1276"/>
        <w:gridCol w:w="1275"/>
        <w:gridCol w:w="1276"/>
        <w:gridCol w:w="1134"/>
      </w:tblGrid>
      <w:tr w:rsidR="00BC671E" w:rsidRPr="003F050B" w14:paraId="3B47AAE0" w14:textId="77777777" w:rsidTr="00D671E7">
        <w:trPr>
          <w:cantSplit/>
          <w:trHeight w:val="320"/>
        </w:trPr>
        <w:tc>
          <w:tcPr>
            <w:tcW w:w="3397" w:type="dxa"/>
            <w:vMerge w:val="restart"/>
          </w:tcPr>
          <w:p w14:paraId="61FCF2C7" w14:textId="77777777" w:rsidR="00BC671E" w:rsidRPr="00C67DA6" w:rsidRDefault="00BC671E" w:rsidP="00BC671E">
            <w:pPr>
              <w:rPr>
                <w:b/>
                <w:sz w:val="20"/>
                <w:szCs w:val="20"/>
                <w:lang w:val="en-US"/>
              </w:rPr>
            </w:pPr>
            <w:r w:rsidRPr="00C67DA6">
              <w:rPr>
                <w:b/>
                <w:sz w:val="20"/>
                <w:szCs w:val="20"/>
              </w:rPr>
              <w:t>Наименование  формы по УР</w:t>
            </w:r>
          </w:p>
        </w:tc>
        <w:tc>
          <w:tcPr>
            <w:tcW w:w="1701" w:type="dxa"/>
            <w:vMerge w:val="restart"/>
          </w:tcPr>
          <w:p w14:paraId="3FFA965B" w14:textId="77777777" w:rsidR="00BC671E" w:rsidRPr="00C67DA6" w:rsidRDefault="00BC671E" w:rsidP="00BC671E">
            <w:pPr>
              <w:rPr>
                <w:b/>
                <w:sz w:val="20"/>
                <w:szCs w:val="20"/>
              </w:rPr>
            </w:pPr>
            <w:r w:rsidRPr="00C67DA6">
              <w:rPr>
                <w:b/>
                <w:sz w:val="20"/>
                <w:szCs w:val="20"/>
              </w:rPr>
              <w:t>Периодичность подготовки</w:t>
            </w:r>
          </w:p>
        </w:tc>
        <w:tc>
          <w:tcPr>
            <w:tcW w:w="4820" w:type="dxa"/>
            <w:vMerge w:val="restart"/>
          </w:tcPr>
          <w:p w14:paraId="0B6707A4" w14:textId="77777777" w:rsidR="00BC671E" w:rsidRPr="00C67DA6" w:rsidRDefault="00BC671E" w:rsidP="00BC671E">
            <w:pPr>
              <w:rPr>
                <w:b/>
                <w:sz w:val="20"/>
                <w:szCs w:val="20"/>
              </w:rPr>
            </w:pPr>
            <w:r w:rsidRPr="00C67DA6">
              <w:rPr>
                <w:b/>
                <w:sz w:val="20"/>
                <w:szCs w:val="20"/>
              </w:rPr>
              <w:t>Статус отчета</w:t>
            </w:r>
          </w:p>
        </w:tc>
        <w:tc>
          <w:tcPr>
            <w:tcW w:w="4961" w:type="dxa"/>
            <w:gridSpan w:val="4"/>
          </w:tcPr>
          <w:p w14:paraId="0A9CC53F" w14:textId="77777777" w:rsidR="00BC671E" w:rsidRPr="00C67DA6" w:rsidRDefault="00BC671E" w:rsidP="00BC671E">
            <w:pPr>
              <w:rPr>
                <w:b/>
                <w:sz w:val="20"/>
                <w:szCs w:val="20"/>
              </w:rPr>
            </w:pPr>
            <w:r w:rsidRPr="00C67DA6">
              <w:rPr>
                <w:b/>
                <w:sz w:val="20"/>
                <w:szCs w:val="20"/>
              </w:rPr>
              <w:t>Распределение обязанностей</w:t>
            </w:r>
          </w:p>
        </w:tc>
      </w:tr>
      <w:tr w:rsidR="00BC671E" w:rsidRPr="003F050B" w14:paraId="34B1A038" w14:textId="77777777" w:rsidTr="00D671E7">
        <w:trPr>
          <w:cantSplit/>
          <w:trHeight w:val="320"/>
        </w:trPr>
        <w:tc>
          <w:tcPr>
            <w:tcW w:w="3397" w:type="dxa"/>
            <w:vMerge/>
          </w:tcPr>
          <w:p w14:paraId="47731490" w14:textId="77777777" w:rsidR="00BC671E" w:rsidRPr="009173CA" w:rsidRDefault="00BC671E" w:rsidP="00BC671E">
            <w:pPr>
              <w:rPr>
                <w:b/>
                <w:sz w:val="20"/>
                <w:szCs w:val="20"/>
              </w:rPr>
            </w:pPr>
          </w:p>
        </w:tc>
        <w:tc>
          <w:tcPr>
            <w:tcW w:w="1701" w:type="dxa"/>
            <w:vMerge/>
          </w:tcPr>
          <w:p w14:paraId="24E8B334" w14:textId="77777777" w:rsidR="00BC671E" w:rsidRPr="009173CA" w:rsidRDefault="00BC671E" w:rsidP="00BC671E">
            <w:pPr>
              <w:rPr>
                <w:b/>
                <w:sz w:val="20"/>
                <w:szCs w:val="20"/>
              </w:rPr>
            </w:pPr>
          </w:p>
        </w:tc>
        <w:tc>
          <w:tcPr>
            <w:tcW w:w="4820" w:type="dxa"/>
            <w:vMerge/>
          </w:tcPr>
          <w:p w14:paraId="0E2F9208" w14:textId="77777777" w:rsidR="00BC671E" w:rsidRPr="009173CA" w:rsidRDefault="00BC671E" w:rsidP="00BC671E">
            <w:pPr>
              <w:rPr>
                <w:b/>
                <w:sz w:val="20"/>
                <w:szCs w:val="20"/>
              </w:rPr>
            </w:pPr>
          </w:p>
        </w:tc>
        <w:tc>
          <w:tcPr>
            <w:tcW w:w="1276" w:type="dxa"/>
          </w:tcPr>
          <w:p w14:paraId="520202F7" w14:textId="77777777" w:rsidR="00BC671E" w:rsidRPr="009173CA" w:rsidRDefault="00BC671E" w:rsidP="00BC671E">
            <w:pPr>
              <w:rPr>
                <w:b/>
                <w:sz w:val="20"/>
                <w:szCs w:val="20"/>
              </w:rPr>
            </w:pPr>
            <w:r w:rsidRPr="009173CA">
              <w:rPr>
                <w:b/>
                <w:sz w:val="20"/>
                <w:szCs w:val="20"/>
              </w:rPr>
              <w:t>ПО</w:t>
            </w:r>
          </w:p>
        </w:tc>
        <w:tc>
          <w:tcPr>
            <w:tcW w:w="1275" w:type="dxa"/>
          </w:tcPr>
          <w:p w14:paraId="32389134" w14:textId="77777777" w:rsidR="00BC671E" w:rsidRPr="009173CA" w:rsidRDefault="00BC671E" w:rsidP="00BC671E">
            <w:pPr>
              <w:rPr>
                <w:b/>
                <w:sz w:val="20"/>
                <w:szCs w:val="20"/>
              </w:rPr>
            </w:pPr>
            <w:r w:rsidRPr="009173CA">
              <w:rPr>
                <w:b/>
                <w:sz w:val="20"/>
                <w:szCs w:val="20"/>
              </w:rPr>
              <w:t>Исполнительный аппарат Общества</w:t>
            </w:r>
          </w:p>
        </w:tc>
        <w:tc>
          <w:tcPr>
            <w:tcW w:w="1276" w:type="dxa"/>
          </w:tcPr>
          <w:p w14:paraId="3F2738B4" w14:textId="77777777" w:rsidR="00BC671E" w:rsidRPr="009173CA" w:rsidRDefault="00BC671E" w:rsidP="00BC671E">
            <w:pPr>
              <w:rPr>
                <w:b/>
                <w:sz w:val="20"/>
                <w:szCs w:val="20"/>
              </w:rPr>
            </w:pPr>
            <w:r w:rsidRPr="009173CA">
              <w:rPr>
                <w:b/>
                <w:sz w:val="20"/>
                <w:szCs w:val="20"/>
              </w:rPr>
              <w:t>Филиал Общества</w:t>
            </w:r>
          </w:p>
        </w:tc>
        <w:tc>
          <w:tcPr>
            <w:tcW w:w="1134" w:type="dxa"/>
          </w:tcPr>
          <w:p w14:paraId="5EB72FCC" w14:textId="77777777" w:rsidR="00BC671E" w:rsidRPr="009173CA" w:rsidRDefault="00BC671E" w:rsidP="00BC671E">
            <w:pPr>
              <w:rPr>
                <w:b/>
                <w:sz w:val="20"/>
                <w:szCs w:val="20"/>
              </w:rPr>
            </w:pPr>
            <w:r w:rsidRPr="009173CA">
              <w:rPr>
                <w:b/>
                <w:sz w:val="20"/>
                <w:szCs w:val="20"/>
              </w:rPr>
              <w:t>Группа</w:t>
            </w:r>
          </w:p>
        </w:tc>
      </w:tr>
      <w:tr w:rsidR="00BC671E" w:rsidRPr="003F050B" w14:paraId="58DD0E56" w14:textId="77777777" w:rsidTr="00D671E7">
        <w:trPr>
          <w:cantSplit/>
          <w:trHeight w:val="1134"/>
        </w:trPr>
        <w:tc>
          <w:tcPr>
            <w:tcW w:w="3397" w:type="dxa"/>
          </w:tcPr>
          <w:p w14:paraId="1D5C4888" w14:textId="77777777" w:rsidR="00BC671E" w:rsidRPr="00C67DA6" w:rsidRDefault="00BC671E" w:rsidP="00BC671E">
            <w:pPr>
              <w:rPr>
                <w:sz w:val="20"/>
                <w:szCs w:val="20"/>
              </w:rPr>
            </w:pPr>
            <w:r w:rsidRPr="00C67DA6">
              <w:rPr>
                <w:sz w:val="20"/>
                <w:szCs w:val="20"/>
              </w:rPr>
              <w:t xml:space="preserve">Актуализированный реестр приоритизированных рисков на _____ год </w:t>
            </w:r>
          </w:p>
        </w:tc>
        <w:tc>
          <w:tcPr>
            <w:tcW w:w="1701" w:type="dxa"/>
          </w:tcPr>
          <w:p w14:paraId="7857481E" w14:textId="77777777" w:rsidR="00BC671E" w:rsidRPr="00C67DA6" w:rsidRDefault="00BC671E" w:rsidP="00BC671E">
            <w:pPr>
              <w:rPr>
                <w:sz w:val="20"/>
                <w:szCs w:val="20"/>
              </w:rPr>
            </w:pPr>
            <w:r w:rsidRPr="00C67DA6">
              <w:rPr>
                <w:sz w:val="20"/>
                <w:szCs w:val="20"/>
              </w:rPr>
              <w:t>Ежегодно (не позднее третьего квартала)</w:t>
            </w:r>
          </w:p>
        </w:tc>
        <w:tc>
          <w:tcPr>
            <w:tcW w:w="4820" w:type="dxa"/>
          </w:tcPr>
          <w:p w14:paraId="4776A860" w14:textId="77777777" w:rsidR="00BC671E" w:rsidRPr="00C67DA6" w:rsidRDefault="00BC671E" w:rsidP="00BC671E">
            <w:pPr>
              <w:rPr>
                <w:sz w:val="20"/>
                <w:szCs w:val="20"/>
              </w:rPr>
            </w:pPr>
            <w:r>
              <w:rPr>
                <w:sz w:val="20"/>
                <w:szCs w:val="20"/>
              </w:rPr>
              <w:t>Общество, ПО предоставляю</w:t>
            </w:r>
            <w:r w:rsidRPr="00C67DA6">
              <w:rPr>
                <w:sz w:val="20"/>
                <w:szCs w:val="20"/>
              </w:rPr>
              <w:t>т на рассмотрение в ДКиУР</w:t>
            </w:r>
          </w:p>
        </w:tc>
        <w:tc>
          <w:tcPr>
            <w:tcW w:w="1276" w:type="dxa"/>
          </w:tcPr>
          <w:p w14:paraId="2E263FEC" w14:textId="77777777" w:rsidR="00BC671E" w:rsidRPr="00C67DA6" w:rsidRDefault="00BC671E" w:rsidP="00BC671E">
            <w:pPr>
              <w:jc w:val="center"/>
              <w:rPr>
                <w:sz w:val="16"/>
                <w:szCs w:val="16"/>
              </w:rPr>
            </w:pPr>
            <w:r w:rsidRPr="00C67DA6">
              <w:rPr>
                <w:sz w:val="16"/>
                <w:szCs w:val="16"/>
                <w:lang w:val="en-US"/>
              </w:rPr>
              <w:t>V</w:t>
            </w:r>
          </w:p>
          <w:p w14:paraId="0C6EFA6F" w14:textId="77777777" w:rsidR="00BC671E" w:rsidRPr="00C67DA6" w:rsidRDefault="00BC671E" w:rsidP="00BC671E">
            <w:pPr>
              <w:jc w:val="center"/>
              <w:rPr>
                <w:sz w:val="16"/>
                <w:szCs w:val="16"/>
              </w:rPr>
            </w:pPr>
            <w:r w:rsidRPr="00C67DA6">
              <w:rPr>
                <w:sz w:val="16"/>
                <w:szCs w:val="16"/>
              </w:rPr>
              <w:t>Координатор по рискам- подготовка</w:t>
            </w:r>
          </w:p>
        </w:tc>
        <w:tc>
          <w:tcPr>
            <w:tcW w:w="1275" w:type="dxa"/>
          </w:tcPr>
          <w:p w14:paraId="188A228F" w14:textId="77777777" w:rsidR="00BC671E" w:rsidRPr="00C67DA6" w:rsidRDefault="00BC671E" w:rsidP="00BC671E">
            <w:pPr>
              <w:jc w:val="center"/>
              <w:rPr>
                <w:sz w:val="16"/>
                <w:szCs w:val="16"/>
              </w:rPr>
            </w:pPr>
            <w:r w:rsidRPr="00C67DA6">
              <w:rPr>
                <w:sz w:val="16"/>
                <w:szCs w:val="16"/>
                <w:lang w:val="en-US"/>
              </w:rPr>
              <w:t>V</w:t>
            </w:r>
          </w:p>
          <w:p w14:paraId="065C7E33" w14:textId="77777777" w:rsidR="00BC671E" w:rsidRPr="00C67DA6" w:rsidRDefault="00BC671E" w:rsidP="00BC671E">
            <w:pPr>
              <w:jc w:val="center"/>
              <w:rPr>
                <w:sz w:val="16"/>
                <w:szCs w:val="16"/>
              </w:rPr>
            </w:pPr>
            <w:r w:rsidRPr="00C67DA6">
              <w:rPr>
                <w:sz w:val="16"/>
                <w:szCs w:val="16"/>
              </w:rPr>
              <w:t>Координатор по рискам-подготовка</w:t>
            </w:r>
          </w:p>
        </w:tc>
        <w:tc>
          <w:tcPr>
            <w:tcW w:w="1276" w:type="dxa"/>
          </w:tcPr>
          <w:p w14:paraId="2562317D" w14:textId="77777777" w:rsidR="00BC671E" w:rsidRPr="00C67DA6" w:rsidRDefault="00BC671E" w:rsidP="00BC671E">
            <w:pPr>
              <w:jc w:val="center"/>
              <w:rPr>
                <w:sz w:val="16"/>
                <w:szCs w:val="16"/>
              </w:rPr>
            </w:pPr>
            <w:r w:rsidRPr="00C67DA6">
              <w:rPr>
                <w:sz w:val="16"/>
                <w:szCs w:val="16"/>
                <w:lang w:val="en-US"/>
              </w:rPr>
              <w:t>V</w:t>
            </w:r>
          </w:p>
          <w:p w14:paraId="43113C69" w14:textId="4695C5CD" w:rsidR="00BC671E" w:rsidRPr="00C67DA6" w:rsidRDefault="00273F3C" w:rsidP="00BC671E">
            <w:pPr>
              <w:jc w:val="center"/>
              <w:rPr>
                <w:sz w:val="16"/>
                <w:szCs w:val="16"/>
              </w:rPr>
            </w:pPr>
            <w:r>
              <w:rPr>
                <w:sz w:val="16"/>
                <w:szCs w:val="16"/>
              </w:rPr>
              <w:t xml:space="preserve">Координатор по рискам </w:t>
            </w:r>
            <w:r w:rsidR="00BC671E" w:rsidRPr="00C67DA6">
              <w:rPr>
                <w:sz w:val="16"/>
                <w:szCs w:val="16"/>
              </w:rPr>
              <w:t xml:space="preserve"> - подготовка</w:t>
            </w:r>
          </w:p>
        </w:tc>
        <w:tc>
          <w:tcPr>
            <w:tcW w:w="1134" w:type="dxa"/>
          </w:tcPr>
          <w:p w14:paraId="0747643C" w14:textId="77777777" w:rsidR="00BC671E" w:rsidRPr="00C67DA6" w:rsidRDefault="00BC671E" w:rsidP="00BC671E">
            <w:pPr>
              <w:jc w:val="center"/>
              <w:rPr>
                <w:sz w:val="16"/>
                <w:szCs w:val="16"/>
              </w:rPr>
            </w:pPr>
          </w:p>
        </w:tc>
      </w:tr>
      <w:tr w:rsidR="00BC671E" w:rsidRPr="003F050B" w14:paraId="61E217DB" w14:textId="77777777" w:rsidTr="00D671E7">
        <w:tc>
          <w:tcPr>
            <w:tcW w:w="3397" w:type="dxa"/>
          </w:tcPr>
          <w:p w14:paraId="337BF074" w14:textId="77777777" w:rsidR="00BC671E" w:rsidRPr="00C67DA6" w:rsidRDefault="00BC671E" w:rsidP="00BC671E">
            <w:pPr>
              <w:rPr>
                <w:sz w:val="20"/>
                <w:szCs w:val="20"/>
              </w:rPr>
            </w:pPr>
            <w:r w:rsidRPr="00C67DA6">
              <w:rPr>
                <w:sz w:val="20"/>
                <w:szCs w:val="20"/>
              </w:rPr>
              <w:t xml:space="preserve">Актуальный реестр стратегических рисков Группы и их приоритизация на календарный год </w:t>
            </w:r>
          </w:p>
        </w:tc>
        <w:tc>
          <w:tcPr>
            <w:tcW w:w="1701" w:type="dxa"/>
          </w:tcPr>
          <w:p w14:paraId="34C46B9B" w14:textId="77777777" w:rsidR="00BC671E" w:rsidRPr="00C67DA6" w:rsidRDefault="00BC671E" w:rsidP="00BC671E">
            <w:pPr>
              <w:rPr>
                <w:sz w:val="20"/>
                <w:szCs w:val="20"/>
              </w:rPr>
            </w:pPr>
            <w:r w:rsidRPr="00C67DA6">
              <w:rPr>
                <w:sz w:val="20"/>
                <w:szCs w:val="20"/>
              </w:rPr>
              <w:t>Ежегодно (не позднее третьего квартала)</w:t>
            </w:r>
          </w:p>
        </w:tc>
        <w:tc>
          <w:tcPr>
            <w:tcW w:w="4820" w:type="dxa"/>
          </w:tcPr>
          <w:p w14:paraId="6E60EE80" w14:textId="77777777" w:rsidR="00BC671E" w:rsidRDefault="00BC671E" w:rsidP="00BC671E">
            <w:pPr>
              <w:rPr>
                <w:sz w:val="20"/>
                <w:szCs w:val="20"/>
              </w:rPr>
            </w:pPr>
            <w:r>
              <w:rPr>
                <w:sz w:val="20"/>
                <w:szCs w:val="20"/>
              </w:rPr>
              <w:t>Рассма</w:t>
            </w:r>
            <w:r w:rsidRPr="00C67DA6">
              <w:rPr>
                <w:sz w:val="20"/>
                <w:szCs w:val="20"/>
              </w:rPr>
              <w:t>тр</w:t>
            </w:r>
            <w:r>
              <w:rPr>
                <w:sz w:val="20"/>
                <w:szCs w:val="20"/>
              </w:rPr>
              <w:t>ивается:</w:t>
            </w:r>
          </w:p>
          <w:p w14:paraId="17AA927F" w14:textId="77777777" w:rsidR="00BC671E" w:rsidRDefault="00BC671E" w:rsidP="00BC671E">
            <w:pPr>
              <w:rPr>
                <w:sz w:val="20"/>
                <w:szCs w:val="20"/>
              </w:rPr>
            </w:pPr>
            <w:r>
              <w:rPr>
                <w:sz w:val="20"/>
                <w:szCs w:val="20"/>
              </w:rPr>
              <w:t xml:space="preserve"> - </w:t>
            </w:r>
            <w:r w:rsidRPr="00C67DA6">
              <w:rPr>
                <w:sz w:val="20"/>
                <w:szCs w:val="20"/>
              </w:rPr>
              <w:t>Правлени</w:t>
            </w:r>
            <w:r>
              <w:rPr>
                <w:sz w:val="20"/>
                <w:szCs w:val="20"/>
              </w:rPr>
              <w:t>ем</w:t>
            </w:r>
            <w:r w:rsidRPr="00C67DA6">
              <w:rPr>
                <w:sz w:val="20"/>
                <w:szCs w:val="20"/>
              </w:rPr>
              <w:t xml:space="preserve"> Общества</w:t>
            </w:r>
            <w:r>
              <w:rPr>
                <w:sz w:val="20"/>
                <w:szCs w:val="20"/>
              </w:rPr>
              <w:t>,</w:t>
            </w:r>
          </w:p>
          <w:p w14:paraId="05C2DE7E" w14:textId="68A14D1F" w:rsidR="00BC671E" w:rsidRPr="00C67DA6" w:rsidRDefault="00BC671E" w:rsidP="000A72AC">
            <w:pPr>
              <w:rPr>
                <w:sz w:val="20"/>
                <w:szCs w:val="20"/>
              </w:rPr>
            </w:pPr>
            <w:r>
              <w:rPr>
                <w:sz w:val="20"/>
                <w:szCs w:val="20"/>
              </w:rPr>
              <w:t>- Комитетом</w:t>
            </w:r>
            <w:r w:rsidRPr="00C67DA6">
              <w:rPr>
                <w:sz w:val="20"/>
                <w:szCs w:val="20"/>
              </w:rPr>
              <w:t xml:space="preserve"> по аудиту при Совете директоров</w:t>
            </w:r>
            <w:r>
              <w:rPr>
                <w:sz w:val="20"/>
                <w:szCs w:val="20"/>
              </w:rPr>
              <w:t xml:space="preserve"> Общества</w:t>
            </w:r>
          </w:p>
        </w:tc>
        <w:tc>
          <w:tcPr>
            <w:tcW w:w="1276" w:type="dxa"/>
          </w:tcPr>
          <w:p w14:paraId="1FDE3EC6" w14:textId="77777777" w:rsidR="00BC671E" w:rsidRPr="00C67DA6" w:rsidRDefault="00BC671E" w:rsidP="00BC671E">
            <w:pPr>
              <w:jc w:val="center"/>
              <w:rPr>
                <w:sz w:val="16"/>
                <w:szCs w:val="16"/>
              </w:rPr>
            </w:pPr>
          </w:p>
        </w:tc>
        <w:tc>
          <w:tcPr>
            <w:tcW w:w="1275" w:type="dxa"/>
          </w:tcPr>
          <w:p w14:paraId="2C1AF1D8" w14:textId="77777777" w:rsidR="00BC671E" w:rsidRPr="00C67DA6" w:rsidRDefault="00BC671E" w:rsidP="00BC671E">
            <w:pPr>
              <w:jc w:val="center"/>
              <w:rPr>
                <w:sz w:val="16"/>
                <w:szCs w:val="16"/>
              </w:rPr>
            </w:pPr>
          </w:p>
        </w:tc>
        <w:tc>
          <w:tcPr>
            <w:tcW w:w="1276" w:type="dxa"/>
          </w:tcPr>
          <w:p w14:paraId="20BCC2FD" w14:textId="77777777" w:rsidR="00BC671E" w:rsidRPr="00C67DA6" w:rsidRDefault="00BC671E" w:rsidP="00BC671E">
            <w:pPr>
              <w:jc w:val="center"/>
              <w:rPr>
                <w:sz w:val="16"/>
                <w:szCs w:val="16"/>
              </w:rPr>
            </w:pPr>
          </w:p>
        </w:tc>
        <w:tc>
          <w:tcPr>
            <w:tcW w:w="1134" w:type="dxa"/>
          </w:tcPr>
          <w:p w14:paraId="04911D62" w14:textId="77777777" w:rsidR="00BC671E" w:rsidRPr="00C67DA6" w:rsidRDefault="00BC671E" w:rsidP="00BC671E">
            <w:pPr>
              <w:jc w:val="center"/>
              <w:rPr>
                <w:sz w:val="16"/>
                <w:szCs w:val="16"/>
                <w:lang w:val="en-US"/>
              </w:rPr>
            </w:pPr>
            <w:r w:rsidRPr="00C67DA6">
              <w:rPr>
                <w:sz w:val="16"/>
                <w:szCs w:val="16"/>
                <w:lang w:val="en-US"/>
              </w:rPr>
              <w:t>V</w:t>
            </w:r>
          </w:p>
          <w:p w14:paraId="4E20F84A" w14:textId="77777777" w:rsidR="00BC671E" w:rsidRPr="00C67DA6" w:rsidRDefault="00BC671E" w:rsidP="00BC671E">
            <w:pPr>
              <w:jc w:val="center"/>
              <w:rPr>
                <w:sz w:val="16"/>
                <w:szCs w:val="16"/>
              </w:rPr>
            </w:pPr>
            <w:r w:rsidRPr="00C67DA6">
              <w:rPr>
                <w:sz w:val="16"/>
                <w:szCs w:val="16"/>
              </w:rPr>
              <w:t>ДКиУР - подготовка</w:t>
            </w:r>
          </w:p>
        </w:tc>
      </w:tr>
      <w:tr w:rsidR="00BC671E" w:rsidRPr="003F050B" w14:paraId="0C9892D2" w14:textId="77777777" w:rsidTr="00D671E7">
        <w:tc>
          <w:tcPr>
            <w:tcW w:w="3397" w:type="dxa"/>
          </w:tcPr>
          <w:p w14:paraId="39BA18C1" w14:textId="77777777" w:rsidR="00BC671E" w:rsidRPr="00C67DA6" w:rsidRDefault="00BC671E" w:rsidP="00BC671E">
            <w:pPr>
              <w:rPr>
                <w:sz w:val="20"/>
                <w:szCs w:val="20"/>
              </w:rPr>
            </w:pPr>
            <w:r w:rsidRPr="00C67DA6">
              <w:rPr>
                <w:sz w:val="20"/>
                <w:szCs w:val="20"/>
              </w:rPr>
              <w:t>План</w:t>
            </w:r>
            <w:r w:rsidRPr="00C67DA6">
              <w:rPr>
                <w:rFonts w:eastAsia="Calibri"/>
                <w:sz w:val="20"/>
                <w:szCs w:val="20"/>
              </w:rPr>
              <w:t xml:space="preserve"> мероприятий по управлению рисками</w:t>
            </w:r>
          </w:p>
        </w:tc>
        <w:tc>
          <w:tcPr>
            <w:tcW w:w="1701" w:type="dxa"/>
          </w:tcPr>
          <w:p w14:paraId="3354890B" w14:textId="77777777" w:rsidR="00BC671E" w:rsidRPr="00C67DA6" w:rsidRDefault="00BC671E" w:rsidP="00BC671E">
            <w:pPr>
              <w:rPr>
                <w:sz w:val="20"/>
                <w:szCs w:val="20"/>
              </w:rPr>
            </w:pPr>
            <w:r w:rsidRPr="00C67DA6">
              <w:rPr>
                <w:sz w:val="20"/>
                <w:szCs w:val="20"/>
              </w:rPr>
              <w:t>Ежегодно (не позднее четвертого квартала)</w:t>
            </w:r>
          </w:p>
        </w:tc>
        <w:tc>
          <w:tcPr>
            <w:tcW w:w="4820" w:type="dxa"/>
          </w:tcPr>
          <w:p w14:paraId="4D1A382C" w14:textId="77777777" w:rsidR="00BC671E" w:rsidRDefault="00BC671E" w:rsidP="00BC671E">
            <w:pPr>
              <w:rPr>
                <w:sz w:val="20"/>
                <w:szCs w:val="20"/>
              </w:rPr>
            </w:pPr>
            <w:r>
              <w:rPr>
                <w:sz w:val="20"/>
                <w:szCs w:val="20"/>
              </w:rPr>
              <w:t xml:space="preserve">для </w:t>
            </w:r>
            <w:r w:rsidRPr="00C67DA6">
              <w:rPr>
                <w:sz w:val="20"/>
                <w:szCs w:val="20"/>
              </w:rPr>
              <w:t>Обществ</w:t>
            </w:r>
            <w:r>
              <w:rPr>
                <w:sz w:val="20"/>
                <w:szCs w:val="20"/>
              </w:rPr>
              <w:t>а:</w:t>
            </w:r>
          </w:p>
          <w:p w14:paraId="01E9CD46" w14:textId="77777777" w:rsidR="00BC671E" w:rsidRPr="00C67DA6" w:rsidRDefault="00BC671E" w:rsidP="00BC671E">
            <w:pPr>
              <w:rPr>
                <w:sz w:val="20"/>
                <w:szCs w:val="20"/>
              </w:rPr>
            </w:pPr>
            <w:r w:rsidRPr="00C67DA6">
              <w:rPr>
                <w:sz w:val="20"/>
                <w:szCs w:val="20"/>
              </w:rPr>
              <w:t xml:space="preserve"> – утверждается</w:t>
            </w:r>
            <w:r>
              <w:rPr>
                <w:sz w:val="20"/>
                <w:szCs w:val="20"/>
              </w:rPr>
              <w:t xml:space="preserve"> приказом Председателя</w:t>
            </w:r>
            <w:r w:rsidRPr="003E1FC7">
              <w:rPr>
                <w:sz w:val="20"/>
                <w:szCs w:val="20"/>
              </w:rPr>
              <w:t xml:space="preserve"> Правления – Генерального директора Общества</w:t>
            </w:r>
            <w:r w:rsidRPr="00C67DA6">
              <w:rPr>
                <w:sz w:val="20"/>
                <w:szCs w:val="20"/>
              </w:rPr>
              <w:t>;</w:t>
            </w:r>
          </w:p>
          <w:p w14:paraId="0174AF61" w14:textId="77777777" w:rsidR="00BC671E" w:rsidRPr="00C67DA6" w:rsidRDefault="00BC671E" w:rsidP="00BC671E">
            <w:pPr>
              <w:rPr>
                <w:sz w:val="20"/>
                <w:szCs w:val="20"/>
              </w:rPr>
            </w:pPr>
          </w:p>
          <w:p w14:paraId="7478D183" w14:textId="77777777" w:rsidR="00BC671E" w:rsidRDefault="00BC671E" w:rsidP="00BC671E">
            <w:pPr>
              <w:rPr>
                <w:sz w:val="20"/>
                <w:szCs w:val="20"/>
              </w:rPr>
            </w:pPr>
            <w:r>
              <w:rPr>
                <w:sz w:val="20"/>
                <w:szCs w:val="20"/>
              </w:rPr>
              <w:t xml:space="preserve">Для </w:t>
            </w:r>
            <w:r w:rsidRPr="00C67DA6">
              <w:rPr>
                <w:sz w:val="20"/>
                <w:szCs w:val="20"/>
              </w:rPr>
              <w:t>ПО, имеющи</w:t>
            </w:r>
            <w:r>
              <w:rPr>
                <w:sz w:val="20"/>
                <w:szCs w:val="20"/>
              </w:rPr>
              <w:t>х</w:t>
            </w:r>
            <w:r w:rsidRPr="00C67DA6">
              <w:rPr>
                <w:sz w:val="20"/>
                <w:szCs w:val="20"/>
              </w:rPr>
              <w:t xml:space="preserve"> статус публичного акционерного общества (ПАО)</w:t>
            </w:r>
            <w:r>
              <w:rPr>
                <w:sz w:val="20"/>
                <w:szCs w:val="20"/>
              </w:rPr>
              <w:t>:</w:t>
            </w:r>
          </w:p>
          <w:p w14:paraId="5A0A850B" w14:textId="77777777" w:rsidR="00BC671E" w:rsidRDefault="00BC671E" w:rsidP="00BC671E">
            <w:pPr>
              <w:rPr>
                <w:sz w:val="20"/>
                <w:szCs w:val="20"/>
              </w:rPr>
            </w:pPr>
            <w:r>
              <w:rPr>
                <w:sz w:val="20"/>
                <w:szCs w:val="20"/>
              </w:rPr>
              <w:t xml:space="preserve">- </w:t>
            </w:r>
            <w:r w:rsidRPr="00C67DA6">
              <w:rPr>
                <w:sz w:val="20"/>
                <w:szCs w:val="20"/>
              </w:rPr>
              <w:t xml:space="preserve">утверждается </w:t>
            </w:r>
            <w:r>
              <w:rPr>
                <w:sz w:val="20"/>
                <w:szCs w:val="20"/>
              </w:rPr>
              <w:t>п</w:t>
            </w:r>
            <w:r w:rsidRPr="00C67DA6">
              <w:rPr>
                <w:sz w:val="20"/>
                <w:szCs w:val="20"/>
              </w:rPr>
              <w:t>риказом Генерального директора ПО;</w:t>
            </w:r>
            <w:r w:rsidRPr="00D512BB">
              <w:rPr>
                <w:sz w:val="20"/>
                <w:szCs w:val="20"/>
              </w:rPr>
              <w:t xml:space="preserve"> </w:t>
            </w:r>
          </w:p>
          <w:p w14:paraId="609EEAC2" w14:textId="77777777" w:rsidR="00BC671E" w:rsidRPr="00C67DA6" w:rsidRDefault="00BC671E" w:rsidP="00BC671E">
            <w:pPr>
              <w:rPr>
                <w:sz w:val="20"/>
                <w:szCs w:val="20"/>
              </w:rPr>
            </w:pPr>
            <w:r>
              <w:rPr>
                <w:sz w:val="20"/>
                <w:szCs w:val="20"/>
              </w:rPr>
              <w:t xml:space="preserve">- </w:t>
            </w:r>
            <w:r w:rsidRPr="00C67DA6">
              <w:rPr>
                <w:sz w:val="20"/>
                <w:szCs w:val="20"/>
              </w:rPr>
              <w:t>рассматривается на Совете директоров ПО</w:t>
            </w:r>
            <w:r>
              <w:rPr>
                <w:sz w:val="20"/>
                <w:szCs w:val="20"/>
              </w:rPr>
              <w:t>.</w:t>
            </w:r>
          </w:p>
          <w:p w14:paraId="4BA106AB" w14:textId="77777777" w:rsidR="00BC671E" w:rsidRPr="00C67DA6" w:rsidRDefault="00BC671E" w:rsidP="00BC671E">
            <w:pPr>
              <w:rPr>
                <w:sz w:val="20"/>
                <w:szCs w:val="20"/>
              </w:rPr>
            </w:pPr>
          </w:p>
          <w:p w14:paraId="7B89A110" w14:textId="77777777" w:rsidR="00BC671E" w:rsidRDefault="00BC671E" w:rsidP="00BC671E">
            <w:pPr>
              <w:rPr>
                <w:sz w:val="20"/>
                <w:szCs w:val="20"/>
              </w:rPr>
            </w:pPr>
            <w:r>
              <w:rPr>
                <w:sz w:val="20"/>
                <w:szCs w:val="20"/>
              </w:rPr>
              <w:t xml:space="preserve">для </w:t>
            </w:r>
            <w:r w:rsidRPr="00C67DA6">
              <w:rPr>
                <w:sz w:val="20"/>
                <w:szCs w:val="20"/>
              </w:rPr>
              <w:t>ПО, не имеющи</w:t>
            </w:r>
            <w:r>
              <w:rPr>
                <w:sz w:val="20"/>
                <w:szCs w:val="20"/>
              </w:rPr>
              <w:t>х</w:t>
            </w:r>
            <w:r w:rsidRPr="00C67DA6">
              <w:rPr>
                <w:sz w:val="20"/>
                <w:szCs w:val="20"/>
              </w:rPr>
              <w:t xml:space="preserve"> статус ПАО</w:t>
            </w:r>
            <w:r>
              <w:rPr>
                <w:sz w:val="20"/>
                <w:szCs w:val="20"/>
              </w:rPr>
              <w:t>:</w:t>
            </w:r>
          </w:p>
          <w:p w14:paraId="69F4E5EF" w14:textId="77777777" w:rsidR="00BC671E" w:rsidRPr="00C67DA6" w:rsidRDefault="00BC671E" w:rsidP="00BC671E">
            <w:pPr>
              <w:rPr>
                <w:sz w:val="20"/>
                <w:szCs w:val="20"/>
              </w:rPr>
            </w:pPr>
            <w:r w:rsidRPr="00C67DA6">
              <w:rPr>
                <w:sz w:val="20"/>
                <w:szCs w:val="20"/>
              </w:rPr>
              <w:lastRenderedPageBreak/>
              <w:t xml:space="preserve"> - утверждается </w:t>
            </w:r>
            <w:r>
              <w:rPr>
                <w:sz w:val="20"/>
                <w:szCs w:val="20"/>
              </w:rPr>
              <w:t>п</w:t>
            </w:r>
            <w:r w:rsidRPr="00C67DA6">
              <w:rPr>
                <w:sz w:val="20"/>
                <w:szCs w:val="20"/>
              </w:rPr>
              <w:t xml:space="preserve">риказом </w:t>
            </w:r>
            <w:r>
              <w:rPr>
                <w:sz w:val="20"/>
                <w:szCs w:val="20"/>
              </w:rPr>
              <w:t>г</w:t>
            </w:r>
            <w:r w:rsidRPr="00C67DA6">
              <w:rPr>
                <w:sz w:val="20"/>
                <w:szCs w:val="20"/>
              </w:rPr>
              <w:t>енерального директора ПО</w:t>
            </w:r>
            <w:r>
              <w:rPr>
                <w:sz w:val="20"/>
                <w:szCs w:val="20"/>
              </w:rPr>
              <w:t>.</w:t>
            </w:r>
          </w:p>
          <w:p w14:paraId="7325FD3A" w14:textId="77777777" w:rsidR="00BC671E" w:rsidRPr="00C67DA6" w:rsidRDefault="00BC671E" w:rsidP="00BC671E">
            <w:pPr>
              <w:rPr>
                <w:sz w:val="20"/>
                <w:szCs w:val="20"/>
              </w:rPr>
            </w:pPr>
          </w:p>
        </w:tc>
        <w:tc>
          <w:tcPr>
            <w:tcW w:w="1276" w:type="dxa"/>
          </w:tcPr>
          <w:p w14:paraId="1370A07F" w14:textId="77777777" w:rsidR="00BC671E" w:rsidRPr="00C67DA6" w:rsidRDefault="00BC671E" w:rsidP="00BC671E">
            <w:pPr>
              <w:jc w:val="center"/>
              <w:rPr>
                <w:sz w:val="16"/>
                <w:szCs w:val="16"/>
              </w:rPr>
            </w:pPr>
            <w:r w:rsidRPr="00C67DA6">
              <w:rPr>
                <w:sz w:val="16"/>
                <w:szCs w:val="16"/>
                <w:lang w:val="en-US"/>
              </w:rPr>
              <w:lastRenderedPageBreak/>
              <w:t>V</w:t>
            </w:r>
          </w:p>
          <w:p w14:paraId="62C9D684" w14:textId="77777777" w:rsidR="00BC671E" w:rsidRPr="00C67DA6" w:rsidRDefault="00BC671E" w:rsidP="00BC671E">
            <w:pPr>
              <w:rPr>
                <w:sz w:val="16"/>
                <w:szCs w:val="16"/>
              </w:rPr>
            </w:pPr>
            <w:r w:rsidRPr="00C67DA6">
              <w:rPr>
                <w:sz w:val="16"/>
                <w:szCs w:val="16"/>
              </w:rPr>
              <w:t>Координатор по рискам – подготовка общего свода,</w:t>
            </w:r>
          </w:p>
          <w:p w14:paraId="74377080" w14:textId="77777777" w:rsidR="00BC671E" w:rsidRPr="00C67DA6" w:rsidRDefault="00BC671E" w:rsidP="00BC671E">
            <w:pPr>
              <w:rPr>
                <w:sz w:val="16"/>
                <w:szCs w:val="16"/>
              </w:rPr>
            </w:pPr>
          </w:p>
          <w:p w14:paraId="0DE3C395" w14:textId="77777777" w:rsidR="00BC671E" w:rsidRPr="00C67DA6" w:rsidRDefault="00BC671E" w:rsidP="00BC671E">
            <w:pPr>
              <w:rPr>
                <w:sz w:val="16"/>
                <w:szCs w:val="16"/>
              </w:rPr>
            </w:pPr>
            <w:r w:rsidRPr="00C67DA6">
              <w:rPr>
                <w:sz w:val="16"/>
                <w:szCs w:val="16"/>
              </w:rPr>
              <w:t xml:space="preserve">ДКиУР – согласование по ПАО в рамках корпоративных процедур </w:t>
            </w:r>
          </w:p>
        </w:tc>
        <w:tc>
          <w:tcPr>
            <w:tcW w:w="2551" w:type="dxa"/>
            <w:gridSpan w:val="2"/>
          </w:tcPr>
          <w:p w14:paraId="75D2DFF3" w14:textId="77777777" w:rsidR="00BC671E" w:rsidRPr="00C67DA6" w:rsidRDefault="00BC671E" w:rsidP="00BC671E">
            <w:pPr>
              <w:jc w:val="center"/>
              <w:rPr>
                <w:sz w:val="16"/>
                <w:szCs w:val="16"/>
              </w:rPr>
            </w:pPr>
            <w:r w:rsidRPr="00C67DA6">
              <w:rPr>
                <w:sz w:val="16"/>
                <w:szCs w:val="16"/>
                <w:lang w:val="en-US"/>
              </w:rPr>
              <w:t>V</w:t>
            </w:r>
          </w:p>
          <w:p w14:paraId="35E66FA7" w14:textId="77777777" w:rsidR="00BC671E" w:rsidRPr="00C67DA6" w:rsidRDefault="00BC671E" w:rsidP="00BC671E">
            <w:pPr>
              <w:rPr>
                <w:sz w:val="16"/>
                <w:szCs w:val="16"/>
              </w:rPr>
            </w:pPr>
            <w:r w:rsidRPr="00C67DA6">
              <w:rPr>
                <w:sz w:val="16"/>
                <w:szCs w:val="16"/>
              </w:rPr>
              <w:t>Координатор по рискам – подготовка в зоне своей ответственности,</w:t>
            </w:r>
          </w:p>
          <w:p w14:paraId="6456359A" w14:textId="77777777" w:rsidR="00BC671E" w:rsidRPr="00C67DA6" w:rsidRDefault="00BC671E" w:rsidP="00BC671E">
            <w:pPr>
              <w:rPr>
                <w:sz w:val="16"/>
                <w:szCs w:val="16"/>
              </w:rPr>
            </w:pPr>
          </w:p>
          <w:p w14:paraId="5A535047" w14:textId="77777777" w:rsidR="00BC671E" w:rsidRPr="00C67DA6" w:rsidRDefault="00BC671E" w:rsidP="00BC671E">
            <w:pPr>
              <w:rPr>
                <w:sz w:val="16"/>
                <w:szCs w:val="16"/>
              </w:rPr>
            </w:pPr>
            <w:r w:rsidRPr="00C67DA6">
              <w:rPr>
                <w:sz w:val="16"/>
                <w:szCs w:val="16"/>
              </w:rPr>
              <w:t>ДКиУР – общий свод</w:t>
            </w:r>
          </w:p>
        </w:tc>
        <w:tc>
          <w:tcPr>
            <w:tcW w:w="1134" w:type="dxa"/>
          </w:tcPr>
          <w:p w14:paraId="493B8CE2" w14:textId="77777777" w:rsidR="00BC671E" w:rsidRPr="00C67DA6" w:rsidRDefault="00BC671E" w:rsidP="00BC671E">
            <w:pPr>
              <w:jc w:val="center"/>
              <w:rPr>
                <w:sz w:val="16"/>
                <w:szCs w:val="16"/>
              </w:rPr>
            </w:pPr>
          </w:p>
        </w:tc>
      </w:tr>
      <w:tr w:rsidR="00865324" w:rsidRPr="003F050B" w14:paraId="073A8CD5" w14:textId="77777777" w:rsidTr="00D671E7">
        <w:tc>
          <w:tcPr>
            <w:tcW w:w="3397" w:type="dxa"/>
          </w:tcPr>
          <w:p w14:paraId="68E9DF93" w14:textId="16A84345" w:rsidR="00865324" w:rsidRPr="00C67DA6" w:rsidRDefault="00865324" w:rsidP="00865324">
            <w:pPr>
              <w:rPr>
                <w:sz w:val="20"/>
                <w:szCs w:val="20"/>
              </w:rPr>
            </w:pPr>
            <w:r w:rsidRPr="00C67DA6">
              <w:rPr>
                <w:sz w:val="20"/>
                <w:szCs w:val="20"/>
              </w:rPr>
              <w:t xml:space="preserve">Актуализированный реестр </w:t>
            </w:r>
            <w:r>
              <w:rPr>
                <w:sz w:val="20"/>
                <w:szCs w:val="20"/>
              </w:rPr>
              <w:t>реализовавшихся</w:t>
            </w:r>
            <w:r w:rsidRPr="00C67DA6">
              <w:rPr>
                <w:sz w:val="20"/>
                <w:szCs w:val="20"/>
              </w:rPr>
              <w:t xml:space="preserve"> рисков на _____ год </w:t>
            </w:r>
            <w:r w:rsidR="00061AC0" w:rsidRPr="00061AC0">
              <w:rPr>
                <w:sz w:val="18"/>
                <w:szCs w:val="18"/>
              </w:rPr>
              <w:t>(в случае формирования отдельных форм о выполнении мероприятий по управлению рисками  и актуализированного реестра реализовавшихся рисков)</w:t>
            </w:r>
          </w:p>
        </w:tc>
        <w:tc>
          <w:tcPr>
            <w:tcW w:w="1701" w:type="dxa"/>
          </w:tcPr>
          <w:p w14:paraId="6F32FF83" w14:textId="19B0DF48" w:rsidR="00865324" w:rsidRPr="00C67DA6" w:rsidRDefault="00865324" w:rsidP="00865324">
            <w:pPr>
              <w:rPr>
                <w:sz w:val="20"/>
                <w:szCs w:val="20"/>
              </w:rPr>
            </w:pPr>
            <w:r w:rsidRPr="00C67DA6">
              <w:rPr>
                <w:sz w:val="20"/>
                <w:szCs w:val="20"/>
              </w:rPr>
              <w:t xml:space="preserve">Ежегодно </w:t>
            </w:r>
            <w:r>
              <w:rPr>
                <w:sz w:val="20"/>
                <w:szCs w:val="20"/>
              </w:rPr>
              <w:t>– не позднее февраля года, следующего за отчетным</w:t>
            </w:r>
          </w:p>
        </w:tc>
        <w:tc>
          <w:tcPr>
            <w:tcW w:w="4820" w:type="dxa"/>
          </w:tcPr>
          <w:p w14:paraId="12814120" w14:textId="096372C4" w:rsidR="00865324" w:rsidRDefault="00865324" w:rsidP="00865324">
            <w:pPr>
              <w:rPr>
                <w:sz w:val="20"/>
                <w:szCs w:val="20"/>
              </w:rPr>
            </w:pPr>
            <w:r>
              <w:rPr>
                <w:sz w:val="20"/>
                <w:szCs w:val="20"/>
              </w:rPr>
              <w:t>Общество, ПО предоставляю</w:t>
            </w:r>
            <w:r w:rsidRPr="00C67DA6">
              <w:rPr>
                <w:sz w:val="20"/>
                <w:szCs w:val="20"/>
              </w:rPr>
              <w:t>т на рассмотрение в ДКиУР</w:t>
            </w:r>
          </w:p>
        </w:tc>
        <w:tc>
          <w:tcPr>
            <w:tcW w:w="1276" w:type="dxa"/>
          </w:tcPr>
          <w:p w14:paraId="47368D8A" w14:textId="77777777" w:rsidR="00865324" w:rsidRPr="00C67DA6" w:rsidRDefault="00865324" w:rsidP="00865324">
            <w:pPr>
              <w:jc w:val="center"/>
              <w:rPr>
                <w:sz w:val="16"/>
                <w:szCs w:val="16"/>
              </w:rPr>
            </w:pPr>
            <w:r w:rsidRPr="00C67DA6">
              <w:rPr>
                <w:sz w:val="16"/>
                <w:szCs w:val="16"/>
                <w:lang w:val="en-US"/>
              </w:rPr>
              <w:t>V</w:t>
            </w:r>
          </w:p>
          <w:p w14:paraId="03AC17E9" w14:textId="12E0B3CA" w:rsidR="00865324" w:rsidRPr="00865324" w:rsidRDefault="00865324" w:rsidP="00865324">
            <w:pPr>
              <w:jc w:val="center"/>
              <w:rPr>
                <w:sz w:val="16"/>
                <w:szCs w:val="16"/>
              </w:rPr>
            </w:pPr>
            <w:r w:rsidRPr="00C67DA6">
              <w:rPr>
                <w:sz w:val="16"/>
                <w:szCs w:val="16"/>
              </w:rPr>
              <w:t>Координатор по рискам- подготовка</w:t>
            </w:r>
          </w:p>
        </w:tc>
        <w:tc>
          <w:tcPr>
            <w:tcW w:w="2551" w:type="dxa"/>
            <w:gridSpan w:val="2"/>
          </w:tcPr>
          <w:p w14:paraId="515DF8E4" w14:textId="77777777" w:rsidR="00865324" w:rsidRPr="00C67DA6" w:rsidRDefault="00865324" w:rsidP="00865324">
            <w:pPr>
              <w:jc w:val="center"/>
              <w:rPr>
                <w:sz w:val="16"/>
                <w:szCs w:val="16"/>
              </w:rPr>
            </w:pPr>
            <w:r w:rsidRPr="00C67DA6">
              <w:rPr>
                <w:sz w:val="16"/>
                <w:szCs w:val="16"/>
                <w:lang w:val="en-US"/>
              </w:rPr>
              <w:t>V</w:t>
            </w:r>
          </w:p>
          <w:p w14:paraId="7C1DEA5B" w14:textId="1D2218A0" w:rsidR="00865324" w:rsidRPr="00865324" w:rsidRDefault="00865324" w:rsidP="00865324">
            <w:pPr>
              <w:jc w:val="center"/>
              <w:rPr>
                <w:sz w:val="16"/>
                <w:szCs w:val="16"/>
              </w:rPr>
            </w:pPr>
            <w:r w:rsidRPr="00C67DA6">
              <w:rPr>
                <w:sz w:val="16"/>
                <w:szCs w:val="16"/>
              </w:rPr>
              <w:t>Координатор по рискам-подготовка</w:t>
            </w:r>
          </w:p>
        </w:tc>
        <w:tc>
          <w:tcPr>
            <w:tcW w:w="1134" w:type="dxa"/>
          </w:tcPr>
          <w:p w14:paraId="401764C7" w14:textId="77777777" w:rsidR="00865324" w:rsidRPr="00C67DA6" w:rsidRDefault="00865324" w:rsidP="00865324">
            <w:pPr>
              <w:jc w:val="center"/>
              <w:rPr>
                <w:sz w:val="16"/>
                <w:szCs w:val="16"/>
              </w:rPr>
            </w:pPr>
            <w:r w:rsidRPr="00C67DA6">
              <w:rPr>
                <w:sz w:val="16"/>
                <w:szCs w:val="16"/>
                <w:lang w:val="en-US"/>
              </w:rPr>
              <w:t>V</w:t>
            </w:r>
          </w:p>
          <w:p w14:paraId="22B4A56A" w14:textId="0357A549" w:rsidR="00865324" w:rsidRPr="00C67DA6" w:rsidRDefault="00865324" w:rsidP="00273F3C">
            <w:pPr>
              <w:jc w:val="center"/>
              <w:rPr>
                <w:sz w:val="16"/>
                <w:szCs w:val="16"/>
              </w:rPr>
            </w:pPr>
            <w:r w:rsidRPr="00C67DA6">
              <w:rPr>
                <w:sz w:val="16"/>
                <w:szCs w:val="16"/>
              </w:rPr>
              <w:t>Координатор по рискам - подготовка</w:t>
            </w:r>
          </w:p>
        </w:tc>
      </w:tr>
      <w:tr w:rsidR="00865324" w:rsidRPr="003F050B" w14:paraId="6B3FA3A2" w14:textId="77777777" w:rsidTr="00D671E7">
        <w:tc>
          <w:tcPr>
            <w:tcW w:w="3397" w:type="dxa"/>
          </w:tcPr>
          <w:p w14:paraId="54453829" w14:textId="77777777" w:rsidR="00865324" w:rsidRPr="00C61EA6" w:rsidRDefault="00865324" w:rsidP="00865324">
            <w:pPr>
              <w:rPr>
                <w:sz w:val="20"/>
                <w:szCs w:val="20"/>
              </w:rPr>
            </w:pPr>
            <w:r w:rsidRPr="00C61EA6">
              <w:rPr>
                <w:sz w:val="20"/>
                <w:szCs w:val="20"/>
              </w:rPr>
              <w:t>Отчет о выполнении мероприятий по управлению рисками и реализовавшихся рисках</w:t>
            </w:r>
            <w:r w:rsidRPr="00C61EA6">
              <w:rPr>
                <w:rStyle w:val="aff8"/>
                <w:sz w:val="20"/>
                <w:szCs w:val="20"/>
              </w:rPr>
              <w:footnoteReference w:id="7"/>
            </w:r>
          </w:p>
        </w:tc>
        <w:tc>
          <w:tcPr>
            <w:tcW w:w="1701" w:type="dxa"/>
          </w:tcPr>
          <w:p w14:paraId="7E886DBC" w14:textId="77777777" w:rsidR="00865324" w:rsidRDefault="00865324" w:rsidP="00865324">
            <w:pPr>
              <w:rPr>
                <w:sz w:val="20"/>
                <w:szCs w:val="20"/>
              </w:rPr>
            </w:pPr>
            <w:r w:rsidRPr="00C61EA6">
              <w:rPr>
                <w:sz w:val="20"/>
                <w:szCs w:val="20"/>
              </w:rPr>
              <w:t>Не реже двух раз в год (за квартал/полугодие, за год)</w:t>
            </w:r>
            <w:r>
              <w:rPr>
                <w:sz w:val="20"/>
                <w:szCs w:val="20"/>
              </w:rPr>
              <w:t>.</w:t>
            </w:r>
          </w:p>
          <w:p w14:paraId="52E6B444" w14:textId="77777777" w:rsidR="00865324" w:rsidRDefault="00865324" w:rsidP="00865324">
            <w:pPr>
              <w:rPr>
                <w:sz w:val="20"/>
                <w:szCs w:val="20"/>
              </w:rPr>
            </w:pPr>
            <w:r>
              <w:rPr>
                <w:sz w:val="20"/>
                <w:szCs w:val="20"/>
              </w:rPr>
              <w:t>За квартал/полугодие – не позднее первого месяца, следующим за кварталом/полугодием.</w:t>
            </w:r>
          </w:p>
          <w:p w14:paraId="779E6EFD" w14:textId="77777777" w:rsidR="00865324" w:rsidRPr="00C61EA6" w:rsidRDefault="00865324" w:rsidP="00865324">
            <w:pPr>
              <w:rPr>
                <w:sz w:val="20"/>
                <w:szCs w:val="20"/>
              </w:rPr>
            </w:pPr>
            <w:r>
              <w:rPr>
                <w:sz w:val="20"/>
                <w:szCs w:val="20"/>
              </w:rPr>
              <w:t xml:space="preserve">За год – не позднее февраля года, следующего за отчетным </w:t>
            </w:r>
          </w:p>
        </w:tc>
        <w:tc>
          <w:tcPr>
            <w:tcW w:w="4820" w:type="dxa"/>
          </w:tcPr>
          <w:p w14:paraId="1414DB65" w14:textId="77777777" w:rsidR="00865324" w:rsidRPr="00C61EA6" w:rsidRDefault="00865324" w:rsidP="00865324">
            <w:pPr>
              <w:rPr>
                <w:sz w:val="20"/>
                <w:szCs w:val="20"/>
              </w:rPr>
            </w:pPr>
            <w:r w:rsidRPr="00C61EA6">
              <w:rPr>
                <w:sz w:val="20"/>
                <w:szCs w:val="20"/>
                <w:u w:val="single"/>
              </w:rPr>
              <w:t>за квартал/полугодие</w:t>
            </w:r>
            <w:r w:rsidRPr="00C61EA6">
              <w:rPr>
                <w:sz w:val="20"/>
                <w:szCs w:val="20"/>
              </w:rPr>
              <w:t>:</w:t>
            </w:r>
          </w:p>
          <w:p w14:paraId="7F31725A" w14:textId="77777777" w:rsidR="00865324" w:rsidRDefault="00865324" w:rsidP="00865324">
            <w:pPr>
              <w:rPr>
                <w:sz w:val="20"/>
                <w:szCs w:val="20"/>
              </w:rPr>
            </w:pPr>
            <w:r>
              <w:rPr>
                <w:sz w:val="20"/>
                <w:szCs w:val="20"/>
              </w:rPr>
              <w:t>для Общества:</w:t>
            </w:r>
          </w:p>
          <w:p w14:paraId="26FCDD89" w14:textId="77777777" w:rsidR="00865324" w:rsidRDefault="00865324" w:rsidP="00865324">
            <w:pPr>
              <w:rPr>
                <w:sz w:val="20"/>
                <w:szCs w:val="20"/>
              </w:rPr>
            </w:pPr>
            <w:r>
              <w:rPr>
                <w:sz w:val="20"/>
                <w:szCs w:val="20"/>
              </w:rPr>
              <w:t>- рассматривается Председателем</w:t>
            </w:r>
            <w:r w:rsidRPr="003E1FC7">
              <w:rPr>
                <w:sz w:val="20"/>
                <w:szCs w:val="20"/>
              </w:rPr>
              <w:t xml:space="preserve"> Правления – </w:t>
            </w:r>
            <w:r>
              <w:rPr>
                <w:sz w:val="20"/>
                <w:szCs w:val="20"/>
              </w:rPr>
              <w:t>Генеральным директором</w:t>
            </w:r>
            <w:r w:rsidRPr="003E1FC7">
              <w:rPr>
                <w:sz w:val="20"/>
                <w:szCs w:val="20"/>
              </w:rPr>
              <w:t xml:space="preserve"> Общества</w:t>
            </w:r>
            <w:r>
              <w:rPr>
                <w:sz w:val="20"/>
                <w:szCs w:val="20"/>
              </w:rPr>
              <w:t>.</w:t>
            </w:r>
          </w:p>
          <w:p w14:paraId="4DCB878B" w14:textId="77777777" w:rsidR="00865324" w:rsidRDefault="00865324" w:rsidP="00865324">
            <w:pPr>
              <w:rPr>
                <w:sz w:val="20"/>
                <w:szCs w:val="20"/>
              </w:rPr>
            </w:pPr>
            <w:r>
              <w:rPr>
                <w:sz w:val="20"/>
                <w:szCs w:val="20"/>
              </w:rPr>
              <w:t xml:space="preserve">Для </w:t>
            </w:r>
            <w:r w:rsidRPr="00C61EA6">
              <w:rPr>
                <w:sz w:val="20"/>
                <w:szCs w:val="20"/>
              </w:rPr>
              <w:t>ПО</w:t>
            </w:r>
            <w:r>
              <w:rPr>
                <w:sz w:val="20"/>
                <w:szCs w:val="20"/>
              </w:rPr>
              <w:t>:</w:t>
            </w:r>
          </w:p>
          <w:p w14:paraId="141BB0DF" w14:textId="77777777" w:rsidR="00865324" w:rsidRPr="00C61EA6" w:rsidRDefault="00865324" w:rsidP="00865324">
            <w:pPr>
              <w:rPr>
                <w:sz w:val="20"/>
                <w:szCs w:val="20"/>
              </w:rPr>
            </w:pPr>
            <w:r>
              <w:rPr>
                <w:sz w:val="20"/>
                <w:szCs w:val="20"/>
              </w:rPr>
              <w:t xml:space="preserve">-  </w:t>
            </w:r>
            <w:r w:rsidRPr="00C61EA6">
              <w:rPr>
                <w:sz w:val="20"/>
                <w:szCs w:val="20"/>
              </w:rPr>
              <w:t xml:space="preserve">рассматривается </w:t>
            </w:r>
            <w:r>
              <w:rPr>
                <w:sz w:val="20"/>
                <w:szCs w:val="20"/>
              </w:rPr>
              <w:t>Г</w:t>
            </w:r>
            <w:r w:rsidRPr="00C61EA6">
              <w:rPr>
                <w:sz w:val="20"/>
                <w:szCs w:val="20"/>
              </w:rPr>
              <w:t>енеральным директором</w:t>
            </w:r>
            <w:r>
              <w:rPr>
                <w:sz w:val="20"/>
                <w:szCs w:val="20"/>
              </w:rPr>
              <w:t xml:space="preserve"> ПО</w:t>
            </w:r>
            <w:r w:rsidRPr="00C61EA6">
              <w:rPr>
                <w:sz w:val="20"/>
                <w:szCs w:val="20"/>
              </w:rPr>
              <w:t>,</w:t>
            </w:r>
          </w:p>
          <w:p w14:paraId="055D1888" w14:textId="77777777" w:rsidR="00865324" w:rsidRDefault="00865324" w:rsidP="00865324">
            <w:pPr>
              <w:rPr>
                <w:sz w:val="20"/>
                <w:szCs w:val="20"/>
                <w:u w:val="single"/>
              </w:rPr>
            </w:pPr>
          </w:p>
          <w:p w14:paraId="5F82D1C0" w14:textId="77777777" w:rsidR="00865324" w:rsidRDefault="00865324" w:rsidP="00865324">
            <w:pPr>
              <w:rPr>
                <w:sz w:val="20"/>
                <w:szCs w:val="20"/>
              </w:rPr>
            </w:pPr>
            <w:r w:rsidRPr="00C61EA6">
              <w:rPr>
                <w:sz w:val="20"/>
                <w:szCs w:val="20"/>
                <w:u w:val="single"/>
              </w:rPr>
              <w:t>за год</w:t>
            </w:r>
            <w:r w:rsidRPr="00C61EA6">
              <w:rPr>
                <w:sz w:val="20"/>
                <w:szCs w:val="20"/>
              </w:rPr>
              <w:t>:</w:t>
            </w:r>
          </w:p>
          <w:p w14:paraId="38B5A35E" w14:textId="77777777" w:rsidR="00865324" w:rsidRDefault="00865324" w:rsidP="00865324">
            <w:pPr>
              <w:rPr>
                <w:sz w:val="20"/>
                <w:szCs w:val="20"/>
              </w:rPr>
            </w:pPr>
            <w:r>
              <w:rPr>
                <w:sz w:val="20"/>
                <w:szCs w:val="20"/>
              </w:rPr>
              <w:t xml:space="preserve">для </w:t>
            </w:r>
            <w:r w:rsidRPr="006753DB">
              <w:rPr>
                <w:sz w:val="20"/>
                <w:szCs w:val="20"/>
              </w:rPr>
              <w:t>Обществ</w:t>
            </w:r>
            <w:r>
              <w:rPr>
                <w:sz w:val="20"/>
                <w:szCs w:val="20"/>
              </w:rPr>
              <w:t>а:</w:t>
            </w:r>
            <w:r w:rsidRPr="006753DB">
              <w:rPr>
                <w:sz w:val="20"/>
                <w:szCs w:val="20"/>
              </w:rPr>
              <w:t xml:space="preserve"> </w:t>
            </w:r>
          </w:p>
          <w:p w14:paraId="2B492737" w14:textId="77777777" w:rsidR="00865324" w:rsidRDefault="00865324" w:rsidP="00865324">
            <w:pPr>
              <w:rPr>
                <w:sz w:val="20"/>
                <w:szCs w:val="20"/>
              </w:rPr>
            </w:pPr>
            <w:r w:rsidRPr="006753DB">
              <w:rPr>
                <w:sz w:val="20"/>
                <w:szCs w:val="20"/>
              </w:rPr>
              <w:t xml:space="preserve">– </w:t>
            </w:r>
            <w:r>
              <w:rPr>
                <w:sz w:val="20"/>
                <w:szCs w:val="20"/>
              </w:rPr>
              <w:t>рассматривается</w:t>
            </w:r>
            <w:r w:rsidRPr="006753DB">
              <w:rPr>
                <w:sz w:val="20"/>
                <w:szCs w:val="20"/>
              </w:rPr>
              <w:t xml:space="preserve"> </w:t>
            </w:r>
            <w:r w:rsidRPr="003E1FC7">
              <w:rPr>
                <w:sz w:val="20"/>
                <w:szCs w:val="20"/>
              </w:rPr>
              <w:t>Председател</w:t>
            </w:r>
            <w:r>
              <w:rPr>
                <w:sz w:val="20"/>
                <w:szCs w:val="20"/>
              </w:rPr>
              <w:t>ем Правления – Генеральным директором</w:t>
            </w:r>
            <w:r w:rsidRPr="003E1FC7">
              <w:rPr>
                <w:sz w:val="20"/>
                <w:szCs w:val="20"/>
              </w:rPr>
              <w:t xml:space="preserve"> Общества</w:t>
            </w:r>
            <w:r>
              <w:rPr>
                <w:sz w:val="20"/>
                <w:szCs w:val="20"/>
              </w:rPr>
              <w:t>;</w:t>
            </w:r>
          </w:p>
          <w:p w14:paraId="30722932" w14:textId="77777777" w:rsidR="00865324" w:rsidRDefault="00865324" w:rsidP="00865324">
            <w:pPr>
              <w:rPr>
                <w:sz w:val="20"/>
                <w:szCs w:val="20"/>
              </w:rPr>
            </w:pPr>
            <w:r>
              <w:rPr>
                <w:sz w:val="20"/>
                <w:szCs w:val="20"/>
              </w:rPr>
              <w:t xml:space="preserve">для </w:t>
            </w:r>
            <w:r w:rsidRPr="00C61EA6">
              <w:rPr>
                <w:sz w:val="20"/>
                <w:szCs w:val="20"/>
              </w:rPr>
              <w:t>ПО</w:t>
            </w:r>
            <w:r>
              <w:rPr>
                <w:sz w:val="20"/>
                <w:szCs w:val="20"/>
              </w:rPr>
              <w:t>:</w:t>
            </w:r>
          </w:p>
          <w:p w14:paraId="26A33031" w14:textId="77777777" w:rsidR="00865324" w:rsidRPr="00C61EA6" w:rsidRDefault="00865324" w:rsidP="00865324">
            <w:pPr>
              <w:rPr>
                <w:sz w:val="20"/>
                <w:szCs w:val="20"/>
              </w:rPr>
            </w:pPr>
            <w:r>
              <w:rPr>
                <w:sz w:val="20"/>
                <w:szCs w:val="20"/>
              </w:rPr>
              <w:t xml:space="preserve"> - утверждается </w:t>
            </w:r>
            <w:r w:rsidRPr="00C61EA6">
              <w:rPr>
                <w:sz w:val="20"/>
                <w:szCs w:val="20"/>
              </w:rPr>
              <w:t>Генеральн</w:t>
            </w:r>
            <w:r>
              <w:rPr>
                <w:sz w:val="20"/>
                <w:szCs w:val="20"/>
              </w:rPr>
              <w:t>ым директором</w:t>
            </w:r>
            <w:r w:rsidRPr="00C61EA6">
              <w:rPr>
                <w:sz w:val="20"/>
                <w:szCs w:val="20"/>
              </w:rPr>
              <w:t xml:space="preserve"> ПО</w:t>
            </w:r>
            <w:r>
              <w:rPr>
                <w:sz w:val="20"/>
                <w:szCs w:val="20"/>
              </w:rPr>
              <w:t>;</w:t>
            </w:r>
          </w:p>
          <w:p w14:paraId="5D7C9726" w14:textId="77777777" w:rsidR="00865324" w:rsidRDefault="00865324" w:rsidP="00865324">
            <w:pPr>
              <w:rPr>
                <w:sz w:val="20"/>
                <w:szCs w:val="20"/>
              </w:rPr>
            </w:pPr>
            <w:r>
              <w:rPr>
                <w:sz w:val="20"/>
                <w:szCs w:val="20"/>
              </w:rPr>
              <w:t xml:space="preserve">- </w:t>
            </w:r>
            <w:r w:rsidRPr="00C61EA6">
              <w:rPr>
                <w:sz w:val="20"/>
                <w:szCs w:val="20"/>
              </w:rPr>
              <w:t>рассматр</w:t>
            </w:r>
            <w:r>
              <w:rPr>
                <w:sz w:val="20"/>
                <w:szCs w:val="20"/>
              </w:rPr>
              <w:t>ивается на Совете директоров ПО.</w:t>
            </w:r>
            <w:r w:rsidRPr="00C61EA6">
              <w:rPr>
                <w:sz w:val="20"/>
                <w:szCs w:val="20"/>
              </w:rPr>
              <w:t xml:space="preserve"> </w:t>
            </w:r>
          </w:p>
          <w:p w14:paraId="0FBF745C" w14:textId="77777777" w:rsidR="00865324" w:rsidRPr="00C61EA6" w:rsidRDefault="00865324" w:rsidP="00865324">
            <w:pPr>
              <w:rPr>
                <w:sz w:val="20"/>
                <w:szCs w:val="20"/>
              </w:rPr>
            </w:pPr>
          </w:p>
        </w:tc>
        <w:tc>
          <w:tcPr>
            <w:tcW w:w="1276" w:type="dxa"/>
          </w:tcPr>
          <w:p w14:paraId="3EDFA1F2" w14:textId="77777777" w:rsidR="00865324" w:rsidRPr="00C61EA6" w:rsidRDefault="00865324" w:rsidP="00865324">
            <w:pPr>
              <w:jc w:val="center"/>
              <w:rPr>
                <w:sz w:val="16"/>
                <w:szCs w:val="16"/>
              </w:rPr>
            </w:pPr>
            <w:r w:rsidRPr="00C61EA6">
              <w:rPr>
                <w:sz w:val="16"/>
                <w:szCs w:val="16"/>
                <w:lang w:val="en-US"/>
              </w:rPr>
              <w:t>V</w:t>
            </w:r>
          </w:p>
          <w:p w14:paraId="2454A76B" w14:textId="77777777" w:rsidR="00865324" w:rsidRPr="00C61EA6" w:rsidRDefault="00865324" w:rsidP="00865324">
            <w:pPr>
              <w:jc w:val="center"/>
              <w:rPr>
                <w:sz w:val="16"/>
                <w:szCs w:val="16"/>
              </w:rPr>
            </w:pPr>
            <w:r w:rsidRPr="00C61EA6">
              <w:rPr>
                <w:sz w:val="16"/>
                <w:szCs w:val="16"/>
              </w:rPr>
              <w:t>Координатор по рискам - подготовка,</w:t>
            </w:r>
          </w:p>
          <w:p w14:paraId="5EA779ED" w14:textId="77777777" w:rsidR="00865324" w:rsidRPr="00C61EA6" w:rsidRDefault="00865324" w:rsidP="00865324">
            <w:pPr>
              <w:jc w:val="center"/>
              <w:rPr>
                <w:sz w:val="16"/>
                <w:szCs w:val="16"/>
              </w:rPr>
            </w:pPr>
          </w:p>
          <w:p w14:paraId="59FD72EE" w14:textId="77777777" w:rsidR="00865324" w:rsidRPr="00C61EA6" w:rsidRDefault="00865324" w:rsidP="00865324">
            <w:pPr>
              <w:jc w:val="center"/>
              <w:rPr>
                <w:sz w:val="16"/>
                <w:szCs w:val="16"/>
              </w:rPr>
            </w:pPr>
            <w:r w:rsidRPr="00C61EA6">
              <w:rPr>
                <w:sz w:val="16"/>
                <w:szCs w:val="16"/>
              </w:rPr>
              <w:t xml:space="preserve">ДКиУР – согласование по ПО в рамках корпоративных процедур </w:t>
            </w:r>
          </w:p>
        </w:tc>
        <w:tc>
          <w:tcPr>
            <w:tcW w:w="2551" w:type="dxa"/>
            <w:gridSpan w:val="2"/>
          </w:tcPr>
          <w:p w14:paraId="6B2EFBA3" w14:textId="77777777" w:rsidR="00865324" w:rsidRPr="00C61EA6" w:rsidRDefault="00865324" w:rsidP="00865324">
            <w:pPr>
              <w:jc w:val="center"/>
              <w:rPr>
                <w:sz w:val="16"/>
                <w:szCs w:val="16"/>
              </w:rPr>
            </w:pPr>
            <w:r w:rsidRPr="00C61EA6">
              <w:rPr>
                <w:sz w:val="16"/>
                <w:szCs w:val="16"/>
                <w:lang w:val="en-US"/>
              </w:rPr>
              <w:t>V</w:t>
            </w:r>
          </w:p>
          <w:p w14:paraId="04787AA1" w14:textId="77777777" w:rsidR="00865324" w:rsidRPr="00C61EA6" w:rsidRDefault="00865324" w:rsidP="00865324">
            <w:pPr>
              <w:rPr>
                <w:sz w:val="16"/>
                <w:szCs w:val="16"/>
              </w:rPr>
            </w:pPr>
            <w:r w:rsidRPr="00C61EA6">
              <w:rPr>
                <w:sz w:val="16"/>
                <w:szCs w:val="16"/>
              </w:rPr>
              <w:t>Координатор по рискам – подготовка в зоне своей ответственности,</w:t>
            </w:r>
          </w:p>
          <w:p w14:paraId="1D0520DF" w14:textId="77777777" w:rsidR="00865324" w:rsidRPr="00C61EA6" w:rsidRDefault="00865324" w:rsidP="00865324">
            <w:pPr>
              <w:rPr>
                <w:sz w:val="16"/>
                <w:szCs w:val="16"/>
              </w:rPr>
            </w:pPr>
          </w:p>
          <w:p w14:paraId="68CACF32" w14:textId="77777777" w:rsidR="00865324" w:rsidRPr="00C61EA6" w:rsidRDefault="00865324" w:rsidP="00865324">
            <w:pPr>
              <w:jc w:val="left"/>
              <w:rPr>
                <w:sz w:val="16"/>
                <w:szCs w:val="16"/>
              </w:rPr>
            </w:pPr>
            <w:r w:rsidRPr="00C61EA6">
              <w:rPr>
                <w:sz w:val="16"/>
                <w:szCs w:val="16"/>
              </w:rPr>
              <w:t>ДКиУР – общий свод</w:t>
            </w:r>
            <w:r w:rsidRPr="00C61EA6" w:rsidDel="00D351C9">
              <w:rPr>
                <w:sz w:val="16"/>
                <w:szCs w:val="16"/>
              </w:rPr>
              <w:t xml:space="preserve"> </w:t>
            </w:r>
          </w:p>
        </w:tc>
        <w:tc>
          <w:tcPr>
            <w:tcW w:w="1134" w:type="dxa"/>
          </w:tcPr>
          <w:p w14:paraId="477B963E" w14:textId="77777777" w:rsidR="00865324" w:rsidRPr="00C61EA6" w:rsidRDefault="00865324" w:rsidP="00865324">
            <w:pPr>
              <w:jc w:val="center"/>
              <w:rPr>
                <w:sz w:val="16"/>
                <w:szCs w:val="16"/>
              </w:rPr>
            </w:pPr>
          </w:p>
        </w:tc>
      </w:tr>
      <w:tr w:rsidR="00865324" w:rsidRPr="003F050B" w14:paraId="3E41D13F" w14:textId="77777777" w:rsidTr="00D671E7">
        <w:tc>
          <w:tcPr>
            <w:tcW w:w="3397" w:type="dxa"/>
          </w:tcPr>
          <w:p w14:paraId="03757943" w14:textId="77777777" w:rsidR="00865324" w:rsidRPr="00C61EA6" w:rsidRDefault="00865324" w:rsidP="00865324">
            <w:pPr>
              <w:rPr>
                <w:sz w:val="20"/>
                <w:szCs w:val="20"/>
              </w:rPr>
            </w:pPr>
            <w:r w:rsidRPr="00C61EA6">
              <w:rPr>
                <w:sz w:val="20"/>
                <w:szCs w:val="20"/>
              </w:rPr>
              <w:t>Консолидированный отчет о выполнении мероприятий по управлению рисками и реализовавшимся рискам Группы РусГидро</w:t>
            </w:r>
          </w:p>
        </w:tc>
        <w:tc>
          <w:tcPr>
            <w:tcW w:w="1701" w:type="dxa"/>
          </w:tcPr>
          <w:p w14:paraId="4CB9B91C" w14:textId="77777777" w:rsidR="00865324" w:rsidRPr="00C61EA6" w:rsidRDefault="00865324" w:rsidP="00865324">
            <w:pPr>
              <w:rPr>
                <w:sz w:val="20"/>
                <w:szCs w:val="20"/>
              </w:rPr>
            </w:pPr>
            <w:r w:rsidRPr="00C61EA6">
              <w:rPr>
                <w:sz w:val="20"/>
                <w:szCs w:val="20"/>
              </w:rPr>
              <w:t>Ежегодно за отчетный год, не позднее первого квартала года, следующего за отчетным</w:t>
            </w:r>
          </w:p>
        </w:tc>
        <w:tc>
          <w:tcPr>
            <w:tcW w:w="4820" w:type="dxa"/>
          </w:tcPr>
          <w:p w14:paraId="0BFF42BD" w14:textId="77777777" w:rsidR="00865324" w:rsidRDefault="00865324" w:rsidP="00865324">
            <w:pPr>
              <w:rPr>
                <w:sz w:val="20"/>
                <w:szCs w:val="20"/>
              </w:rPr>
            </w:pPr>
            <w:r>
              <w:rPr>
                <w:sz w:val="20"/>
                <w:szCs w:val="20"/>
              </w:rPr>
              <w:t>Рассма</w:t>
            </w:r>
            <w:r w:rsidRPr="00C61EA6">
              <w:rPr>
                <w:sz w:val="20"/>
                <w:szCs w:val="20"/>
              </w:rPr>
              <w:t>тр</w:t>
            </w:r>
            <w:r>
              <w:rPr>
                <w:sz w:val="20"/>
                <w:szCs w:val="20"/>
              </w:rPr>
              <w:t>ивается:</w:t>
            </w:r>
          </w:p>
          <w:p w14:paraId="5AAFFEC9" w14:textId="77777777" w:rsidR="00865324" w:rsidRDefault="00865324" w:rsidP="00865324">
            <w:pPr>
              <w:rPr>
                <w:sz w:val="20"/>
                <w:szCs w:val="20"/>
              </w:rPr>
            </w:pPr>
            <w:r>
              <w:rPr>
                <w:sz w:val="20"/>
                <w:szCs w:val="20"/>
              </w:rPr>
              <w:t xml:space="preserve">- </w:t>
            </w:r>
            <w:r w:rsidRPr="00C61EA6">
              <w:rPr>
                <w:sz w:val="20"/>
                <w:szCs w:val="20"/>
              </w:rPr>
              <w:t>Правлени</w:t>
            </w:r>
            <w:r>
              <w:rPr>
                <w:sz w:val="20"/>
                <w:szCs w:val="20"/>
              </w:rPr>
              <w:t>ем</w:t>
            </w:r>
            <w:r w:rsidRPr="00C61EA6">
              <w:rPr>
                <w:sz w:val="20"/>
                <w:szCs w:val="20"/>
              </w:rPr>
              <w:t xml:space="preserve"> Общества</w:t>
            </w:r>
            <w:r>
              <w:rPr>
                <w:sz w:val="20"/>
                <w:szCs w:val="20"/>
              </w:rPr>
              <w:t>,</w:t>
            </w:r>
          </w:p>
          <w:p w14:paraId="2CCE52B7" w14:textId="77777777" w:rsidR="00865324" w:rsidRPr="00C61EA6" w:rsidRDefault="00865324" w:rsidP="00865324">
            <w:pPr>
              <w:rPr>
                <w:sz w:val="20"/>
                <w:szCs w:val="20"/>
                <w:u w:val="single"/>
              </w:rPr>
            </w:pPr>
            <w:r>
              <w:rPr>
                <w:sz w:val="20"/>
                <w:szCs w:val="20"/>
              </w:rPr>
              <w:t>-</w:t>
            </w:r>
            <w:r w:rsidRPr="00C61EA6">
              <w:rPr>
                <w:sz w:val="20"/>
                <w:szCs w:val="20"/>
              </w:rPr>
              <w:t xml:space="preserve"> </w:t>
            </w:r>
            <w:r>
              <w:rPr>
                <w:sz w:val="20"/>
                <w:szCs w:val="20"/>
              </w:rPr>
              <w:t>Комитетом</w:t>
            </w:r>
            <w:r w:rsidRPr="00C61EA6">
              <w:rPr>
                <w:sz w:val="20"/>
                <w:szCs w:val="20"/>
              </w:rPr>
              <w:t xml:space="preserve"> по аудиту при Совете директоров</w:t>
            </w:r>
            <w:r>
              <w:rPr>
                <w:sz w:val="20"/>
                <w:szCs w:val="20"/>
              </w:rPr>
              <w:t xml:space="preserve"> Общества</w:t>
            </w:r>
          </w:p>
        </w:tc>
        <w:tc>
          <w:tcPr>
            <w:tcW w:w="1276" w:type="dxa"/>
          </w:tcPr>
          <w:p w14:paraId="02480D54" w14:textId="77777777" w:rsidR="00865324" w:rsidRPr="00C61EA6" w:rsidRDefault="00865324" w:rsidP="00865324">
            <w:pPr>
              <w:jc w:val="center"/>
              <w:rPr>
                <w:sz w:val="16"/>
                <w:szCs w:val="16"/>
              </w:rPr>
            </w:pPr>
            <w:r w:rsidRPr="00C61EA6">
              <w:rPr>
                <w:sz w:val="16"/>
                <w:szCs w:val="16"/>
                <w:lang w:val="en-US"/>
              </w:rPr>
              <w:t>V</w:t>
            </w:r>
          </w:p>
          <w:p w14:paraId="2133F0A3" w14:textId="77777777" w:rsidR="00865324" w:rsidRPr="00C61EA6" w:rsidRDefault="00865324" w:rsidP="00865324">
            <w:pPr>
              <w:rPr>
                <w:sz w:val="16"/>
                <w:szCs w:val="16"/>
              </w:rPr>
            </w:pPr>
            <w:r w:rsidRPr="00C61EA6">
              <w:rPr>
                <w:sz w:val="16"/>
                <w:szCs w:val="16"/>
              </w:rPr>
              <w:t>Координатор по рискам – предоставление данных в ДКиУР по запросу</w:t>
            </w:r>
          </w:p>
        </w:tc>
        <w:tc>
          <w:tcPr>
            <w:tcW w:w="2551" w:type="dxa"/>
            <w:gridSpan w:val="2"/>
          </w:tcPr>
          <w:p w14:paraId="60A35BA1" w14:textId="77777777" w:rsidR="00865324" w:rsidRPr="00C61EA6" w:rsidRDefault="00865324" w:rsidP="00865324">
            <w:pPr>
              <w:jc w:val="center"/>
              <w:rPr>
                <w:sz w:val="16"/>
                <w:szCs w:val="16"/>
              </w:rPr>
            </w:pPr>
          </w:p>
        </w:tc>
        <w:tc>
          <w:tcPr>
            <w:tcW w:w="1134" w:type="dxa"/>
          </w:tcPr>
          <w:p w14:paraId="75FF2C17" w14:textId="77777777" w:rsidR="00865324" w:rsidRPr="00C61EA6" w:rsidRDefault="00865324" w:rsidP="00865324">
            <w:pPr>
              <w:jc w:val="center"/>
              <w:rPr>
                <w:sz w:val="16"/>
                <w:szCs w:val="16"/>
                <w:lang w:val="en-US"/>
              </w:rPr>
            </w:pPr>
            <w:r w:rsidRPr="00C61EA6">
              <w:rPr>
                <w:sz w:val="16"/>
                <w:szCs w:val="16"/>
                <w:lang w:val="en-US"/>
              </w:rPr>
              <w:t>V</w:t>
            </w:r>
          </w:p>
          <w:p w14:paraId="594B712E" w14:textId="77777777" w:rsidR="00865324" w:rsidRPr="00C61EA6" w:rsidRDefault="00865324" w:rsidP="00865324">
            <w:pPr>
              <w:jc w:val="center"/>
              <w:rPr>
                <w:sz w:val="16"/>
                <w:szCs w:val="16"/>
              </w:rPr>
            </w:pPr>
            <w:r w:rsidRPr="00C61EA6">
              <w:rPr>
                <w:sz w:val="16"/>
                <w:szCs w:val="16"/>
              </w:rPr>
              <w:t>ДКиУР - подготовка</w:t>
            </w:r>
          </w:p>
        </w:tc>
      </w:tr>
      <w:tr w:rsidR="00865324" w:rsidRPr="003F050B" w14:paraId="55E59853" w14:textId="77777777" w:rsidTr="00D671E7">
        <w:tc>
          <w:tcPr>
            <w:tcW w:w="3397" w:type="dxa"/>
          </w:tcPr>
          <w:p w14:paraId="7E052810" w14:textId="77777777" w:rsidR="00865324" w:rsidRPr="00C67DA6" w:rsidRDefault="00865324" w:rsidP="00865324">
            <w:pPr>
              <w:rPr>
                <w:sz w:val="20"/>
                <w:szCs w:val="20"/>
              </w:rPr>
            </w:pPr>
            <w:r w:rsidRPr="00C67DA6">
              <w:rPr>
                <w:sz w:val="20"/>
                <w:szCs w:val="20"/>
              </w:rPr>
              <w:t>Ежегодный консолидированный отчет по УР</w:t>
            </w:r>
          </w:p>
        </w:tc>
        <w:tc>
          <w:tcPr>
            <w:tcW w:w="1701" w:type="dxa"/>
          </w:tcPr>
          <w:p w14:paraId="26DEE746" w14:textId="77777777" w:rsidR="00865324" w:rsidRPr="00C67DA6" w:rsidRDefault="00865324" w:rsidP="00865324">
            <w:pPr>
              <w:rPr>
                <w:sz w:val="20"/>
                <w:szCs w:val="20"/>
              </w:rPr>
            </w:pPr>
            <w:r w:rsidRPr="00C67DA6">
              <w:rPr>
                <w:sz w:val="20"/>
                <w:szCs w:val="20"/>
              </w:rPr>
              <w:t>Ежегодно (не позднее 30 апреля года следующего за отчетным)</w:t>
            </w:r>
          </w:p>
        </w:tc>
        <w:tc>
          <w:tcPr>
            <w:tcW w:w="4820" w:type="dxa"/>
          </w:tcPr>
          <w:p w14:paraId="505B2CD7" w14:textId="77777777" w:rsidR="00865324" w:rsidRDefault="00865324" w:rsidP="00865324">
            <w:pPr>
              <w:rPr>
                <w:sz w:val="20"/>
                <w:szCs w:val="20"/>
              </w:rPr>
            </w:pPr>
            <w:r>
              <w:rPr>
                <w:sz w:val="20"/>
                <w:szCs w:val="20"/>
              </w:rPr>
              <w:t>Рассматривается:</w:t>
            </w:r>
          </w:p>
          <w:p w14:paraId="54D407B9" w14:textId="77777777" w:rsidR="00865324" w:rsidRDefault="00865324" w:rsidP="00865324">
            <w:pPr>
              <w:rPr>
                <w:sz w:val="20"/>
                <w:szCs w:val="20"/>
              </w:rPr>
            </w:pPr>
            <w:r>
              <w:rPr>
                <w:sz w:val="20"/>
                <w:szCs w:val="20"/>
              </w:rPr>
              <w:t>-</w:t>
            </w:r>
            <w:r w:rsidRPr="00C67DA6">
              <w:rPr>
                <w:sz w:val="20"/>
                <w:szCs w:val="20"/>
              </w:rPr>
              <w:t xml:space="preserve"> Правлением Общества, </w:t>
            </w:r>
          </w:p>
          <w:p w14:paraId="65393951" w14:textId="77777777" w:rsidR="00865324" w:rsidRDefault="00865324" w:rsidP="00865324">
            <w:pPr>
              <w:rPr>
                <w:sz w:val="20"/>
                <w:szCs w:val="20"/>
              </w:rPr>
            </w:pPr>
            <w:r>
              <w:rPr>
                <w:sz w:val="20"/>
                <w:szCs w:val="20"/>
              </w:rPr>
              <w:t xml:space="preserve">- </w:t>
            </w:r>
            <w:r w:rsidRPr="00C67DA6">
              <w:rPr>
                <w:sz w:val="20"/>
                <w:szCs w:val="20"/>
              </w:rPr>
              <w:t>Комитетом по аудиту</w:t>
            </w:r>
            <w:r>
              <w:rPr>
                <w:sz w:val="20"/>
                <w:szCs w:val="20"/>
              </w:rPr>
              <w:t xml:space="preserve"> при Совете директоров Общества.</w:t>
            </w:r>
          </w:p>
          <w:p w14:paraId="5F58D4F4" w14:textId="77777777" w:rsidR="00865324" w:rsidRPr="00C67DA6" w:rsidRDefault="00865324" w:rsidP="00865324">
            <w:pPr>
              <w:rPr>
                <w:sz w:val="20"/>
                <w:szCs w:val="20"/>
              </w:rPr>
            </w:pPr>
            <w:r>
              <w:rPr>
                <w:sz w:val="20"/>
                <w:szCs w:val="20"/>
              </w:rPr>
              <w:t>Утверждается:</w:t>
            </w:r>
          </w:p>
          <w:p w14:paraId="6DEE907F" w14:textId="77777777" w:rsidR="00865324" w:rsidRPr="00C67DA6" w:rsidRDefault="00865324" w:rsidP="00865324">
            <w:pPr>
              <w:rPr>
                <w:sz w:val="20"/>
                <w:szCs w:val="20"/>
              </w:rPr>
            </w:pPr>
            <w:r>
              <w:rPr>
                <w:sz w:val="20"/>
                <w:szCs w:val="20"/>
              </w:rPr>
              <w:t xml:space="preserve">- </w:t>
            </w:r>
            <w:r w:rsidRPr="00C67DA6">
              <w:rPr>
                <w:sz w:val="20"/>
                <w:szCs w:val="20"/>
              </w:rPr>
              <w:t>Советом директоров Общества</w:t>
            </w:r>
          </w:p>
        </w:tc>
        <w:tc>
          <w:tcPr>
            <w:tcW w:w="1276" w:type="dxa"/>
          </w:tcPr>
          <w:p w14:paraId="742A3BA3" w14:textId="77777777" w:rsidR="00865324" w:rsidRPr="00C67DA6" w:rsidRDefault="00865324" w:rsidP="00865324">
            <w:pPr>
              <w:jc w:val="center"/>
              <w:rPr>
                <w:sz w:val="16"/>
                <w:szCs w:val="16"/>
              </w:rPr>
            </w:pPr>
          </w:p>
        </w:tc>
        <w:tc>
          <w:tcPr>
            <w:tcW w:w="1275" w:type="dxa"/>
          </w:tcPr>
          <w:p w14:paraId="133EE4D0" w14:textId="77777777" w:rsidR="00865324" w:rsidRPr="00C67DA6" w:rsidRDefault="00865324" w:rsidP="00865324">
            <w:pPr>
              <w:jc w:val="center"/>
              <w:rPr>
                <w:sz w:val="16"/>
                <w:szCs w:val="16"/>
              </w:rPr>
            </w:pPr>
          </w:p>
        </w:tc>
        <w:tc>
          <w:tcPr>
            <w:tcW w:w="1276" w:type="dxa"/>
          </w:tcPr>
          <w:p w14:paraId="6EDCB821" w14:textId="77777777" w:rsidR="00865324" w:rsidRPr="00C67DA6" w:rsidRDefault="00865324" w:rsidP="00865324">
            <w:pPr>
              <w:jc w:val="center"/>
              <w:rPr>
                <w:sz w:val="16"/>
                <w:szCs w:val="16"/>
              </w:rPr>
            </w:pPr>
          </w:p>
        </w:tc>
        <w:tc>
          <w:tcPr>
            <w:tcW w:w="1134" w:type="dxa"/>
          </w:tcPr>
          <w:p w14:paraId="2490CF83" w14:textId="77777777" w:rsidR="00865324" w:rsidRPr="00C67DA6" w:rsidRDefault="00865324" w:rsidP="00865324">
            <w:pPr>
              <w:jc w:val="center"/>
              <w:rPr>
                <w:sz w:val="16"/>
                <w:szCs w:val="16"/>
                <w:lang w:val="en-US"/>
              </w:rPr>
            </w:pPr>
            <w:r w:rsidRPr="00C67DA6">
              <w:rPr>
                <w:sz w:val="16"/>
                <w:szCs w:val="16"/>
                <w:lang w:val="en-US"/>
              </w:rPr>
              <w:t>V</w:t>
            </w:r>
          </w:p>
          <w:p w14:paraId="6275A270" w14:textId="77777777" w:rsidR="00865324" w:rsidRPr="00C67DA6" w:rsidRDefault="00865324" w:rsidP="00865324">
            <w:pPr>
              <w:jc w:val="center"/>
              <w:rPr>
                <w:sz w:val="16"/>
                <w:szCs w:val="16"/>
              </w:rPr>
            </w:pPr>
            <w:r w:rsidRPr="00C67DA6">
              <w:rPr>
                <w:sz w:val="16"/>
                <w:szCs w:val="16"/>
              </w:rPr>
              <w:t>ДКиУР - подготовка</w:t>
            </w:r>
          </w:p>
        </w:tc>
      </w:tr>
    </w:tbl>
    <w:p w14:paraId="4B6E4C8D" w14:textId="77777777" w:rsidR="00EC0DE3" w:rsidRDefault="00EC0DE3" w:rsidP="004376E1"/>
    <w:p w14:paraId="617BABE4" w14:textId="77777777" w:rsidR="00EC0DE3" w:rsidRDefault="00EC0DE3" w:rsidP="004376E1">
      <w:pPr>
        <w:sectPr w:rsidR="00EC0DE3" w:rsidSect="002155E0">
          <w:pgSz w:w="16839" w:h="11907" w:orient="landscape" w:code="9"/>
          <w:pgMar w:top="1134" w:right="1134" w:bottom="1134" w:left="1701" w:header="709" w:footer="709" w:gutter="0"/>
          <w:cols w:space="708"/>
          <w:docGrid w:linePitch="360"/>
        </w:sectPr>
      </w:pPr>
    </w:p>
    <w:p w14:paraId="607E2E88" w14:textId="5301CCF0" w:rsidR="00FD1455" w:rsidRPr="00AF0FB2" w:rsidRDefault="005551A6" w:rsidP="00AF0FB2">
      <w:pPr>
        <w:pStyle w:val="21"/>
        <w:rPr>
          <w:rFonts w:ascii="Times New Roman" w:hAnsi="Times New Roman" w:cs="Times New Roman"/>
          <w:sz w:val="28"/>
        </w:rPr>
      </w:pPr>
      <w:bookmarkStart w:id="219" w:name="_Toc36042884"/>
      <w:r w:rsidRPr="00AF0FB2">
        <w:rPr>
          <w:rFonts w:ascii="Times New Roman" w:hAnsi="Times New Roman" w:cs="Times New Roman"/>
          <w:sz w:val="28"/>
        </w:rPr>
        <w:lastRenderedPageBreak/>
        <w:t xml:space="preserve">ПРИЛОЖЕНИЕ </w:t>
      </w:r>
      <w:r w:rsidR="00FD1455" w:rsidRPr="00AF0FB2">
        <w:rPr>
          <w:rFonts w:ascii="Times New Roman" w:hAnsi="Times New Roman" w:cs="Times New Roman"/>
          <w:sz w:val="28"/>
        </w:rPr>
        <w:t>9</w:t>
      </w:r>
      <w:r w:rsidR="0057452D" w:rsidRPr="00AF0FB2">
        <w:rPr>
          <w:rFonts w:ascii="Times New Roman" w:hAnsi="Times New Roman" w:cs="Times New Roman"/>
          <w:sz w:val="28"/>
        </w:rPr>
        <w:t xml:space="preserve">. </w:t>
      </w:r>
      <w:r w:rsidR="00632387">
        <w:rPr>
          <w:rFonts w:ascii="Times New Roman" w:hAnsi="Times New Roman" w:cs="Times New Roman"/>
          <w:sz w:val="28"/>
        </w:rPr>
        <w:t>Форм</w:t>
      </w:r>
      <w:r w:rsidR="003674E5">
        <w:rPr>
          <w:rFonts w:ascii="Times New Roman" w:hAnsi="Times New Roman" w:cs="Times New Roman"/>
          <w:sz w:val="28"/>
        </w:rPr>
        <w:t>ат</w:t>
      </w:r>
      <w:r w:rsidR="002D5758" w:rsidRPr="00AF0FB2">
        <w:rPr>
          <w:rFonts w:ascii="Times New Roman" w:hAnsi="Times New Roman" w:cs="Times New Roman"/>
          <w:sz w:val="28"/>
        </w:rPr>
        <w:t xml:space="preserve">ы </w:t>
      </w:r>
      <w:r w:rsidR="00FD1455" w:rsidRPr="00AF0FB2">
        <w:rPr>
          <w:rFonts w:ascii="Times New Roman" w:hAnsi="Times New Roman" w:cs="Times New Roman"/>
          <w:sz w:val="28"/>
        </w:rPr>
        <w:t>отчетности по рискам</w:t>
      </w:r>
      <w:bookmarkEnd w:id="219"/>
      <w:r w:rsidR="00FD1455" w:rsidRPr="00AF0FB2">
        <w:rPr>
          <w:rFonts w:ascii="Times New Roman" w:hAnsi="Times New Roman" w:cs="Times New Roman"/>
          <w:sz w:val="28"/>
        </w:rPr>
        <w:t xml:space="preserve"> </w:t>
      </w:r>
    </w:p>
    <w:p w14:paraId="63CBF60A" w14:textId="77777777" w:rsidR="00B06397" w:rsidRDefault="00B06397" w:rsidP="00B06397">
      <w:pPr>
        <w:pStyle w:val="S22"/>
        <w:tabs>
          <w:tab w:val="left" w:pos="284"/>
        </w:tabs>
        <w:spacing w:before="240" w:after="240"/>
        <w:rPr>
          <w:rFonts w:ascii="Times New Roman" w:hAnsi="Times New Roman"/>
          <w:sz w:val="28"/>
          <w:szCs w:val="28"/>
        </w:rPr>
      </w:pPr>
      <w:bookmarkStart w:id="220" w:name="_Toc36042885"/>
      <w:r>
        <w:rPr>
          <w:rFonts w:ascii="Times New Roman" w:hAnsi="Times New Roman"/>
          <w:sz w:val="28"/>
          <w:szCs w:val="28"/>
        </w:rPr>
        <w:t>ПРИЛОЖЕНИЕ</w:t>
      </w:r>
      <w:r w:rsidRPr="00B06397">
        <w:rPr>
          <w:rFonts w:ascii="Times New Roman" w:hAnsi="Times New Roman"/>
          <w:sz w:val="28"/>
          <w:szCs w:val="28"/>
        </w:rPr>
        <w:t xml:space="preserve"> 9.</w:t>
      </w:r>
      <w:r w:rsidR="00A202C1" w:rsidRPr="00B06397">
        <w:rPr>
          <w:rFonts w:ascii="Times New Roman" w:hAnsi="Times New Roman"/>
          <w:sz w:val="28"/>
          <w:szCs w:val="28"/>
        </w:rPr>
        <w:t>1</w:t>
      </w:r>
      <w:r w:rsidRPr="00B06397">
        <w:rPr>
          <w:rFonts w:ascii="Times New Roman" w:hAnsi="Times New Roman"/>
          <w:sz w:val="28"/>
          <w:szCs w:val="28"/>
        </w:rPr>
        <w:t>.</w:t>
      </w:r>
      <w:r w:rsidR="00A202C1" w:rsidRPr="00B06397">
        <w:rPr>
          <w:rFonts w:ascii="Times New Roman" w:hAnsi="Times New Roman"/>
          <w:sz w:val="28"/>
          <w:szCs w:val="28"/>
        </w:rPr>
        <w:t xml:space="preserve"> </w:t>
      </w:r>
      <w:bookmarkEnd w:id="184"/>
      <w:bookmarkEnd w:id="185"/>
      <w:bookmarkEnd w:id="186"/>
      <w:bookmarkEnd w:id="187"/>
      <w:r w:rsidRPr="00B06397">
        <w:rPr>
          <w:rFonts w:ascii="Times New Roman" w:hAnsi="Times New Roman"/>
          <w:sz w:val="28"/>
          <w:szCs w:val="28"/>
        </w:rPr>
        <w:t xml:space="preserve">Формат </w:t>
      </w:r>
      <w:bookmarkEnd w:id="188"/>
      <w:bookmarkEnd w:id="189"/>
      <w:r w:rsidRPr="00B06397">
        <w:rPr>
          <w:rFonts w:ascii="Times New Roman" w:hAnsi="Times New Roman"/>
          <w:sz w:val="28"/>
          <w:szCs w:val="28"/>
        </w:rPr>
        <w:t>Актуализированного реестр</w:t>
      </w:r>
      <w:r w:rsidR="00CA0110">
        <w:rPr>
          <w:rFonts w:ascii="Times New Roman" w:hAnsi="Times New Roman"/>
          <w:sz w:val="28"/>
          <w:szCs w:val="28"/>
        </w:rPr>
        <w:t>а</w:t>
      </w:r>
      <w:r w:rsidRPr="00B06397">
        <w:rPr>
          <w:rFonts w:ascii="Times New Roman" w:hAnsi="Times New Roman"/>
          <w:sz w:val="28"/>
          <w:szCs w:val="28"/>
        </w:rPr>
        <w:t xml:space="preserve"> приоритизированных рисков на ____________ год</w:t>
      </w:r>
      <w:bookmarkEnd w:id="220"/>
      <w:r w:rsidRPr="00B06397">
        <w:rPr>
          <w:rFonts w:ascii="Times New Roman" w:hAnsi="Times New Roman"/>
          <w:sz w:val="28"/>
          <w:szCs w:val="28"/>
        </w:rPr>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8"/>
        <w:gridCol w:w="1559"/>
        <w:gridCol w:w="1559"/>
        <w:gridCol w:w="1559"/>
        <w:gridCol w:w="1558"/>
        <w:gridCol w:w="1559"/>
        <w:gridCol w:w="1559"/>
        <w:gridCol w:w="2409"/>
      </w:tblGrid>
      <w:tr w:rsidR="00CA0110" w14:paraId="0CABF358" w14:textId="77777777" w:rsidTr="00B73A88">
        <w:trPr>
          <w:trHeight w:val="317"/>
        </w:trPr>
        <w:tc>
          <w:tcPr>
            <w:tcW w:w="13320" w:type="dxa"/>
            <w:gridSpan w:val="8"/>
            <w:shd w:val="clear" w:color="auto" w:fill="auto"/>
            <w:vAlign w:val="center"/>
          </w:tcPr>
          <w:p w14:paraId="22AAC749" w14:textId="77777777" w:rsidR="00CA0110" w:rsidRDefault="00CA0110" w:rsidP="00E362E4">
            <w:pPr>
              <w:jc w:val="center"/>
              <w:rPr>
                <w:b/>
                <w:bCs/>
                <w:color w:val="000000"/>
                <w:sz w:val="20"/>
                <w:szCs w:val="20"/>
              </w:rPr>
            </w:pPr>
            <w:r>
              <w:rPr>
                <w:b/>
                <w:bCs/>
                <w:color w:val="000000"/>
                <w:sz w:val="20"/>
                <w:szCs w:val="20"/>
              </w:rPr>
              <w:t>Раздел 1 «Риск»</w:t>
            </w:r>
          </w:p>
        </w:tc>
      </w:tr>
      <w:tr w:rsidR="00CA0110" w:rsidRPr="007A45EF" w14:paraId="64A652DE" w14:textId="77777777" w:rsidTr="00B73A88">
        <w:trPr>
          <w:trHeight w:val="1206"/>
        </w:trPr>
        <w:tc>
          <w:tcPr>
            <w:tcW w:w="1558" w:type="dxa"/>
            <w:shd w:val="clear" w:color="auto" w:fill="auto"/>
            <w:vAlign w:val="center"/>
            <w:hideMark/>
          </w:tcPr>
          <w:p w14:paraId="3BA336CF" w14:textId="77777777" w:rsidR="00CA0110" w:rsidRPr="007A45EF" w:rsidRDefault="00CA0110" w:rsidP="00E362E4">
            <w:pPr>
              <w:jc w:val="center"/>
              <w:rPr>
                <w:b/>
                <w:bCs/>
                <w:color w:val="000000"/>
                <w:sz w:val="20"/>
                <w:szCs w:val="20"/>
              </w:rPr>
            </w:pPr>
            <w:r>
              <w:rPr>
                <w:b/>
                <w:bCs/>
                <w:color w:val="000000"/>
                <w:sz w:val="20"/>
                <w:szCs w:val="20"/>
              </w:rPr>
              <w:t>Код</w:t>
            </w:r>
          </w:p>
        </w:tc>
        <w:tc>
          <w:tcPr>
            <w:tcW w:w="1559" w:type="dxa"/>
            <w:shd w:val="clear" w:color="auto" w:fill="auto"/>
            <w:vAlign w:val="center"/>
            <w:hideMark/>
          </w:tcPr>
          <w:p w14:paraId="7F7A73BE" w14:textId="77777777" w:rsidR="00CA0110" w:rsidRPr="007A45EF" w:rsidRDefault="00CA0110" w:rsidP="00E362E4">
            <w:pPr>
              <w:jc w:val="center"/>
              <w:rPr>
                <w:b/>
                <w:bCs/>
                <w:color w:val="000000"/>
                <w:sz w:val="20"/>
                <w:szCs w:val="20"/>
              </w:rPr>
            </w:pPr>
            <w:r>
              <w:rPr>
                <w:b/>
                <w:bCs/>
                <w:color w:val="000000"/>
                <w:sz w:val="20"/>
                <w:szCs w:val="20"/>
              </w:rPr>
              <w:t>Б</w:t>
            </w:r>
            <w:r w:rsidR="00256B66">
              <w:rPr>
                <w:b/>
                <w:bCs/>
                <w:color w:val="000000"/>
                <w:sz w:val="20"/>
                <w:szCs w:val="20"/>
              </w:rPr>
              <w:t>изнес-процесс</w:t>
            </w:r>
          </w:p>
        </w:tc>
        <w:tc>
          <w:tcPr>
            <w:tcW w:w="1559" w:type="dxa"/>
            <w:shd w:val="clear" w:color="auto" w:fill="auto"/>
            <w:vAlign w:val="center"/>
            <w:hideMark/>
          </w:tcPr>
          <w:p w14:paraId="17B74A58" w14:textId="77777777" w:rsidR="00CA0110" w:rsidRPr="007A45EF" w:rsidRDefault="00CA0110" w:rsidP="00E362E4">
            <w:pPr>
              <w:jc w:val="center"/>
              <w:rPr>
                <w:b/>
                <w:bCs/>
                <w:color w:val="000000"/>
                <w:sz w:val="20"/>
                <w:szCs w:val="20"/>
              </w:rPr>
            </w:pPr>
            <w:r>
              <w:rPr>
                <w:b/>
                <w:bCs/>
                <w:color w:val="000000"/>
                <w:sz w:val="20"/>
                <w:szCs w:val="20"/>
              </w:rPr>
              <w:t>Р</w:t>
            </w:r>
            <w:r w:rsidRPr="007A45EF">
              <w:rPr>
                <w:b/>
                <w:bCs/>
                <w:color w:val="000000"/>
                <w:sz w:val="20"/>
                <w:szCs w:val="20"/>
              </w:rPr>
              <w:t>иск</w:t>
            </w:r>
            <w:r>
              <w:rPr>
                <w:b/>
                <w:bCs/>
                <w:color w:val="000000"/>
                <w:sz w:val="20"/>
                <w:szCs w:val="20"/>
              </w:rPr>
              <w:t xml:space="preserve"> бизнес-процесса</w:t>
            </w:r>
          </w:p>
        </w:tc>
        <w:tc>
          <w:tcPr>
            <w:tcW w:w="1559" w:type="dxa"/>
            <w:shd w:val="clear" w:color="auto" w:fill="auto"/>
            <w:vAlign w:val="center"/>
            <w:hideMark/>
          </w:tcPr>
          <w:p w14:paraId="6DABD16E" w14:textId="77777777" w:rsidR="00CA0110" w:rsidRPr="007A45EF" w:rsidRDefault="00CA0110" w:rsidP="00E362E4">
            <w:pPr>
              <w:jc w:val="center"/>
              <w:rPr>
                <w:b/>
                <w:bCs/>
                <w:color w:val="000000"/>
                <w:sz w:val="20"/>
                <w:szCs w:val="20"/>
              </w:rPr>
            </w:pPr>
            <w:r>
              <w:rPr>
                <w:b/>
                <w:bCs/>
                <w:color w:val="000000"/>
                <w:sz w:val="20"/>
                <w:szCs w:val="20"/>
              </w:rPr>
              <w:t>Риск-фактор</w:t>
            </w:r>
          </w:p>
        </w:tc>
        <w:tc>
          <w:tcPr>
            <w:tcW w:w="1558" w:type="dxa"/>
            <w:shd w:val="clear" w:color="auto" w:fill="auto"/>
            <w:vAlign w:val="center"/>
            <w:hideMark/>
          </w:tcPr>
          <w:p w14:paraId="738E6364" w14:textId="77777777" w:rsidR="00CA0110" w:rsidRPr="007A45EF" w:rsidRDefault="00CA0110" w:rsidP="00E362E4">
            <w:pPr>
              <w:jc w:val="center"/>
              <w:rPr>
                <w:b/>
                <w:bCs/>
                <w:color w:val="000000"/>
                <w:sz w:val="20"/>
                <w:szCs w:val="20"/>
              </w:rPr>
            </w:pPr>
            <w:r>
              <w:rPr>
                <w:b/>
                <w:bCs/>
                <w:color w:val="000000"/>
                <w:sz w:val="20"/>
                <w:szCs w:val="20"/>
              </w:rPr>
              <w:t>Источник риска</w:t>
            </w:r>
          </w:p>
        </w:tc>
        <w:tc>
          <w:tcPr>
            <w:tcW w:w="1559" w:type="dxa"/>
            <w:shd w:val="clear" w:color="auto" w:fill="auto"/>
            <w:vAlign w:val="center"/>
          </w:tcPr>
          <w:p w14:paraId="3887EC0A" w14:textId="77777777" w:rsidR="00CA0110" w:rsidRPr="007A45EF" w:rsidRDefault="00CA0110" w:rsidP="00E362E4">
            <w:pPr>
              <w:jc w:val="center"/>
              <w:rPr>
                <w:b/>
                <w:bCs/>
                <w:color w:val="000000"/>
                <w:sz w:val="20"/>
                <w:szCs w:val="20"/>
              </w:rPr>
            </w:pPr>
            <w:r>
              <w:rPr>
                <w:b/>
                <w:bCs/>
                <w:color w:val="000000"/>
                <w:sz w:val="20"/>
                <w:szCs w:val="20"/>
              </w:rPr>
              <w:t>Категория риска</w:t>
            </w:r>
          </w:p>
        </w:tc>
        <w:tc>
          <w:tcPr>
            <w:tcW w:w="1559" w:type="dxa"/>
            <w:shd w:val="clear" w:color="auto" w:fill="auto"/>
            <w:vAlign w:val="center"/>
          </w:tcPr>
          <w:p w14:paraId="51770716" w14:textId="77777777" w:rsidR="00CA0110" w:rsidRPr="007A45EF" w:rsidRDefault="00CA0110" w:rsidP="00E362E4">
            <w:pPr>
              <w:jc w:val="center"/>
              <w:rPr>
                <w:b/>
                <w:bCs/>
                <w:color w:val="000000"/>
                <w:sz w:val="20"/>
                <w:szCs w:val="20"/>
              </w:rPr>
            </w:pPr>
            <w:r>
              <w:rPr>
                <w:b/>
                <w:bCs/>
                <w:color w:val="000000"/>
                <w:sz w:val="20"/>
                <w:szCs w:val="20"/>
              </w:rPr>
              <w:t>Владелец риска</w:t>
            </w:r>
          </w:p>
        </w:tc>
        <w:tc>
          <w:tcPr>
            <w:tcW w:w="2409" w:type="dxa"/>
            <w:shd w:val="clear" w:color="auto" w:fill="auto"/>
            <w:vAlign w:val="center"/>
          </w:tcPr>
          <w:p w14:paraId="5E57AD75" w14:textId="77777777" w:rsidR="00CA0110" w:rsidRPr="007A45EF" w:rsidRDefault="00CA0110" w:rsidP="00E362E4">
            <w:pPr>
              <w:jc w:val="center"/>
              <w:rPr>
                <w:b/>
                <w:bCs/>
                <w:color w:val="000000"/>
                <w:sz w:val="20"/>
                <w:szCs w:val="20"/>
              </w:rPr>
            </w:pPr>
            <w:r>
              <w:rPr>
                <w:b/>
                <w:bCs/>
                <w:color w:val="000000"/>
                <w:sz w:val="20"/>
                <w:szCs w:val="20"/>
              </w:rPr>
              <w:t>Должность/структурное подразделение</w:t>
            </w:r>
          </w:p>
        </w:tc>
      </w:tr>
      <w:tr w:rsidR="00CA0110" w:rsidRPr="007A45EF" w14:paraId="28EC1BAB" w14:textId="77777777" w:rsidTr="00B73A88">
        <w:trPr>
          <w:trHeight w:val="20"/>
        </w:trPr>
        <w:tc>
          <w:tcPr>
            <w:tcW w:w="1558" w:type="dxa"/>
            <w:shd w:val="clear" w:color="auto" w:fill="auto"/>
            <w:vAlign w:val="center"/>
            <w:hideMark/>
          </w:tcPr>
          <w:p w14:paraId="5BC60808" w14:textId="77777777" w:rsidR="00CA0110" w:rsidRPr="007A45EF" w:rsidRDefault="00CA0110" w:rsidP="00E362E4">
            <w:pPr>
              <w:jc w:val="center"/>
              <w:rPr>
                <w:b/>
                <w:bCs/>
                <w:color w:val="000000"/>
                <w:sz w:val="20"/>
                <w:szCs w:val="20"/>
              </w:rPr>
            </w:pPr>
            <w:r w:rsidRPr="007A45EF">
              <w:rPr>
                <w:b/>
                <w:bCs/>
                <w:color w:val="000000"/>
                <w:sz w:val="20"/>
                <w:szCs w:val="20"/>
              </w:rPr>
              <w:t>1</w:t>
            </w:r>
          </w:p>
        </w:tc>
        <w:tc>
          <w:tcPr>
            <w:tcW w:w="1559" w:type="dxa"/>
            <w:shd w:val="clear" w:color="auto" w:fill="auto"/>
            <w:vAlign w:val="center"/>
            <w:hideMark/>
          </w:tcPr>
          <w:p w14:paraId="572EFEA2" w14:textId="77777777" w:rsidR="00CA0110" w:rsidRPr="007A45EF" w:rsidRDefault="00CA0110" w:rsidP="00E362E4">
            <w:pPr>
              <w:jc w:val="center"/>
              <w:rPr>
                <w:b/>
                <w:bCs/>
                <w:color w:val="000000"/>
                <w:sz w:val="20"/>
                <w:szCs w:val="20"/>
              </w:rPr>
            </w:pPr>
            <w:r w:rsidRPr="007A45EF">
              <w:rPr>
                <w:b/>
                <w:bCs/>
                <w:color w:val="000000"/>
                <w:sz w:val="20"/>
                <w:szCs w:val="20"/>
              </w:rPr>
              <w:t>2</w:t>
            </w:r>
          </w:p>
        </w:tc>
        <w:tc>
          <w:tcPr>
            <w:tcW w:w="1559" w:type="dxa"/>
            <w:shd w:val="clear" w:color="auto" w:fill="auto"/>
            <w:vAlign w:val="center"/>
            <w:hideMark/>
          </w:tcPr>
          <w:p w14:paraId="40EB83FD" w14:textId="77777777" w:rsidR="00CA0110" w:rsidRPr="007A45EF" w:rsidRDefault="00CA0110" w:rsidP="00E362E4">
            <w:pPr>
              <w:jc w:val="center"/>
              <w:rPr>
                <w:b/>
                <w:bCs/>
                <w:color w:val="000000"/>
                <w:sz w:val="20"/>
                <w:szCs w:val="20"/>
              </w:rPr>
            </w:pPr>
            <w:r w:rsidRPr="007A45EF">
              <w:rPr>
                <w:b/>
                <w:bCs/>
                <w:color w:val="000000"/>
                <w:sz w:val="20"/>
                <w:szCs w:val="20"/>
              </w:rPr>
              <w:t>3</w:t>
            </w:r>
          </w:p>
        </w:tc>
        <w:tc>
          <w:tcPr>
            <w:tcW w:w="1559" w:type="dxa"/>
            <w:shd w:val="clear" w:color="auto" w:fill="auto"/>
            <w:vAlign w:val="center"/>
            <w:hideMark/>
          </w:tcPr>
          <w:p w14:paraId="26335368" w14:textId="77777777" w:rsidR="00CA0110" w:rsidRPr="007A45EF" w:rsidRDefault="00CA0110" w:rsidP="00E362E4">
            <w:pPr>
              <w:jc w:val="center"/>
              <w:rPr>
                <w:b/>
                <w:bCs/>
                <w:color w:val="000000"/>
                <w:sz w:val="20"/>
                <w:szCs w:val="20"/>
              </w:rPr>
            </w:pPr>
            <w:r w:rsidRPr="007A45EF">
              <w:rPr>
                <w:b/>
                <w:bCs/>
                <w:color w:val="000000"/>
                <w:sz w:val="20"/>
                <w:szCs w:val="20"/>
              </w:rPr>
              <w:t>4</w:t>
            </w:r>
          </w:p>
        </w:tc>
        <w:tc>
          <w:tcPr>
            <w:tcW w:w="1558" w:type="dxa"/>
            <w:shd w:val="clear" w:color="auto" w:fill="auto"/>
            <w:vAlign w:val="center"/>
            <w:hideMark/>
          </w:tcPr>
          <w:p w14:paraId="1A139619" w14:textId="77777777" w:rsidR="00CA0110" w:rsidRPr="007A45EF" w:rsidRDefault="00CA0110" w:rsidP="00E362E4">
            <w:pPr>
              <w:jc w:val="center"/>
              <w:rPr>
                <w:b/>
                <w:bCs/>
                <w:color w:val="000000"/>
                <w:sz w:val="20"/>
                <w:szCs w:val="20"/>
              </w:rPr>
            </w:pPr>
            <w:r w:rsidRPr="007A45EF">
              <w:rPr>
                <w:b/>
                <w:bCs/>
                <w:color w:val="000000"/>
                <w:sz w:val="20"/>
                <w:szCs w:val="20"/>
              </w:rPr>
              <w:t>5</w:t>
            </w:r>
          </w:p>
        </w:tc>
        <w:tc>
          <w:tcPr>
            <w:tcW w:w="1559" w:type="dxa"/>
            <w:shd w:val="clear" w:color="auto" w:fill="auto"/>
            <w:vAlign w:val="center"/>
            <w:hideMark/>
          </w:tcPr>
          <w:p w14:paraId="7C720456" w14:textId="77777777" w:rsidR="00CA0110" w:rsidRPr="007A45EF" w:rsidRDefault="00CA0110" w:rsidP="00E362E4">
            <w:pPr>
              <w:jc w:val="center"/>
              <w:rPr>
                <w:b/>
                <w:bCs/>
                <w:color w:val="000000"/>
                <w:sz w:val="20"/>
                <w:szCs w:val="20"/>
              </w:rPr>
            </w:pPr>
            <w:r w:rsidRPr="007A45EF">
              <w:rPr>
                <w:b/>
                <w:bCs/>
                <w:color w:val="000000"/>
                <w:sz w:val="20"/>
                <w:szCs w:val="20"/>
              </w:rPr>
              <w:t>6</w:t>
            </w:r>
          </w:p>
        </w:tc>
        <w:tc>
          <w:tcPr>
            <w:tcW w:w="1559" w:type="dxa"/>
            <w:shd w:val="clear" w:color="auto" w:fill="auto"/>
            <w:vAlign w:val="center"/>
            <w:hideMark/>
          </w:tcPr>
          <w:p w14:paraId="3D1D4D7B" w14:textId="77777777" w:rsidR="00CA0110" w:rsidRPr="007A45EF" w:rsidRDefault="00CA0110" w:rsidP="00E362E4">
            <w:pPr>
              <w:jc w:val="center"/>
              <w:rPr>
                <w:b/>
                <w:bCs/>
                <w:color w:val="000000"/>
                <w:sz w:val="20"/>
                <w:szCs w:val="20"/>
              </w:rPr>
            </w:pPr>
            <w:r w:rsidRPr="007A45EF">
              <w:rPr>
                <w:b/>
                <w:bCs/>
                <w:color w:val="000000"/>
                <w:sz w:val="20"/>
                <w:szCs w:val="20"/>
              </w:rPr>
              <w:t>7</w:t>
            </w:r>
          </w:p>
        </w:tc>
        <w:tc>
          <w:tcPr>
            <w:tcW w:w="2409" w:type="dxa"/>
            <w:shd w:val="clear" w:color="auto" w:fill="auto"/>
            <w:vAlign w:val="center"/>
            <w:hideMark/>
          </w:tcPr>
          <w:p w14:paraId="28323370" w14:textId="77777777" w:rsidR="00CA0110" w:rsidRPr="007A45EF" w:rsidRDefault="00CA0110" w:rsidP="00E362E4">
            <w:pPr>
              <w:jc w:val="center"/>
              <w:rPr>
                <w:b/>
                <w:bCs/>
                <w:color w:val="000000"/>
                <w:sz w:val="20"/>
                <w:szCs w:val="20"/>
              </w:rPr>
            </w:pPr>
            <w:r w:rsidRPr="007A45EF">
              <w:rPr>
                <w:b/>
                <w:bCs/>
                <w:color w:val="000000"/>
                <w:sz w:val="20"/>
                <w:szCs w:val="20"/>
              </w:rPr>
              <w:t>8</w:t>
            </w:r>
          </w:p>
        </w:tc>
      </w:tr>
    </w:tbl>
    <w:p w14:paraId="04EE29A5" w14:textId="77777777" w:rsidR="00CA0110" w:rsidRDefault="00CA0110" w:rsidP="00CA0110">
      <w:pPr>
        <w:pStyle w:val="S4"/>
      </w:pPr>
    </w:p>
    <w:p w14:paraId="3FC04D19" w14:textId="77777777" w:rsidR="000628DA" w:rsidRDefault="000628DA" w:rsidP="00CA0110">
      <w:pPr>
        <w:pStyle w:val="S4"/>
      </w:pPr>
    </w:p>
    <w:tbl>
      <w:tblPr>
        <w:tblStyle w:val="afff5"/>
        <w:tblW w:w="0" w:type="auto"/>
        <w:tblLook w:val="04A0" w:firstRow="1" w:lastRow="0" w:firstColumn="1" w:lastColumn="0" w:noHBand="0" w:noVBand="1"/>
      </w:tblPr>
      <w:tblGrid>
        <w:gridCol w:w="1999"/>
        <w:gridCol w:w="1999"/>
        <w:gridCol w:w="1999"/>
        <w:gridCol w:w="1999"/>
        <w:gridCol w:w="1999"/>
        <w:gridCol w:w="1999"/>
        <w:gridCol w:w="2000"/>
      </w:tblGrid>
      <w:tr w:rsidR="00256B66" w14:paraId="5FFBE3A6" w14:textId="77777777" w:rsidTr="00E362E4">
        <w:tc>
          <w:tcPr>
            <w:tcW w:w="13994" w:type="dxa"/>
            <w:gridSpan w:val="7"/>
          </w:tcPr>
          <w:p w14:paraId="4F5A8DB9" w14:textId="77777777" w:rsidR="00256B66" w:rsidRPr="00256B66" w:rsidRDefault="00256B66" w:rsidP="00992BF3">
            <w:pPr>
              <w:pStyle w:val="S4"/>
              <w:jc w:val="center"/>
              <w:rPr>
                <w:b/>
                <w:sz w:val="20"/>
                <w:szCs w:val="20"/>
              </w:rPr>
            </w:pPr>
            <w:r w:rsidRPr="00256B66">
              <w:rPr>
                <w:b/>
                <w:sz w:val="20"/>
                <w:szCs w:val="20"/>
              </w:rPr>
              <w:t xml:space="preserve">Раздел 2 </w:t>
            </w:r>
            <w:r w:rsidRPr="00256B66">
              <w:rPr>
                <w:b/>
                <w:bCs/>
                <w:color w:val="000000"/>
                <w:sz w:val="20"/>
                <w:szCs w:val="20"/>
              </w:rPr>
              <w:t xml:space="preserve"> «Оценка риска</w:t>
            </w:r>
            <w:r w:rsidR="00992BF3">
              <w:rPr>
                <w:b/>
                <w:bCs/>
                <w:color w:val="000000"/>
                <w:sz w:val="20"/>
                <w:szCs w:val="20"/>
              </w:rPr>
              <w:t>»</w:t>
            </w:r>
          </w:p>
        </w:tc>
      </w:tr>
      <w:tr w:rsidR="00256B66" w14:paraId="25F82613" w14:textId="77777777" w:rsidTr="00E362E4">
        <w:tc>
          <w:tcPr>
            <w:tcW w:w="1999" w:type="dxa"/>
            <w:vMerge w:val="restart"/>
          </w:tcPr>
          <w:p w14:paraId="5D59314B" w14:textId="77777777" w:rsidR="00256B66" w:rsidRPr="00256B66" w:rsidRDefault="00256B66" w:rsidP="00256B66">
            <w:pPr>
              <w:pStyle w:val="S4"/>
              <w:rPr>
                <w:b/>
                <w:sz w:val="20"/>
                <w:szCs w:val="20"/>
              </w:rPr>
            </w:pPr>
            <w:r w:rsidRPr="00256B66">
              <w:rPr>
                <w:b/>
                <w:sz w:val="20"/>
                <w:szCs w:val="20"/>
              </w:rPr>
              <w:t>Подход к оценке риска</w:t>
            </w:r>
          </w:p>
        </w:tc>
        <w:tc>
          <w:tcPr>
            <w:tcW w:w="1999" w:type="dxa"/>
            <w:vMerge w:val="restart"/>
          </w:tcPr>
          <w:p w14:paraId="41C4E9DB" w14:textId="77777777" w:rsidR="00256B66" w:rsidRPr="00256B66" w:rsidRDefault="00256B66" w:rsidP="00256B66">
            <w:pPr>
              <w:pStyle w:val="S4"/>
              <w:rPr>
                <w:b/>
                <w:sz w:val="20"/>
                <w:szCs w:val="20"/>
              </w:rPr>
            </w:pPr>
            <w:r w:rsidRPr="00256B66">
              <w:rPr>
                <w:b/>
                <w:sz w:val="20"/>
                <w:szCs w:val="20"/>
              </w:rPr>
              <w:t>Вероятность, %</w:t>
            </w:r>
          </w:p>
        </w:tc>
        <w:tc>
          <w:tcPr>
            <w:tcW w:w="1999" w:type="dxa"/>
          </w:tcPr>
          <w:p w14:paraId="3A4C47B5" w14:textId="77777777" w:rsidR="00256B66" w:rsidRPr="00256B66" w:rsidRDefault="00256B66" w:rsidP="00256B66">
            <w:pPr>
              <w:pStyle w:val="S4"/>
              <w:rPr>
                <w:b/>
                <w:sz w:val="20"/>
                <w:szCs w:val="20"/>
              </w:rPr>
            </w:pPr>
            <w:r w:rsidRPr="00256B66">
              <w:rPr>
                <w:b/>
                <w:sz w:val="20"/>
                <w:szCs w:val="20"/>
              </w:rPr>
              <w:t>Финансовые последствия</w:t>
            </w:r>
          </w:p>
        </w:tc>
        <w:tc>
          <w:tcPr>
            <w:tcW w:w="5997" w:type="dxa"/>
            <w:gridSpan w:val="3"/>
          </w:tcPr>
          <w:p w14:paraId="1B67B9BB" w14:textId="77777777" w:rsidR="00256B66" w:rsidRPr="00256B66" w:rsidRDefault="00256B66" w:rsidP="00256B66">
            <w:pPr>
              <w:pStyle w:val="S4"/>
              <w:rPr>
                <w:b/>
                <w:sz w:val="20"/>
                <w:szCs w:val="20"/>
              </w:rPr>
            </w:pPr>
            <w:r w:rsidRPr="00256B66">
              <w:rPr>
                <w:b/>
                <w:sz w:val="20"/>
                <w:szCs w:val="20"/>
              </w:rPr>
              <w:t>Нефинансовые последствия</w:t>
            </w:r>
          </w:p>
        </w:tc>
        <w:tc>
          <w:tcPr>
            <w:tcW w:w="2000" w:type="dxa"/>
          </w:tcPr>
          <w:p w14:paraId="754CFFA4" w14:textId="77777777" w:rsidR="00256B66" w:rsidRPr="00256B66" w:rsidRDefault="00256B66" w:rsidP="00256B66">
            <w:pPr>
              <w:pStyle w:val="S4"/>
              <w:rPr>
                <w:b/>
                <w:sz w:val="20"/>
                <w:szCs w:val="20"/>
              </w:rPr>
            </w:pPr>
            <w:r w:rsidRPr="00256B66">
              <w:rPr>
                <w:b/>
                <w:sz w:val="20"/>
                <w:szCs w:val="20"/>
              </w:rPr>
              <w:t>Итоговый уровень риска</w:t>
            </w:r>
          </w:p>
        </w:tc>
      </w:tr>
      <w:tr w:rsidR="00256B66" w14:paraId="47F9CB4A" w14:textId="77777777" w:rsidTr="004458A5">
        <w:tc>
          <w:tcPr>
            <w:tcW w:w="1999" w:type="dxa"/>
            <w:vMerge/>
          </w:tcPr>
          <w:p w14:paraId="3BD9652B" w14:textId="77777777" w:rsidR="00256B66" w:rsidRPr="00256B66" w:rsidRDefault="00256B66" w:rsidP="00256B66">
            <w:pPr>
              <w:pStyle w:val="S4"/>
              <w:rPr>
                <w:b/>
                <w:sz w:val="20"/>
                <w:szCs w:val="20"/>
              </w:rPr>
            </w:pPr>
          </w:p>
        </w:tc>
        <w:tc>
          <w:tcPr>
            <w:tcW w:w="1999" w:type="dxa"/>
            <w:vMerge/>
          </w:tcPr>
          <w:p w14:paraId="1E0AFA4A" w14:textId="77777777" w:rsidR="00256B66" w:rsidRPr="00256B66" w:rsidRDefault="00256B66" w:rsidP="00256B66">
            <w:pPr>
              <w:pStyle w:val="S4"/>
              <w:rPr>
                <w:b/>
                <w:sz w:val="20"/>
                <w:szCs w:val="20"/>
              </w:rPr>
            </w:pPr>
          </w:p>
        </w:tc>
        <w:tc>
          <w:tcPr>
            <w:tcW w:w="1999" w:type="dxa"/>
          </w:tcPr>
          <w:p w14:paraId="2630B04B" w14:textId="77777777" w:rsidR="00256B66" w:rsidRPr="00256B66" w:rsidRDefault="00256B66" w:rsidP="00256B66">
            <w:pPr>
              <w:pStyle w:val="S4"/>
              <w:rPr>
                <w:b/>
                <w:sz w:val="20"/>
                <w:szCs w:val="20"/>
              </w:rPr>
            </w:pPr>
            <w:r w:rsidRPr="00256B66">
              <w:rPr>
                <w:b/>
                <w:sz w:val="20"/>
                <w:szCs w:val="20"/>
              </w:rPr>
              <w:t>Стоимостная оценка, млн./млрд. руб</w:t>
            </w:r>
          </w:p>
        </w:tc>
        <w:tc>
          <w:tcPr>
            <w:tcW w:w="1999" w:type="dxa"/>
          </w:tcPr>
          <w:p w14:paraId="34E7E4B2" w14:textId="77777777" w:rsidR="00256B66" w:rsidRPr="00256B66" w:rsidRDefault="00256B66" w:rsidP="00256B66">
            <w:pPr>
              <w:pStyle w:val="S4"/>
              <w:rPr>
                <w:b/>
                <w:sz w:val="20"/>
                <w:szCs w:val="20"/>
              </w:rPr>
            </w:pPr>
            <w:r w:rsidRPr="00256B66">
              <w:rPr>
                <w:b/>
                <w:sz w:val="20"/>
                <w:szCs w:val="20"/>
              </w:rPr>
              <w:t>люди</w:t>
            </w:r>
          </w:p>
        </w:tc>
        <w:tc>
          <w:tcPr>
            <w:tcW w:w="1999" w:type="dxa"/>
          </w:tcPr>
          <w:p w14:paraId="3F3D4406" w14:textId="0AB58AC7" w:rsidR="00256B66" w:rsidRPr="00256B66" w:rsidRDefault="000C617A" w:rsidP="00256B66">
            <w:pPr>
              <w:pStyle w:val="S4"/>
              <w:rPr>
                <w:b/>
                <w:sz w:val="20"/>
                <w:szCs w:val="20"/>
              </w:rPr>
            </w:pPr>
            <w:r>
              <w:rPr>
                <w:b/>
                <w:sz w:val="20"/>
                <w:szCs w:val="20"/>
              </w:rPr>
              <w:t>о</w:t>
            </w:r>
            <w:r w:rsidR="00256B66" w:rsidRPr="00256B66">
              <w:rPr>
                <w:b/>
                <w:sz w:val="20"/>
                <w:szCs w:val="20"/>
              </w:rPr>
              <w:t>кружающая среда</w:t>
            </w:r>
          </w:p>
        </w:tc>
        <w:tc>
          <w:tcPr>
            <w:tcW w:w="1999" w:type="dxa"/>
          </w:tcPr>
          <w:p w14:paraId="2C677F56" w14:textId="77777777" w:rsidR="00256B66" w:rsidRPr="00256B66" w:rsidRDefault="00256B66" w:rsidP="00256B66">
            <w:pPr>
              <w:pStyle w:val="S4"/>
              <w:rPr>
                <w:b/>
                <w:sz w:val="20"/>
                <w:szCs w:val="20"/>
              </w:rPr>
            </w:pPr>
            <w:r w:rsidRPr="00256B66">
              <w:rPr>
                <w:b/>
                <w:sz w:val="20"/>
                <w:szCs w:val="20"/>
              </w:rPr>
              <w:t>репутация</w:t>
            </w:r>
          </w:p>
        </w:tc>
        <w:tc>
          <w:tcPr>
            <w:tcW w:w="2000" w:type="dxa"/>
          </w:tcPr>
          <w:p w14:paraId="198CC1F6" w14:textId="77777777" w:rsidR="00256B66" w:rsidRPr="00256B66" w:rsidRDefault="00256B66" w:rsidP="00256B66">
            <w:pPr>
              <w:pStyle w:val="S4"/>
              <w:rPr>
                <w:b/>
                <w:sz w:val="20"/>
                <w:szCs w:val="20"/>
              </w:rPr>
            </w:pPr>
          </w:p>
        </w:tc>
      </w:tr>
      <w:tr w:rsidR="00256B66" w14:paraId="49BA953E" w14:textId="77777777" w:rsidTr="004458A5">
        <w:tc>
          <w:tcPr>
            <w:tcW w:w="1999" w:type="dxa"/>
          </w:tcPr>
          <w:p w14:paraId="54F8B651" w14:textId="77777777" w:rsidR="00256B66" w:rsidRPr="00256B66" w:rsidRDefault="00256B66" w:rsidP="00256B66">
            <w:pPr>
              <w:pStyle w:val="S4"/>
              <w:rPr>
                <w:b/>
                <w:sz w:val="20"/>
                <w:szCs w:val="20"/>
              </w:rPr>
            </w:pPr>
            <w:r>
              <w:rPr>
                <w:b/>
                <w:sz w:val="20"/>
                <w:szCs w:val="20"/>
              </w:rPr>
              <w:t>9</w:t>
            </w:r>
          </w:p>
        </w:tc>
        <w:tc>
          <w:tcPr>
            <w:tcW w:w="1999" w:type="dxa"/>
          </w:tcPr>
          <w:p w14:paraId="6477127F" w14:textId="77777777" w:rsidR="00256B66" w:rsidRPr="00256B66" w:rsidRDefault="00256B66" w:rsidP="00256B66">
            <w:pPr>
              <w:pStyle w:val="S4"/>
              <w:rPr>
                <w:b/>
                <w:sz w:val="20"/>
                <w:szCs w:val="20"/>
              </w:rPr>
            </w:pPr>
            <w:r>
              <w:rPr>
                <w:b/>
                <w:sz w:val="20"/>
                <w:szCs w:val="20"/>
              </w:rPr>
              <w:t>10</w:t>
            </w:r>
          </w:p>
        </w:tc>
        <w:tc>
          <w:tcPr>
            <w:tcW w:w="1999" w:type="dxa"/>
          </w:tcPr>
          <w:p w14:paraId="470D8082" w14:textId="77777777" w:rsidR="00256B66" w:rsidRPr="00256B66" w:rsidRDefault="00256B66" w:rsidP="00256B66">
            <w:pPr>
              <w:pStyle w:val="S4"/>
              <w:rPr>
                <w:b/>
                <w:sz w:val="20"/>
                <w:szCs w:val="20"/>
              </w:rPr>
            </w:pPr>
            <w:r>
              <w:rPr>
                <w:b/>
                <w:sz w:val="20"/>
                <w:szCs w:val="20"/>
              </w:rPr>
              <w:t>11</w:t>
            </w:r>
          </w:p>
        </w:tc>
        <w:tc>
          <w:tcPr>
            <w:tcW w:w="1999" w:type="dxa"/>
          </w:tcPr>
          <w:p w14:paraId="6C07C40E" w14:textId="77777777" w:rsidR="00256B66" w:rsidRPr="00256B66" w:rsidRDefault="00256B66" w:rsidP="00256B66">
            <w:pPr>
              <w:pStyle w:val="S4"/>
              <w:rPr>
                <w:b/>
                <w:sz w:val="20"/>
                <w:szCs w:val="20"/>
              </w:rPr>
            </w:pPr>
            <w:r>
              <w:rPr>
                <w:b/>
                <w:sz w:val="20"/>
                <w:szCs w:val="20"/>
              </w:rPr>
              <w:t>12</w:t>
            </w:r>
          </w:p>
        </w:tc>
        <w:tc>
          <w:tcPr>
            <w:tcW w:w="1999" w:type="dxa"/>
          </w:tcPr>
          <w:p w14:paraId="00F93C35" w14:textId="77777777" w:rsidR="00256B66" w:rsidRPr="00256B66" w:rsidRDefault="00256B66" w:rsidP="00256B66">
            <w:pPr>
              <w:pStyle w:val="S4"/>
              <w:rPr>
                <w:b/>
                <w:sz w:val="20"/>
                <w:szCs w:val="20"/>
              </w:rPr>
            </w:pPr>
            <w:r>
              <w:rPr>
                <w:b/>
                <w:sz w:val="20"/>
                <w:szCs w:val="20"/>
              </w:rPr>
              <w:t>13</w:t>
            </w:r>
          </w:p>
        </w:tc>
        <w:tc>
          <w:tcPr>
            <w:tcW w:w="1999" w:type="dxa"/>
          </w:tcPr>
          <w:p w14:paraId="74877F1D" w14:textId="77777777" w:rsidR="00256B66" w:rsidRPr="00256B66" w:rsidRDefault="00256B66" w:rsidP="00256B66">
            <w:pPr>
              <w:pStyle w:val="S4"/>
              <w:rPr>
                <w:b/>
                <w:sz w:val="20"/>
                <w:szCs w:val="20"/>
              </w:rPr>
            </w:pPr>
            <w:r>
              <w:rPr>
                <w:b/>
                <w:sz w:val="20"/>
                <w:szCs w:val="20"/>
              </w:rPr>
              <w:t>14</w:t>
            </w:r>
          </w:p>
        </w:tc>
        <w:tc>
          <w:tcPr>
            <w:tcW w:w="2000" w:type="dxa"/>
          </w:tcPr>
          <w:p w14:paraId="0D246EC8" w14:textId="77777777" w:rsidR="00256B66" w:rsidRPr="00256B66" w:rsidRDefault="00256B66" w:rsidP="00256B66">
            <w:pPr>
              <w:pStyle w:val="S4"/>
              <w:rPr>
                <w:b/>
                <w:sz w:val="20"/>
                <w:szCs w:val="20"/>
              </w:rPr>
            </w:pPr>
            <w:r>
              <w:rPr>
                <w:b/>
                <w:sz w:val="20"/>
                <w:szCs w:val="20"/>
              </w:rPr>
              <w:t>15</w:t>
            </w:r>
          </w:p>
        </w:tc>
      </w:tr>
    </w:tbl>
    <w:p w14:paraId="15FC5A45" w14:textId="77777777" w:rsidR="000628DA" w:rsidRDefault="000628DA" w:rsidP="00CA0110">
      <w:pPr>
        <w:pStyle w:val="S4"/>
      </w:pPr>
    </w:p>
    <w:p w14:paraId="0D1FCE61" w14:textId="77777777" w:rsidR="000628DA" w:rsidRDefault="006924DD" w:rsidP="00CA0110">
      <w:pPr>
        <w:pStyle w:val="S4"/>
      </w:pPr>
      <w:r>
        <w:t>Примечания:</w:t>
      </w:r>
    </w:p>
    <w:p w14:paraId="183D1364" w14:textId="68F54A20" w:rsidR="006924DD" w:rsidRDefault="006924DD" w:rsidP="00CA0110">
      <w:pPr>
        <w:pStyle w:val="S4"/>
      </w:pPr>
      <w:r>
        <w:t xml:space="preserve">Раздел 1 «Риск» заполняется в соответствии с порядком, изложенным в главе 8 и Приложением 4 </w:t>
      </w:r>
      <w:r w:rsidR="007E46A1">
        <w:t>к настоящему Положению</w:t>
      </w:r>
    </w:p>
    <w:p w14:paraId="7A1DA6FC" w14:textId="77777777" w:rsidR="000628DA" w:rsidRDefault="006924DD" w:rsidP="00CA0110">
      <w:pPr>
        <w:pStyle w:val="S4"/>
      </w:pPr>
      <w:r>
        <w:t>Раздел 2</w:t>
      </w:r>
      <w:r w:rsidR="0024327F">
        <w:t xml:space="preserve"> «Оценка риска</w:t>
      </w:r>
      <w:r w:rsidR="00992BF3">
        <w:t>» заполняется в соответствии с порядком, изложенным в главе 9 настоящего Положения</w:t>
      </w:r>
    </w:p>
    <w:p w14:paraId="5E9C1292" w14:textId="77777777" w:rsidR="0081298D" w:rsidRDefault="0081298D" w:rsidP="00CA0110">
      <w:pPr>
        <w:pStyle w:val="S4"/>
        <w:sectPr w:rsidR="0081298D" w:rsidSect="002D25F8">
          <w:headerReference w:type="even" r:id="rId31"/>
          <w:headerReference w:type="default" r:id="rId32"/>
          <w:footerReference w:type="default" r:id="rId33"/>
          <w:headerReference w:type="first" r:id="rId34"/>
          <w:pgSz w:w="16839" w:h="11907" w:orient="landscape" w:code="9"/>
          <w:pgMar w:top="1134" w:right="1134" w:bottom="1134" w:left="1701" w:header="709" w:footer="709" w:gutter="0"/>
          <w:cols w:space="708"/>
          <w:docGrid w:linePitch="360"/>
        </w:sectPr>
      </w:pPr>
    </w:p>
    <w:p w14:paraId="24816327" w14:textId="7685327F" w:rsidR="000628DA" w:rsidRDefault="000628DA" w:rsidP="000628DA">
      <w:pPr>
        <w:pStyle w:val="S22"/>
        <w:tabs>
          <w:tab w:val="left" w:pos="284"/>
        </w:tabs>
        <w:spacing w:before="240" w:after="240"/>
        <w:rPr>
          <w:rFonts w:ascii="Times New Roman" w:hAnsi="Times New Roman"/>
          <w:sz w:val="28"/>
          <w:szCs w:val="28"/>
        </w:rPr>
      </w:pPr>
      <w:bookmarkStart w:id="221" w:name="_Toc36042886"/>
      <w:r>
        <w:rPr>
          <w:rFonts w:ascii="Times New Roman" w:hAnsi="Times New Roman"/>
          <w:sz w:val="28"/>
          <w:szCs w:val="28"/>
        </w:rPr>
        <w:lastRenderedPageBreak/>
        <w:t>ПРИЛОЖЕНИЕ</w:t>
      </w:r>
      <w:r w:rsidRPr="00B06397">
        <w:rPr>
          <w:rFonts w:ascii="Times New Roman" w:hAnsi="Times New Roman"/>
          <w:sz w:val="28"/>
          <w:szCs w:val="28"/>
        </w:rPr>
        <w:t xml:space="preserve"> 9.</w:t>
      </w:r>
      <w:r>
        <w:rPr>
          <w:rFonts w:ascii="Times New Roman" w:hAnsi="Times New Roman"/>
          <w:sz w:val="28"/>
          <w:szCs w:val="28"/>
        </w:rPr>
        <w:t>2</w:t>
      </w:r>
      <w:r w:rsidRPr="00B06397">
        <w:rPr>
          <w:rFonts w:ascii="Times New Roman" w:hAnsi="Times New Roman"/>
          <w:sz w:val="28"/>
          <w:szCs w:val="28"/>
        </w:rPr>
        <w:t xml:space="preserve">. </w:t>
      </w:r>
      <w:r>
        <w:rPr>
          <w:rFonts w:ascii="Times New Roman" w:hAnsi="Times New Roman"/>
          <w:sz w:val="28"/>
          <w:szCs w:val="28"/>
        </w:rPr>
        <w:t>План мероприятий по управлению рисками</w:t>
      </w:r>
      <w:r w:rsidRPr="00B06397">
        <w:rPr>
          <w:rFonts w:ascii="Times New Roman" w:hAnsi="Times New Roman"/>
          <w:sz w:val="28"/>
          <w:szCs w:val="28"/>
        </w:rPr>
        <w:t xml:space="preserve"> на ____________ год</w:t>
      </w:r>
      <w:r w:rsidR="00BE687F">
        <w:rPr>
          <w:rStyle w:val="aff8"/>
          <w:rFonts w:ascii="Times New Roman" w:hAnsi="Times New Roman"/>
          <w:sz w:val="28"/>
          <w:szCs w:val="28"/>
        </w:rPr>
        <w:footnoteReference w:id="8"/>
      </w:r>
      <w:bookmarkEnd w:id="221"/>
      <w:r w:rsidRPr="00B06397">
        <w:rPr>
          <w:rFonts w:ascii="Times New Roman" w:hAnsi="Times New Roman"/>
          <w:sz w:val="28"/>
          <w:szCs w:val="28"/>
        </w:rPr>
        <w:t xml:space="preserve"> </w:t>
      </w:r>
    </w:p>
    <w:tbl>
      <w:tblPr>
        <w:tblW w:w="13994" w:type="dxa"/>
        <w:tblCellMar>
          <w:left w:w="28" w:type="dxa"/>
          <w:right w:w="28" w:type="dxa"/>
        </w:tblCellMar>
        <w:tblLook w:val="04A0" w:firstRow="1" w:lastRow="0" w:firstColumn="1" w:lastColumn="0" w:noHBand="0" w:noVBand="1"/>
      </w:tblPr>
      <w:tblGrid>
        <w:gridCol w:w="750"/>
        <w:gridCol w:w="1417"/>
        <w:gridCol w:w="1116"/>
        <w:gridCol w:w="1166"/>
        <w:gridCol w:w="1805"/>
        <w:gridCol w:w="1395"/>
        <w:gridCol w:w="1467"/>
        <w:gridCol w:w="1189"/>
        <w:gridCol w:w="724"/>
        <w:gridCol w:w="1133"/>
        <w:gridCol w:w="641"/>
        <w:gridCol w:w="1191"/>
      </w:tblGrid>
      <w:tr w:rsidR="0081298D" w:rsidRPr="0081298D" w14:paraId="3F2BDA5D" w14:textId="77777777" w:rsidTr="0081298D">
        <w:trPr>
          <w:trHeight w:val="300"/>
        </w:trPr>
        <w:tc>
          <w:tcPr>
            <w:tcW w:w="139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2C5892A" w14:textId="77777777" w:rsidR="0081298D" w:rsidRPr="0081298D" w:rsidRDefault="0081298D" w:rsidP="00253785">
            <w:pPr>
              <w:jc w:val="center"/>
              <w:rPr>
                <w:b/>
                <w:bCs/>
                <w:color w:val="000000"/>
                <w:sz w:val="20"/>
                <w:szCs w:val="20"/>
              </w:rPr>
            </w:pPr>
            <w:r w:rsidRPr="0081298D">
              <w:rPr>
                <w:b/>
                <w:bCs/>
                <w:color w:val="000000"/>
                <w:sz w:val="20"/>
                <w:szCs w:val="20"/>
              </w:rPr>
              <w:t>Раздел 3 «</w:t>
            </w:r>
            <w:r w:rsidR="00253785">
              <w:rPr>
                <w:b/>
                <w:bCs/>
                <w:color w:val="000000"/>
                <w:sz w:val="20"/>
                <w:szCs w:val="20"/>
              </w:rPr>
              <w:t>М</w:t>
            </w:r>
            <w:r w:rsidRPr="0081298D">
              <w:rPr>
                <w:b/>
                <w:bCs/>
                <w:color w:val="000000"/>
                <w:sz w:val="20"/>
                <w:szCs w:val="20"/>
              </w:rPr>
              <w:t>ероприятия по управлению рисками»</w:t>
            </w:r>
          </w:p>
        </w:tc>
      </w:tr>
      <w:tr w:rsidR="0081298D" w:rsidRPr="0081298D" w14:paraId="5FE3306A" w14:textId="77777777" w:rsidTr="00253785">
        <w:trPr>
          <w:trHeight w:val="630"/>
        </w:trPr>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14:paraId="1064EDEA" w14:textId="77777777" w:rsidR="0081298D" w:rsidRPr="0081298D" w:rsidRDefault="0081298D" w:rsidP="0081298D">
            <w:pPr>
              <w:jc w:val="center"/>
              <w:rPr>
                <w:b/>
                <w:bCs/>
                <w:color w:val="000000"/>
                <w:sz w:val="20"/>
                <w:szCs w:val="20"/>
              </w:rPr>
            </w:pPr>
            <w:r>
              <w:rPr>
                <w:b/>
                <w:bCs/>
                <w:color w:val="000000"/>
                <w:sz w:val="20"/>
                <w:szCs w:val="20"/>
              </w:rPr>
              <w:t>Код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B07F278" w14:textId="77777777" w:rsidR="0081298D" w:rsidRPr="0081298D" w:rsidRDefault="0081298D" w:rsidP="0081298D">
            <w:pPr>
              <w:jc w:val="center"/>
              <w:rPr>
                <w:b/>
                <w:bCs/>
                <w:color w:val="000000"/>
                <w:sz w:val="20"/>
                <w:szCs w:val="20"/>
              </w:rPr>
            </w:pPr>
            <w:r>
              <w:rPr>
                <w:b/>
                <w:bCs/>
                <w:color w:val="000000"/>
                <w:sz w:val="20"/>
                <w:szCs w:val="20"/>
              </w:rPr>
              <w:t>Бизнес-процесс</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tcPr>
          <w:p w14:paraId="4AED8B82" w14:textId="77777777" w:rsidR="0081298D" w:rsidRPr="0081298D" w:rsidRDefault="0081298D" w:rsidP="0081298D">
            <w:pPr>
              <w:jc w:val="center"/>
              <w:rPr>
                <w:b/>
                <w:bCs/>
                <w:color w:val="000000"/>
                <w:sz w:val="20"/>
                <w:szCs w:val="20"/>
              </w:rPr>
            </w:pPr>
            <w:r>
              <w:rPr>
                <w:b/>
                <w:bCs/>
                <w:color w:val="000000"/>
                <w:sz w:val="20"/>
                <w:szCs w:val="20"/>
              </w:rPr>
              <w:t>Р</w:t>
            </w:r>
            <w:r w:rsidRPr="007A45EF">
              <w:rPr>
                <w:b/>
                <w:bCs/>
                <w:color w:val="000000"/>
                <w:sz w:val="20"/>
                <w:szCs w:val="20"/>
              </w:rPr>
              <w:t>иск</w:t>
            </w:r>
            <w:r>
              <w:rPr>
                <w:b/>
                <w:bCs/>
                <w:color w:val="000000"/>
                <w:sz w:val="20"/>
                <w:szCs w:val="20"/>
              </w:rPr>
              <w:t xml:space="preserve"> бизнес-процесса</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tcPr>
          <w:p w14:paraId="160DD09F" w14:textId="77777777" w:rsidR="0081298D" w:rsidRPr="0081298D" w:rsidRDefault="0081298D" w:rsidP="0081298D">
            <w:pPr>
              <w:jc w:val="center"/>
              <w:rPr>
                <w:b/>
                <w:bCs/>
                <w:color w:val="000000"/>
                <w:sz w:val="20"/>
                <w:szCs w:val="20"/>
              </w:rPr>
            </w:pPr>
            <w:r>
              <w:rPr>
                <w:b/>
                <w:bCs/>
                <w:color w:val="000000"/>
                <w:sz w:val="20"/>
                <w:szCs w:val="20"/>
              </w:rPr>
              <w:t>Риск-фактор</w:t>
            </w:r>
          </w:p>
        </w:tc>
        <w:tc>
          <w:tcPr>
            <w:tcW w:w="1805" w:type="dxa"/>
            <w:vMerge w:val="restart"/>
            <w:tcBorders>
              <w:top w:val="nil"/>
              <w:left w:val="single" w:sz="4" w:space="0" w:color="auto"/>
              <w:bottom w:val="single" w:sz="4" w:space="0" w:color="auto"/>
              <w:right w:val="single" w:sz="4" w:space="0" w:color="auto"/>
            </w:tcBorders>
            <w:shd w:val="clear" w:color="auto" w:fill="auto"/>
            <w:vAlign w:val="center"/>
          </w:tcPr>
          <w:p w14:paraId="2B0927CC" w14:textId="77777777" w:rsidR="0081298D" w:rsidRPr="0081298D" w:rsidRDefault="0081298D" w:rsidP="0081298D">
            <w:pPr>
              <w:jc w:val="center"/>
              <w:rPr>
                <w:b/>
                <w:bCs/>
                <w:color w:val="000000"/>
                <w:sz w:val="20"/>
                <w:szCs w:val="20"/>
              </w:rPr>
            </w:pPr>
            <w:r>
              <w:rPr>
                <w:b/>
                <w:bCs/>
                <w:color w:val="000000"/>
                <w:sz w:val="20"/>
                <w:szCs w:val="20"/>
              </w:rPr>
              <w:t>Владелец риска</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14:paraId="19489441" w14:textId="77777777" w:rsidR="0081298D" w:rsidRPr="0081298D" w:rsidRDefault="0081298D" w:rsidP="0081298D">
            <w:pPr>
              <w:jc w:val="center"/>
              <w:rPr>
                <w:b/>
                <w:bCs/>
                <w:color w:val="000000"/>
                <w:sz w:val="20"/>
                <w:szCs w:val="20"/>
              </w:rPr>
            </w:pPr>
            <w:r>
              <w:rPr>
                <w:b/>
                <w:bCs/>
                <w:color w:val="000000"/>
                <w:sz w:val="20"/>
                <w:szCs w:val="20"/>
              </w:rPr>
              <w:t>Наименование мероприятия</w:t>
            </w:r>
          </w:p>
        </w:tc>
        <w:tc>
          <w:tcPr>
            <w:tcW w:w="1467" w:type="dxa"/>
            <w:vMerge w:val="restart"/>
            <w:tcBorders>
              <w:top w:val="nil"/>
              <w:left w:val="single" w:sz="4" w:space="0" w:color="auto"/>
              <w:bottom w:val="single" w:sz="4" w:space="0" w:color="auto"/>
              <w:right w:val="single" w:sz="4" w:space="0" w:color="auto"/>
            </w:tcBorders>
            <w:shd w:val="clear" w:color="auto" w:fill="auto"/>
            <w:vAlign w:val="center"/>
            <w:hideMark/>
          </w:tcPr>
          <w:p w14:paraId="106C3E9C" w14:textId="77777777" w:rsidR="0081298D" w:rsidRDefault="0081298D" w:rsidP="0081298D">
            <w:pPr>
              <w:jc w:val="center"/>
              <w:rPr>
                <w:b/>
                <w:bCs/>
                <w:color w:val="000000"/>
                <w:sz w:val="20"/>
                <w:szCs w:val="20"/>
              </w:rPr>
            </w:pPr>
            <w:r w:rsidRPr="0081298D">
              <w:rPr>
                <w:b/>
                <w:bCs/>
                <w:color w:val="000000"/>
                <w:sz w:val="20"/>
                <w:szCs w:val="20"/>
              </w:rPr>
              <w:t xml:space="preserve">Вид </w:t>
            </w:r>
            <w:r>
              <w:rPr>
                <w:b/>
                <w:bCs/>
                <w:color w:val="000000"/>
                <w:sz w:val="20"/>
                <w:szCs w:val="20"/>
              </w:rPr>
              <w:t xml:space="preserve"> мероприятия</w:t>
            </w:r>
          </w:p>
          <w:p w14:paraId="23AA949B" w14:textId="77777777" w:rsidR="0081298D" w:rsidRPr="0081298D" w:rsidRDefault="0081298D" w:rsidP="0081298D">
            <w:pPr>
              <w:jc w:val="center"/>
              <w:rPr>
                <w:b/>
                <w:bCs/>
                <w:color w:val="000000"/>
                <w:sz w:val="20"/>
                <w:szCs w:val="20"/>
              </w:rPr>
            </w:pPr>
            <w:r>
              <w:rPr>
                <w:color w:val="000000"/>
                <w:sz w:val="20"/>
                <w:szCs w:val="20"/>
              </w:rPr>
              <w:t>(Превентивное/ воздействие</w:t>
            </w:r>
            <w:r w:rsidRPr="0081298D">
              <w:rPr>
                <w:color w:val="000000"/>
                <w:sz w:val="20"/>
                <w:szCs w:val="20"/>
              </w:rPr>
              <w:t>)</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6213BF0B" w14:textId="77777777" w:rsidR="0081298D" w:rsidRPr="0081298D" w:rsidRDefault="0081298D" w:rsidP="0081298D">
            <w:pPr>
              <w:jc w:val="center"/>
              <w:rPr>
                <w:b/>
                <w:bCs/>
                <w:color w:val="000000"/>
                <w:sz w:val="20"/>
                <w:szCs w:val="20"/>
              </w:rPr>
            </w:pPr>
            <w:r w:rsidRPr="0081298D">
              <w:rPr>
                <w:b/>
                <w:bCs/>
                <w:color w:val="000000"/>
                <w:sz w:val="20"/>
                <w:szCs w:val="20"/>
              </w:rPr>
              <w:t>Срок исполнения</w:t>
            </w:r>
          </w:p>
        </w:tc>
        <w:tc>
          <w:tcPr>
            <w:tcW w:w="1857" w:type="dxa"/>
            <w:gridSpan w:val="2"/>
            <w:tcBorders>
              <w:top w:val="single" w:sz="4" w:space="0" w:color="auto"/>
              <w:left w:val="nil"/>
              <w:bottom w:val="single" w:sz="4" w:space="0" w:color="auto"/>
              <w:right w:val="single" w:sz="4" w:space="0" w:color="auto"/>
            </w:tcBorders>
            <w:shd w:val="clear" w:color="auto" w:fill="auto"/>
            <w:vAlign w:val="center"/>
            <w:hideMark/>
          </w:tcPr>
          <w:p w14:paraId="2A9506CD" w14:textId="77777777" w:rsidR="0081298D" w:rsidRPr="0081298D" w:rsidRDefault="0081298D" w:rsidP="0081298D">
            <w:pPr>
              <w:jc w:val="center"/>
              <w:rPr>
                <w:b/>
                <w:bCs/>
                <w:color w:val="000000"/>
                <w:sz w:val="20"/>
                <w:szCs w:val="20"/>
              </w:rPr>
            </w:pPr>
            <w:r w:rsidRPr="0081298D">
              <w:rPr>
                <w:b/>
                <w:bCs/>
                <w:color w:val="000000"/>
                <w:sz w:val="20"/>
                <w:szCs w:val="20"/>
              </w:rPr>
              <w:t>Ответственный руководитель</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14:paraId="3232BF57" w14:textId="77777777" w:rsidR="0081298D" w:rsidRPr="0081298D" w:rsidRDefault="0081298D" w:rsidP="0081298D">
            <w:pPr>
              <w:jc w:val="center"/>
              <w:rPr>
                <w:b/>
                <w:bCs/>
                <w:color w:val="000000"/>
                <w:sz w:val="20"/>
                <w:szCs w:val="20"/>
              </w:rPr>
            </w:pPr>
            <w:r w:rsidRPr="0081298D">
              <w:rPr>
                <w:b/>
                <w:bCs/>
                <w:color w:val="000000"/>
                <w:sz w:val="20"/>
                <w:szCs w:val="20"/>
              </w:rPr>
              <w:t xml:space="preserve">Другие исполнители </w:t>
            </w:r>
            <w:r w:rsidRPr="0081298D">
              <w:rPr>
                <w:b/>
                <w:bCs/>
                <w:color w:val="000000"/>
                <w:sz w:val="20"/>
                <w:szCs w:val="20"/>
              </w:rPr>
              <w:br/>
            </w:r>
            <w:r w:rsidRPr="0081298D">
              <w:rPr>
                <w:color w:val="000000"/>
                <w:sz w:val="20"/>
                <w:szCs w:val="20"/>
              </w:rPr>
              <w:t>(если необходимо)</w:t>
            </w:r>
          </w:p>
        </w:tc>
      </w:tr>
      <w:tr w:rsidR="0081298D" w:rsidRPr="0081298D" w14:paraId="729A3A48" w14:textId="77777777" w:rsidTr="00253785">
        <w:trPr>
          <w:trHeight w:val="1653"/>
        </w:trPr>
        <w:tc>
          <w:tcPr>
            <w:tcW w:w="750" w:type="dxa"/>
            <w:vMerge/>
            <w:tcBorders>
              <w:top w:val="nil"/>
              <w:left w:val="single" w:sz="4" w:space="0" w:color="auto"/>
              <w:bottom w:val="single" w:sz="4" w:space="0" w:color="auto"/>
              <w:right w:val="single" w:sz="4" w:space="0" w:color="auto"/>
            </w:tcBorders>
            <w:shd w:val="clear" w:color="auto" w:fill="auto"/>
            <w:vAlign w:val="center"/>
            <w:hideMark/>
          </w:tcPr>
          <w:p w14:paraId="29C53B1C" w14:textId="77777777" w:rsidR="0081298D" w:rsidRPr="0081298D" w:rsidRDefault="0081298D" w:rsidP="0081298D">
            <w:pPr>
              <w:jc w:val="left"/>
              <w:rPr>
                <w:b/>
                <w:bCs/>
                <w:color w:val="000000"/>
                <w:sz w:val="20"/>
                <w:szCs w:val="20"/>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0E796A88" w14:textId="77777777" w:rsidR="0081298D" w:rsidRPr="0081298D" w:rsidRDefault="0081298D" w:rsidP="0081298D">
            <w:pPr>
              <w:jc w:val="left"/>
              <w:rPr>
                <w:b/>
                <w:bCs/>
                <w:color w:val="000000"/>
                <w:sz w:val="20"/>
                <w:szCs w:val="20"/>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14:paraId="62F89036" w14:textId="77777777" w:rsidR="0081298D" w:rsidRPr="0081298D" w:rsidRDefault="0081298D" w:rsidP="0081298D">
            <w:pPr>
              <w:jc w:val="left"/>
              <w:rPr>
                <w:b/>
                <w:bCs/>
                <w:color w:val="000000"/>
                <w:sz w:val="20"/>
                <w:szCs w:val="20"/>
              </w:rPr>
            </w:pPr>
          </w:p>
        </w:tc>
        <w:tc>
          <w:tcPr>
            <w:tcW w:w="1166" w:type="dxa"/>
            <w:vMerge/>
            <w:tcBorders>
              <w:top w:val="nil"/>
              <w:left w:val="single" w:sz="4" w:space="0" w:color="auto"/>
              <w:bottom w:val="single" w:sz="4" w:space="0" w:color="auto"/>
              <w:right w:val="single" w:sz="4" w:space="0" w:color="auto"/>
            </w:tcBorders>
            <w:shd w:val="clear" w:color="auto" w:fill="auto"/>
            <w:vAlign w:val="center"/>
          </w:tcPr>
          <w:p w14:paraId="74C15948" w14:textId="77777777" w:rsidR="0081298D" w:rsidRPr="0081298D" w:rsidRDefault="0081298D" w:rsidP="0081298D">
            <w:pPr>
              <w:jc w:val="left"/>
              <w:rPr>
                <w:b/>
                <w:bCs/>
                <w:color w:val="000000"/>
                <w:sz w:val="20"/>
                <w:szCs w:val="20"/>
              </w:rPr>
            </w:pPr>
          </w:p>
        </w:tc>
        <w:tc>
          <w:tcPr>
            <w:tcW w:w="1805" w:type="dxa"/>
            <w:vMerge/>
            <w:tcBorders>
              <w:top w:val="nil"/>
              <w:left w:val="single" w:sz="4" w:space="0" w:color="auto"/>
              <w:bottom w:val="single" w:sz="4" w:space="0" w:color="auto"/>
              <w:right w:val="single" w:sz="4" w:space="0" w:color="auto"/>
            </w:tcBorders>
            <w:shd w:val="clear" w:color="auto" w:fill="auto"/>
            <w:vAlign w:val="center"/>
          </w:tcPr>
          <w:p w14:paraId="388B0E0D" w14:textId="77777777" w:rsidR="0081298D" w:rsidRPr="0081298D" w:rsidRDefault="0081298D" w:rsidP="0081298D">
            <w:pPr>
              <w:jc w:val="left"/>
              <w:rPr>
                <w:b/>
                <w:bCs/>
                <w:color w:val="000000"/>
                <w:sz w:val="20"/>
                <w:szCs w:val="20"/>
              </w:rPr>
            </w:pPr>
          </w:p>
        </w:tc>
        <w:tc>
          <w:tcPr>
            <w:tcW w:w="1395" w:type="dxa"/>
            <w:vMerge/>
            <w:tcBorders>
              <w:top w:val="nil"/>
              <w:left w:val="single" w:sz="4" w:space="0" w:color="auto"/>
              <w:bottom w:val="single" w:sz="4" w:space="0" w:color="auto"/>
              <w:right w:val="single" w:sz="4" w:space="0" w:color="auto"/>
            </w:tcBorders>
            <w:shd w:val="clear" w:color="auto" w:fill="auto"/>
            <w:vAlign w:val="center"/>
            <w:hideMark/>
          </w:tcPr>
          <w:p w14:paraId="49A6DBF8" w14:textId="77777777" w:rsidR="0081298D" w:rsidRPr="0081298D" w:rsidRDefault="0081298D" w:rsidP="0081298D">
            <w:pPr>
              <w:jc w:val="left"/>
              <w:rPr>
                <w:b/>
                <w:bCs/>
                <w:color w:val="000000"/>
                <w:sz w:val="20"/>
                <w:szCs w:val="20"/>
              </w:rPr>
            </w:pPr>
          </w:p>
        </w:tc>
        <w:tc>
          <w:tcPr>
            <w:tcW w:w="1467" w:type="dxa"/>
            <w:vMerge/>
            <w:tcBorders>
              <w:top w:val="nil"/>
              <w:left w:val="single" w:sz="4" w:space="0" w:color="auto"/>
              <w:bottom w:val="single" w:sz="4" w:space="0" w:color="auto"/>
              <w:right w:val="single" w:sz="4" w:space="0" w:color="auto"/>
            </w:tcBorders>
            <w:shd w:val="clear" w:color="auto" w:fill="auto"/>
            <w:vAlign w:val="center"/>
            <w:hideMark/>
          </w:tcPr>
          <w:p w14:paraId="21518B5E" w14:textId="77777777" w:rsidR="0081298D" w:rsidRPr="0081298D" w:rsidRDefault="0081298D" w:rsidP="0081298D">
            <w:pPr>
              <w:jc w:val="left"/>
              <w:rPr>
                <w:b/>
                <w:bCs/>
                <w:color w:val="000000"/>
                <w:sz w:val="20"/>
                <w:szCs w:val="20"/>
              </w:rPr>
            </w:pPr>
          </w:p>
        </w:tc>
        <w:tc>
          <w:tcPr>
            <w:tcW w:w="1189" w:type="dxa"/>
            <w:vMerge/>
            <w:tcBorders>
              <w:top w:val="nil"/>
              <w:left w:val="single" w:sz="4" w:space="0" w:color="auto"/>
              <w:bottom w:val="single" w:sz="4" w:space="0" w:color="auto"/>
              <w:right w:val="single" w:sz="4" w:space="0" w:color="auto"/>
            </w:tcBorders>
            <w:shd w:val="clear" w:color="auto" w:fill="auto"/>
            <w:vAlign w:val="center"/>
            <w:hideMark/>
          </w:tcPr>
          <w:p w14:paraId="505C598F" w14:textId="77777777" w:rsidR="0081298D" w:rsidRPr="0081298D" w:rsidRDefault="0081298D" w:rsidP="0081298D">
            <w:pPr>
              <w:jc w:val="left"/>
              <w:rPr>
                <w:b/>
                <w:bCs/>
                <w:color w:val="000000"/>
                <w:sz w:val="20"/>
                <w:szCs w:val="20"/>
              </w:rPr>
            </w:pPr>
          </w:p>
        </w:tc>
        <w:tc>
          <w:tcPr>
            <w:tcW w:w="724" w:type="dxa"/>
            <w:tcBorders>
              <w:top w:val="nil"/>
              <w:left w:val="nil"/>
              <w:bottom w:val="single" w:sz="4" w:space="0" w:color="auto"/>
              <w:right w:val="single" w:sz="4" w:space="0" w:color="auto"/>
            </w:tcBorders>
            <w:shd w:val="clear" w:color="auto" w:fill="auto"/>
            <w:vAlign w:val="center"/>
            <w:hideMark/>
          </w:tcPr>
          <w:p w14:paraId="01E49693" w14:textId="77777777" w:rsidR="0081298D" w:rsidRPr="0081298D" w:rsidRDefault="0081298D" w:rsidP="0081298D">
            <w:pPr>
              <w:jc w:val="center"/>
              <w:rPr>
                <w:b/>
                <w:bCs/>
                <w:i/>
                <w:iCs/>
                <w:color w:val="000000"/>
                <w:sz w:val="20"/>
                <w:szCs w:val="20"/>
              </w:rPr>
            </w:pPr>
            <w:r w:rsidRPr="0081298D">
              <w:rPr>
                <w:b/>
                <w:bCs/>
                <w:i/>
                <w:iCs/>
                <w:color w:val="000000"/>
                <w:sz w:val="20"/>
                <w:szCs w:val="20"/>
              </w:rPr>
              <w:t>ФИО</w:t>
            </w:r>
          </w:p>
        </w:tc>
        <w:tc>
          <w:tcPr>
            <w:tcW w:w="1133" w:type="dxa"/>
            <w:tcBorders>
              <w:top w:val="nil"/>
              <w:left w:val="nil"/>
              <w:bottom w:val="single" w:sz="4" w:space="0" w:color="auto"/>
              <w:right w:val="single" w:sz="4" w:space="0" w:color="auto"/>
            </w:tcBorders>
            <w:shd w:val="clear" w:color="auto" w:fill="auto"/>
            <w:vAlign w:val="center"/>
            <w:hideMark/>
          </w:tcPr>
          <w:p w14:paraId="39712DCA" w14:textId="77777777" w:rsidR="0081298D" w:rsidRPr="0081298D" w:rsidRDefault="0081298D" w:rsidP="0081298D">
            <w:pPr>
              <w:jc w:val="center"/>
              <w:rPr>
                <w:b/>
                <w:bCs/>
                <w:i/>
                <w:iCs/>
                <w:color w:val="000000"/>
                <w:sz w:val="20"/>
                <w:szCs w:val="20"/>
              </w:rPr>
            </w:pPr>
            <w:r w:rsidRPr="0081298D">
              <w:rPr>
                <w:b/>
                <w:bCs/>
                <w:i/>
                <w:iCs/>
                <w:color w:val="000000"/>
                <w:sz w:val="20"/>
                <w:szCs w:val="20"/>
              </w:rPr>
              <w:t>Должность и СП</w:t>
            </w:r>
          </w:p>
        </w:tc>
        <w:tc>
          <w:tcPr>
            <w:tcW w:w="641" w:type="dxa"/>
            <w:tcBorders>
              <w:top w:val="nil"/>
              <w:left w:val="nil"/>
              <w:bottom w:val="single" w:sz="4" w:space="0" w:color="auto"/>
              <w:right w:val="single" w:sz="4" w:space="0" w:color="auto"/>
            </w:tcBorders>
            <w:shd w:val="clear" w:color="auto" w:fill="auto"/>
            <w:vAlign w:val="center"/>
            <w:hideMark/>
          </w:tcPr>
          <w:p w14:paraId="45F6748D" w14:textId="77777777" w:rsidR="0081298D" w:rsidRPr="0081298D" w:rsidRDefault="0081298D" w:rsidP="0081298D">
            <w:pPr>
              <w:jc w:val="center"/>
              <w:rPr>
                <w:b/>
                <w:bCs/>
                <w:i/>
                <w:iCs/>
                <w:color w:val="000000"/>
                <w:sz w:val="20"/>
                <w:szCs w:val="20"/>
              </w:rPr>
            </w:pPr>
            <w:r w:rsidRPr="0081298D">
              <w:rPr>
                <w:b/>
                <w:bCs/>
                <w:i/>
                <w:iCs/>
                <w:color w:val="000000"/>
                <w:sz w:val="20"/>
                <w:szCs w:val="20"/>
              </w:rPr>
              <w:t>ФИО</w:t>
            </w:r>
          </w:p>
        </w:tc>
        <w:tc>
          <w:tcPr>
            <w:tcW w:w="1191" w:type="dxa"/>
            <w:tcBorders>
              <w:top w:val="nil"/>
              <w:left w:val="nil"/>
              <w:bottom w:val="single" w:sz="4" w:space="0" w:color="auto"/>
              <w:right w:val="single" w:sz="4" w:space="0" w:color="auto"/>
            </w:tcBorders>
            <w:shd w:val="clear" w:color="auto" w:fill="auto"/>
            <w:vAlign w:val="center"/>
            <w:hideMark/>
          </w:tcPr>
          <w:p w14:paraId="1AE231B9" w14:textId="77777777" w:rsidR="0081298D" w:rsidRPr="0081298D" w:rsidRDefault="0081298D" w:rsidP="0081298D">
            <w:pPr>
              <w:jc w:val="center"/>
              <w:rPr>
                <w:b/>
                <w:bCs/>
                <w:i/>
                <w:iCs/>
                <w:color w:val="000000"/>
                <w:sz w:val="20"/>
                <w:szCs w:val="20"/>
              </w:rPr>
            </w:pPr>
            <w:r w:rsidRPr="0081298D">
              <w:rPr>
                <w:b/>
                <w:bCs/>
                <w:i/>
                <w:iCs/>
                <w:color w:val="000000"/>
                <w:sz w:val="20"/>
                <w:szCs w:val="20"/>
              </w:rPr>
              <w:t>Должность и СП</w:t>
            </w:r>
          </w:p>
        </w:tc>
      </w:tr>
      <w:tr w:rsidR="00253785" w:rsidRPr="0081298D" w14:paraId="53A386A6" w14:textId="77777777" w:rsidTr="00253785">
        <w:trPr>
          <w:trHeight w:val="300"/>
        </w:trPr>
        <w:tc>
          <w:tcPr>
            <w:tcW w:w="750" w:type="dxa"/>
            <w:tcBorders>
              <w:top w:val="nil"/>
              <w:left w:val="single" w:sz="4" w:space="0" w:color="auto"/>
              <w:bottom w:val="single" w:sz="4" w:space="0" w:color="auto"/>
              <w:right w:val="single" w:sz="4" w:space="0" w:color="auto"/>
            </w:tcBorders>
            <w:shd w:val="clear" w:color="auto" w:fill="auto"/>
            <w:vAlign w:val="center"/>
            <w:hideMark/>
          </w:tcPr>
          <w:p w14:paraId="21BABF37" w14:textId="77777777" w:rsidR="0081298D" w:rsidRPr="0081298D" w:rsidRDefault="00253785" w:rsidP="0081298D">
            <w:pPr>
              <w:jc w:val="center"/>
              <w:rPr>
                <w:b/>
                <w:bCs/>
                <w:color w:val="000000"/>
                <w:sz w:val="20"/>
                <w:szCs w:val="20"/>
              </w:rPr>
            </w:pPr>
            <w:r>
              <w:rPr>
                <w:b/>
                <w:bCs/>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1446598E" w14:textId="77777777" w:rsidR="0081298D" w:rsidRPr="0081298D" w:rsidRDefault="00253785" w:rsidP="0081298D">
            <w:pPr>
              <w:jc w:val="center"/>
              <w:rPr>
                <w:b/>
                <w:bCs/>
                <w:color w:val="000000"/>
                <w:sz w:val="20"/>
                <w:szCs w:val="20"/>
              </w:rPr>
            </w:pPr>
            <w:r>
              <w:rPr>
                <w:b/>
                <w:bCs/>
                <w:color w:val="00000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14:paraId="69E65561" w14:textId="77777777" w:rsidR="0081298D" w:rsidRPr="0081298D" w:rsidRDefault="00253785" w:rsidP="0081298D">
            <w:pPr>
              <w:jc w:val="center"/>
              <w:rPr>
                <w:b/>
                <w:bCs/>
                <w:color w:val="000000"/>
                <w:sz w:val="20"/>
                <w:szCs w:val="20"/>
              </w:rPr>
            </w:pPr>
            <w:r>
              <w:rPr>
                <w:b/>
                <w:bCs/>
                <w:color w:val="000000"/>
                <w:sz w:val="20"/>
                <w:szCs w:val="20"/>
              </w:rPr>
              <w:t>3</w:t>
            </w:r>
          </w:p>
        </w:tc>
        <w:tc>
          <w:tcPr>
            <w:tcW w:w="1166" w:type="dxa"/>
            <w:tcBorders>
              <w:top w:val="nil"/>
              <w:left w:val="nil"/>
              <w:bottom w:val="single" w:sz="4" w:space="0" w:color="auto"/>
              <w:right w:val="single" w:sz="4" w:space="0" w:color="auto"/>
            </w:tcBorders>
            <w:shd w:val="clear" w:color="auto" w:fill="auto"/>
            <w:vAlign w:val="center"/>
            <w:hideMark/>
          </w:tcPr>
          <w:p w14:paraId="44665E4D" w14:textId="77777777" w:rsidR="0081298D" w:rsidRPr="0081298D" w:rsidRDefault="00253785" w:rsidP="0081298D">
            <w:pPr>
              <w:jc w:val="center"/>
              <w:rPr>
                <w:b/>
                <w:bCs/>
                <w:color w:val="000000"/>
                <w:sz w:val="20"/>
                <w:szCs w:val="20"/>
              </w:rPr>
            </w:pPr>
            <w:r>
              <w:rPr>
                <w:b/>
                <w:bCs/>
                <w:color w:val="000000"/>
                <w:sz w:val="20"/>
                <w:szCs w:val="20"/>
              </w:rPr>
              <w:t>4</w:t>
            </w:r>
          </w:p>
        </w:tc>
        <w:tc>
          <w:tcPr>
            <w:tcW w:w="1805" w:type="dxa"/>
            <w:tcBorders>
              <w:top w:val="nil"/>
              <w:left w:val="nil"/>
              <w:bottom w:val="single" w:sz="4" w:space="0" w:color="auto"/>
              <w:right w:val="single" w:sz="4" w:space="0" w:color="auto"/>
            </w:tcBorders>
            <w:shd w:val="clear" w:color="auto" w:fill="auto"/>
            <w:vAlign w:val="center"/>
            <w:hideMark/>
          </w:tcPr>
          <w:p w14:paraId="263C97AD" w14:textId="77777777" w:rsidR="0081298D" w:rsidRPr="0081298D" w:rsidRDefault="00253785" w:rsidP="0081298D">
            <w:pPr>
              <w:jc w:val="center"/>
              <w:rPr>
                <w:b/>
                <w:bCs/>
                <w:color w:val="000000"/>
                <w:sz w:val="20"/>
                <w:szCs w:val="20"/>
              </w:rPr>
            </w:pPr>
            <w:r>
              <w:rPr>
                <w:b/>
                <w:bCs/>
                <w:color w:val="000000"/>
                <w:sz w:val="20"/>
                <w:szCs w:val="20"/>
              </w:rPr>
              <w:t>5</w:t>
            </w:r>
          </w:p>
        </w:tc>
        <w:tc>
          <w:tcPr>
            <w:tcW w:w="1395" w:type="dxa"/>
            <w:tcBorders>
              <w:top w:val="nil"/>
              <w:left w:val="nil"/>
              <w:bottom w:val="single" w:sz="4" w:space="0" w:color="auto"/>
              <w:right w:val="single" w:sz="4" w:space="0" w:color="auto"/>
            </w:tcBorders>
            <w:shd w:val="clear" w:color="auto" w:fill="auto"/>
            <w:vAlign w:val="center"/>
            <w:hideMark/>
          </w:tcPr>
          <w:p w14:paraId="7D938A4E" w14:textId="77777777" w:rsidR="0081298D" w:rsidRPr="0081298D" w:rsidRDefault="00253785" w:rsidP="0081298D">
            <w:pPr>
              <w:jc w:val="center"/>
              <w:rPr>
                <w:b/>
                <w:bCs/>
                <w:color w:val="000000"/>
                <w:sz w:val="20"/>
                <w:szCs w:val="20"/>
              </w:rPr>
            </w:pPr>
            <w:r>
              <w:rPr>
                <w:b/>
                <w:bCs/>
                <w:color w:val="000000"/>
                <w:sz w:val="20"/>
                <w:szCs w:val="20"/>
              </w:rPr>
              <w:t>6</w:t>
            </w:r>
          </w:p>
        </w:tc>
        <w:tc>
          <w:tcPr>
            <w:tcW w:w="1467" w:type="dxa"/>
            <w:tcBorders>
              <w:top w:val="nil"/>
              <w:left w:val="nil"/>
              <w:bottom w:val="single" w:sz="4" w:space="0" w:color="auto"/>
              <w:right w:val="single" w:sz="4" w:space="0" w:color="auto"/>
            </w:tcBorders>
            <w:shd w:val="clear" w:color="auto" w:fill="auto"/>
            <w:vAlign w:val="center"/>
            <w:hideMark/>
          </w:tcPr>
          <w:p w14:paraId="202DD6F6" w14:textId="77777777" w:rsidR="0081298D" w:rsidRPr="0081298D" w:rsidRDefault="00253785" w:rsidP="0081298D">
            <w:pPr>
              <w:jc w:val="center"/>
              <w:rPr>
                <w:b/>
                <w:bCs/>
                <w:color w:val="000000"/>
                <w:sz w:val="20"/>
                <w:szCs w:val="20"/>
              </w:rPr>
            </w:pPr>
            <w:r>
              <w:rPr>
                <w:b/>
                <w:bCs/>
                <w:color w:val="000000"/>
                <w:sz w:val="20"/>
                <w:szCs w:val="20"/>
              </w:rPr>
              <w:t>7</w:t>
            </w:r>
          </w:p>
        </w:tc>
        <w:tc>
          <w:tcPr>
            <w:tcW w:w="1189" w:type="dxa"/>
            <w:tcBorders>
              <w:top w:val="nil"/>
              <w:left w:val="nil"/>
              <w:bottom w:val="single" w:sz="4" w:space="0" w:color="auto"/>
              <w:right w:val="single" w:sz="4" w:space="0" w:color="auto"/>
            </w:tcBorders>
            <w:shd w:val="clear" w:color="auto" w:fill="auto"/>
            <w:vAlign w:val="center"/>
            <w:hideMark/>
          </w:tcPr>
          <w:p w14:paraId="199C6254" w14:textId="77777777" w:rsidR="0081298D" w:rsidRPr="0081298D" w:rsidRDefault="00253785" w:rsidP="0081298D">
            <w:pPr>
              <w:jc w:val="center"/>
              <w:rPr>
                <w:b/>
                <w:bCs/>
                <w:color w:val="000000"/>
                <w:sz w:val="20"/>
                <w:szCs w:val="20"/>
              </w:rPr>
            </w:pPr>
            <w:r>
              <w:rPr>
                <w:b/>
                <w:bCs/>
                <w:color w:val="000000"/>
                <w:sz w:val="20"/>
                <w:szCs w:val="20"/>
              </w:rPr>
              <w:t>8</w:t>
            </w:r>
          </w:p>
        </w:tc>
        <w:tc>
          <w:tcPr>
            <w:tcW w:w="724" w:type="dxa"/>
            <w:tcBorders>
              <w:top w:val="nil"/>
              <w:left w:val="nil"/>
              <w:bottom w:val="single" w:sz="4" w:space="0" w:color="auto"/>
              <w:right w:val="single" w:sz="4" w:space="0" w:color="auto"/>
            </w:tcBorders>
            <w:shd w:val="clear" w:color="auto" w:fill="auto"/>
            <w:vAlign w:val="center"/>
            <w:hideMark/>
          </w:tcPr>
          <w:p w14:paraId="1F74E485" w14:textId="77777777" w:rsidR="0081298D" w:rsidRPr="0081298D" w:rsidRDefault="00253785" w:rsidP="0081298D">
            <w:pPr>
              <w:jc w:val="center"/>
              <w:rPr>
                <w:b/>
                <w:bCs/>
                <w:color w:val="000000"/>
                <w:sz w:val="20"/>
                <w:szCs w:val="20"/>
              </w:rPr>
            </w:pPr>
            <w:r>
              <w:rPr>
                <w:b/>
                <w:bCs/>
                <w:color w:val="000000"/>
                <w:sz w:val="20"/>
                <w:szCs w:val="20"/>
              </w:rPr>
              <w:t>9</w:t>
            </w:r>
          </w:p>
        </w:tc>
        <w:tc>
          <w:tcPr>
            <w:tcW w:w="1133" w:type="dxa"/>
            <w:tcBorders>
              <w:top w:val="nil"/>
              <w:left w:val="nil"/>
              <w:bottom w:val="single" w:sz="4" w:space="0" w:color="auto"/>
              <w:right w:val="single" w:sz="4" w:space="0" w:color="auto"/>
            </w:tcBorders>
            <w:shd w:val="clear" w:color="auto" w:fill="auto"/>
            <w:vAlign w:val="center"/>
            <w:hideMark/>
          </w:tcPr>
          <w:p w14:paraId="626F780A" w14:textId="77777777" w:rsidR="0081298D" w:rsidRPr="0081298D" w:rsidRDefault="00253785" w:rsidP="0081298D">
            <w:pPr>
              <w:jc w:val="center"/>
              <w:rPr>
                <w:b/>
                <w:bCs/>
                <w:color w:val="000000"/>
                <w:sz w:val="20"/>
                <w:szCs w:val="20"/>
              </w:rPr>
            </w:pPr>
            <w:r>
              <w:rPr>
                <w:b/>
                <w:bCs/>
                <w:color w:val="000000"/>
                <w:sz w:val="20"/>
                <w:szCs w:val="20"/>
              </w:rPr>
              <w:t>10</w:t>
            </w:r>
          </w:p>
        </w:tc>
        <w:tc>
          <w:tcPr>
            <w:tcW w:w="641" w:type="dxa"/>
            <w:tcBorders>
              <w:top w:val="nil"/>
              <w:left w:val="nil"/>
              <w:bottom w:val="single" w:sz="4" w:space="0" w:color="auto"/>
              <w:right w:val="single" w:sz="4" w:space="0" w:color="auto"/>
            </w:tcBorders>
            <w:shd w:val="clear" w:color="auto" w:fill="auto"/>
            <w:vAlign w:val="center"/>
            <w:hideMark/>
          </w:tcPr>
          <w:p w14:paraId="695CFA89" w14:textId="77777777" w:rsidR="0081298D" w:rsidRPr="0081298D" w:rsidRDefault="00253785" w:rsidP="0081298D">
            <w:pPr>
              <w:jc w:val="center"/>
              <w:rPr>
                <w:b/>
                <w:bCs/>
                <w:color w:val="000000"/>
                <w:sz w:val="20"/>
                <w:szCs w:val="20"/>
              </w:rPr>
            </w:pPr>
            <w:r>
              <w:rPr>
                <w:b/>
                <w:bCs/>
                <w:color w:val="000000"/>
                <w:sz w:val="20"/>
                <w:szCs w:val="20"/>
              </w:rPr>
              <w:t>11</w:t>
            </w:r>
          </w:p>
        </w:tc>
        <w:tc>
          <w:tcPr>
            <w:tcW w:w="1191" w:type="dxa"/>
            <w:tcBorders>
              <w:top w:val="nil"/>
              <w:left w:val="nil"/>
              <w:bottom w:val="single" w:sz="4" w:space="0" w:color="auto"/>
              <w:right w:val="single" w:sz="4" w:space="0" w:color="auto"/>
            </w:tcBorders>
            <w:shd w:val="clear" w:color="auto" w:fill="auto"/>
            <w:vAlign w:val="center"/>
            <w:hideMark/>
          </w:tcPr>
          <w:p w14:paraId="2F0450FB" w14:textId="77777777" w:rsidR="0081298D" w:rsidRPr="0081298D" w:rsidRDefault="00253785" w:rsidP="0081298D">
            <w:pPr>
              <w:jc w:val="center"/>
              <w:rPr>
                <w:b/>
                <w:bCs/>
                <w:color w:val="000000"/>
                <w:sz w:val="20"/>
                <w:szCs w:val="20"/>
              </w:rPr>
            </w:pPr>
            <w:r>
              <w:rPr>
                <w:b/>
                <w:bCs/>
                <w:color w:val="000000"/>
                <w:sz w:val="20"/>
                <w:szCs w:val="20"/>
              </w:rPr>
              <w:t>12</w:t>
            </w:r>
          </w:p>
        </w:tc>
      </w:tr>
    </w:tbl>
    <w:p w14:paraId="43716380" w14:textId="77777777" w:rsidR="0081298D" w:rsidRPr="0081298D" w:rsidRDefault="0081298D" w:rsidP="0081298D"/>
    <w:tbl>
      <w:tblPr>
        <w:tblW w:w="14024" w:type="dxa"/>
        <w:tblInd w:w="5" w:type="dxa"/>
        <w:tblLook w:val="04A0" w:firstRow="1" w:lastRow="0" w:firstColumn="1" w:lastColumn="0" w:noHBand="0" w:noVBand="1"/>
      </w:tblPr>
      <w:tblGrid>
        <w:gridCol w:w="1305"/>
        <w:gridCol w:w="1110"/>
        <w:gridCol w:w="1364"/>
        <w:gridCol w:w="1991"/>
        <w:gridCol w:w="1817"/>
        <w:gridCol w:w="1743"/>
        <w:gridCol w:w="2043"/>
        <w:gridCol w:w="2651"/>
      </w:tblGrid>
      <w:tr w:rsidR="0081298D" w:rsidRPr="0081298D" w14:paraId="44FFEEE6" w14:textId="77777777" w:rsidTr="00253785">
        <w:trPr>
          <w:trHeight w:val="300"/>
        </w:trPr>
        <w:tc>
          <w:tcPr>
            <w:tcW w:w="1402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6C4BFD4" w14:textId="77777777" w:rsidR="0081298D" w:rsidRPr="0081298D" w:rsidRDefault="0081298D" w:rsidP="00253785">
            <w:pPr>
              <w:jc w:val="center"/>
              <w:rPr>
                <w:b/>
                <w:bCs/>
                <w:color w:val="000000"/>
                <w:sz w:val="20"/>
                <w:szCs w:val="20"/>
              </w:rPr>
            </w:pPr>
            <w:r w:rsidRPr="0081298D">
              <w:rPr>
                <w:b/>
                <w:bCs/>
                <w:color w:val="000000"/>
                <w:sz w:val="20"/>
                <w:szCs w:val="20"/>
              </w:rPr>
              <w:t>Раздел 3 «</w:t>
            </w:r>
            <w:r w:rsidR="00253785">
              <w:rPr>
                <w:b/>
                <w:bCs/>
                <w:color w:val="000000"/>
                <w:sz w:val="20"/>
                <w:szCs w:val="20"/>
              </w:rPr>
              <w:t>М</w:t>
            </w:r>
            <w:r w:rsidRPr="0081298D">
              <w:rPr>
                <w:b/>
                <w:bCs/>
                <w:color w:val="000000"/>
                <w:sz w:val="20"/>
                <w:szCs w:val="20"/>
              </w:rPr>
              <w:t>ероприятия по управлению рисками» (продолжение)</w:t>
            </w:r>
          </w:p>
        </w:tc>
      </w:tr>
      <w:tr w:rsidR="0081298D" w:rsidRPr="0081298D" w14:paraId="419A3F8E" w14:textId="77777777" w:rsidTr="00164958">
        <w:trPr>
          <w:trHeight w:val="489"/>
        </w:trPr>
        <w:tc>
          <w:tcPr>
            <w:tcW w:w="75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7CC0F4" w14:textId="77777777" w:rsidR="0081298D" w:rsidRPr="0081298D" w:rsidRDefault="00253785" w:rsidP="0081298D">
            <w:pPr>
              <w:jc w:val="center"/>
              <w:rPr>
                <w:b/>
                <w:bCs/>
                <w:color w:val="000000"/>
                <w:sz w:val="20"/>
                <w:szCs w:val="20"/>
              </w:rPr>
            </w:pPr>
            <w:r>
              <w:rPr>
                <w:b/>
                <w:bCs/>
                <w:color w:val="000000"/>
                <w:sz w:val="20"/>
                <w:szCs w:val="20"/>
              </w:rPr>
              <w:t>Финансирование мероприятия, млн.</w:t>
            </w:r>
            <w:r w:rsidR="0081298D" w:rsidRPr="0081298D">
              <w:rPr>
                <w:b/>
                <w:bCs/>
                <w:color w:val="000000"/>
                <w:sz w:val="20"/>
                <w:szCs w:val="20"/>
              </w:rPr>
              <w:t xml:space="preserve"> рублей</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32030A7D" w14:textId="77777777" w:rsidR="00253785" w:rsidRDefault="00253785" w:rsidP="00253785">
            <w:pPr>
              <w:jc w:val="center"/>
              <w:rPr>
                <w:b/>
                <w:bCs/>
                <w:color w:val="000000"/>
                <w:sz w:val="20"/>
                <w:szCs w:val="20"/>
              </w:rPr>
            </w:pPr>
            <w:r w:rsidRPr="0081298D">
              <w:rPr>
                <w:b/>
                <w:bCs/>
                <w:color w:val="000000"/>
                <w:sz w:val="20"/>
                <w:szCs w:val="20"/>
              </w:rPr>
              <w:t xml:space="preserve">Показатель удержания </w:t>
            </w:r>
            <w:r>
              <w:rPr>
                <w:b/>
                <w:bCs/>
                <w:color w:val="000000"/>
                <w:sz w:val="20"/>
                <w:szCs w:val="20"/>
              </w:rPr>
              <w:t>риска/</w:t>
            </w:r>
            <w:r w:rsidRPr="0081298D">
              <w:rPr>
                <w:b/>
                <w:bCs/>
                <w:color w:val="000000"/>
                <w:sz w:val="20"/>
                <w:szCs w:val="20"/>
              </w:rPr>
              <w:t>риск-фактора</w:t>
            </w:r>
            <w:r w:rsidRPr="0081298D">
              <w:rPr>
                <w:b/>
                <w:bCs/>
                <w:color w:val="000000"/>
                <w:sz w:val="20"/>
                <w:szCs w:val="20"/>
              </w:rPr>
              <w:br/>
              <w:t>(</w:t>
            </w:r>
            <w:r w:rsidRPr="0081298D">
              <w:rPr>
                <w:color w:val="000000"/>
                <w:sz w:val="20"/>
                <w:szCs w:val="20"/>
              </w:rPr>
              <w:t>KRI</w:t>
            </w:r>
            <w:r w:rsidRPr="0081298D">
              <w:rPr>
                <w:b/>
                <w:bCs/>
                <w:color w:val="000000"/>
                <w:sz w:val="20"/>
                <w:szCs w:val="20"/>
              </w:rPr>
              <w:t>)</w:t>
            </w:r>
          </w:p>
          <w:p w14:paraId="39B61994" w14:textId="77777777" w:rsidR="0081298D" w:rsidRPr="0081298D" w:rsidRDefault="0081298D" w:rsidP="0081298D">
            <w:pPr>
              <w:jc w:val="center"/>
              <w:rPr>
                <w:b/>
                <w:bCs/>
                <w:color w:val="000000"/>
                <w:sz w:val="20"/>
                <w:szCs w:val="20"/>
              </w:rPr>
            </w:pP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14:paraId="1A001723" w14:textId="77777777" w:rsidR="00253785" w:rsidRPr="0081298D" w:rsidRDefault="00253785" w:rsidP="0081298D">
            <w:pPr>
              <w:jc w:val="center"/>
              <w:rPr>
                <w:b/>
                <w:bCs/>
                <w:color w:val="000000"/>
                <w:sz w:val="20"/>
                <w:szCs w:val="20"/>
              </w:rPr>
            </w:pPr>
            <w:r w:rsidRPr="00EB02A0">
              <w:rPr>
                <w:b/>
                <w:bCs/>
                <w:color w:val="000000"/>
                <w:sz w:val="20"/>
                <w:szCs w:val="20"/>
              </w:rPr>
              <w:t>Доля риск-фактора в показателе удержания риска</w:t>
            </w:r>
            <w:r>
              <w:rPr>
                <w:b/>
                <w:bCs/>
                <w:color w:val="000000"/>
                <w:sz w:val="20"/>
                <w:szCs w:val="20"/>
              </w:rPr>
              <w:t xml:space="preserve"> (если показатель для риск-фактора)</w:t>
            </w:r>
            <w:r w:rsidRPr="00EB02A0">
              <w:rPr>
                <w:b/>
                <w:bCs/>
                <w:color w:val="000000"/>
                <w:sz w:val="20"/>
                <w:szCs w:val="20"/>
              </w:rPr>
              <w:t xml:space="preserve">, </w:t>
            </w:r>
            <w:r w:rsidRPr="00EB02A0">
              <w:rPr>
                <w:color w:val="000000"/>
                <w:sz w:val="20"/>
                <w:szCs w:val="20"/>
              </w:rPr>
              <w:t>%</w:t>
            </w:r>
          </w:p>
        </w:tc>
        <w:tc>
          <w:tcPr>
            <w:tcW w:w="2651" w:type="dxa"/>
            <w:vMerge w:val="restart"/>
            <w:tcBorders>
              <w:top w:val="nil"/>
              <w:left w:val="single" w:sz="4" w:space="0" w:color="auto"/>
              <w:bottom w:val="single" w:sz="4" w:space="0" w:color="auto"/>
              <w:right w:val="single" w:sz="4" w:space="0" w:color="auto"/>
            </w:tcBorders>
            <w:shd w:val="clear" w:color="auto" w:fill="auto"/>
            <w:vAlign w:val="center"/>
            <w:hideMark/>
          </w:tcPr>
          <w:p w14:paraId="1084616D" w14:textId="0C740409" w:rsidR="0081298D" w:rsidRPr="0081298D" w:rsidRDefault="0081298D" w:rsidP="0081298D">
            <w:pPr>
              <w:jc w:val="center"/>
              <w:rPr>
                <w:b/>
                <w:bCs/>
                <w:color w:val="000000"/>
                <w:sz w:val="20"/>
                <w:szCs w:val="20"/>
              </w:rPr>
            </w:pPr>
            <w:r w:rsidRPr="0081298D">
              <w:rPr>
                <w:b/>
                <w:bCs/>
                <w:color w:val="000000"/>
                <w:sz w:val="20"/>
                <w:szCs w:val="20"/>
              </w:rPr>
              <w:t>Пороговое значение</w:t>
            </w:r>
            <w:r w:rsidR="00253785">
              <w:rPr>
                <w:b/>
                <w:bCs/>
                <w:color w:val="000000"/>
                <w:sz w:val="20"/>
                <w:szCs w:val="20"/>
              </w:rPr>
              <w:t xml:space="preserve"> показателя</w:t>
            </w:r>
            <w:r w:rsidR="003B03EB">
              <w:rPr>
                <w:b/>
                <w:bCs/>
                <w:color w:val="000000"/>
                <w:sz w:val="20"/>
                <w:szCs w:val="20"/>
              </w:rPr>
              <w:t>(</w:t>
            </w:r>
            <w:r w:rsidR="003B03EB">
              <w:rPr>
                <w:b/>
                <w:bCs/>
                <w:color w:val="000000"/>
                <w:sz w:val="20"/>
                <w:szCs w:val="20"/>
                <w:lang w:val="en-US"/>
              </w:rPr>
              <w:t>KRI</w:t>
            </w:r>
            <w:r w:rsidR="003B03EB" w:rsidRPr="003B03EB">
              <w:rPr>
                <w:b/>
                <w:bCs/>
                <w:color w:val="000000"/>
                <w:sz w:val="20"/>
                <w:szCs w:val="20"/>
              </w:rPr>
              <w:t>)</w:t>
            </w:r>
            <w:r w:rsidRPr="0081298D">
              <w:rPr>
                <w:b/>
                <w:bCs/>
                <w:color w:val="000000"/>
                <w:sz w:val="20"/>
                <w:szCs w:val="20"/>
              </w:rPr>
              <w:t>/сценарии</w:t>
            </w:r>
          </w:p>
        </w:tc>
      </w:tr>
      <w:tr w:rsidR="0081298D" w:rsidRPr="0081298D" w14:paraId="34D29993" w14:textId="77777777" w:rsidTr="00164958">
        <w:trPr>
          <w:trHeight w:val="201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558503D3" w14:textId="77777777" w:rsidR="0081298D" w:rsidRPr="0081298D" w:rsidRDefault="0081298D" w:rsidP="0081298D">
            <w:pPr>
              <w:jc w:val="center"/>
              <w:rPr>
                <w:b/>
                <w:bCs/>
                <w:color w:val="000000"/>
                <w:sz w:val="20"/>
                <w:szCs w:val="20"/>
              </w:rPr>
            </w:pPr>
            <w:r w:rsidRPr="0081298D">
              <w:rPr>
                <w:b/>
                <w:bCs/>
                <w:color w:val="000000"/>
                <w:sz w:val="20"/>
                <w:szCs w:val="20"/>
              </w:rPr>
              <w:t>Наличие средств в Бизнес плане</w:t>
            </w:r>
            <w:r w:rsidRPr="0081298D">
              <w:rPr>
                <w:b/>
                <w:bCs/>
                <w:color w:val="000000"/>
                <w:sz w:val="20"/>
                <w:szCs w:val="20"/>
              </w:rPr>
              <w:br/>
            </w:r>
            <w:r w:rsidRPr="0081298D">
              <w:rPr>
                <w:color w:val="000000"/>
                <w:sz w:val="20"/>
                <w:szCs w:val="20"/>
              </w:rPr>
              <w:t>(да/нет/</w:t>
            </w:r>
            <w:r w:rsidRPr="0081298D">
              <w:rPr>
                <w:color w:val="000000"/>
                <w:sz w:val="20"/>
                <w:szCs w:val="20"/>
              </w:rPr>
              <w:br/>
              <w:t>не требуется)</w:t>
            </w:r>
          </w:p>
        </w:tc>
        <w:tc>
          <w:tcPr>
            <w:tcW w:w="1110" w:type="dxa"/>
            <w:tcBorders>
              <w:top w:val="nil"/>
              <w:left w:val="nil"/>
              <w:bottom w:val="single" w:sz="4" w:space="0" w:color="auto"/>
              <w:right w:val="single" w:sz="4" w:space="0" w:color="auto"/>
            </w:tcBorders>
            <w:shd w:val="clear" w:color="auto" w:fill="auto"/>
            <w:vAlign w:val="center"/>
            <w:hideMark/>
          </w:tcPr>
          <w:p w14:paraId="6AF09C4D" w14:textId="77777777" w:rsidR="0081298D" w:rsidRPr="0081298D" w:rsidRDefault="0081298D" w:rsidP="0081298D">
            <w:pPr>
              <w:jc w:val="center"/>
              <w:rPr>
                <w:b/>
                <w:bCs/>
                <w:color w:val="000000"/>
                <w:sz w:val="20"/>
                <w:szCs w:val="20"/>
              </w:rPr>
            </w:pPr>
            <w:r w:rsidRPr="0081298D">
              <w:rPr>
                <w:b/>
                <w:bCs/>
                <w:color w:val="000000"/>
                <w:sz w:val="20"/>
                <w:szCs w:val="20"/>
              </w:rPr>
              <w:t>Статья Бизнес плана</w:t>
            </w:r>
          </w:p>
        </w:tc>
        <w:tc>
          <w:tcPr>
            <w:tcW w:w="1364" w:type="dxa"/>
            <w:tcBorders>
              <w:top w:val="nil"/>
              <w:left w:val="nil"/>
              <w:bottom w:val="single" w:sz="4" w:space="0" w:color="auto"/>
              <w:right w:val="single" w:sz="4" w:space="0" w:color="auto"/>
            </w:tcBorders>
            <w:shd w:val="clear" w:color="auto" w:fill="auto"/>
            <w:vAlign w:val="center"/>
            <w:hideMark/>
          </w:tcPr>
          <w:p w14:paraId="2BA93055" w14:textId="77777777" w:rsidR="0081298D" w:rsidRPr="0081298D" w:rsidRDefault="0081298D" w:rsidP="0081298D">
            <w:pPr>
              <w:jc w:val="center"/>
              <w:rPr>
                <w:b/>
                <w:bCs/>
                <w:color w:val="000000"/>
                <w:sz w:val="20"/>
                <w:szCs w:val="20"/>
              </w:rPr>
            </w:pPr>
            <w:r w:rsidRPr="0081298D">
              <w:rPr>
                <w:b/>
                <w:bCs/>
                <w:color w:val="000000"/>
                <w:sz w:val="20"/>
                <w:szCs w:val="20"/>
              </w:rPr>
              <w:t>Стоимость</w:t>
            </w:r>
          </w:p>
        </w:tc>
        <w:tc>
          <w:tcPr>
            <w:tcW w:w="1991" w:type="dxa"/>
            <w:tcBorders>
              <w:top w:val="nil"/>
              <w:left w:val="nil"/>
              <w:bottom w:val="single" w:sz="4" w:space="0" w:color="auto"/>
              <w:right w:val="single" w:sz="4" w:space="0" w:color="auto"/>
            </w:tcBorders>
            <w:shd w:val="clear" w:color="auto" w:fill="auto"/>
            <w:vAlign w:val="center"/>
            <w:hideMark/>
          </w:tcPr>
          <w:p w14:paraId="14AFF82F" w14:textId="77777777" w:rsidR="0081298D" w:rsidRPr="0081298D" w:rsidRDefault="00675C1F" w:rsidP="00675C1F">
            <w:pPr>
              <w:jc w:val="center"/>
              <w:rPr>
                <w:b/>
                <w:bCs/>
                <w:color w:val="000000"/>
                <w:sz w:val="20"/>
                <w:szCs w:val="20"/>
              </w:rPr>
            </w:pPr>
            <w:r>
              <w:rPr>
                <w:b/>
                <w:bCs/>
                <w:color w:val="000000"/>
                <w:sz w:val="20"/>
                <w:szCs w:val="20"/>
              </w:rPr>
              <w:t>Сумма т</w:t>
            </w:r>
            <w:r w:rsidR="0081298D" w:rsidRPr="0081298D">
              <w:rPr>
                <w:b/>
                <w:bCs/>
                <w:color w:val="000000"/>
                <w:sz w:val="20"/>
                <w:szCs w:val="20"/>
              </w:rPr>
              <w:t>ребуе</w:t>
            </w:r>
            <w:r>
              <w:rPr>
                <w:b/>
                <w:bCs/>
                <w:color w:val="000000"/>
                <w:sz w:val="20"/>
                <w:szCs w:val="20"/>
              </w:rPr>
              <w:t>мого</w:t>
            </w:r>
            <w:r w:rsidR="0081298D" w:rsidRPr="0081298D">
              <w:rPr>
                <w:b/>
                <w:bCs/>
                <w:color w:val="000000"/>
                <w:sz w:val="20"/>
                <w:szCs w:val="20"/>
              </w:rPr>
              <w:t xml:space="preserve"> финансирование</w:t>
            </w:r>
          </w:p>
        </w:tc>
        <w:tc>
          <w:tcPr>
            <w:tcW w:w="1817" w:type="dxa"/>
            <w:tcBorders>
              <w:top w:val="nil"/>
              <w:left w:val="nil"/>
              <w:bottom w:val="single" w:sz="4" w:space="0" w:color="auto"/>
              <w:right w:val="single" w:sz="4" w:space="0" w:color="auto"/>
            </w:tcBorders>
            <w:shd w:val="clear" w:color="auto" w:fill="auto"/>
            <w:vAlign w:val="center"/>
            <w:hideMark/>
          </w:tcPr>
          <w:p w14:paraId="3DD0EB9B" w14:textId="77777777" w:rsidR="0081298D" w:rsidRPr="0081298D" w:rsidRDefault="0081298D" w:rsidP="00675C1F">
            <w:pPr>
              <w:jc w:val="center"/>
              <w:rPr>
                <w:b/>
                <w:bCs/>
                <w:color w:val="000000"/>
                <w:sz w:val="20"/>
                <w:szCs w:val="20"/>
              </w:rPr>
            </w:pPr>
            <w:r w:rsidRPr="0081298D">
              <w:rPr>
                <w:b/>
                <w:bCs/>
                <w:color w:val="000000"/>
                <w:sz w:val="20"/>
                <w:szCs w:val="20"/>
              </w:rPr>
              <w:t xml:space="preserve">Комментарии </w:t>
            </w:r>
            <w:r w:rsidR="00675C1F">
              <w:rPr>
                <w:b/>
                <w:bCs/>
                <w:color w:val="000000"/>
                <w:sz w:val="20"/>
                <w:szCs w:val="20"/>
              </w:rPr>
              <w:t>о финансировании</w:t>
            </w:r>
          </w:p>
        </w:tc>
        <w:tc>
          <w:tcPr>
            <w:tcW w:w="1743" w:type="dxa"/>
            <w:vMerge/>
            <w:tcBorders>
              <w:top w:val="nil"/>
              <w:left w:val="single" w:sz="4" w:space="0" w:color="auto"/>
              <w:bottom w:val="single" w:sz="4" w:space="0" w:color="auto"/>
              <w:right w:val="single" w:sz="4" w:space="0" w:color="auto"/>
            </w:tcBorders>
            <w:shd w:val="clear" w:color="auto" w:fill="auto"/>
            <w:vAlign w:val="center"/>
            <w:hideMark/>
          </w:tcPr>
          <w:p w14:paraId="12EB6C8F" w14:textId="77777777" w:rsidR="0081298D" w:rsidRPr="0081298D" w:rsidRDefault="0081298D" w:rsidP="0081298D">
            <w:pPr>
              <w:jc w:val="left"/>
              <w:rPr>
                <w:b/>
                <w:bCs/>
                <w:color w:val="000000"/>
                <w:sz w:val="20"/>
                <w:szCs w:val="20"/>
              </w:rPr>
            </w:pPr>
          </w:p>
        </w:tc>
        <w:tc>
          <w:tcPr>
            <w:tcW w:w="2043" w:type="dxa"/>
            <w:vMerge/>
            <w:tcBorders>
              <w:top w:val="nil"/>
              <w:left w:val="single" w:sz="4" w:space="0" w:color="auto"/>
              <w:bottom w:val="single" w:sz="4" w:space="0" w:color="auto"/>
              <w:right w:val="single" w:sz="4" w:space="0" w:color="auto"/>
            </w:tcBorders>
            <w:shd w:val="clear" w:color="auto" w:fill="auto"/>
            <w:vAlign w:val="center"/>
            <w:hideMark/>
          </w:tcPr>
          <w:p w14:paraId="6CB055DB" w14:textId="77777777" w:rsidR="0081298D" w:rsidRPr="0081298D" w:rsidRDefault="0081298D" w:rsidP="0081298D">
            <w:pPr>
              <w:jc w:val="left"/>
              <w:rPr>
                <w:b/>
                <w:bCs/>
                <w:color w:val="000000"/>
                <w:sz w:val="20"/>
                <w:szCs w:val="20"/>
              </w:rPr>
            </w:pPr>
          </w:p>
        </w:tc>
        <w:tc>
          <w:tcPr>
            <w:tcW w:w="2651" w:type="dxa"/>
            <w:vMerge/>
            <w:tcBorders>
              <w:top w:val="nil"/>
              <w:left w:val="single" w:sz="4" w:space="0" w:color="auto"/>
              <w:bottom w:val="single" w:sz="4" w:space="0" w:color="auto"/>
              <w:right w:val="single" w:sz="4" w:space="0" w:color="auto"/>
            </w:tcBorders>
            <w:shd w:val="clear" w:color="auto" w:fill="auto"/>
            <w:vAlign w:val="center"/>
            <w:hideMark/>
          </w:tcPr>
          <w:p w14:paraId="43DA9D55" w14:textId="77777777" w:rsidR="0081298D" w:rsidRPr="0081298D" w:rsidRDefault="0081298D" w:rsidP="0081298D">
            <w:pPr>
              <w:jc w:val="left"/>
              <w:rPr>
                <w:b/>
                <w:bCs/>
                <w:color w:val="000000"/>
                <w:sz w:val="20"/>
                <w:szCs w:val="20"/>
              </w:rPr>
            </w:pPr>
          </w:p>
        </w:tc>
      </w:tr>
      <w:tr w:rsidR="00253785" w:rsidRPr="0081298D" w14:paraId="2A4C129D" w14:textId="77777777" w:rsidTr="00164958">
        <w:trPr>
          <w:trHeight w:val="30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0E5A7220" w14:textId="77777777" w:rsidR="0081298D" w:rsidRPr="0081298D" w:rsidRDefault="00253785" w:rsidP="0081298D">
            <w:pPr>
              <w:jc w:val="center"/>
              <w:rPr>
                <w:b/>
                <w:bCs/>
                <w:color w:val="000000"/>
                <w:sz w:val="20"/>
                <w:szCs w:val="20"/>
              </w:rPr>
            </w:pPr>
            <w:r>
              <w:rPr>
                <w:b/>
                <w:bCs/>
                <w:color w:val="000000"/>
                <w:sz w:val="20"/>
                <w:szCs w:val="20"/>
              </w:rPr>
              <w:t>13</w:t>
            </w:r>
          </w:p>
        </w:tc>
        <w:tc>
          <w:tcPr>
            <w:tcW w:w="1110" w:type="dxa"/>
            <w:tcBorders>
              <w:top w:val="nil"/>
              <w:left w:val="nil"/>
              <w:bottom w:val="single" w:sz="4" w:space="0" w:color="auto"/>
              <w:right w:val="single" w:sz="4" w:space="0" w:color="auto"/>
            </w:tcBorders>
            <w:shd w:val="clear" w:color="auto" w:fill="auto"/>
            <w:vAlign w:val="center"/>
            <w:hideMark/>
          </w:tcPr>
          <w:p w14:paraId="3ED8E14F" w14:textId="77777777" w:rsidR="0081298D" w:rsidRPr="0081298D" w:rsidRDefault="00253785" w:rsidP="0081298D">
            <w:pPr>
              <w:jc w:val="center"/>
              <w:rPr>
                <w:b/>
                <w:bCs/>
                <w:color w:val="000000"/>
                <w:sz w:val="20"/>
                <w:szCs w:val="20"/>
              </w:rPr>
            </w:pPr>
            <w:r>
              <w:rPr>
                <w:b/>
                <w:bCs/>
                <w:color w:val="000000"/>
                <w:sz w:val="20"/>
                <w:szCs w:val="20"/>
              </w:rPr>
              <w:t>14</w:t>
            </w:r>
          </w:p>
        </w:tc>
        <w:tc>
          <w:tcPr>
            <w:tcW w:w="1364" w:type="dxa"/>
            <w:tcBorders>
              <w:top w:val="nil"/>
              <w:left w:val="nil"/>
              <w:bottom w:val="single" w:sz="4" w:space="0" w:color="auto"/>
              <w:right w:val="single" w:sz="4" w:space="0" w:color="auto"/>
            </w:tcBorders>
            <w:shd w:val="clear" w:color="auto" w:fill="auto"/>
            <w:vAlign w:val="center"/>
            <w:hideMark/>
          </w:tcPr>
          <w:p w14:paraId="21486992" w14:textId="77777777" w:rsidR="0081298D" w:rsidRPr="0081298D" w:rsidRDefault="00253785" w:rsidP="0081298D">
            <w:pPr>
              <w:jc w:val="center"/>
              <w:rPr>
                <w:b/>
                <w:bCs/>
                <w:color w:val="000000"/>
                <w:sz w:val="20"/>
                <w:szCs w:val="20"/>
              </w:rPr>
            </w:pPr>
            <w:r>
              <w:rPr>
                <w:b/>
                <w:bCs/>
                <w:color w:val="000000"/>
                <w:sz w:val="20"/>
                <w:szCs w:val="20"/>
              </w:rPr>
              <w:t>15</w:t>
            </w:r>
          </w:p>
        </w:tc>
        <w:tc>
          <w:tcPr>
            <w:tcW w:w="1991" w:type="dxa"/>
            <w:tcBorders>
              <w:top w:val="nil"/>
              <w:left w:val="nil"/>
              <w:bottom w:val="single" w:sz="4" w:space="0" w:color="auto"/>
              <w:right w:val="single" w:sz="4" w:space="0" w:color="auto"/>
            </w:tcBorders>
            <w:shd w:val="clear" w:color="auto" w:fill="auto"/>
            <w:vAlign w:val="center"/>
            <w:hideMark/>
          </w:tcPr>
          <w:p w14:paraId="7206BFA8" w14:textId="77777777" w:rsidR="0081298D" w:rsidRPr="0081298D" w:rsidRDefault="00253785" w:rsidP="0081298D">
            <w:pPr>
              <w:jc w:val="center"/>
              <w:rPr>
                <w:b/>
                <w:bCs/>
                <w:color w:val="000000"/>
                <w:sz w:val="20"/>
                <w:szCs w:val="20"/>
              </w:rPr>
            </w:pPr>
            <w:r>
              <w:rPr>
                <w:b/>
                <w:bCs/>
                <w:color w:val="000000"/>
                <w:sz w:val="20"/>
                <w:szCs w:val="20"/>
              </w:rPr>
              <w:t>16</w:t>
            </w:r>
          </w:p>
        </w:tc>
        <w:tc>
          <w:tcPr>
            <w:tcW w:w="1817" w:type="dxa"/>
            <w:tcBorders>
              <w:top w:val="nil"/>
              <w:left w:val="nil"/>
              <w:bottom w:val="single" w:sz="4" w:space="0" w:color="auto"/>
              <w:right w:val="single" w:sz="4" w:space="0" w:color="auto"/>
            </w:tcBorders>
            <w:shd w:val="clear" w:color="auto" w:fill="auto"/>
            <w:vAlign w:val="center"/>
            <w:hideMark/>
          </w:tcPr>
          <w:p w14:paraId="07F38406" w14:textId="77777777" w:rsidR="0081298D" w:rsidRPr="0081298D" w:rsidRDefault="00253785" w:rsidP="0081298D">
            <w:pPr>
              <w:jc w:val="center"/>
              <w:rPr>
                <w:b/>
                <w:bCs/>
                <w:color w:val="000000"/>
                <w:sz w:val="20"/>
                <w:szCs w:val="20"/>
              </w:rPr>
            </w:pPr>
            <w:r>
              <w:rPr>
                <w:b/>
                <w:bCs/>
                <w:color w:val="000000"/>
                <w:sz w:val="20"/>
                <w:szCs w:val="20"/>
              </w:rPr>
              <w:t>17</w:t>
            </w:r>
          </w:p>
        </w:tc>
        <w:tc>
          <w:tcPr>
            <w:tcW w:w="1743" w:type="dxa"/>
            <w:tcBorders>
              <w:top w:val="nil"/>
              <w:left w:val="nil"/>
              <w:bottom w:val="single" w:sz="4" w:space="0" w:color="auto"/>
              <w:right w:val="single" w:sz="4" w:space="0" w:color="auto"/>
            </w:tcBorders>
            <w:shd w:val="clear" w:color="auto" w:fill="auto"/>
            <w:vAlign w:val="center"/>
            <w:hideMark/>
          </w:tcPr>
          <w:p w14:paraId="241C948D" w14:textId="77777777" w:rsidR="0081298D" w:rsidRPr="0081298D" w:rsidRDefault="00253785" w:rsidP="0081298D">
            <w:pPr>
              <w:jc w:val="center"/>
              <w:rPr>
                <w:b/>
                <w:bCs/>
                <w:color w:val="000000"/>
                <w:sz w:val="20"/>
                <w:szCs w:val="20"/>
              </w:rPr>
            </w:pPr>
            <w:r>
              <w:rPr>
                <w:b/>
                <w:bCs/>
                <w:color w:val="000000"/>
                <w:sz w:val="20"/>
                <w:szCs w:val="20"/>
              </w:rPr>
              <w:t>18</w:t>
            </w:r>
          </w:p>
        </w:tc>
        <w:tc>
          <w:tcPr>
            <w:tcW w:w="2043" w:type="dxa"/>
            <w:tcBorders>
              <w:top w:val="nil"/>
              <w:left w:val="nil"/>
              <w:bottom w:val="single" w:sz="4" w:space="0" w:color="auto"/>
              <w:right w:val="single" w:sz="4" w:space="0" w:color="auto"/>
            </w:tcBorders>
            <w:shd w:val="clear" w:color="auto" w:fill="auto"/>
            <w:vAlign w:val="center"/>
            <w:hideMark/>
          </w:tcPr>
          <w:p w14:paraId="777BABCD" w14:textId="77777777" w:rsidR="0081298D" w:rsidRPr="0081298D" w:rsidRDefault="00253785" w:rsidP="0081298D">
            <w:pPr>
              <w:jc w:val="center"/>
              <w:rPr>
                <w:b/>
                <w:bCs/>
                <w:color w:val="000000"/>
                <w:sz w:val="20"/>
                <w:szCs w:val="20"/>
              </w:rPr>
            </w:pPr>
            <w:r>
              <w:rPr>
                <w:b/>
                <w:bCs/>
                <w:color w:val="000000"/>
                <w:sz w:val="20"/>
                <w:szCs w:val="20"/>
              </w:rPr>
              <w:t>19</w:t>
            </w:r>
          </w:p>
        </w:tc>
        <w:tc>
          <w:tcPr>
            <w:tcW w:w="2651" w:type="dxa"/>
            <w:tcBorders>
              <w:top w:val="nil"/>
              <w:left w:val="nil"/>
              <w:bottom w:val="single" w:sz="4" w:space="0" w:color="auto"/>
              <w:right w:val="single" w:sz="4" w:space="0" w:color="auto"/>
            </w:tcBorders>
            <w:shd w:val="clear" w:color="auto" w:fill="auto"/>
            <w:vAlign w:val="center"/>
            <w:hideMark/>
          </w:tcPr>
          <w:p w14:paraId="5E7ADBB8" w14:textId="77777777" w:rsidR="0081298D" w:rsidRPr="0081298D" w:rsidRDefault="00253785" w:rsidP="0081298D">
            <w:pPr>
              <w:jc w:val="center"/>
              <w:rPr>
                <w:b/>
                <w:bCs/>
                <w:color w:val="000000"/>
                <w:sz w:val="20"/>
                <w:szCs w:val="20"/>
              </w:rPr>
            </w:pPr>
            <w:r>
              <w:rPr>
                <w:b/>
                <w:bCs/>
                <w:color w:val="000000"/>
                <w:sz w:val="20"/>
                <w:szCs w:val="20"/>
              </w:rPr>
              <w:t>20</w:t>
            </w:r>
          </w:p>
        </w:tc>
      </w:tr>
    </w:tbl>
    <w:p w14:paraId="4372D2AC" w14:textId="77777777" w:rsidR="00253785" w:rsidRDefault="00253785" w:rsidP="0081298D"/>
    <w:p w14:paraId="2708EED2" w14:textId="77777777" w:rsidR="008C55DD" w:rsidRDefault="008C55DD" w:rsidP="008C55DD">
      <w:pPr>
        <w:pStyle w:val="S4"/>
      </w:pPr>
      <w:r>
        <w:t>Примечания:</w:t>
      </w:r>
    </w:p>
    <w:p w14:paraId="5CB67363" w14:textId="2053C7B7" w:rsidR="008C55DD" w:rsidRDefault="008C55DD" w:rsidP="007F3A7A">
      <w:pPr>
        <w:pStyle w:val="S4"/>
      </w:pPr>
      <w:r>
        <w:t>Раздел 3 «Мероприятия по управлению рисками» заполняется по столбцам 1-5 в соответствии с Разделом 1 «Риск» Приложения 9.1</w:t>
      </w:r>
      <w:r w:rsidR="00D90FD2">
        <w:t xml:space="preserve"> к </w:t>
      </w:r>
      <w:r>
        <w:t xml:space="preserve">  </w:t>
      </w:r>
      <w:r w:rsidR="00D90FD2">
        <w:t>настоящему Положению</w:t>
      </w:r>
      <w:r>
        <w:t>, остальные показатели в соответствии с порядком, изложенным в главах 10,11 настоящего Положения</w:t>
      </w:r>
    </w:p>
    <w:p w14:paraId="5E757B99" w14:textId="77777777" w:rsidR="008C55DD" w:rsidRDefault="008C55DD" w:rsidP="0081298D">
      <w:pPr>
        <w:sectPr w:rsidR="008C55DD" w:rsidSect="002D25F8">
          <w:pgSz w:w="16839" w:h="11907" w:orient="landscape" w:code="9"/>
          <w:pgMar w:top="1134" w:right="1134" w:bottom="1134" w:left="1701" w:header="709" w:footer="709" w:gutter="0"/>
          <w:cols w:space="708"/>
          <w:docGrid w:linePitch="360"/>
        </w:sectPr>
      </w:pPr>
    </w:p>
    <w:p w14:paraId="5C13863B" w14:textId="7F974656" w:rsidR="00253785" w:rsidRDefault="00253785" w:rsidP="00253785">
      <w:pPr>
        <w:pStyle w:val="S22"/>
        <w:tabs>
          <w:tab w:val="left" w:pos="284"/>
        </w:tabs>
        <w:spacing w:before="240" w:after="240"/>
        <w:rPr>
          <w:rFonts w:ascii="Times New Roman" w:hAnsi="Times New Roman"/>
          <w:sz w:val="28"/>
          <w:szCs w:val="28"/>
        </w:rPr>
      </w:pPr>
      <w:bookmarkStart w:id="222" w:name="_Toc36042887"/>
      <w:r w:rsidRPr="008C55DD">
        <w:rPr>
          <w:rFonts w:ascii="Times New Roman" w:hAnsi="Times New Roman"/>
          <w:sz w:val="28"/>
          <w:szCs w:val="28"/>
        </w:rPr>
        <w:lastRenderedPageBreak/>
        <w:t xml:space="preserve">ПРИЛОЖЕНИЕ 9.3. </w:t>
      </w:r>
      <w:r w:rsidR="008C55DD" w:rsidRPr="008C55DD">
        <w:rPr>
          <w:rFonts w:ascii="Times New Roman" w:hAnsi="Times New Roman"/>
          <w:sz w:val="28"/>
          <w:szCs w:val="28"/>
        </w:rPr>
        <w:t>Отчет о выполнении мероприятий по управлению рисками ЗА квартал/полугодие/</w:t>
      </w:r>
      <w:r w:rsidRPr="008C55DD">
        <w:rPr>
          <w:rFonts w:ascii="Times New Roman" w:hAnsi="Times New Roman"/>
          <w:sz w:val="28"/>
          <w:szCs w:val="28"/>
        </w:rPr>
        <w:t xml:space="preserve"> год</w:t>
      </w:r>
      <w:bookmarkEnd w:id="222"/>
      <w:r w:rsidRPr="008C55DD">
        <w:rPr>
          <w:rFonts w:ascii="Times New Roman" w:hAnsi="Times New Roman"/>
          <w:sz w:val="28"/>
          <w:szCs w:val="28"/>
        </w:rPr>
        <w:t xml:space="preserve"> </w:t>
      </w:r>
    </w:p>
    <w:p w14:paraId="69725E08" w14:textId="77777777" w:rsidR="00767885" w:rsidRPr="00767885" w:rsidRDefault="00767885" w:rsidP="00767885">
      <w:pPr>
        <w:pStyle w:val="S4"/>
      </w:pPr>
    </w:p>
    <w:tbl>
      <w:tblPr>
        <w:tblStyle w:val="afff5"/>
        <w:tblW w:w="0" w:type="auto"/>
        <w:tblLook w:val="04A0" w:firstRow="1" w:lastRow="0" w:firstColumn="1" w:lastColumn="0" w:noHBand="0" w:noVBand="1"/>
      </w:tblPr>
      <w:tblGrid>
        <w:gridCol w:w="1155"/>
        <w:gridCol w:w="1144"/>
        <w:gridCol w:w="1198"/>
        <w:gridCol w:w="1156"/>
        <w:gridCol w:w="1145"/>
        <w:gridCol w:w="1198"/>
        <w:gridCol w:w="1156"/>
        <w:gridCol w:w="1145"/>
        <w:gridCol w:w="1198"/>
        <w:gridCol w:w="1156"/>
        <w:gridCol w:w="1145"/>
        <w:gridCol w:w="1198"/>
      </w:tblGrid>
      <w:tr w:rsidR="003B03EB" w14:paraId="6FF4C3BA" w14:textId="77777777" w:rsidTr="008564A2">
        <w:tc>
          <w:tcPr>
            <w:tcW w:w="13994" w:type="dxa"/>
            <w:gridSpan w:val="12"/>
          </w:tcPr>
          <w:p w14:paraId="71B96215" w14:textId="32E877D3" w:rsidR="003B03EB" w:rsidRDefault="003B03EB" w:rsidP="00767885">
            <w:pPr>
              <w:jc w:val="center"/>
            </w:pPr>
            <w:r w:rsidRPr="008C55DD">
              <w:rPr>
                <w:b/>
                <w:bCs/>
                <w:color w:val="000000"/>
                <w:sz w:val="20"/>
                <w:szCs w:val="20"/>
              </w:rPr>
              <w:t>Раздел 4. «Отчет по выполнению плана мероприятий по управлению рисками»</w:t>
            </w:r>
            <w:r>
              <w:rPr>
                <w:rStyle w:val="aff8"/>
                <w:b/>
                <w:bCs/>
                <w:color w:val="000000"/>
                <w:sz w:val="20"/>
                <w:szCs w:val="20"/>
              </w:rPr>
              <w:footnoteReference w:id="9"/>
            </w:r>
          </w:p>
        </w:tc>
      </w:tr>
      <w:tr w:rsidR="003B03EB" w14:paraId="677C4793" w14:textId="77777777" w:rsidTr="00767885">
        <w:tc>
          <w:tcPr>
            <w:tcW w:w="349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2BF710" w14:textId="7445D84B" w:rsidR="003B03EB" w:rsidRDefault="003B03EB" w:rsidP="00767885">
            <w:pPr>
              <w:jc w:val="center"/>
            </w:pPr>
            <w:r w:rsidRPr="008C55DD">
              <w:rPr>
                <w:b/>
                <w:bCs/>
                <w:color w:val="000000"/>
                <w:sz w:val="20"/>
                <w:szCs w:val="20"/>
              </w:rPr>
              <w:t>1 кв. 20__</w:t>
            </w:r>
          </w:p>
        </w:tc>
        <w:tc>
          <w:tcPr>
            <w:tcW w:w="3499" w:type="dxa"/>
            <w:gridSpan w:val="3"/>
            <w:tcBorders>
              <w:top w:val="single" w:sz="4" w:space="0" w:color="auto"/>
              <w:left w:val="nil"/>
              <w:bottom w:val="single" w:sz="4" w:space="0" w:color="auto"/>
              <w:right w:val="single" w:sz="4" w:space="0" w:color="000000"/>
            </w:tcBorders>
            <w:shd w:val="clear" w:color="auto" w:fill="auto"/>
            <w:vAlign w:val="center"/>
          </w:tcPr>
          <w:p w14:paraId="2B80D63A" w14:textId="36879A66" w:rsidR="003B03EB" w:rsidRDefault="003B03EB" w:rsidP="00767885">
            <w:pPr>
              <w:jc w:val="center"/>
            </w:pPr>
            <w:r w:rsidRPr="008C55DD">
              <w:rPr>
                <w:b/>
                <w:bCs/>
                <w:color w:val="000000"/>
                <w:sz w:val="20"/>
                <w:szCs w:val="20"/>
              </w:rPr>
              <w:t>2 кв. 20__</w:t>
            </w:r>
          </w:p>
        </w:tc>
        <w:tc>
          <w:tcPr>
            <w:tcW w:w="3499" w:type="dxa"/>
            <w:gridSpan w:val="3"/>
            <w:tcBorders>
              <w:top w:val="single" w:sz="4" w:space="0" w:color="auto"/>
              <w:left w:val="nil"/>
              <w:bottom w:val="single" w:sz="4" w:space="0" w:color="auto"/>
              <w:right w:val="single" w:sz="4" w:space="0" w:color="000000"/>
            </w:tcBorders>
            <w:shd w:val="clear" w:color="auto" w:fill="auto"/>
            <w:vAlign w:val="center"/>
          </w:tcPr>
          <w:p w14:paraId="68206A7D" w14:textId="0B3B1D4A" w:rsidR="003B03EB" w:rsidRDefault="003B03EB" w:rsidP="00767885">
            <w:pPr>
              <w:jc w:val="center"/>
            </w:pPr>
            <w:r w:rsidRPr="008C55DD">
              <w:rPr>
                <w:b/>
                <w:bCs/>
                <w:color w:val="000000"/>
                <w:sz w:val="20"/>
                <w:szCs w:val="20"/>
              </w:rPr>
              <w:t>3 кв. 20__</w:t>
            </w:r>
          </w:p>
        </w:tc>
        <w:tc>
          <w:tcPr>
            <w:tcW w:w="3499" w:type="dxa"/>
            <w:gridSpan w:val="3"/>
            <w:tcBorders>
              <w:top w:val="single" w:sz="4" w:space="0" w:color="auto"/>
              <w:left w:val="nil"/>
              <w:bottom w:val="single" w:sz="4" w:space="0" w:color="auto"/>
              <w:right w:val="single" w:sz="4" w:space="0" w:color="000000"/>
            </w:tcBorders>
            <w:shd w:val="clear" w:color="auto" w:fill="auto"/>
            <w:vAlign w:val="center"/>
          </w:tcPr>
          <w:p w14:paraId="561B1187" w14:textId="75DF5860" w:rsidR="003B03EB" w:rsidRDefault="003B03EB" w:rsidP="00767885">
            <w:pPr>
              <w:jc w:val="center"/>
            </w:pPr>
            <w:r w:rsidRPr="008C55DD">
              <w:rPr>
                <w:b/>
                <w:bCs/>
                <w:color w:val="000000"/>
                <w:sz w:val="20"/>
                <w:szCs w:val="20"/>
              </w:rPr>
              <w:t>4 кв. 20__</w:t>
            </w:r>
          </w:p>
        </w:tc>
      </w:tr>
      <w:tr w:rsidR="003B03EB" w14:paraId="5161AF26" w14:textId="77777777" w:rsidTr="00767885">
        <w:tc>
          <w:tcPr>
            <w:tcW w:w="1155" w:type="dxa"/>
          </w:tcPr>
          <w:p w14:paraId="0200778D" w14:textId="3F6E261D" w:rsidR="003B03EB" w:rsidRPr="003B03EB" w:rsidRDefault="003B03EB" w:rsidP="003B03EB">
            <w:pPr>
              <w:rPr>
                <w:sz w:val="16"/>
                <w:szCs w:val="16"/>
              </w:rPr>
            </w:pPr>
            <w:r w:rsidRPr="003B03EB">
              <w:rPr>
                <w:b/>
                <w:bCs/>
                <w:color w:val="000000"/>
                <w:sz w:val="16"/>
                <w:szCs w:val="16"/>
              </w:rPr>
              <w:t>Статус выполнения мероприятия</w:t>
            </w:r>
          </w:p>
        </w:tc>
        <w:tc>
          <w:tcPr>
            <w:tcW w:w="1144" w:type="dxa"/>
          </w:tcPr>
          <w:p w14:paraId="66F71A56" w14:textId="42120F69" w:rsidR="003B03EB" w:rsidRPr="003B03EB" w:rsidRDefault="003B03EB" w:rsidP="003B03EB">
            <w:pPr>
              <w:rPr>
                <w:sz w:val="16"/>
                <w:szCs w:val="16"/>
              </w:rPr>
            </w:pPr>
            <w:r w:rsidRPr="003B03EB">
              <w:rPr>
                <w:b/>
                <w:bCs/>
                <w:color w:val="000000"/>
                <w:sz w:val="16"/>
                <w:szCs w:val="16"/>
              </w:rPr>
              <w:t>Фактическое значение показателя (</w:t>
            </w:r>
            <w:r w:rsidRPr="003B03EB">
              <w:rPr>
                <w:b/>
                <w:bCs/>
                <w:color w:val="000000"/>
                <w:sz w:val="16"/>
                <w:szCs w:val="16"/>
                <w:lang w:val="en-US"/>
              </w:rPr>
              <w:t>KRI</w:t>
            </w:r>
            <w:r w:rsidRPr="003B03EB">
              <w:rPr>
                <w:b/>
                <w:bCs/>
                <w:color w:val="000000"/>
                <w:sz w:val="16"/>
                <w:szCs w:val="16"/>
              </w:rPr>
              <w:t>) /сценарии</w:t>
            </w:r>
          </w:p>
        </w:tc>
        <w:tc>
          <w:tcPr>
            <w:tcW w:w="1198" w:type="dxa"/>
          </w:tcPr>
          <w:p w14:paraId="30BA4557" w14:textId="61FE8A8D" w:rsidR="003B03EB" w:rsidRPr="003B03EB" w:rsidRDefault="003B03EB" w:rsidP="003B03EB">
            <w:pPr>
              <w:rPr>
                <w:sz w:val="16"/>
                <w:szCs w:val="16"/>
              </w:rPr>
            </w:pPr>
            <w:r w:rsidRPr="003B03EB">
              <w:rPr>
                <w:b/>
                <w:bCs/>
                <w:color w:val="000000"/>
                <w:sz w:val="16"/>
                <w:szCs w:val="16"/>
              </w:rPr>
              <w:t>Комментарий</w:t>
            </w:r>
          </w:p>
        </w:tc>
        <w:tc>
          <w:tcPr>
            <w:tcW w:w="1156" w:type="dxa"/>
          </w:tcPr>
          <w:p w14:paraId="7502DAE4" w14:textId="12FA9F03" w:rsidR="003B03EB" w:rsidRDefault="003B03EB" w:rsidP="003B03EB">
            <w:r w:rsidRPr="003B03EB">
              <w:rPr>
                <w:b/>
                <w:bCs/>
                <w:color w:val="000000"/>
                <w:sz w:val="16"/>
                <w:szCs w:val="16"/>
              </w:rPr>
              <w:t>Статус выполнения мероприятия</w:t>
            </w:r>
          </w:p>
        </w:tc>
        <w:tc>
          <w:tcPr>
            <w:tcW w:w="1145" w:type="dxa"/>
          </w:tcPr>
          <w:p w14:paraId="09945731" w14:textId="33B2E166" w:rsidR="003B03EB" w:rsidRDefault="003B03EB" w:rsidP="003B03EB">
            <w:r w:rsidRPr="003B03EB">
              <w:rPr>
                <w:b/>
                <w:bCs/>
                <w:color w:val="000000"/>
                <w:sz w:val="16"/>
                <w:szCs w:val="16"/>
              </w:rPr>
              <w:t>Фактическое значение показателя (</w:t>
            </w:r>
            <w:r w:rsidRPr="003B03EB">
              <w:rPr>
                <w:b/>
                <w:bCs/>
                <w:color w:val="000000"/>
                <w:sz w:val="16"/>
                <w:szCs w:val="16"/>
                <w:lang w:val="en-US"/>
              </w:rPr>
              <w:t>KRI</w:t>
            </w:r>
            <w:r w:rsidRPr="003B03EB">
              <w:rPr>
                <w:b/>
                <w:bCs/>
                <w:color w:val="000000"/>
                <w:sz w:val="16"/>
                <w:szCs w:val="16"/>
              </w:rPr>
              <w:t>) /сценарии</w:t>
            </w:r>
          </w:p>
        </w:tc>
        <w:tc>
          <w:tcPr>
            <w:tcW w:w="1198" w:type="dxa"/>
          </w:tcPr>
          <w:p w14:paraId="1AE197BE" w14:textId="707DDF71" w:rsidR="003B03EB" w:rsidRDefault="003B03EB" w:rsidP="003B03EB">
            <w:r w:rsidRPr="003B03EB">
              <w:rPr>
                <w:b/>
                <w:bCs/>
                <w:color w:val="000000"/>
                <w:sz w:val="16"/>
                <w:szCs w:val="16"/>
              </w:rPr>
              <w:t>Комментарий</w:t>
            </w:r>
          </w:p>
        </w:tc>
        <w:tc>
          <w:tcPr>
            <w:tcW w:w="1156" w:type="dxa"/>
          </w:tcPr>
          <w:p w14:paraId="5B871C8D" w14:textId="22207A99" w:rsidR="003B03EB" w:rsidRDefault="003B03EB" w:rsidP="003B03EB">
            <w:r w:rsidRPr="003B03EB">
              <w:rPr>
                <w:b/>
                <w:bCs/>
                <w:color w:val="000000"/>
                <w:sz w:val="16"/>
                <w:szCs w:val="16"/>
              </w:rPr>
              <w:t>Статус выполнения мероприятия</w:t>
            </w:r>
          </w:p>
        </w:tc>
        <w:tc>
          <w:tcPr>
            <w:tcW w:w="1145" w:type="dxa"/>
          </w:tcPr>
          <w:p w14:paraId="695F46D4" w14:textId="530C0C88" w:rsidR="003B03EB" w:rsidRDefault="003B03EB" w:rsidP="003B03EB">
            <w:r w:rsidRPr="003B03EB">
              <w:rPr>
                <w:b/>
                <w:bCs/>
                <w:color w:val="000000"/>
                <w:sz w:val="16"/>
                <w:szCs w:val="16"/>
              </w:rPr>
              <w:t>Фактическое значение показателя (</w:t>
            </w:r>
            <w:r w:rsidRPr="003B03EB">
              <w:rPr>
                <w:b/>
                <w:bCs/>
                <w:color w:val="000000"/>
                <w:sz w:val="16"/>
                <w:szCs w:val="16"/>
                <w:lang w:val="en-US"/>
              </w:rPr>
              <w:t>KRI</w:t>
            </w:r>
            <w:r w:rsidRPr="003B03EB">
              <w:rPr>
                <w:b/>
                <w:bCs/>
                <w:color w:val="000000"/>
                <w:sz w:val="16"/>
                <w:szCs w:val="16"/>
              </w:rPr>
              <w:t>) /сценарии</w:t>
            </w:r>
          </w:p>
        </w:tc>
        <w:tc>
          <w:tcPr>
            <w:tcW w:w="1198" w:type="dxa"/>
          </w:tcPr>
          <w:p w14:paraId="072D2BA7" w14:textId="1049AC27" w:rsidR="003B03EB" w:rsidRDefault="003B03EB" w:rsidP="003B03EB">
            <w:r w:rsidRPr="003B03EB">
              <w:rPr>
                <w:b/>
                <w:bCs/>
                <w:color w:val="000000"/>
                <w:sz w:val="16"/>
                <w:szCs w:val="16"/>
              </w:rPr>
              <w:t>Комментарий</w:t>
            </w:r>
          </w:p>
        </w:tc>
        <w:tc>
          <w:tcPr>
            <w:tcW w:w="1156" w:type="dxa"/>
          </w:tcPr>
          <w:p w14:paraId="6AF06A13" w14:textId="769ECF8B" w:rsidR="003B03EB" w:rsidRDefault="003B03EB" w:rsidP="003B03EB">
            <w:r w:rsidRPr="003B03EB">
              <w:rPr>
                <w:b/>
                <w:bCs/>
                <w:color w:val="000000"/>
                <w:sz w:val="16"/>
                <w:szCs w:val="16"/>
              </w:rPr>
              <w:t>Статус выполнения мероприятия</w:t>
            </w:r>
          </w:p>
        </w:tc>
        <w:tc>
          <w:tcPr>
            <w:tcW w:w="1145" w:type="dxa"/>
          </w:tcPr>
          <w:p w14:paraId="242254E3" w14:textId="458CF3B1" w:rsidR="003B03EB" w:rsidRDefault="003B03EB" w:rsidP="003B03EB">
            <w:r w:rsidRPr="003B03EB">
              <w:rPr>
                <w:b/>
                <w:bCs/>
                <w:color w:val="000000"/>
                <w:sz w:val="16"/>
                <w:szCs w:val="16"/>
              </w:rPr>
              <w:t>Фактическое значение показателя (</w:t>
            </w:r>
            <w:r w:rsidRPr="003B03EB">
              <w:rPr>
                <w:b/>
                <w:bCs/>
                <w:color w:val="000000"/>
                <w:sz w:val="16"/>
                <w:szCs w:val="16"/>
                <w:lang w:val="en-US"/>
              </w:rPr>
              <w:t>KRI</w:t>
            </w:r>
            <w:r w:rsidRPr="003B03EB">
              <w:rPr>
                <w:b/>
                <w:bCs/>
                <w:color w:val="000000"/>
                <w:sz w:val="16"/>
                <w:szCs w:val="16"/>
              </w:rPr>
              <w:t>) /сценарии</w:t>
            </w:r>
          </w:p>
        </w:tc>
        <w:tc>
          <w:tcPr>
            <w:tcW w:w="1198" w:type="dxa"/>
          </w:tcPr>
          <w:p w14:paraId="541F5737" w14:textId="4B6DB23B" w:rsidR="003B03EB" w:rsidRDefault="003B03EB" w:rsidP="003B03EB">
            <w:r w:rsidRPr="003B03EB">
              <w:rPr>
                <w:b/>
                <w:bCs/>
                <w:color w:val="000000"/>
                <w:sz w:val="16"/>
                <w:szCs w:val="16"/>
              </w:rPr>
              <w:t>Комментарий</w:t>
            </w:r>
          </w:p>
        </w:tc>
      </w:tr>
      <w:tr w:rsidR="003B03EB" w14:paraId="38FA5FDD" w14:textId="77777777" w:rsidTr="00767885">
        <w:tc>
          <w:tcPr>
            <w:tcW w:w="1155" w:type="dxa"/>
          </w:tcPr>
          <w:p w14:paraId="41C24F47" w14:textId="26FA1D38" w:rsidR="003B03EB" w:rsidRPr="00767885" w:rsidRDefault="00767885" w:rsidP="00767885">
            <w:pPr>
              <w:jc w:val="center"/>
              <w:rPr>
                <w:sz w:val="16"/>
                <w:szCs w:val="16"/>
                <w:lang w:val="en-US"/>
              </w:rPr>
            </w:pPr>
            <w:r w:rsidRPr="00767885">
              <w:rPr>
                <w:sz w:val="16"/>
                <w:szCs w:val="16"/>
                <w:lang w:val="en-US"/>
              </w:rPr>
              <w:t>42</w:t>
            </w:r>
          </w:p>
        </w:tc>
        <w:tc>
          <w:tcPr>
            <w:tcW w:w="1144" w:type="dxa"/>
          </w:tcPr>
          <w:p w14:paraId="56683F64" w14:textId="4CC0A81D" w:rsidR="003B03EB" w:rsidRPr="00767885" w:rsidRDefault="00767885" w:rsidP="00767885">
            <w:pPr>
              <w:jc w:val="center"/>
              <w:rPr>
                <w:sz w:val="16"/>
                <w:szCs w:val="16"/>
                <w:lang w:val="en-US"/>
              </w:rPr>
            </w:pPr>
            <w:r w:rsidRPr="00767885">
              <w:rPr>
                <w:sz w:val="16"/>
                <w:szCs w:val="16"/>
                <w:lang w:val="en-US"/>
              </w:rPr>
              <w:t>43</w:t>
            </w:r>
          </w:p>
        </w:tc>
        <w:tc>
          <w:tcPr>
            <w:tcW w:w="1198" w:type="dxa"/>
          </w:tcPr>
          <w:p w14:paraId="7854CF0B" w14:textId="05A7A4A9" w:rsidR="003B03EB" w:rsidRPr="00767885" w:rsidRDefault="00767885" w:rsidP="00767885">
            <w:pPr>
              <w:jc w:val="center"/>
              <w:rPr>
                <w:sz w:val="16"/>
                <w:szCs w:val="16"/>
                <w:lang w:val="en-US"/>
              </w:rPr>
            </w:pPr>
            <w:r w:rsidRPr="00767885">
              <w:rPr>
                <w:sz w:val="16"/>
                <w:szCs w:val="16"/>
                <w:lang w:val="en-US"/>
              </w:rPr>
              <w:t>44</w:t>
            </w:r>
          </w:p>
        </w:tc>
        <w:tc>
          <w:tcPr>
            <w:tcW w:w="1156" w:type="dxa"/>
          </w:tcPr>
          <w:p w14:paraId="6897D287" w14:textId="1D196A45" w:rsidR="003B03EB" w:rsidRPr="00767885" w:rsidRDefault="00767885" w:rsidP="00767885">
            <w:pPr>
              <w:jc w:val="center"/>
              <w:rPr>
                <w:sz w:val="16"/>
                <w:szCs w:val="16"/>
                <w:lang w:val="en-US"/>
              </w:rPr>
            </w:pPr>
            <w:r w:rsidRPr="00767885">
              <w:rPr>
                <w:sz w:val="16"/>
                <w:szCs w:val="16"/>
                <w:lang w:val="en-US"/>
              </w:rPr>
              <w:t>45</w:t>
            </w:r>
          </w:p>
        </w:tc>
        <w:tc>
          <w:tcPr>
            <w:tcW w:w="1145" w:type="dxa"/>
          </w:tcPr>
          <w:p w14:paraId="237476DC" w14:textId="42D9D217" w:rsidR="003B03EB" w:rsidRPr="00767885" w:rsidRDefault="00767885" w:rsidP="00767885">
            <w:pPr>
              <w:jc w:val="center"/>
              <w:rPr>
                <w:sz w:val="16"/>
                <w:szCs w:val="16"/>
                <w:lang w:val="en-US"/>
              </w:rPr>
            </w:pPr>
            <w:r w:rsidRPr="00767885">
              <w:rPr>
                <w:sz w:val="16"/>
                <w:szCs w:val="16"/>
                <w:lang w:val="en-US"/>
              </w:rPr>
              <w:t>46</w:t>
            </w:r>
          </w:p>
        </w:tc>
        <w:tc>
          <w:tcPr>
            <w:tcW w:w="1198" w:type="dxa"/>
          </w:tcPr>
          <w:p w14:paraId="4600AC64" w14:textId="77B1F252" w:rsidR="003B03EB" w:rsidRPr="00767885" w:rsidRDefault="00767885" w:rsidP="00767885">
            <w:pPr>
              <w:jc w:val="center"/>
              <w:rPr>
                <w:sz w:val="16"/>
                <w:szCs w:val="16"/>
                <w:lang w:val="en-US"/>
              </w:rPr>
            </w:pPr>
            <w:r w:rsidRPr="00767885">
              <w:rPr>
                <w:sz w:val="16"/>
                <w:szCs w:val="16"/>
                <w:lang w:val="en-US"/>
              </w:rPr>
              <w:t>47</w:t>
            </w:r>
          </w:p>
        </w:tc>
        <w:tc>
          <w:tcPr>
            <w:tcW w:w="1156" w:type="dxa"/>
          </w:tcPr>
          <w:p w14:paraId="22E24355" w14:textId="73AF9476" w:rsidR="003B03EB" w:rsidRPr="00767885" w:rsidRDefault="00767885" w:rsidP="00767885">
            <w:pPr>
              <w:jc w:val="center"/>
              <w:rPr>
                <w:sz w:val="16"/>
                <w:szCs w:val="16"/>
                <w:lang w:val="en-US"/>
              </w:rPr>
            </w:pPr>
            <w:r w:rsidRPr="00767885">
              <w:rPr>
                <w:sz w:val="16"/>
                <w:szCs w:val="16"/>
                <w:lang w:val="en-US"/>
              </w:rPr>
              <w:t>48</w:t>
            </w:r>
          </w:p>
        </w:tc>
        <w:tc>
          <w:tcPr>
            <w:tcW w:w="1145" w:type="dxa"/>
          </w:tcPr>
          <w:p w14:paraId="5D3DE6E6" w14:textId="5B4C0358" w:rsidR="003B03EB" w:rsidRPr="00767885" w:rsidRDefault="00767885" w:rsidP="00767885">
            <w:pPr>
              <w:jc w:val="center"/>
              <w:rPr>
                <w:sz w:val="16"/>
                <w:szCs w:val="16"/>
                <w:lang w:val="en-US"/>
              </w:rPr>
            </w:pPr>
            <w:r w:rsidRPr="00767885">
              <w:rPr>
                <w:sz w:val="16"/>
                <w:szCs w:val="16"/>
                <w:lang w:val="en-US"/>
              </w:rPr>
              <w:t>49</w:t>
            </w:r>
          </w:p>
        </w:tc>
        <w:tc>
          <w:tcPr>
            <w:tcW w:w="1198" w:type="dxa"/>
          </w:tcPr>
          <w:p w14:paraId="2ACFE949" w14:textId="021E4B91" w:rsidR="003B03EB" w:rsidRPr="00767885" w:rsidRDefault="00767885" w:rsidP="00767885">
            <w:pPr>
              <w:jc w:val="center"/>
              <w:rPr>
                <w:sz w:val="16"/>
                <w:szCs w:val="16"/>
                <w:lang w:val="en-US"/>
              </w:rPr>
            </w:pPr>
            <w:r w:rsidRPr="00767885">
              <w:rPr>
                <w:sz w:val="16"/>
                <w:szCs w:val="16"/>
                <w:lang w:val="en-US"/>
              </w:rPr>
              <w:t>50</w:t>
            </w:r>
          </w:p>
        </w:tc>
        <w:tc>
          <w:tcPr>
            <w:tcW w:w="1156" w:type="dxa"/>
          </w:tcPr>
          <w:p w14:paraId="0535664C" w14:textId="3265F9E0" w:rsidR="003B03EB" w:rsidRPr="00767885" w:rsidRDefault="00767885" w:rsidP="00767885">
            <w:pPr>
              <w:jc w:val="center"/>
              <w:rPr>
                <w:sz w:val="16"/>
                <w:szCs w:val="16"/>
                <w:lang w:val="en-US"/>
              </w:rPr>
            </w:pPr>
            <w:r w:rsidRPr="00767885">
              <w:rPr>
                <w:sz w:val="16"/>
                <w:szCs w:val="16"/>
                <w:lang w:val="en-US"/>
              </w:rPr>
              <w:t>51</w:t>
            </w:r>
          </w:p>
        </w:tc>
        <w:tc>
          <w:tcPr>
            <w:tcW w:w="1145" w:type="dxa"/>
          </w:tcPr>
          <w:p w14:paraId="6CA21DBD" w14:textId="658F1CD5" w:rsidR="003B03EB" w:rsidRPr="00767885" w:rsidRDefault="00767885" w:rsidP="00767885">
            <w:pPr>
              <w:jc w:val="center"/>
              <w:rPr>
                <w:sz w:val="16"/>
                <w:szCs w:val="16"/>
                <w:lang w:val="en-US"/>
              </w:rPr>
            </w:pPr>
            <w:r w:rsidRPr="00767885">
              <w:rPr>
                <w:sz w:val="16"/>
                <w:szCs w:val="16"/>
                <w:lang w:val="en-US"/>
              </w:rPr>
              <w:t>52</w:t>
            </w:r>
          </w:p>
        </w:tc>
        <w:tc>
          <w:tcPr>
            <w:tcW w:w="1198" w:type="dxa"/>
          </w:tcPr>
          <w:p w14:paraId="225BDB57" w14:textId="2E083400" w:rsidR="003B03EB" w:rsidRPr="00767885" w:rsidRDefault="00767885" w:rsidP="00767885">
            <w:pPr>
              <w:jc w:val="center"/>
              <w:rPr>
                <w:sz w:val="16"/>
                <w:szCs w:val="16"/>
                <w:lang w:val="en-US"/>
              </w:rPr>
            </w:pPr>
            <w:r w:rsidRPr="00767885">
              <w:rPr>
                <w:sz w:val="16"/>
                <w:szCs w:val="16"/>
                <w:lang w:val="en-US"/>
              </w:rPr>
              <w:t>53</w:t>
            </w:r>
          </w:p>
        </w:tc>
      </w:tr>
    </w:tbl>
    <w:p w14:paraId="0233C604" w14:textId="2AA9283A" w:rsidR="003B03EB" w:rsidRDefault="003B03EB" w:rsidP="008C55DD"/>
    <w:p w14:paraId="36790CC4" w14:textId="10F4C9D2" w:rsidR="003B03EB" w:rsidRDefault="003B03EB" w:rsidP="008C55DD"/>
    <w:p w14:paraId="19EF327E" w14:textId="5702F155" w:rsidR="003B03EB" w:rsidRDefault="003B03EB" w:rsidP="008C55DD"/>
    <w:p w14:paraId="26F12C09" w14:textId="77777777" w:rsidR="003B03EB" w:rsidRDefault="003B03EB" w:rsidP="008C55DD"/>
    <w:p w14:paraId="7428C084" w14:textId="77777777" w:rsidR="00FF5753" w:rsidRDefault="00FF5753" w:rsidP="008C55DD">
      <w:r>
        <w:t>Примечания:</w:t>
      </w:r>
    </w:p>
    <w:p w14:paraId="5A6E7DF7" w14:textId="77777777" w:rsidR="00FF5753" w:rsidRPr="008C55DD" w:rsidRDefault="00FF5753" w:rsidP="008C55DD">
      <w:r>
        <w:t>Статусы выполнения мероприятий представлены в нижеследующей таблице:</w:t>
      </w:r>
    </w:p>
    <w:p w14:paraId="5BE349DD" w14:textId="77777777" w:rsidR="008C55DD" w:rsidRPr="008C55DD" w:rsidRDefault="008C55DD" w:rsidP="008C55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2516"/>
      </w:tblGrid>
      <w:tr w:rsidR="008C55DD" w:rsidRPr="008C55DD" w14:paraId="44337560" w14:textId="77777777" w:rsidTr="00E362E4">
        <w:trPr>
          <w:trHeight w:val="612"/>
        </w:trPr>
        <w:tc>
          <w:tcPr>
            <w:tcW w:w="528" w:type="pct"/>
            <w:shd w:val="clear" w:color="auto" w:fill="FABF8F" w:themeFill="accent6" w:themeFillTint="99"/>
            <w:noWrap/>
            <w:vAlign w:val="center"/>
            <w:hideMark/>
          </w:tcPr>
          <w:p w14:paraId="39959B05" w14:textId="77777777" w:rsidR="008C55DD" w:rsidRPr="008C55DD" w:rsidRDefault="008C55DD" w:rsidP="008C55DD">
            <w:pPr>
              <w:jc w:val="center"/>
              <w:rPr>
                <w:b/>
                <w:color w:val="000000"/>
                <w:sz w:val="20"/>
                <w:szCs w:val="20"/>
              </w:rPr>
            </w:pPr>
            <w:r w:rsidRPr="008C55DD">
              <w:rPr>
                <w:b/>
                <w:color w:val="000000"/>
                <w:sz w:val="20"/>
                <w:szCs w:val="20"/>
              </w:rPr>
              <w:t>Значение</w:t>
            </w:r>
          </w:p>
        </w:tc>
        <w:tc>
          <w:tcPr>
            <w:tcW w:w="4472" w:type="pct"/>
            <w:shd w:val="clear" w:color="auto" w:fill="FABF8F" w:themeFill="accent6" w:themeFillTint="99"/>
            <w:noWrap/>
            <w:vAlign w:val="center"/>
            <w:hideMark/>
          </w:tcPr>
          <w:p w14:paraId="3B68F2B2" w14:textId="77777777" w:rsidR="008C55DD" w:rsidRPr="008C55DD" w:rsidRDefault="008C55DD" w:rsidP="008C55DD">
            <w:pPr>
              <w:jc w:val="center"/>
              <w:rPr>
                <w:b/>
                <w:color w:val="000000"/>
                <w:sz w:val="20"/>
                <w:szCs w:val="20"/>
              </w:rPr>
            </w:pPr>
            <w:r w:rsidRPr="008C55DD">
              <w:rPr>
                <w:b/>
                <w:color w:val="000000"/>
                <w:sz w:val="20"/>
                <w:szCs w:val="20"/>
              </w:rPr>
              <w:t>Описание статуса</w:t>
            </w:r>
          </w:p>
        </w:tc>
      </w:tr>
      <w:tr w:rsidR="008C55DD" w:rsidRPr="008C55DD" w14:paraId="77C6934C" w14:textId="77777777" w:rsidTr="00E362E4">
        <w:trPr>
          <w:trHeight w:val="511"/>
        </w:trPr>
        <w:tc>
          <w:tcPr>
            <w:tcW w:w="528" w:type="pct"/>
            <w:shd w:val="clear" w:color="000000" w:fill="00B050"/>
            <w:noWrap/>
            <w:vAlign w:val="center"/>
            <w:hideMark/>
          </w:tcPr>
          <w:p w14:paraId="052AAE22" w14:textId="77777777" w:rsidR="008C55DD" w:rsidRPr="008C55DD" w:rsidRDefault="008C55DD" w:rsidP="008C55DD">
            <w:pPr>
              <w:jc w:val="center"/>
              <w:rPr>
                <w:color w:val="000000"/>
                <w:sz w:val="20"/>
                <w:szCs w:val="20"/>
              </w:rPr>
            </w:pPr>
            <w:r w:rsidRPr="008C55DD">
              <w:rPr>
                <w:color w:val="000000"/>
                <w:sz w:val="20"/>
                <w:szCs w:val="20"/>
              </w:rPr>
              <w:t>1</w:t>
            </w:r>
          </w:p>
        </w:tc>
        <w:tc>
          <w:tcPr>
            <w:tcW w:w="4472" w:type="pct"/>
            <w:shd w:val="clear" w:color="auto" w:fill="auto"/>
            <w:noWrap/>
            <w:vAlign w:val="center"/>
            <w:hideMark/>
          </w:tcPr>
          <w:p w14:paraId="5167020D" w14:textId="77777777" w:rsidR="008C55DD" w:rsidRPr="008C55DD" w:rsidRDefault="008C55DD" w:rsidP="008C55DD">
            <w:pPr>
              <w:rPr>
                <w:color w:val="000000"/>
                <w:sz w:val="20"/>
                <w:szCs w:val="20"/>
              </w:rPr>
            </w:pPr>
            <w:r w:rsidRPr="008C55DD">
              <w:rPr>
                <w:color w:val="000000"/>
                <w:sz w:val="20"/>
                <w:szCs w:val="20"/>
              </w:rPr>
              <w:t>Полностью выполнено</w:t>
            </w:r>
          </w:p>
        </w:tc>
      </w:tr>
      <w:tr w:rsidR="008C55DD" w:rsidRPr="008C55DD" w14:paraId="1F8B9EE3" w14:textId="77777777" w:rsidTr="00E362E4">
        <w:trPr>
          <w:trHeight w:val="567"/>
        </w:trPr>
        <w:tc>
          <w:tcPr>
            <w:tcW w:w="528" w:type="pct"/>
            <w:shd w:val="clear" w:color="000000" w:fill="92D050"/>
            <w:noWrap/>
            <w:vAlign w:val="center"/>
            <w:hideMark/>
          </w:tcPr>
          <w:p w14:paraId="180DBE00" w14:textId="77777777" w:rsidR="008C55DD" w:rsidRPr="008C55DD" w:rsidRDefault="008C55DD" w:rsidP="008C55DD">
            <w:pPr>
              <w:jc w:val="center"/>
              <w:rPr>
                <w:color w:val="000000"/>
                <w:sz w:val="20"/>
                <w:szCs w:val="20"/>
              </w:rPr>
            </w:pPr>
            <w:r w:rsidRPr="008C55DD">
              <w:rPr>
                <w:color w:val="000000"/>
                <w:sz w:val="20"/>
                <w:szCs w:val="20"/>
              </w:rPr>
              <w:t>2</w:t>
            </w:r>
          </w:p>
        </w:tc>
        <w:tc>
          <w:tcPr>
            <w:tcW w:w="4472" w:type="pct"/>
            <w:shd w:val="clear" w:color="auto" w:fill="auto"/>
            <w:vAlign w:val="center"/>
            <w:hideMark/>
          </w:tcPr>
          <w:p w14:paraId="623ED559" w14:textId="77777777" w:rsidR="008C55DD" w:rsidRPr="008C55DD" w:rsidRDefault="008C55DD" w:rsidP="008C55DD">
            <w:pPr>
              <w:rPr>
                <w:color w:val="000000"/>
                <w:sz w:val="20"/>
                <w:szCs w:val="20"/>
              </w:rPr>
            </w:pPr>
            <w:r w:rsidRPr="008C55DD">
              <w:rPr>
                <w:color w:val="000000"/>
                <w:sz w:val="20"/>
                <w:szCs w:val="20"/>
              </w:rPr>
              <w:t>Выполнены промежуточные этапы в соответствии с утвержденными сроками / Мероприятие выполняется на регулярной (периодической) основе</w:t>
            </w:r>
          </w:p>
        </w:tc>
      </w:tr>
      <w:tr w:rsidR="008C55DD" w:rsidRPr="008C55DD" w14:paraId="1022C692" w14:textId="77777777" w:rsidTr="00E362E4">
        <w:trPr>
          <w:trHeight w:val="567"/>
        </w:trPr>
        <w:tc>
          <w:tcPr>
            <w:tcW w:w="528" w:type="pct"/>
            <w:shd w:val="clear" w:color="000000" w:fill="FFFF00"/>
            <w:noWrap/>
            <w:vAlign w:val="center"/>
            <w:hideMark/>
          </w:tcPr>
          <w:p w14:paraId="4A5B1EFD" w14:textId="77777777" w:rsidR="008C55DD" w:rsidRPr="008C55DD" w:rsidRDefault="008C55DD" w:rsidP="008C55DD">
            <w:pPr>
              <w:jc w:val="center"/>
              <w:rPr>
                <w:color w:val="000000"/>
                <w:sz w:val="20"/>
                <w:szCs w:val="20"/>
              </w:rPr>
            </w:pPr>
            <w:r w:rsidRPr="008C55DD">
              <w:rPr>
                <w:color w:val="000000"/>
                <w:sz w:val="20"/>
                <w:szCs w:val="20"/>
              </w:rPr>
              <w:t>3</w:t>
            </w:r>
          </w:p>
        </w:tc>
        <w:tc>
          <w:tcPr>
            <w:tcW w:w="4472" w:type="pct"/>
            <w:shd w:val="clear" w:color="auto" w:fill="auto"/>
            <w:vAlign w:val="center"/>
            <w:hideMark/>
          </w:tcPr>
          <w:p w14:paraId="24C0B66A" w14:textId="77777777" w:rsidR="008C55DD" w:rsidRPr="008C55DD" w:rsidRDefault="008C55DD" w:rsidP="008C55DD">
            <w:pPr>
              <w:rPr>
                <w:color w:val="000000"/>
                <w:sz w:val="20"/>
                <w:szCs w:val="20"/>
              </w:rPr>
            </w:pPr>
            <w:r w:rsidRPr="008C55DD">
              <w:rPr>
                <w:color w:val="000000"/>
                <w:sz w:val="20"/>
                <w:szCs w:val="20"/>
              </w:rPr>
              <w:t>Незначительное отставание от графика выполнения мероприятия, но ожидается, что мероприятие будет выполнено в назначенный срок</w:t>
            </w:r>
          </w:p>
        </w:tc>
      </w:tr>
      <w:tr w:rsidR="008C55DD" w:rsidRPr="008C55DD" w14:paraId="1E1951CF" w14:textId="77777777" w:rsidTr="00E362E4">
        <w:trPr>
          <w:trHeight w:val="567"/>
        </w:trPr>
        <w:tc>
          <w:tcPr>
            <w:tcW w:w="528" w:type="pct"/>
            <w:shd w:val="clear" w:color="000000" w:fill="FF0000"/>
            <w:noWrap/>
            <w:vAlign w:val="center"/>
            <w:hideMark/>
          </w:tcPr>
          <w:p w14:paraId="21287C26" w14:textId="77777777" w:rsidR="008C55DD" w:rsidRPr="008C55DD" w:rsidRDefault="008C55DD" w:rsidP="008C55DD">
            <w:pPr>
              <w:jc w:val="center"/>
              <w:rPr>
                <w:color w:val="000000"/>
                <w:sz w:val="20"/>
                <w:szCs w:val="20"/>
              </w:rPr>
            </w:pPr>
            <w:r w:rsidRPr="008C55DD">
              <w:rPr>
                <w:color w:val="000000"/>
                <w:sz w:val="20"/>
                <w:szCs w:val="20"/>
              </w:rPr>
              <w:t>4</w:t>
            </w:r>
          </w:p>
        </w:tc>
        <w:tc>
          <w:tcPr>
            <w:tcW w:w="4472" w:type="pct"/>
            <w:shd w:val="clear" w:color="auto" w:fill="auto"/>
            <w:vAlign w:val="center"/>
            <w:hideMark/>
          </w:tcPr>
          <w:p w14:paraId="292F7E9F" w14:textId="77777777" w:rsidR="008C55DD" w:rsidRPr="008C55DD" w:rsidRDefault="008C55DD" w:rsidP="008C55DD">
            <w:pPr>
              <w:rPr>
                <w:color w:val="000000"/>
                <w:sz w:val="20"/>
                <w:szCs w:val="20"/>
              </w:rPr>
            </w:pPr>
            <w:r w:rsidRPr="008C55DD">
              <w:rPr>
                <w:color w:val="000000"/>
                <w:sz w:val="20"/>
                <w:szCs w:val="20"/>
              </w:rPr>
              <w:t>Существенное отставание от графика выполнения мероприятия/мероприятие не будет выполнено в срок/перенос сроков выполнения мероприятия на более позднюю дату</w:t>
            </w:r>
          </w:p>
        </w:tc>
      </w:tr>
      <w:tr w:rsidR="008C55DD" w:rsidRPr="008C55DD" w14:paraId="7F798228" w14:textId="77777777" w:rsidTr="00E362E4">
        <w:trPr>
          <w:trHeight w:val="567"/>
        </w:trPr>
        <w:tc>
          <w:tcPr>
            <w:tcW w:w="528" w:type="pct"/>
            <w:shd w:val="clear" w:color="000000" w:fill="808080"/>
            <w:noWrap/>
            <w:vAlign w:val="center"/>
            <w:hideMark/>
          </w:tcPr>
          <w:p w14:paraId="4C6446F1" w14:textId="77777777" w:rsidR="008C55DD" w:rsidRPr="008C55DD" w:rsidRDefault="008C55DD" w:rsidP="008C55DD">
            <w:pPr>
              <w:jc w:val="center"/>
              <w:rPr>
                <w:color w:val="000000"/>
                <w:sz w:val="20"/>
                <w:szCs w:val="20"/>
              </w:rPr>
            </w:pPr>
            <w:r w:rsidRPr="008C55DD">
              <w:rPr>
                <w:color w:val="000000"/>
                <w:sz w:val="20"/>
                <w:szCs w:val="20"/>
              </w:rPr>
              <w:t>5</w:t>
            </w:r>
          </w:p>
        </w:tc>
        <w:tc>
          <w:tcPr>
            <w:tcW w:w="4472" w:type="pct"/>
            <w:shd w:val="clear" w:color="auto" w:fill="auto"/>
            <w:vAlign w:val="center"/>
            <w:hideMark/>
          </w:tcPr>
          <w:p w14:paraId="3E027619" w14:textId="77777777" w:rsidR="008C55DD" w:rsidRPr="008C55DD" w:rsidRDefault="008C55DD" w:rsidP="008C55DD">
            <w:pPr>
              <w:rPr>
                <w:color w:val="000000"/>
                <w:sz w:val="20"/>
                <w:szCs w:val="20"/>
              </w:rPr>
            </w:pPr>
            <w:r w:rsidRPr="008C55DD">
              <w:rPr>
                <w:color w:val="000000"/>
                <w:sz w:val="20"/>
                <w:szCs w:val="20"/>
              </w:rPr>
              <w:t>Мероприятие стало неактуальным и отменено</w:t>
            </w:r>
          </w:p>
        </w:tc>
      </w:tr>
    </w:tbl>
    <w:p w14:paraId="73833A01" w14:textId="77777777" w:rsidR="008C55DD" w:rsidRPr="008C55DD" w:rsidRDefault="008C55DD" w:rsidP="008C55DD"/>
    <w:p w14:paraId="0C5533C6" w14:textId="77777777" w:rsidR="008C55DD" w:rsidRPr="008C55DD" w:rsidRDefault="008C55DD" w:rsidP="008C55DD"/>
    <w:p w14:paraId="3BAFECB3" w14:textId="77777777" w:rsidR="008C55DD" w:rsidRPr="008C55DD" w:rsidRDefault="008C55DD" w:rsidP="008C55DD"/>
    <w:p w14:paraId="67186A96" w14:textId="77777777" w:rsidR="00FF5753" w:rsidRPr="00FF5753" w:rsidRDefault="005B41EE" w:rsidP="00FF5753">
      <w:pPr>
        <w:pStyle w:val="S22"/>
        <w:tabs>
          <w:tab w:val="left" w:pos="284"/>
        </w:tabs>
        <w:spacing w:before="240" w:after="240"/>
        <w:rPr>
          <w:rFonts w:ascii="Times New Roman" w:hAnsi="Times New Roman"/>
          <w:sz w:val="28"/>
          <w:szCs w:val="28"/>
        </w:rPr>
      </w:pPr>
      <w:bookmarkStart w:id="223" w:name="_Toc36042888"/>
      <w:bookmarkEnd w:id="190"/>
      <w:bookmarkEnd w:id="191"/>
      <w:bookmarkEnd w:id="192"/>
      <w:bookmarkEnd w:id="193"/>
      <w:r>
        <w:rPr>
          <w:rFonts w:ascii="Times New Roman" w:hAnsi="Times New Roman"/>
          <w:sz w:val="28"/>
          <w:szCs w:val="28"/>
        </w:rPr>
        <w:t>ПРИЛОЖЕНИЕ 9.4. А</w:t>
      </w:r>
      <w:r w:rsidR="00FF5753" w:rsidRPr="00FF5753">
        <w:rPr>
          <w:rFonts w:ascii="Times New Roman" w:hAnsi="Times New Roman"/>
          <w:sz w:val="28"/>
          <w:szCs w:val="28"/>
        </w:rPr>
        <w:t xml:space="preserve">ктуализированный реестр реализовавшихся рисков </w:t>
      </w:r>
      <w:r w:rsidR="00FF5753">
        <w:rPr>
          <w:rFonts w:ascii="Times New Roman" w:hAnsi="Times New Roman"/>
          <w:sz w:val="28"/>
          <w:szCs w:val="28"/>
        </w:rPr>
        <w:t>за ________</w:t>
      </w:r>
      <w:r w:rsidR="00FF5753" w:rsidRPr="00FF5753">
        <w:rPr>
          <w:rFonts w:ascii="Times New Roman" w:hAnsi="Times New Roman"/>
          <w:sz w:val="28"/>
          <w:szCs w:val="28"/>
        </w:rPr>
        <w:t xml:space="preserve"> год</w:t>
      </w:r>
      <w:bookmarkEnd w:id="223"/>
    </w:p>
    <w:tbl>
      <w:tblPr>
        <w:tblW w:w="14737" w:type="dxa"/>
        <w:tblLayout w:type="fixed"/>
        <w:tblCellMar>
          <w:left w:w="0" w:type="dxa"/>
          <w:right w:w="0" w:type="dxa"/>
        </w:tblCellMar>
        <w:tblLook w:val="0600" w:firstRow="0" w:lastRow="0" w:firstColumn="0" w:lastColumn="0" w:noHBand="1" w:noVBand="1"/>
      </w:tblPr>
      <w:tblGrid>
        <w:gridCol w:w="415"/>
        <w:gridCol w:w="1119"/>
        <w:gridCol w:w="1846"/>
        <w:gridCol w:w="1679"/>
        <w:gridCol w:w="1539"/>
        <w:gridCol w:w="1958"/>
        <w:gridCol w:w="1959"/>
        <w:gridCol w:w="2238"/>
        <w:gridCol w:w="1984"/>
      </w:tblGrid>
      <w:tr w:rsidR="00042AED" w:rsidRPr="00E362E4" w14:paraId="49604CAA" w14:textId="77777777" w:rsidTr="00042AED">
        <w:trPr>
          <w:trHeight w:val="399"/>
        </w:trPr>
        <w:tc>
          <w:tcPr>
            <w:tcW w:w="14737" w:type="dxa"/>
            <w:gridSpan w:val="9"/>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BDFB59" w14:textId="77777777" w:rsidR="00042AED" w:rsidRPr="0004432C" w:rsidRDefault="00042AED" w:rsidP="0004432C">
            <w:pPr>
              <w:jc w:val="center"/>
              <w:rPr>
                <w:b/>
                <w:bCs/>
                <w:color w:val="000000"/>
                <w:sz w:val="22"/>
                <w:szCs w:val="22"/>
              </w:rPr>
            </w:pPr>
            <w:r w:rsidRPr="0004432C">
              <w:rPr>
                <w:b/>
                <w:bCs/>
                <w:color w:val="000000"/>
                <w:sz w:val="22"/>
                <w:szCs w:val="22"/>
              </w:rPr>
              <w:t>Раздел 5 «Реализовавшиеся риски»</w:t>
            </w:r>
          </w:p>
        </w:tc>
      </w:tr>
      <w:tr w:rsidR="00042AED" w:rsidRPr="00E362E4" w14:paraId="5656E358" w14:textId="77777777" w:rsidTr="00042AED">
        <w:trPr>
          <w:trHeight w:val="1307"/>
        </w:trPr>
        <w:tc>
          <w:tcPr>
            <w:tcW w:w="41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E69EC9A" w14:textId="77777777" w:rsidR="00042AED" w:rsidRPr="00E362E4" w:rsidRDefault="00042AED" w:rsidP="00E362E4">
            <w:pPr>
              <w:rPr>
                <w:b/>
                <w:bCs/>
                <w:color w:val="000000"/>
                <w:sz w:val="18"/>
                <w:szCs w:val="18"/>
              </w:rPr>
            </w:pPr>
            <w:r>
              <w:rPr>
                <w:b/>
                <w:bCs/>
                <w:color w:val="000000"/>
                <w:sz w:val="18"/>
                <w:szCs w:val="18"/>
              </w:rPr>
              <w:t>Код</w:t>
            </w:r>
          </w:p>
        </w:tc>
        <w:tc>
          <w:tcPr>
            <w:tcW w:w="1119" w:type="dxa"/>
            <w:tcBorders>
              <w:top w:val="single" w:sz="8" w:space="0" w:color="000000"/>
              <w:left w:val="single" w:sz="8" w:space="0" w:color="000000"/>
              <w:right w:val="single" w:sz="4" w:space="0" w:color="auto"/>
            </w:tcBorders>
            <w:shd w:val="clear" w:color="auto" w:fill="auto"/>
            <w:vAlign w:val="center"/>
          </w:tcPr>
          <w:p w14:paraId="10A6976E" w14:textId="77777777" w:rsidR="00042AED" w:rsidRPr="00E362E4" w:rsidRDefault="00042AED" w:rsidP="00E362E4">
            <w:pPr>
              <w:rPr>
                <w:b/>
                <w:bCs/>
                <w:color w:val="000000"/>
                <w:sz w:val="18"/>
                <w:szCs w:val="18"/>
              </w:rPr>
            </w:pPr>
            <w:r>
              <w:rPr>
                <w:b/>
                <w:bCs/>
                <w:color w:val="000000"/>
                <w:sz w:val="20"/>
                <w:szCs w:val="20"/>
              </w:rPr>
              <w:t>Бизнес-процесс</w:t>
            </w:r>
          </w:p>
        </w:tc>
        <w:tc>
          <w:tcPr>
            <w:tcW w:w="1846" w:type="dxa"/>
            <w:tcBorders>
              <w:top w:val="single" w:sz="4" w:space="0" w:color="auto"/>
              <w:left w:val="single" w:sz="4" w:space="0" w:color="auto"/>
              <w:right w:val="single" w:sz="4" w:space="0" w:color="auto"/>
            </w:tcBorders>
            <w:vAlign w:val="center"/>
          </w:tcPr>
          <w:p w14:paraId="620C1560" w14:textId="77777777" w:rsidR="00042AED" w:rsidRPr="00E362E4" w:rsidRDefault="00042AED" w:rsidP="00E362E4">
            <w:pPr>
              <w:rPr>
                <w:b/>
                <w:bCs/>
                <w:color w:val="000000"/>
                <w:sz w:val="18"/>
                <w:szCs w:val="18"/>
              </w:rPr>
            </w:pPr>
            <w:r>
              <w:rPr>
                <w:b/>
                <w:bCs/>
                <w:color w:val="000000"/>
                <w:sz w:val="20"/>
                <w:szCs w:val="20"/>
              </w:rPr>
              <w:t>Р</w:t>
            </w:r>
            <w:r w:rsidRPr="007A45EF">
              <w:rPr>
                <w:b/>
                <w:bCs/>
                <w:color w:val="000000"/>
                <w:sz w:val="20"/>
                <w:szCs w:val="20"/>
              </w:rPr>
              <w:t>иск</w:t>
            </w:r>
            <w:r>
              <w:rPr>
                <w:b/>
                <w:bCs/>
                <w:color w:val="000000"/>
                <w:sz w:val="20"/>
                <w:szCs w:val="20"/>
              </w:rPr>
              <w:t xml:space="preserve"> бизнес-процесса</w:t>
            </w:r>
          </w:p>
        </w:tc>
        <w:tc>
          <w:tcPr>
            <w:tcW w:w="1679" w:type="dxa"/>
            <w:tcBorders>
              <w:top w:val="single" w:sz="8"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9CE97B" w14:textId="77777777" w:rsidR="00042AED" w:rsidRPr="00E362E4" w:rsidRDefault="00042AED" w:rsidP="00E362E4">
            <w:pPr>
              <w:rPr>
                <w:b/>
                <w:bCs/>
                <w:color w:val="000000"/>
                <w:sz w:val="18"/>
                <w:szCs w:val="18"/>
              </w:rPr>
            </w:pPr>
            <w:r w:rsidRPr="00E362E4">
              <w:rPr>
                <w:b/>
                <w:bCs/>
                <w:color w:val="000000"/>
                <w:sz w:val="18"/>
                <w:szCs w:val="18"/>
              </w:rPr>
              <w:t>Владелец риска</w:t>
            </w:r>
          </w:p>
        </w:tc>
        <w:tc>
          <w:tcPr>
            <w:tcW w:w="153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B5D2DA" w14:textId="77777777" w:rsidR="00042AED" w:rsidRPr="00E362E4" w:rsidRDefault="00042AED" w:rsidP="00E362E4">
            <w:pPr>
              <w:rPr>
                <w:b/>
                <w:bCs/>
                <w:color w:val="000000"/>
                <w:sz w:val="18"/>
                <w:szCs w:val="18"/>
              </w:rPr>
            </w:pPr>
            <w:r w:rsidRPr="00E362E4">
              <w:rPr>
                <w:b/>
                <w:bCs/>
                <w:color w:val="000000"/>
                <w:sz w:val="18"/>
                <w:szCs w:val="18"/>
              </w:rPr>
              <w:t>Дата реализации риска</w:t>
            </w:r>
          </w:p>
        </w:tc>
        <w:tc>
          <w:tcPr>
            <w:tcW w:w="195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66AD64" w14:textId="77777777" w:rsidR="00042AED" w:rsidRPr="00E362E4" w:rsidRDefault="00042AED" w:rsidP="00E362E4">
            <w:pPr>
              <w:rPr>
                <w:b/>
                <w:bCs/>
                <w:color w:val="000000"/>
                <w:sz w:val="18"/>
                <w:szCs w:val="18"/>
              </w:rPr>
            </w:pPr>
            <w:r w:rsidRPr="00E362E4">
              <w:rPr>
                <w:b/>
                <w:bCs/>
                <w:color w:val="000000"/>
                <w:sz w:val="18"/>
                <w:szCs w:val="18"/>
              </w:rPr>
              <w:t>Место реализации риска</w:t>
            </w:r>
          </w:p>
        </w:tc>
        <w:tc>
          <w:tcPr>
            <w:tcW w:w="1959"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16B802" w14:textId="77777777" w:rsidR="00042AED" w:rsidRPr="00E362E4" w:rsidRDefault="00042AED" w:rsidP="00E362E4">
            <w:pPr>
              <w:rPr>
                <w:b/>
                <w:bCs/>
                <w:color w:val="000000"/>
                <w:sz w:val="18"/>
                <w:szCs w:val="18"/>
              </w:rPr>
            </w:pPr>
            <w:r w:rsidRPr="00E362E4">
              <w:rPr>
                <w:b/>
                <w:bCs/>
                <w:color w:val="000000"/>
                <w:sz w:val="18"/>
                <w:szCs w:val="18"/>
              </w:rPr>
              <w:t>Причина реализации риска</w:t>
            </w:r>
            <w:r>
              <w:rPr>
                <w:b/>
                <w:bCs/>
                <w:color w:val="000000"/>
                <w:sz w:val="18"/>
                <w:szCs w:val="18"/>
              </w:rPr>
              <w:t xml:space="preserve"> </w:t>
            </w:r>
          </w:p>
          <w:p w14:paraId="4C9E0708" w14:textId="77777777" w:rsidR="00042AED" w:rsidRPr="00E362E4" w:rsidRDefault="00042AED" w:rsidP="00E362E4">
            <w:pPr>
              <w:rPr>
                <w:b/>
                <w:bCs/>
                <w:color w:val="000000"/>
                <w:sz w:val="18"/>
                <w:szCs w:val="18"/>
              </w:rPr>
            </w:pPr>
            <w:r w:rsidRPr="00E362E4">
              <w:rPr>
                <w:b/>
                <w:bCs/>
                <w:color w:val="000000"/>
                <w:sz w:val="18"/>
                <w:szCs w:val="18"/>
              </w:rPr>
              <w:t>(риск-фактор)</w:t>
            </w:r>
          </w:p>
        </w:tc>
        <w:tc>
          <w:tcPr>
            <w:tcW w:w="2238"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80A3BB" w14:textId="77777777" w:rsidR="00042AED" w:rsidRPr="00E362E4" w:rsidRDefault="00042AED" w:rsidP="00E362E4">
            <w:pPr>
              <w:rPr>
                <w:b/>
                <w:bCs/>
                <w:color w:val="000000"/>
                <w:sz w:val="18"/>
                <w:szCs w:val="18"/>
              </w:rPr>
            </w:pPr>
            <w:r>
              <w:rPr>
                <w:b/>
                <w:bCs/>
                <w:color w:val="000000"/>
                <w:sz w:val="16"/>
                <w:szCs w:val="16"/>
              </w:rPr>
              <w:t>О</w:t>
            </w:r>
            <w:r w:rsidRPr="00D531F7">
              <w:rPr>
                <w:b/>
                <w:bCs/>
                <w:color w:val="000000"/>
                <w:sz w:val="16"/>
                <w:szCs w:val="16"/>
              </w:rPr>
              <w:t xml:space="preserve">писание </w:t>
            </w:r>
            <w:r>
              <w:rPr>
                <w:b/>
                <w:bCs/>
                <w:color w:val="000000"/>
                <w:sz w:val="16"/>
                <w:szCs w:val="16"/>
              </w:rPr>
              <w:t xml:space="preserve">события, объекта, действия, приведших к </w:t>
            </w:r>
            <w:r w:rsidRPr="00D531F7">
              <w:rPr>
                <w:b/>
                <w:bCs/>
                <w:color w:val="000000"/>
                <w:sz w:val="16"/>
                <w:szCs w:val="16"/>
              </w:rPr>
              <w:t>реализ</w:t>
            </w:r>
            <w:r>
              <w:rPr>
                <w:b/>
                <w:bCs/>
                <w:color w:val="000000"/>
                <w:sz w:val="16"/>
                <w:szCs w:val="16"/>
              </w:rPr>
              <w:t>ации</w:t>
            </w:r>
            <w:r w:rsidRPr="00D531F7">
              <w:rPr>
                <w:b/>
                <w:bCs/>
                <w:color w:val="000000"/>
                <w:sz w:val="16"/>
                <w:szCs w:val="16"/>
              </w:rPr>
              <w:t xml:space="preserve"> риска</w:t>
            </w:r>
          </w:p>
        </w:tc>
        <w:tc>
          <w:tcPr>
            <w:tcW w:w="1984" w:type="dxa"/>
            <w:tcBorders>
              <w:top w:val="single" w:sz="8" w:space="0" w:color="000000"/>
              <w:left w:val="single" w:sz="4" w:space="0" w:color="000000"/>
              <w:bottom w:val="single" w:sz="4" w:space="0" w:color="000000"/>
              <w:right w:val="single" w:sz="4" w:space="0" w:color="000000"/>
            </w:tcBorders>
            <w:vAlign w:val="center"/>
          </w:tcPr>
          <w:p w14:paraId="1316375F" w14:textId="5F8221A7" w:rsidR="00042AED" w:rsidRPr="003B03EB" w:rsidRDefault="00042AED" w:rsidP="00E362E4">
            <w:pPr>
              <w:rPr>
                <w:b/>
                <w:bCs/>
                <w:color w:val="000000"/>
                <w:sz w:val="16"/>
                <w:szCs w:val="16"/>
              </w:rPr>
            </w:pPr>
            <w:r w:rsidRPr="003B03EB">
              <w:rPr>
                <w:b/>
                <w:bCs/>
                <w:color w:val="000000"/>
                <w:sz w:val="16"/>
                <w:szCs w:val="16"/>
              </w:rPr>
              <w:t>Фактическое значение показателя</w:t>
            </w:r>
            <w:r w:rsidR="003B03EB" w:rsidRPr="003B03EB">
              <w:rPr>
                <w:b/>
                <w:bCs/>
                <w:color w:val="000000"/>
                <w:sz w:val="16"/>
                <w:szCs w:val="16"/>
              </w:rPr>
              <w:t xml:space="preserve"> (</w:t>
            </w:r>
            <w:r w:rsidR="003B03EB">
              <w:rPr>
                <w:b/>
                <w:bCs/>
                <w:color w:val="000000"/>
                <w:sz w:val="16"/>
                <w:szCs w:val="16"/>
                <w:lang w:val="en-US"/>
              </w:rPr>
              <w:t>KRI</w:t>
            </w:r>
            <w:r w:rsidR="003B03EB" w:rsidRPr="003B03EB">
              <w:rPr>
                <w:b/>
                <w:bCs/>
                <w:color w:val="000000"/>
                <w:sz w:val="16"/>
                <w:szCs w:val="16"/>
              </w:rPr>
              <w:t xml:space="preserve">) </w:t>
            </w:r>
            <w:r w:rsidRPr="003B03EB">
              <w:rPr>
                <w:b/>
                <w:bCs/>
                <w:color w:val="000000"/>
                <w:sz w:val="16"/>
                <w:szCs w:val="16"/>
              </w:rPr>
              <w:t>/сценарии</w:t>
            </w:r>
          </w:p>
        </w:tc>
      </w:tr>
      <w:tr w:rsidR="00042AED" w:rsidRPr="00E362E4" w14:paraId="0A1A5CFC" w14:textId="77777777" w:rsidTr="00042AED">
        <w:trPr>
          <w:trHeight w:val="220"/>
        </w:trPr>
        <w:tc>
          <w:tcPr>
            <w:tcW w:w="41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E5C8AC6" w14:textId="77777777" w:rsidR="00042AED" w:rsidRPr="00E362E4" w:rsidRDefault="00042AED" w:rsidP="00E362E4">
            <w:pPr>
              <w:jc w:val="center"/>
              <w:textAlignment w:val="center"/>
              <w:rPr>
                <w:b/>
                <w:sz w:val="18"/>
                <w:szCs w:val="18"/>
              </w:rPr>
            </w:pPr>
            <w:r w:rsidRPr="00E362E4">
              <w:rPr>
                <w:b/>
                <w:color w:val="000000"/>
                <w:kern w:val="24"/>
                <w:sz w:val="18"/>
                <w:szCs w:val="18"/>
              </w:rPr>
              <w:t> 1</w:t>
            </w:r>
          </w:p>
        </w:tc>
        <w:tc>
          <w:tcPr>
            <w:tcW w:w="1119" w:type="dxa"/>
            <w:tcBorders>
              <w:top w:val="single" w:sz="4" w:space="0" w:color="000000"/>
              <w:left w:val="single" w:sz="8" w:space="0" w:color="000000"/>
              <w:bottom w:val="single" w:sz="4" w:space="0" w:color="000000"/>
              <w:right w:val="single" w:sz="8" w:space="0" w:color="000000"/>
            </w:tcBorders>
            <w:shd w:val="clear" w:color="auto" w:fill="auto"/>
          </w:tcPr>
          <w:p w14:paraId="1F44A5AC" w14:textId="77777777" w:rsidR="00042AED" w:rsidRPr="00E362E4" w:rsidRDefault="00042AED" w:rsidP="00E362E4">
            <w:pPr>
              <w:jc w:val="center"/>
              <w:textAlignment w:val="center"/>
              <w:rPr>
                <w:b/>
                <w:color w:val="000000"/>
                <w:kern w:val="24"/>
                <w:sz w:val="18"/>
                <w:szCs w:val="18"/>
              </w:rPr>
            </w:pPr>
            <w:r w:rsidRPr="00E362E4">
              <w:rPr>
                <w:b/>
                <w:color w:val="000000"/>
                <w:kern w:val="24"/>
                <w:sz w:val="18"/>
                <w:szCs w:val="18"/>
              </w:rPr>
              <w:t>2</w:t>
            </w:r>
          </w:p>
        </w:tc>
        <w:tc>
          <w:tcPr>
            <w:tcW w:w="1846" w:type="dxa"/>
            <w:tcBorders>
              <w:top w:val="single" w:sz="4" w:space="0" w:color="auto"/>
              <w:left w:val="single" w:sz="8" w:space="0" w:color="000000"/>
              <w:bottom w:val="single" w:sz="4" w:space="0" w:color="000000"/>
              <w:right w:val="single" w:sz="8" w:space="0" w:color="000000"/>
            </w:tcBorders>
          </w:tcPr>
          <w:p w14:paraId="279485DC" w14:textId="77777777" w:rsidR="00042AED" w:rsidRPr="00E362E4" w:rsidRDefault="00042AED" w:rsidP="00E362E4">
            <w:pPr>
              <w:jc w:val="center"/>
              <w:textAlignment w:val="center"/>
              <w:rPr>
                <w:b/>
                <w:color w:val="000000"/>
                <w:kern w:val="24"/>
                <w:sz w:val="18"/>
                <w:szCs w:val="18"/>
              </w:rPr>
            </w:pPr>
            <w:r>
              <w:rPr>
                <w:b/>
                <w:color w:val="000000"/>
                <w:kern w:val="24"/>
                <w:sz w:val="18"/>
                <w:szCs w:val="18"/>
              </w:rPr>
              <w:t>3</w:t>
            </w:r>
          </w:p>
        </w:tc>
        <w:tc>
          <w:tcPr>
            <w:tcW w:w="167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E0229D" w14:textId="77777777" w:rsidR="00042AED" w:rsidRPr="00E362E4" w:rsidRDefault="00042AED" w:rsidP="00E362E4">
            <w:pPr>
              <w:jc w:val="center"/>
              <w:textAlignment w:val="center"/>
              <w:rPr>
                <w:b/>
                <w:sz w:val="18"/>
                <w:szCs w:val="18"/>
              </w:rPr>
            </w:pPr>
            <w:r>
              <w:rPr>
                <w:b/>
                <w:color w:val="000000"/>
                <w:kern w:val="24"/>
                <w:sz w:val="18"/>
                <w:szCs w:val="18"/>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9CA4C5" w14:textId="77777777" w:rsidR="00042AED" w:rsidRPr="00E362E4" w:rsidRDefault="00042AED" w:rsidP="00E362E4">
            <w:pPr>
              <w:jc w:val="center"/>
              <w:textAlignment w:val="center"/>
              <w:rPr>
                <w:b/>
                <w:sz w:val="18"/>
                <w:szCs w:val="18"/>
              </w:rPr>
            </w:pPr>
            <w:r>
              <w:rPr>
                <w:b/>
                <w:color w:val="000000"/>
                <w:kern w:val="24"/>
                <w:sz w:val="18"/>
                <w:szCs w:val="18"/>
              </w:rPr>
              <w:t>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69FB32" w14:textId="77777777" w:rsidR="00042AED" w:rsidRPr="00E362E4" w:rsidRDefault="00042AED" w:rsidP="00E362E4">
            <w:pPr>
              <w:jc w:val="center"/>
              <w:textAlignment w:val="center"/>
              <w:rPr>
                <w:b/>
                <w:sz w:val="18"/>
                <w:szCs w:val="18"/>
              </w:rPr>
            </w:pPr>
            <w:r>
              <w:rPr>
                <w:b/>
                <w:color w:val="000000"/>
                <w:kern w:val="24"/>
                <w:sz w:val="18"/>
                <w:szCs w:val="18"/>
              </w:rPr>
              <w:t>6</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D6A100" w14:textId="77777777" w:rsidR="00042AED" w:rsidRPr="00E362E4" w:rsidRDefault="00042AED" w:rsidP="00E362E4">
            <w:pPr>
              <w:jc w:val="center"/>
              <w:textAlignment w:val="center"/>
              <w:rPr>
                <w:b/>
                <w:sz w:val="18"/>
                <w:szCs w:val="18"/>
              </w:rPr>
            </w:pPr>
            <w:r>
              <w:rPr>
                <w:b/>
                <w:color w:val="000000"/>
                <w:kern w:val="24"/>
                <w:sz w:val="18"/>
                <w:szCs w:val="18"/>
              </w:rPr>
              <w:t>7</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EB7629" w14:textId="77777777" w:rsidR="00042AED" w:rsidRPr="00E362E4" w:rsidRDefault="00042AED" w:rsidP="00E362E4">
            <w:pPr>
              <w:jc w:val="center"/>
              <w:textAlignment w:val="center"/>
              <w:rPr>
                <w:b/>
                <w:sz w:val="18"/>
                <w:szCs w:val="18"/>
              </w:rPr>
            </w:pPr>
            <w:r>
              <w:rPr>
                <w:b/>
                <w:color w:val="000000"/>
                <w:kern w:val="24"/>
                <w:sz w:val="18"/>
                <w:szCs w:val="18"/>
              </w:rPr>
              <w:t>8</w:t>
            </w:r>
          </w:p>
        </w:tc>
        <w:tc>
          <w:tcPr>
            <w:tcW w:w="1984" w:type="dxa"/>
            <w:tcBorders>
              <w:top w:val="single" w:sz="4" w:space="0" w:color="000000"/>
              <w:left w:val="single" w:sz="4" w:space="0" w:color="000000"/>
              <w:bottom w:val="single" w:sz="4" w:space="0" w:color="000000"/>
              <w:right w:val="single" w:sz="4" w:space="0" w:color="000000"/>
            </w:tcBorders>
          </w:tcPr>
          <w:p w14:paraId="5420D1B8" w14:textId="77777777" w:rsidR="00042AED" w:rsidRDefault="00042AED" w:rsidP="00E362E4">
            <w:pPr>
              <w:jc w:val="center"/>
              <w:textAlignment w:val="center"/>
              <w:rPr>
                <w:b/>
                <w:color w:val="000000"/>
                <w:kern w:val="24"/>
                <w:sz w:val="18"/>
                <w:szCs w:val="18"/>
              </w:rPr>
            </w:pPr>
            <w:r>
              <w:rPr>
                <w:b/>
                <w:color w:val="000000"/>
                <w:kern w:val="24"/>
                <w:sz w:val="18"/>
                <w:szCs w:val="18"/>
              </w:rPr>
              <w:t>9</w:t>
            </w:r>
          </w:p>
        </w:tc>
      </w:tr>
    </w:tbl>
    <w:p w14:paraId="306DDA8F" w14:textId="77777777" w:rsidR="00E362E4" w:rsidRPr="00E362E4" w:rsidRDefault="00E362E4" w:rsidP="00E362E4">
      <w:pPr>
        <w:spacing w:after="200" w:line="276" w:lineRule="auto"/>
      </w:pP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42"/>
        <w:gridCol w:w="2012"/>
        <w:gridCol w:w="2058"/>
        <w:gridCol w:w="1517"/>
        <w:gridCol w:w="1797"/>
        <w:gridCol w:w="2240"/>
        <w:gridCol w:w="2260"/>
      </w:tblGrid>
      <w:tr w:rsidR="00567313" w:rsidRPr="00E362E4" w14:paraId="4F1C7CF0" w14:textId="77777777" w:rsidTr="00A147C5">
        <w:trPr>
          <w:trHeight w:val="491"/>
        </w:trPr>
        <w:tc>
          <w:tcPr>
            <w:tcW w:w="14026" w:type="dxa"/>
            <w:gridSpan w:val="7"/>
            <w:shd w:val="clear" w:color="auto" w:fill="auto"/>
            <w:vAlign w:val="center"/>
          </w:tcPr>
          <w:p w14:paraId="01665D78" w14:textId="77777777" w:rsidR="00567313" w:rsidRPr="00E362E4" w:rsidRDefault="00567313" w:rsidP="00E362E4">
            <w:pPr>
              <w:jc w:val="center"/>
              <w:rPr>
                <w:b/>
                <w:color w:val="000000"/>
                <w:kern w:val="24"/>
                <w:sz w:val="18"/>
                <w:szCs w:val="18"/>
              </w:rPr>
            </w:pPr>
            <w:r w:rsidRPr="0004432C">
              <w:rPr>
                <w:b/>
                <w:bCs/>
                <w:color w:val="000000"/>
                <w:sz w:val="22"/>
                <w:szCs w:val="22"/>
              </w:rPr>
              <w:t>Раздел 5 «Реализовавшиеся риски»</w:t>
            </w:r>
            <w:r>
              <w:rPr>
                <w:b/>
                <w:bCs/>
                <w:color w:val="000000"/>
                <w:sz w:val="22"/>
                <w:szCs w:val="22"/>
              </w:rPr>
              <w:t xml:space="preserve"> (продолжение)</w:t>
            </w:r>
          </w:p>
        </w:tc>
      </w:tr>
      <w:tr w:rsidR="00E362E4" w:rsidRPr="00E362E4" w14:paraId="4677CD58" w14:textId="77777777" w:rsidTr="00E362E4">
        <w:trPr>
          <w:trHeight w:val="491"/>
        </w:trPr>
        <w:tc>
          <w:tcPr>
            <w:tcW w:w="9526" w:type="dxa"/>
            <w:gridSpan w:val="5"/>
            <w:shd w:val="clear" w:color="auto" w:fill="auto"/>
            <w:vAlign w:val="center"/>
            <w:hideMark/>
          </w:tcPr>
          <w:p w14:paraId="12F1F3CF" w14:textId="77777777" w:rsidR="00E362E4" w:rsidRPr="00E362E4" w:rsidRDefault="00E362E4" w:rsidP="00E362E4">
            <w:pPr>
              <w:jc w:val="center"/>
              <w:rPr>
                <w:b/>
                <w:bCs/>
                <w:color w:val="000000"/>
                <w:sz w:val="18"/>
                <w:szCs w:val="18"/>
              </w:rPr>
            </w:pPr>
            <w:r>
              <w:rPr>
                <w:b/>
                <w:bCs/>
                <w:color w:val="000000"/>
                <w:sz w:val="18"/>
                <w:szCs w:val="18"/>
              </w:rPr>
              <w:t>Последствия</w:t>
            </w:r>
          </w:p>
        </w:tc>
        <w:tc>
          <w:tcPr>
            <w:tcW w:w="4500" w:type="dxa"/>
            <w:gridSpan w:val="2"/>
            <w:shd w:val="clear" w:color="auto" w:fill="auto"/>
            <w:vAlign w:val="center"/>
          </w:tcPr>
          <w:p w14:paraId="67230B5D" w14:textId="77777777" w:rsidR="00E362E4" w:rsidRPr="00E362E4" w:rsidRDefault="00E362E4" w:rsidP="00E362E4">
            <w:pPr>
              <w:jc w:val="center"/>
              <w:rPr>
                <w:b/>
                <w:bCs/>
                <w:color w:val="000000"/>
                <w:sz w:val="18"/>
                <w:szCs w:val="18"/>
              </w:rPr>
            </w:pPr>
            <w:r w:rsidRPr="00E362E4">
              <w:rPr>
                <w:b/>
                <w:color w:val="000000"/>
                <w:kern w:val="24"/>
                <w:sz w:val="18"/>
                <w:szCs w:val="18"/>
              </w:rPr>
              <w:t>Информация о работнике, предоставившем информацию о реализовавшемся риске</w:t>
            </w:r>
          </w:p>
        </w:tc>
      </w:tr>
      <w:tr w:rsidR="0004432C" w:rsidRPr="00E362E4" w14:paraId="5E156477" w14:textId="77777777" w:rsidTr="00567313">
        <w:trPr>
          <w:trHeight w:val="412"/>
        </w:trPr>
        <w:tc>
          <w:tcPr>
            <w:tcW w:w="2142" w:type="dxa"/>
            <w:vMerge w:val="restart"/>
            <w:shd w:val="clear" w:color="auto" w:fill="auto"/>
            <w:vAlign w:val="center"/>
          </w:tcPr>
          <w:p w14:paraId="7D0D8BA5" w14:textId="77777777" w:rsidR="0004432C" w:rsidRDefault="0004432C" w:rsidP="0004432C">
            <w:pPr>
              <w:jc w:val="center"/>
              <w:rPr>
                <w:b/>
                <w:bCs/>
                <w:color w:val="000000"/>
                <w:sz w:val="18"/>
                <w:szCs w:val="18"/>
              </w:rPr>
            </w:pPr>
            <w:r w:rsidRPr="00E362E4">
              <w:rPr>
                <w:b/>
                <w:bCs/>
                <w:color w:val="000000"/>
                <w:sz w:val="18"/>
                <w:szCs w:val="18"/>
              </w:rPr>
              <w:t>Прямой</w:t>
            </w:r>
            <w:r>
              <w:rPr>
                <w:b/>
                <w:bCs/>
                <w:color w:val="000000"/>
                <w:sz w:val="18"/>
                <w:szCs w:val="18"/>
              </w:rPr>
              <w:t xml:space="preserve"> ущерб</w:t>
            </w:r>
            <w:r w:rsidRPr="00E362E4">
              <w:rPr>
                <w:b/>
                <w:bCs/>
                <w:color w:val="000000"/>
                <w:sz w:val="18"/>
                <w:szCs w:val="18"/>
              </w:rPr>
              <w:t>,</w:t>
            </w:r>
          </w:p>
          <w:p w14:paraId="0BB3419D" w14:textId="77777777" w:rsidR="0004432C" w:rsidRPr="00E362E4" w:rsidRDefault="0004432C" w:rsidP="0004432C">
            <w:pPr>
              <w:jc w:val="center"/>
              <w:rPr>
                <w:b/>
                <w:bCs/>
                <w:color w:val="000000"/>
                <w:sz w:val="18"/>
                <w:szCs w:val="18"/>
              </w:rPr>
            </w:pPr>
            <w:r w:rsidRPr="00E362E4">
              <w:rPr>
                <w:b/>
                <w:color w:val="000000"/>
                <w:sz w:val="18"/>
                <w:szCs w:val="18"/>
              </w:rPr>
              <w:t>млн. руб.</w:t>
            </w:r>
          </w:p>
        </w:tc>
        <w:tc>
          <w:tcPr>
            <w:tcW w:w="2012" w:type="dxa"/>
            <w:vMerge w:val="restart"/>
            <w:shd w:val="clear" w:color="auto" w:fill="auto"/>
            <w:vAlign w:val="center"/>
          </w:tcPr>
          <w:p w14:paraId="76E8E37F" w14:textId="77777777" w:rsidR="0004432C" w:rsidRPr="00E362E4" w:rsidRDefault="0004432C" w:rsidP="0004432C">
            <w:pPr>
              <w:jc w:val="center"/>
              <w:rPr>
                <w:b/>
                <w:bCs/>
                <w:color w:val="000000"/>
                <w:sz w:val="18"/>
                <w:szCs w:val="18"/>
              </w:rPr>
            </w:pPr>
            <w:r w:rsidRPr="00E362E4">
              <w:rPr>
                <w:b/>
                <w:bCs/>
                <w:color w:val="000000"/>
                <w:sz w:val="18"/>
                <w:szCs w:val="18"/>
              </w:rPr>
              <w:t>Упущенная прибыль,</w:t>
            </w:r>
            <w:r w:rsidRPr="00E362E4">
              <w:rPr>
                <w:b/>
                <w:bCs/>
                <w:color w:val="000000"/>
                <w:sz w:val="18"/>
                <w:szCs w:val="18"/>
              </w:rPr>
              <w:br/>
            </w:r>
            <w:r w:rsidRPr="00E362E4">
              <w:rPr>
                <w:b/>
                <w:color w:val="000000"/>
                <w:sz w:val="18"/>
                <w:szCs w:val="18"/>
              </w:rPr>
              <w:t>млн. руб.</w:t>
            </w:r>
          </w:p>
        </w:tc>
        <w:tc>
          <w:tcPr>
            <w:tcW w:w="5372" w:type="dxa"/>
            <w:gridSpan w:val="3"/>
            <w:shd w:val="clear" w:color="auto" w:fill="auto"/>
            <w:vAlign w:val="center"/>
          </w:tcPr>
          <w:p w14:paraId="5F6C7991" w14:textId="77777777" w:rsidR="0004432C" w:rsidRPr="00E362E4" w:rsidRDefault="0004432C" w:rsidP="00E362E4">
            <w:pPr>
              <w:jc w:val="center"/>
              <w:rPr>
                <w:b/>
                <w:bCs/>
                <w:color w:val="000000"/>
                <w:sz w:val="18"/>
                <w:szCs w:val="18"/>
              </w:rPr>
            </w:pPr>
            <w:r>
              <w:rPr>
                <w:b/>
                <w:bCs/>
                <w:color w:val="000000"/>
                <w:sz w:val="18"/>
                <w:szCs w:val="18"/>
              </w:rPr>
              <w:t>Нефинансовые последствия</w:t>
            </w:r>
          </w:p>
        </w:tc>
        <w:tc>
          <w:tcPr>
            <w:tcW w:w="2240" w:type="dxa"/>
            <w:shd w:val="clear" w:color="auto" w:fill="auto"/>
            <w:vAlign w:val="center"/>
          </w:tcPr>
          <w:p w14:paraId="5F80A862" w14:textId="77777777" w:rsidR="0004432C" w:rsidRPr="00E362E4" w:rsidRDefault="0004432C" w:rsidP="00E362E4">
            <w:pPr>
              <w:jc w:val="center"/>
              <w:textAlignment w:val="center"/>
              <w:rPr>
                <w:b/>
                <w:sz w:val="18"/>
                <w:szCs w:val="18"/>
              </w:rPr>
            </w:pPr>
          </w:p>
        </w:tc>
        <w:tc>
          <w:tcPr>
            <w:tcW w:w="2260" w:type="dxa"/>
            <w:shd w:val="clear" w:color="auto" w:fill="auto"/>
            <w:vAlign w:val="center"/>
          </w:tcPr>
          <w:p w14:paraId="65C8A957" w14:textId="77777777" w:rsidR="0004432C" w:rsidRPr="00E362E4" w:rsidRDefault="0004432C" w:rsidP="00E362E4">
            <w:pPr>
              <w:jc w:val="center"/>
              <w:textAlignment w:val="center"/>
              <w:rPr>
                <w:b/>
                <w:sz w:val="18"/>
                <w:szCs w:val="18"/>
              </w:rPr>
            </w:pPr>
          </w:p>
        </w:tc>
      </w:tr>
      <w:tr w:rsidR="0004432C" w:rsidRPr="00E362E4" w14:paraId="6C4D7F7D" w14:textId="77777777" w:rsidTr="00E362E4">
        <w:trPr>
          <w:trHeight w:val="870"/>
        </w:trPr>
        <w:tc>
          <w:tcPr>
            <w:tcW w:w="2142" w:type="dxa"/>
            <w:vMerge/>
            <w:shd w:val="clear" w:color="auto" w:fill="auto"/>
            <w:vAlign w:val="center"/>
          </w:tcPr>
          <w:p w14:paraId="75BC1EB7" w14:textId="77777777" w:rsidR="0004432C" w:rsidRPr="00E362E4" w:rsidRDefault="0004432C" w:rsidP="0004432C">
            <w:pPr>
              <w:jc w:val="center"/>
              <w:rPr>
                <w:b/>
                <w:bCs/>
                <w:color w:val="000000"/>
                <w:sz w:val="18"/>
                <w:szCs w:val="18"/>
              </w:rPr>
            </w:pPr>
          </w:p>
        </w:tc>
        <w:tc>
          <w:tcPr>
            <w:tcW w:w="2012" w:type="dxa"/>
            <w:vMerge/>
            <w:shd w:val="clear" w:color="auto" w:fill="auto"/>
            <w:vAlign w:val="center"/>
          </w:tcPr>
          <w:p w14:paraId="4CF34B7D" w14:textId="77777777" w:rsidR="0004432C" w:rsidRPr="00E362E4" w:rsidRDefault="0004432C" w:rsidP="0004432C">
            <w:pPr>
              <w:jc w:val="center"/>
              <w:rPr>
                <w:b/>
                <w:bCs/>
                <w:color w:val="000000"/>
                <w:sz w:val="18"/>
                <w:szCs w:val="18"/>
              </w:rPr>
            </w:pPr>
          </w:p>
        </w:tc>
        <w:tc>
          <w:tcPr>
            <w:tcW w:w="2058" w:type="dxa"/>
            <w:shd w:val="clear" w:color="auto" w:fill="auto"/>
            <w:vAlign w:val="center"/>
          </w:tcPr>
          <w:p w14:paraId="2CA3E1BD" w14:textId="77777777" w:rsidR="0004432C" w:rsidRPr="00E362E4" w:rsidRDefault="0004432C" w:rsidP="0004432C">
            <w:pPr>
              <w:jc w:val="center"/>
              <w:rPr>
                <w:b/>
                <w:bCs/>
                <w:color w:val="000000"/>
                <w:sz w:val="18"/>
                <w:szCs w:val="18"/>
              </w:rPr>
            </w:pPr>
            <w:r>
              <w:rPr>
                <w:b/>
                <w:bCs/>
                <w:color w:val="000000"/>
                <w:sz w:val="18"/>
                <w:szCs w:val="18"/>
              </w:rPr>
              <w:t>люди</w:t>
            </w:r>
          </w:p>
        </w:tc>
        <w:tc>
          <w:tcPr>
            <w:tcW w:w="1517" w:type="dxa"/>
            <w:shd w:val="clear" w:color="auto" w:fill="auto"/>
            <w:vAlign w:val="center"/>
          </w:tcPr>
          <w:p w14:paraId="2617D5A5" w14:textId="77777777" w:rsidR="0004432C" w:rsidRPr="00E362E4" w:rsidRDefault="0004432C" w:rsidP="0004432C">
            <w:pPr>
              <w:jc w:val="center"/>
              <w:rPr>
                <w:b/>
                <w:bCs/>
                <w:color w:val="000000"/>
                <w:sz w:val="18"/>
                <w:szCs w:val="18"/>
              </w:rPr>
            </w:pPr>
            <w:r>
              <w:rPr>
                <w:b/>
                <w:bCs/>
                <w:color w:val="000000"/>
                <w:sz w:val="18"/>
                <w:szCs w:val="18"/>
              </w:rPr>
              <w:t>окружающая среда</w:t>
            </w:r>
          </w:p>
        </w:tc>
        <w:tc>
          <w:tcPr>
            <w:tcW w:w="1797" w:type="dxa"/>
            <w:shd w:val="clear" w:color="auto" w:fill="auto"/>
            <w:vAlign w:val="center"/>
          </w:tcPr>
          <w:p w14:paraId="7B6BE771" w14:textId="77777777" w:rsidR="0004432C" w:rsidRPr="00E362E4" w:rsidRDefault="0004432C" w:rsidP="0004432C">
            <w:pPr>
              <w:jc w:val="center"/>
              <w:rPr>
                <w:b/>
                <w:bCs/>
                <w:color w:val="000000"/>
                <w:sz w:val="18"/>
                <w:szCs w:val="18"/>
              </w:rPr>
            </w:pPr>
            <w:r>
              <w:rPr>
                <w:b/>
                <w:bCs/>
                <w:color w:val="000000"/>
                <w:sz w:val="18"/>
                <w:szCs w:val="18"/>
              </w:rPr>
              <w:t>репутация</w:t>
            </w:r>
          </w:p>
        </w:tc>
        <w:tc>
          <w:tcPr>
            <w:tcW w:w="2240" w:type="dxa"/>
            <w:shd w:val="clear" w:color="auto" w:fill="auto"/>
            <w:vAlign w:val="center"/>
          </w:tcPr>
          <w:p w14:paraId="759AC558" w14:textId="77777777" w:rsidR="0004432C" w:rsidRPr="00E362E4" w:rsidRDefault="0004432C" w:rsidP="0004432C">
            <w:pPr>
              <w:jc w:val="center"/>
              <w:textAlignment w:val="center"/>
              <w:rPr>
                <w:b/>
                <w:color w:val="000000"/>
                <w:kern w:val="24"/>
                <w:sz w:val="18"/>
                <w:szCs w:val="18"/>
              </w:rPr>
            </w:pPr>
            <w:r w:rsidRPr="00E362E4">
              <w:rPr>
                <w:b/>
                <w:color w:val="000000"/>
                <w:kern w:val="24"/>
                <w:sz w:val="18"/>
                <w:szCs w:val="18"/>
              </w:rPr>
              <w:t>ФИО</w:t>
            </w:r>
          </w:p>
        </w:tc>
        <w:tc>
          <w:tcPr>
            <w:tcW w:w="2260" w:type="dxa"/>
            <w:shd w:val="clear" w:color="auto" w:fill="auto"/>
            <w:vAlign w:val="center"/>
          </w:tcPr>
          <w:p w14:paraId="4D91C55E" w14:textId="77777777" w:rsidR="0004432C" w:rsidRPr="00E362E4" w:rsidRDefault="0004432C" w:rsidP="0004432C">
            <w:pPr>
              <w:jc w:val="center"/>
              <w:textAlignment w:val="center"/>
              <w:rPr>
                <w:b/>
                <w:color w:val="000000"/>
                <w:kern w:val="24"/>
                <w:sz w:val="18"/>
                <w:szCs w:val="18"/>
              </w:rPr>
            </w:pPr>
            <w:r w:rsidRPr="00E362E4">
              <w:rPr>
                <w:b/>
                <w:color w:val="000000"/>
                <w:kern w:val="24"/>
                <w:sz w:val="18"/>
                <w:szCs w:val="18"/>
              </w:rPr>
              <w:t>Должность</w:t>
            </w:r>
          </w:p>
        </w:tc>
      </w:tr>
      <w:tr w:rsidR="0004432C" w:rsidRPr="00E362E4" w14:paraId="4879CB34" w14:textId="77777777" w:rsidTr="00E362E4">
        <w:trPr>
          <w:trHeight w:val="279"/>
        </w:trPr>
        <w:tc>
          <w:tcPr>
            <w:tcW w:w="2142" w:type="dxa"/>
            <w:tcBorders>
              <w:bottom w:val="single" w:sz="6" w:space="0" w:color="auto"/>
            </w:tcBorders>
            <w:shd w:val="clear" w:color="auto" w:fill="auto"/>
            <w:vAlign w:val="center"/>
          </w:tcPr>
          <w:p w14:paraId="7420BE2A" w14:textId="77777777" w:rsidR="0004432C" w:rsidRPr="00E362E4" w:rsidRDefault="00042AED" w:rsidP="0004432C">
            <w:pPr>
              <w:jc w:val="center"/>
              <w:rPr>
                <w:b/>
                <w:bCs/>
                <w:color w:val="000000"/>
                <w:sz w:val="18"/>
                <w:szCs w:val="18"/>
              </w:rPr>
            </w:pPr>
            <w:r>
              <w:rPr>
                <w:b/>
                <w:bCs/>
                <w:color w:val="000000"/>
                <w:sz w:val="18"/>
                <w:szCs w:val="18"/>
              </w:rPr>
              <w:t>10</w:t>
            </w:r>
          </w:p>
        </w:tc>
        <w:tc>
          <w:tcPr>
            <w:tcW w:w="2012" w:type="dxa"/>
            <w:tcBorders>
              <w:bottom w:val="single" w:sz="6" w:space="0" w:color="auto"/>
            </w:tcBorders>
            <w:shd w:val="clear" w:color="auto" w:fill="auto"/>
            <w:vAlign w:val="center"/>
          </w:tcPr>
          <w:p w14:paraId="272C56DB" w14:textId="77777777" w:rsidR="0004432C" w:rsidRPr="00E362E4" w:rsidRDefault="00042AED" w:rsidP="00042AED">
            <w:pPr>
              <w:jc w:val="center"/>
              <w:rPr>
                <w:b/>
                <w:bCs/>
                <w:color w:val="000000"/>
                <w:sz w:val="18"/>
                <w:szCs w:val="18"/>
              </w:rPr>
            </w:pPr>
            <w:r>
              <w:rPr>
                <w:b/>
                <w:bCs/>
                <w:color w:val="000000"/>
                <w:sz w:val="18"/>
                <w:szCs w:val="18"/>
              </w:rPr>
              <w:t>11</w:t>
            </w:r>
          </w:p>
        </w:tc>
        <w:tc>
          <w:tcPr>
            <w:tcW w:w="2058" w:type="dxa"/>
            <w:tcBorders>
              <w:bottom w:val="single" w:sz="6" w:space="0" w:color="auto"/>
            </w:tcBorders>
            <w:shd w:val="clear" w:color="auto" w:fill="auto"/>
            <w:vAlign w:val="center"/>
          </w:tcPr>
          <w:p w14:paraId="6B0CE44D" w14:textId="77777777" w:rsidR="0004432C" w:rsidRPr="00E362E4" w:rsidRDefault="00042AED" w:rsidP="00042AED">
            <w:pPr>
              <w:jc w:val="center"/>
              <w:rPr>
                <w:b/>
                <w:bCs/>
                <w:color w:val="000000"/>
                <w:sz w:val="18"/>
                <w:szCs w:val="18"/>
              </w:rPr>
            </w:pPr>
            <w:r>
              <w:rPr>
                <w:b/>
                <w:bCs/>
                <w:color w:val="000000"/>
                <w:sz w:val="18"/>
                <w:szCs w:val="18"/>
              </w:rPr>
              <w:t>12</w:t>
            </w:r>
          </w:p>
        </w:tc>
        <w:tc>
          <w:tcPr>
            <w:tcW w:w="1517" w:type="dxa"/>
            <w:tcBorders>
              <w:bottom w:val="single" w:sz="6" w:space="0" w:color="auto"/>
            </w:tcBorders>
            <w:shd w:val="clear" w:color="auto" w:fill="auto"/>
            <w:vAlign w:val="center"/>
          </w:tcPr>
          <w:p w14:paraId="689F4885" w14:textId="77777777" w:rsidR="0004432C" w:rsidRPr="00E362E4" w:rsidRDefault="0004432C" w:rsidP="0004432C">
            <w:pPr>
              <w:jc w:val="center"/>
              <w:rPr>
                <w:b/>
                <w:bCs/>
                <w:color w:val="000000"/>
                <w:sz w:val="18"/>
                <w:szCs w:val="18"/>
              </w:rPr>
            </w:pPr>
            <w:r w:rsidRPr="00E362E4">
              <w:rPr>
                <w:b/>
                <w:bCs/>
                <w:color w:val="000000"/>
                <w:sz w:val="18"/>
                <w:szCs w:val="18"/>
              </w:rPr>
              <w:t>1</w:t>
            </w:r>
            <w:r w:rsidR="00042AED">
              <w:rPr>
                <w:b/>
                <w:bCs/>
                <w:color w:val="000000"/>
                <w:sz w:val="18"/>
                <w:szCs w:val="18"/>
              </w:rPr>
              <w:t>3</w:t>
            </w:r>
          </w:p>
        </w:tc>
        <w:tc>
          <w:tcPr>
            <w:tcW w:w="1797" w:type="dxa"/>
            <w:tcBorders>
              <w:bottom w:val="single" w:sz="6" w:space="0" w:color="auto"/>
            </w:tcBorders>
            <w:shd w:val="clear" w:color="auto" w:fill="auto"/>
            <w:vAlign w:val="center"/>
          </w:tcPr>
          <w:p w14:paraId="41ADFB8B" w14:textId="77777777" w:rsidR="0004432C" w:rsidRPr="00E362E4" w:rsidRDefault="00042AED" w:rsidP="0004432C">
            <w:pPr>
              <w:jc w:val="center"/>
              <w:rPr>
                <w:b/>
                <w:bCs/>
                <w:color w:val="000000"/>
                <w:sz w:val="18"/>
                <w:szCs w:val="18"/>
              </w:rPr>
            </w:pPr>
            <w:r>
              <w:rPr>
                <w:b/>
                <w:bCs/>
                <w:color w:val="000000"/>
                <w:sz w:val="18"/>
                <w:szCs w:val="18"/>
              </w:rPr>
              <w:t>14</w:t>
            </w:r>
          </w:p>
        </w:tc>
        <w:tc>
          <w:tcPr>
            <w:tcW w:w="2240" w:type="dxa"/>
            <w:tcBorders>
              <w:bottom w:val="single" w:sz="6" w:space="0" w:color="auto"/>
            </w:tcBorders>
            <w:shd w:val="clear" w:color="auto" w:fill="auto"/>
            <w:vAlign w:val="center"/>
          </w:tcPr>
          <w:p w14:paraId="4A97EC8C" w14:textId="77777777" w:rsidR="0004432C" w:rsidRPr="00E362E4" w:rsidRDefault="0004432C" w:rsidP="00042AED">
            <w:pPr>
              <w:jc w:val="center"/>
              <w:rPr>
                <w:b/>
                <w:bCs/>
                <w:color w:val="000000"/>
                <w:sz w:val="18"/>
                <w:szCs w:val="18"/>
              </w:rPr>
            </w:pPr>
            <w:r w:rsidRPr="00E362E4">
              <w:rPr>
                <w:b/>
                <w:bCs/>
                <w:color w:val="000000"/>
                <w:sz w:val="18"/>
                <w:szCs w:val="18"/>
              </w:rPr>
              <w:t>1</w:t>
            </w:r>
            <w:r w:rsidR="00042AED">
              <w:rPr>
                <w:b/>
                <w:bCs/>
                <w:color w:val="000000"/>
                <w:sz w:val="18"/>
                <w:szCs w:val="18"/>
              </w:rPr>
              <w:t>5</w:t>
            </w:r>
          </w:p>
        </w:tc>
        <w:tc>
          <w:tcPr>
            <w:tcW w:w="2260" w:type="dxa"/>
            <w:tcBorders>
              <w:bottom w:val="single" w:sz="6" w:space="0" w:color="auto"/>
            </w:tcBorders>
            <w:shd w:val="clear" w:color="auto" w:fill="auto"/>
            <w:vAlign w:val="center"/>
          </w:tcPr>
          <w:p w14:paraId="415A83A9" w14:textId="77777777" w:rsidR="0004432C" w:rsidRPr="00E362E4" w:rsidRDefault="00042AED" w:rsidP="0004432C">
            <w:pPr>
              <w:jc w:val="center"/>
              <w:rPr>
                <w:b/>
                <w:bCs/>
                <w:color w:val="000000"/>
                <w:sz w:val="18"/>
                <w:szCs w:val="18"/>
              </w:rPr>
            </w:pPr>
            <w:r>
              <w:rPr>
                <w:b/>
                <w:bCs/>
                <w:color w:val="000000"/>
                <w:sz w:val="18"/>
                <w:szCs w:val="18"/>
              </w:rPr>
              <w:t>16</w:t>
            </w:r>
          </w:p>
        </w:tc>
      </w:tr>
      <w:tr w:rsidR="0004432C" w:rsidRPr="00E362E4" w14:paraId="0513B340" w14:textId="77777777" w:rsidTr="00E362E4">
        <w:trPr>
          <w:trHeight w:val="279"/>
        </w:trPr>
        <w:tc>
          <w:tcPr>
            <w:tcW w:w="2142" w:type="dxa"/>
            <w:shd w:val="clear" w:color="000000" w:fill="auto"/>
            <w:vAlign w:val="center"/>
          </w:tcPr>
          <w:p w14:paraId="03755772" w14:textId="77777777" w:rsidR="0004432C" w:rsidRPr="00E362E4" w:rsidRDefault="0004432C" w:rsidP="0004432C">
            <w:pPr>
              <w:jc w:val="center"/>
              <w:rPr>
                <w:b/>
                <w:bCs/>
                <w:color w:val="000000"/>
                <w:sz w:val="18"/>
                <w:szCs w:val="18"/>
                <w:lang w:val="en-US"/>
              </w:rPr>
            </w:pPr>
          </w:p>
        </w:tc>
        <w:tc>
          <w:tcPr>
            <w:tcW w:w="2012" w:type="dxa"/>
            <w:shd w:val="clear" w:color="000000" w:fill="auto"/>
            <w:vAlign w:val="center"/>
          </w:tcPr>
          <w:p w14:paraId="47A863D1" w14:textId="77777777" w:rsidR="0004432C" w:rsidRPr="00E362E4" w:rsidRDefault="0004432C" w:rsidP="0004432C">
            <w:pPr>
              <w:jc w:val="center"/>
              <w:rPr>
                <w:b/>
                <w:bCs/>
                <w:color w:val="000000"/>
                <w:sz w:val="18"/>
                <w:szCs w:val="18"/>
              </w:rPr>
            </w:pPr>
          </w:p>
        </w:tc>
        <w:tc>
          <w:tcPr>
            <w:tcW w:w="2058" w:type="dxa"/>
            <w:shd w:val="clear" w:color="000000" w:fill="auto"/>
            <w:vAlign w:val="center"/>
          </w:tcPr>
          <w:p w14:paraId="220A13A2" w14:textId="77777777" w:rsidR="0004432C" w:rsidRPr="00E362E4" w:rsidRDefault="0004432C" w:rsidP="0004432C">
            <w:pPr>
              <w:jc w:val="center"/>
              <w:rPr>
                <w:b/>
                <w:bCs/>
                <w:color w:val="000000"/>
                <w:sz w:val="18"/>
                <w:szCs w:val="18"/>
              </w:rPr>
            </w:pPr>
          </w:p>
        </w:tc>
        <w:tc>
          <w:tcPr>
            <w:tcW w:w="1517" w:type="dxa"/>
            <w:shd w:val="clear" w:color="000000" w:fill="auto"/>
            <w:vAlign w:val="center"/>
          </w:tcPr>
          <w:p w14:paraId="779FE4FF" w14:textId="77777777" w:rsidR="0004432C" w:rsidRPr="00E362E4" w:rsidRDefault="0004432C" w:rsidP="0004432C">
            <w:pPr>
              <w:jc w:val="center"/>
              <w:rPr>
                <w:b/>
                <w:bCs/>
                <w:color w:val="000000"/>
                <w:sz w:val="18"/>
                <w:szCs w:val="18"/>
              </w:rPr>
            </w:pPr>
          </w:p>
        </w:tc>
        <w:tc>
          <w:tcPr>
            <w:tcW w:w="1797" w:type="dxa"/>
            <w:shd w:val="clear" w:color="000000" w:fill="auto"/>
            <w:vAlign w:val="center"/>
          </w:tcPr>
          <w:p w14:paraId="4C20FEDA" w14:textId="77777777" w:rsidR="0004432C" w:rsidRPr="00E362E4" w:rsidRDefault="0004432C" w:rsidP="0004432C">
            <w:pPr>
              <w:jc w:val="center"/>
              <w:rPr>
                <w:b/>
                <w:bCs/>
                <w:color w:val="000000"/>
                <w:sz w:val="18"/>
                <w:szCs w:val="18"/>
              </w:rPr>
            </w:pPr>
          </w:p>
        </w:tc>
        <w:tc>
          <w:tcPr>
            <w:tcW w:w="2240" w:type="dxa"/>
            <w:shd w:val="clear" w:color="000000" w:fill="auto"/>
            <w:vAlign w:val="center"/>
          </w:tcPr>
          <w:p w14:paraId="28DDC08C" w14:textId="77777777" w:rsidR="0004432C" w:rsidRPr="00E362E4" w:rsidRDefault="0004432C" w:rsidP="0004432C">
            <w:pPr>
              <w:jc w:val="center"/>
              <w:rPr>
                <w:b/>
                <w:bCs/>
                <w:color w:val="000000"/>
                <w:sz w:val="18"/>
                <w:szCs w:val="18"/>
              </w:rPr>
            </w:pPr>
          </w:p>
        </w:tc>
        <w:tc>
          <w:tcPr>
            <w:tcW w:w="2260" w:type="dxa"/>
            <w:shd w:val="clear" w:color="000000" w:fill="auto"/>
            <w:vAlign w:val="center"/>
          </w:tcPr>
          <w:p w14:paraId="5E307C0C" w14:textId="77777777" w:rsidR="0004432C" w:rsidRPr="00E362E4" w:rsidRDefault="0004432C" w:rsidP="0004432C">
            <w:pPr>
              <w:jc w:val="center"/>
              <w:rPr>
                <w:b/>
                <w:bCs/>
                <w:color w:val="000000"/>
                <w:sz w:val="18"/>
                <w:szCs w:val="18"/>
              </w:rPr>
            </w:pPr>
          </w:p>
        </w:tc>
      </w:tr>
    </w:tbl>
    <w:p w14:paraId="5FD05E63" w14:textId="77777777" w:rsidR="00D531F7" w:rsidRDefault="00D531F7" w:rsidP="00A202C1">
      <w:pPr>
        <w:pStyle w:val="ae"/>
        <w:tabs>
          <w:tab w:val="left" w:pos="851"/>
        </w:tabs>
        <w:ind w:left="709"/>
      </w:pPr>
    </w:p>
    <w:p w14:paraId="57C1E863" w14:textId="77777777" w:rsidR="009E415B" w:rsidRPr="00C70ED1" w:rsidRDefault="009E415B" w:rsidP="009E415B">
      <w:pPr>
        <w:pStyle w:val="S4"/>
      </w:pPr>
      <w:r w:rsidRPr="00C70ED1">
        <w:t>Примечания:</w:t>
      </w:r>
    </w:p>
    <w:p w14:paraId="44FCF16F" w14:textId="6C1B8931" w:rsidR="009E415B" w:rsidRPr="00C70ED1" w:rsidRDefault="008564A2" w:rsidP="009E415B">
      <w:pPr>
        <w:pStyle w:val="S4"/>
      </w:pPr>
      <w:r>
        <w:t>Раздел 5</w:t>
      </w:r>
      <w:r w:rsidR="009E415B" w:rsidRPr="00C70ED1">
        <w:t xml:space="preserve"> «Реализовавшиеся риски» заполняется по столбцам 1-4 в соответствии с Разделом 1 «Риск» Приложения 9.1</w:t>
      </w:r>
      <w:r w:rsidR="00D90FD2">
        <w:t xml:space="preserve"> к</w:t>
      </w:r>
      <w:r w:rsidR="009E415B" w:rsidRPr="00C70ED1">
        <w:t xml:space="preserve"> </w:t>
      </w:r>
      <w:r w:rsidR="00D90FD2" w:rsidRPr="00C70ED1">
        <w:t>настояще</w:t>
      </w:r>
      <w:r w:rsidR="00D90FD2">
        <w:t>му</w:t>
      </w:r>
      <w:r w:rsidR="00D90FD2" w:rsidRPr="00C70ED1">
        <w:t xml:space="preserve"> Положени</w:t>
      </w:r>
      <w:r w:rsidR="00D90FD2">
        <w:t>ю</w:t>
      </w:r>
      <w:r w:rsidR="009E415B" w:rsidRPr="00C70ED1">
        <w:t xml:space="preserve">, столбец 9 отражает фактическое значение </w:t>
      </w:r>
      <w:r w:rsidR="009E415B" w:rsidRPr="00C70ED1">
        <w:rPr>
          <w:lang w:val="en-US"/>
        </w:rPr>
        <w:t>KRI</w:t>
      </w:r>
      <w:r w:rsidR="00C70ED1" w:rsidRPr="00C70ED1">
        <w:t>, плановые данные по которому указаны</w:t>
      </w:r>
      <w:r w:rsidR="009E415B" w:rsidRPr="00C70ED1">
        <w:t xml:space="preserve"> в столбцах 18,19,20 Раздела 3 «Мероприятия по управлению рисками», остальные показатели в соответствии с порядком, изложенным в главе 11 настоящего Положения.</w:t>
      </w:r>
    </w:p>
    <w:p w14:paraId="2FB5B3CB" w14:textId="7697FD4D" w:rsidR="00710390" w:rsidRDefault="00C70ED1" w:rsidP="00E362E4">
      <w:pPr>
        <w:pStyle w:val="S4"/>
        <w:sectPr w:rsidR="00710390" w:rsidSect="002D25F8">
          <w:pgSz w:w="16839" w:h="11907" w:orient="landscape" w:code="9"/>
          <w:pgMar w:top="1134" w:right="1134" w:bottom="1134" w:left="1701" w:header="709" w:footer="709" w:gutter="0"/>
          <w:cols w:space="708"/>
          <w:docGrid w:linePitch="360"/>
        </w:sectPr>
      </w:pPr>
      <w:r w:rsidRPr="00C70ED1">
        <w:t xml:space="preserve">В случае объединения отчетов о выполнении мероприятий по управлению рисками и актуализированного реестра реализовавшихся рисков столбцы </w:t>
      </w:r>
      <w:r>
        <w:t>1-4 не</w:t>
      </w:r>
      <w:r w:rsidR="000C617A">
        <w:t xml:space="preserve"> включаются</w:t>
      </w:r>
    </w:p>
    <w:p w14:paraId="5D075E76" w14:textId="5F547AA4" w:rsidR="000C617A" w:rsidRPr="006720C0" w:rsidRDefault="000C617A" w:rsidP="000C617A">
      <w:pPr>
        <w:pStyle w:val="S22"/>
        <w:tabs>
          <w:tab w:val="left" w:pos="284"/>
        </w:tabs>
        <w:spacing w:before="240" w:after="240"/>
        <w:rPr>
          <w:rFonts w:ascii="Times New Roman" w:hAnsi="Times New Roman"/>
          <w:sz w:val="28"/>
          <w:szCs w:val="28"/>
        </w:rPr>
      </w:pPr>
      <w:bookmarkStart w:id="224" w:name="_Toc36042889"/>
      <w:r w:rsidRPr="006720C0">
        <w:rPr>
          <w:rFonts w:ascii="Times New Roman" w:hAnsi="Times New Roman"/>
          <w:sz w:val="28"/>
          <w:szCs w:val="28"/>
        </w:rPr>
        <w:lastRenderedPageBreak/>
        <w:t xml:space="preserve">ПРИЛОЖЕНИЕ </w:t>
      </w:r>
      <w:r>
        <w:rPr>
          <w:rFonts w:ascii="Times New Roman" w:hAnsi="Times New Roman"/>
          <w:sz w:val="28"/>
          <w:szCs w:val="28"/>
        </w:rPr>
        <w:t>10</w:t>
      </w:r>
      <w:r w:rsidR="00180692">
        <w:rPr>
          <w:rFonts w:ascii="Times New Roman" w:hAnsi="Times New Roman"/>
          <w:sz w:val="28"/>
          <w:szCs w:val="28"/>
        </w:rPr>
        <w:t>. Профиль рисков проектов</w:t>
      </w:r>
      <w:bookmarkEnd w:id="224"/>
      <w:r>
        <w:rPr>
          <w:rFonts w:ascii="Times New Roman" w:hAnsi="Times New Roman"/>
          <w:sz w:val="28"/>
          <w:szCs w:val="28"/>
        </w:rPr>
        <w:t xml:space="preserve"> </w:t>
      </w:r>
    </w:p>
    <w:p w14:paraId="672487EC" w14:textId="776AFA9C" w:rsidR="00710390" w:rsidRDefault="00710390" w:rsidP="00710390">
      <w:r>
        <w:t>Профиль рисков проектов (комплексный взгляд на риски проектов) анализируется на уровне с</w:t>
      </w:r>
      <w:r w:rsidR="00991ACC">
        <w:t>оответствующего бизнес-процесса. П</w:t>
      </w:r>
      <w:r>
        <w:t xml:space="preserve">о результатам </w:t>
      </w:r>
      <w:r w:rsidR="00991ACC">
        <w:t xml:space="preserve">анализа </w:t>
      </w:r>
      <w:r>
        <w:t>рассматривается их влияние на достижение его целей</w:t>
      </w:r>
      <w:r w:rsidR="00A33F19">
        <w:t>, которое</w:t>
      </w:r>
      <w:r>
        <w:t xml:space="preserve"> учитывается при идентификации рисков данного бизнес-процесса. Данный подход формализован </w:t>
      </w:r>
      <w:r w:rsidR="00991ACC">
        <w:t xml:space="preserve">на примере инвестиционных проектов </w:t>
      </w:r>
      <w:r>
        <w:t>в нижеследующей таблице:</w:t>
      </w:r>
    </w:p>
    <w:p w14:paraId="7F7F6423" w14:textId="51C973F0" w:rsidR="00710390" w:rsidRDefault="00710390" w:rsidP="00710390"/>
    <w:tbl>
      <w:tblPr>
        <w:tblStyle w:val="afff5"/>
        <w:tblW w:w="0" w:type="auto"/>
        <w:tblLook w:val="04A0" w:firstRow="1" w:lastRow="0" w:firstColumn="1" w:lastColumn="0" w:noHBand="0" w:noVBand="1"/>
      </w:tblPr>
      <w:tblGrid>
        <w:gridCol w:w="3348"/>
        <w:gridCol w:w="3451"/>
        <w:gridCol w:w="2127"/>
      </w:tblGrid>
      <w:tr w:rsidR="00991ACC" w14:paraId="44E886F3" w14:textId="3AB48AFB" w:rsidTr="00991ACC">
        <w:tc>
          <w:tcPr>
            <w:tcW w:w="3348" w:type="dxa"/>
          </w:tcPr>
          <w:p w14:paraId="55319923" w14:textId="6C912A98" w:rsidR="00991ACC" w:rsidRDefault="00991ACC" w:rsidP="000C617A">
            <w:r>
              <w:t>Наименование процесса</w:t>
            </w:r>
          </w:p>
        </w:tc>
        <w:tc>
          <w:tcPr>
            <w:tcW w:w="3451" w:type="dxa"/>
          </w:tcPr>
          <w:p w14:paraId="6ACCA875" w14:textId="6B725A12" w:rsidR="00991ACC" w:rsidRDefault="00991ACC" w:rsidP="000C617A">
            <w:r>
              <w:t>Объекты управления</w:t>
            </w:r>
          </w:p>
        </w:tc>
        <w:tc>
          <w:tcPr>
            <w:tcW w:w="2127" w:type="dxa"/>
          </w:tcPr>
          <w:p w14:paraId="48677B0D" w14:textId="67BB13DD" w:rsidR="00991ACC" w:rsidRDefault="00991ACC" w:rsidP="000C617A">
            <w:r>
              <w:t>Подход к УР</w:t>
            </w:r>
          </w:p>
        </w:tc>
      </w:tr>
      <w:tr w:rsidR="00944FD5" w14:paraId="730A1069" w14:textId="77777777" w:rsidTr="00991ACC">
        <w:tc>
          <w:tcPr>
            <w:tcW w:w="3348" w:type="dxa"/>
          </w:tcPr>
          <w:p w14:paraId="28D8C88F" w14:textId="04582A84" w:rsidR="00944FD5" w:rsidRDefault="00944FD5" w:rsidP="00944FD5">
            <w:pPr>
              <w:jc w:val="center"/>
            </w:pPr>
            <w:r>
              <w:t>1</w:t>
            </w:r>
          </w:p>
        </w:tc>
        <w:tc>
          <w:tcPr>
            <w:tcW w:w="3451" w:type="dxa"/>
          </w:tcPr>
          <w:p w14:paraId="1F92ED18" w14:textId="6341E417" w:rsidR="00944FD5" w:rsidRDefault="00944FD5" w:rsidP="00944FD5">
            <w:pPr>
              <w:jc w:val="center"/>
            </w:pPr>
            <w:r>
              <w:t>2</w:t>
            </w:r>
          </w:p>
        </w:tc>
        <w:tc>
          <w:tcPr>
            <w:tcW w:w="2127" w:type="dxa"/>
          </w:tcPr>
          <w:p w14:paraId="629E6EB5" w14:textId="7B3DC29A" w:rsidR="00944FD5" w:rsidRDefault="00944FD5" w:rsidP="00944FD5">
            <w:pPr>
              <w:jc w:val="center"/>
            </w:pPr>
            <w:r>
              <w:t>3</w:t>
            </w:r>
          </w:p>
        </w:tc>
      </w:tr>
      <w:tr w:rsidR="00991ACC" w14:paraId="1557FF5A" w14:textId="4F39C92C" w:rsidTr="00991ACC">
        <w:tc>
          <w:tcPr>
            <w:tcW w:w="3348" w:type="dxa"/>
            <w:vMerge w:val="restart"/>
          </w:tcPr>
          <w:p w14:paraId="278E0154" w14:textId="18312253" w:rsidR="00991ACC" w:rsidRDefault="00991ACC" w:rsidP="000C617A">
            <w:r>
              <w:t>Управление инвестиционной программой</w:t>
            </w:r>
          </w:p>
        </w:tc>
        <w:tc>
          <w:tcPr>
            <w:tcW w:w="3451" w:type="dxa"/>
          </w:tcPr>
          <w:p w14:paraId="0DD5C052" w14:textId="1ED8A927" w:rsidR="00991ACC" w:rsidRDefault="00991ACC" w:rsidP="000C617A">
            <w:r>
              <w:t>Инвестиционная программа</w:t>
            </w:r>
          </w:p>
        </w:tc>
        <w:tc>
          <w:tcPr>
            <w:tcW w:w="2127" w:type="dxa"/>
          </w:tcPr>
          <w:p w14:paraId="5C3FC43B" w14:textId="2AEEB918" w:rsidR="00991ACC" w:rsidRDefault="00991ACC" w:rsidP="000C617A">
            <w:r>
              <w:t>Процессный</w:t>
            </w:r>
          </w:p>
        </w:tc>
      </w:tr>
      <w:tr w:rsidR="00991ACC" w14:paraId="199FEBF5" w14:textId="2BBA4C50" w:rsidTr="00991ACC">
        <w:tc>
          <w:tcPr>
            <w:tcW w:w="3348" w:type="dxa"/>
            <w:vMerge/>
          </w:tcPr>
          <w:p w14:paraId="3ECED43B" w14:textId="77777777" w:rsidR="00991ACC" w:rsidRDefault="00991ACC" w:rsidP="000C617A"/>
        </w:tc>
        <w:tc>
          <w:tcPr>
            <w:tcW w:w="3451" w:type="dxa"/>
          </w:tcPr>
          <w:p w14:paraId="1FB0AC49" w14:textId="0B3D316D" w:rsidR="00991ACC" w:rsidRDefault="00991ACC" w:rsidP="000C617A">
            <w:r>
              <w:t>Инвестиционные проекты</w:t>
            </w:r>
          </w:p>
        </w:tc>
        <w:tc>
          <w:tcPr>
            <w:tcW w:w="2127" w:type="dxa"/>
          </w:tcPr>
          <w:p w14:paraId="57CE1F9F" w14:textId="039501B8" w:rsidR="00991ACC" w:rsidRDefault="00991ACC" w:rsidP="000C617A">
            <w:r>
              <w:t>Проектный</w:t>
            </w:r>
          </w:p>
        </w:tc>
      </w:tr>
      <w:tr w:rsidR="00991ACC" w14:paraId="3D63C1C0" w14:textId="34D9AAEC" w:rsidTr="00991ACC">
        <w:tc>
          <w:tcPr>
            <w:tcW w:w="3348" w:type="dxa"/>
            <w:vMerge w:val="restart"/>
          </w:tcPr>
          <w:p w14:paraId="7EA6640F" w14:textId="7C1C5BB5" w:rsidR="00991ACC" w:rsidRDefault="00991ACC" w:rsidP="000C617A">
            <w:r>
              <w:t>Управление проектированием и капитальным строительством</w:t>
            </w:r>
          </w:p>
        </w:tc>
        <w:tc>
          <w:tcPr>
            <w:tcW w:w="3451" w:type="dxa"/>
          </w:tcPr>
          <w:p w14:paraId="5059A170" w14:textId="7E060777" w:rsidR="00991ACC" w:rsidRDefault="00991ACC" w:rsidP="00A33F19">
            <w:r>
              <w:t>Инвестиционная программа</w:t>
            </w:r>
          </w:p>
        </w:tc>
        <w:tc>
          <w:tcPr>
            <w:tcW w:w="2127" w:type="dxa"/>
          </w:tcPr>
          <w:p w14:paraId="1993279F" w14:textId="526F7863" w:rsidR="00991ACC" w:rsidRDefault="00991ACC" w:rsidP="000C617A">
            <w:r>
              <w:t>Процессный</w:t>
            </w:r>
          </w:p>
        </w:tc>
      </w:tr>
      <w:tr w:rsidR="00991ACC" w14:paraId="0B5447D7" w14:textId="27ACF6F1" w:rsidTr="00991ACC">
        <w:tc>
          <w:tcPr>
            <w:tcW w:w="3348" w:type="dxa"/>
            <w:vMerge/>
          </w:tcPr>
          <w:p w14:paraId="066418D2" w14:textId="77777777" w:rsidR="00991ACC" w:rsidRDefault="00991ACC" w:rsidP="000C617A"/>
        </w:tc>
        <w:tc>
          <w:tcPr>
            <w:tcW w:w="3451" w:type="dxa"/>
          </w:tcPr>
          <w:p w14:paraId="4918D8C0" w14:textId="1BB1FBFA" w:rsidR="00991ACC" w:rsidRDefault="00991ACC" w:rsidP="000C617A">
            <w:r>
              <w:t xml:space="preserve">Инвестиционные проекты (проекты строительства) </w:t>
            </w:r>
          </w:p>
        </w:tc>
        <w:tc>
          <w:tcPr>
            <w:tcW w:w="2127" w:type="dxa"/>
          </w:tcPr>
          <w:p w14:paraId="59401AE2" w14:textId="29D0E638" w:rsidR="00991ACC" w:rsidRDefault="00991ACC" w:rsidP="000C617A">
            <w:r>
              <w:t>Проектный</w:t>
            </w:r>
          </w:p>
        </w:tc>
      </w:tr>
      <w:tr w:rsidR="00991ACC" w14:paraId="370158D1" w14:textId="2298F366" w:rsidTr="00991ACC">
        <w:tc>
          <w:tcPr>
            <w:tcW w:w="3348" w:type="dxa"/>
            <w:vMerge w:val="restart"/>
          </w:tcPr>
          <w:p w14:paraId="66F9EFC0" w14:textId="7F87F8E3" w:rsidR="00991ACC" w:rsidRDefault="00991ACC" w:rsidP="000C617A">
            <w:r>
              <w:t>Управление производственной программой</w:t>
            </w:r>
          </w:p>
        </w:tc>
        <w:tc>
          <w:tcPr>
            <w:tcW w:w="3451" w:type="dxa"/>
          </w:tcPr>
          <w:p w14:paraId="1D6F82C7" w14:textId="5ACDD5A3" w:rsidR="00991ACC" w:rsidRDefault="00991ACC" w:rsidP="000C617A">
            <w:r>
              <w:t>Производственная программа</w:t>
            </w:r>
          </w:p>
        </w:tc>
        <w:tc>
          <w:tcPr>
            <w:tcW w:w="2127" w:type="dxa"/>
          </w:tcPr>
          <w:p w14:paraId="59F8C097" w14:textId="1E323ED3" w:rsidR="00991ACC" w:rsidRDefault="00991ACC" w:rsidP="000C617A">
            <w:r>
              <w:t xml:space="preserve">Процессный </w:t>
            </w:r>
          </w:p>
        </w:tc>
      </w:tr>
      <w:tr w:rsidR="00991ACC" w14:paraId="7CBACF32" w14:textId="01E05FAA" w:rsidTr="00991ACC">
        <w:tc>
          <w:tcPr>
            <w:tcW w:w="3348" w:type="dxa"/>
            <w:vMerge/>
          </w:tcPr>
          <w:p w14:paraId="3FFC2368" w14:textId="77777777" w:rsidR="00991ACC" w:rsidRDefault="00991ACC" w:rsidP="000C617A"/>
        </w:tc>
        <w:tc>
          <w:tcPr>
            <w:tcW w:w="3451" w:type="dxa"/>
          </w:tcPr>
          <w:p w14:paraId="46E716C6" w14:textId="034687CA" w:rsidR="00991ACC" w:rsidRDefault="00991ACC" w:rsidP="000C617A">
            <w:r>
              <w:t>Проекты технического перевооружения и реконструкции</w:t>
            </w:r>
          </w:p>
        </w:tc>
        <w:tc>
          <w:tcPr>
            <w:tcW w:w="2127" w:type="dxa"/>
          </w:tcPr>
          <w:p w14:paraId="2A6195C1" w14:textId="132CE1A2" w:rsidR="00991ACC" w:rsidRDefault="00991ACC" w:rsidP="000C617A">
            <w:r>
              <w:t>Проектный</w:t>
            </w:r>
          </w:p>
        </w:tc>
      </w:tr>
    </w:tbl>
    <w:p w14:paraId="0EB70AEA" w14:textId="4A1C651D" w:rsidR="00E362E4" w:rsidRPr="00E362E4" w:rsidRDefault="00E362E4" w:rsidP="00991ACC">
      <w:pPr>
        <w:pStyle w:val="S4"/>
      </w:pPr>
    </w:p>
    <w:sectPr w:rsidR="00E362E4" w:rsidRPr="00E362E4" w:rsidSect="00710390">
      <w:pgSz w:w="11907" w:h="16839"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14D8" w14:textId="77777777" w:rsidR="00C73F8D" w:rsidRDefault="00C73F8D" w:rsidP="00F8712C">
      <w:r>
        <w:separator/>
      </w:r>
    </w:p>
  </w:endnote>
  <w:endnote w:type="continuationSeparator" w:id="0">
    <w:p w14:paraId="257C8D44" w14:textId="77777777" w:rsidR="00C73F8D" w:rsidRDefault="00C73F8D" w:rsidP="00F8712C">
      <w:r>
        <w:continuationSeparator/>
      </w:r>
    </w:p>
  </w:endnote>
  <w:endnote w:type="continuationNotice" w:id="1">
    <w:p w14:paraId="6F0EE308" w14:textId="77777777" w:rsidR="00C73F8D" w:rsidRDefault="00C73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Times New Roman"/>
    <w:panose1 w:val="02060603020205020403"/>
    <w:charset w:val="00"/>
    <w:family w:val="roman"/>
    <w:pitch w:val="variable"/>
    <w:sig w:usb0="00000007"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EuropeExt">
    <w:charset w:val="CC"/>
    <w:family w:val="auto"/>
    <w:pitch w:val="variable"/>
    <w:sig w:usb0="00000203" w:usb1="00000000" w:usb2="00000000" w:usb3="00000000" w:csb0="00000005" w:csb1="00000000"/>
  </w:font>
  <w:font w:name="EuropeDemiC">
    <w:altName w:val="Arial"/>
    <w:panose1 w:val="00000000000000000000"/>
    <w:charset w:val="CC"/>
    <w:family w:val="modern"/>
    <w:notTrueType/>
    <w:pitch w:val="variable"/>
    <w:sig w:usb0="80000283" w:usb1="0000004A" w:usb2="00000000" w:usb3="00000000" w:csb0="00000005" w:csb1="00000000"/>
  </w:font>
  <w:font w:name="Europe">
    <w:altName w:val="Times New Roman"/>
    <w:charset w:val="CC"/>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A8FF" w14:textId="77777777" w:rsidR="00FC6460" w:rsidRDefault="00FC6460">
    <w:pPr>
      <w:pStyle w:val="afa"/>
    </w:pPr>
    <w:r>
      <w:rPr>
        <w:noProof/>
      </w:rPr>
      <mc:AlternateContent>
        <mc:Choice Requires="wps">
          <w:drawing>
            <wp:anchor distT="0" distB="0" distL="114300" distR="114300" simplePos="0" relativeHeight="251670528" behindDoc="0" locked="0" layoutInCell="1" allowOverlap="1" wp14:anchorId="7CA0B7B3" wp14:editId="3CB45A72">
              <wp:simplePos x="0" y="0"/>
              <wp:positionH relativeFrom="margin">
                <wp:posOffset>4572000</wp:posOffset>
              </wp:positionH>
              <wp:positionV relativeFrom="paragraph">
                <wp:posOffset>0</wp:posOffset>
              </wp:positionV>
              <wp:extent cx="1165767" cy="333375"/>
              <wp:effectExtent l="0" t="0" r="0" b="9525"/>
              <wp:wrapNone/>
              <wp:docPr id="4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6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1E455021" w14:textId="4255CEB6" w:rsidR="00FC6460" w:rsidRDefault="00FC6460" w:rsidP="00CC16A5">
                          <w:pPr>
                            <w:pStyle w:val="afa"/>
                            <w:jc w:val="right"/>
                          </w:pPr>
                          <w:r>
                            <w:fldChar w:fldCharType="begin"/>
                          </w:r>
                          <w:r>
                            <w:instrText>PAGE   \* MERGEFORMAT</w:instrText>
                          </w:r>
                          <w:r>
                            <w:fldChar w:fldCharType="separate"/>
                          </w:r>
                          <w:r w:rsidR="00C14B67">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0B7B3" id="_x0000_t202" coordsize="21600,21600" o:spt="202" path="m,l,21600r21600,l21600,xe">
              <v:stroke joinstyle="miter"/>
              <v:path gradientshapeok="t" o:connecttype="rect"/>
            </v:shapetype>
            <v:shape id="Поле 2" o:spid="_x0000_s1067" type="#_x0000_t202" style="position:absolute;left:0;text-align:left;margin-left:5in;margin-top:0;width:91.8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" filled="f" stroked="f" strokeweight="1.3pt">
              <v:textbox>
                <w:txbxContent>
                  <w:p w14:paraId="1E455021" w14:textId="4255CEB6" w:rsidR="00FC6460" w:rsidRDefault="00FC6460" w:rsidP="00CC16A5">
                    <w:pPr>
                      <w:pStyle w:val="afa"/>
                      <w:jc w:val="right"/>
                    </w:pPr>
                    <w:r>
                      <w:fldChar w:fldCharType="begin"/>
                    </w:r>
                    <w:r>
                      <w:instrText>PAGE   \* MERGEFORMAT</w:instrText>
                    </w:r>
                    <w:r>
                      <w:fldChar w:fldCharType="separate"/>
                    </w:r>
                    <w:r w:rsidR="00C14B67">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9406" w14:textId="77777777" w:rsidR="00FC6460" w:rsidRPr="00E31EBC" w:rsidRDefault="00FC6460" w:rsidP="00017F9C">
    <w:pPr>
      <w:jc w:val="left"/>
    </w:pPr>
    <w:r>
      <w:rPr>
        <w:noProof/>
      </w:rPr>
      <mc:AlternateContent>
        <mc:Choice Requires="wps">
          <w:drawing>
            <wp:anchor distT="0" distB="0" distL="114300" distR="114300" simplePos="0" relativeHeight="251672576" behindDoc="0" locked="0" layoutInCell="1" allowOverlap="1" wp14:anchorId="6DFE8A2C" wp14:editId="5907B41E">
              <wp:simplePos x="0" y="0"/>
              <wp:positionH relativeFrom="margin">
                <wp:posOffset>4603805</wp:posOffset>
              </wp:positionH>
              <wp:positionV relativeFrom="paragraph">
                <wp:posOffset>0</wp:posOffset>
              </wp:positionV>
              <wp:extent cx="1165767" cy="333375"/>
              <wp:effectExtent l="0" t="0" r="0" b="9525"/>
              <wp:wrapNone/>
              <wp:docPr id="209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6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343011F9" w14:textId="0FEFF15E" w:rsidR="00FC6460" w:rsidRPr="007E22EC" w:rsidRDefault="00FC6460" w:rsidP="006A69FF">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2</w:t>
                          </w:r>
                          <w:r w:rsidRPr="007E22EC">
                            <w:rPr>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E8A2C" id="_x0000_t202" coordsize="21600,21600" o:spt="202" path="m,l,21600r21600,l21600,xe">
              <v:stroke joinstyle="miter"/>
              <v:path gradientshapeok="t" o:connecttype="rect"/>
            </v:shapetype>
            <v:shape id="_x0000_s1068" type="#_x0000_t202" style="position:absolute;margin-left:362.5pt;margin-top:0;width:91.8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" filled="f" stroked="f" strokeweight="1.3pt">
              <v:textbox>
                <w:txbxContent>
                  <w:p w14:paraId="343011F9" w14:textId="0FEFF15E" w:rsidR="00FC6460" w:rsidRPr="007E22EC" w:rsidRDefault="00FC6460" w:rsidP="006A69FF">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2</w:t>
                    </w:r>
                    <w:r w:rsidRPr="007E22EC">
                      <w:rPr>
                        <w:b/>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1C35" w14:textId="77777777" w:rsidR="00FC6460" w:rsidRPr="00765FE3" w:rsidRDefault="00FC6460" w:rsidP="00017F9C">
    <w:pPr>
      <w:jc w:val="left"/>
      <w:rPr>
        <w:sz w:val="12"/>
        <w:szCs w:val="12"/>
      </w:rPr>
    </w:pPr>
    <w:r>
      <w:rPr>
        <w:noProof/>
      </w:rPr>
      <mc:AlternateContent>
        <mc:Choice Requires="wps">
          <w:drawing>
            <wp:anchor distT="0" distB="0" distL="114300" distR="114300" simplePos="0" relativeHeight="251664384" behindDoc="0" locked="0" layoutInCell="1" allowOverlap="1" wp14:anchorId="1795BFBD" wp14:editId="66E96B28">
              <wp:simplePos x="0" y="0"/>
              <wp:positionH relativeFrom="margin">
                <wp:align>right</wp:align>
              </wp:positionH>
              <wp:positionV relativeFrom="paragraph">
                <wp:posOffset>30495</wp:posOffset>
              </wp:positionV>
              <wp:extent cx="1165767" cy="3333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6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14F4637B" w14:textId="261199FB" w:rsidR="00FC6460" w:rsidRPr="00FA0E70" w:rsidRDefault="00FC6460" w:rsidP="00066377">
                          <w:pPr>
                            <w:pStyle w:val="af8"/>
                            <w:ind w:hanging="180"/>
                            <w:jc w:val="right"/>
                          </w:pPr>
                          <w:r w:rsidRPr="00FA0E70">
                            <w:fldChar w:fldCharType="begin"/>
                          </w:r>
                          <w:r w:rsidRPr="00FA0E70">
                            <w:instrText xml:space="preserve"> PAGE </w:instrText>
                          </w:r>
                          <w:r w:rsidRPr="00FA0E70">
                            <w:fldChar w:fldCharType="separate"/>
                          </w:r>
                          <w:r w:rsidR="00C14B67">
                            <w:rPr>
                              <w:noProof/>
                            </w:rPr>
                            <w:t>8</w:t>
                          </w:r>
                          <w:r w:rsidRPr="00FA0E70">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BFBD" id="_x0000_t202" coordsize="21600,21600" o:spt="202" path="m,l,21600r21600,l21600,xe">
              <v:stroke joinstyle="miter"/>
              <v:path gradientshapeok="t" o:connecttype="rect"/>
            </v:shapetype>
            <v:shape id="_x0000_s1069" type="#_x0000_t202" style="position:absolute;margin-left:40.6pt;margin-top:2.4pt;width:91.8pt;height:2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" filled="f" stroked="f" strokeweight="1.3pt">
              <v:textbox>
                <w:txbxContent>
                  <w:p w14:paraId="14F4637B" w14:textId="261199FB" w:rsidR="00FC6460" w:rsidRPr="00FA0E70" w:rsidRDefault="00FC6460" w:rsidP="00066377">
                    <w:pPr>
                      <w:pStyle w:val="af8"/>
                      <w:ind w:hanging="180"/>
                      <w:jc w:val="right"/>
                    </w:pPr>
                    <w:r w:rsidRPr="00FA0E70">
                      <w:fldChar w:fldCharType="begin"/>
                    </w:r>
                    <w:r w:rsidRPr="00FA0E70">
                      <w:instrText xml:space="preserve"> PAGE </w:instrText>
                    </w:r>
                    <w:r w:rsidRPr="00FA0E70">
                      <w:fldChar w:fldCharType="separate"/>
                    </w:r>
                    <w:r w:rsidR="00C14B67">
                      <w:rPr>
                        <w:noProof/>
                      </w:rPr>
                      <w:t>8</w:t>
                    </w:r>
                    <w:r w:rsidRPr="00FA0E70">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D123" w14:textId="77777777" w:rsidR="00FC6460" w:rsidRPr="00765FE3" w:rsidRDefault="00FC6460" w:rsidP="00017F9C">
    <w:pPr>
      <w:jc w:val="left"/>
      <w:rPr>
        <w:sz w:val="12"/>
        <w:szCs w:val="12"/>
      </w:rPr>
    </w:pPr>
    <w:r>
      <w:rPr>
        <w:noProof/>
      </w:rPr>
      <mc:AlternateContent>
        <mc:Choice Requires="wps">
          <w:drawing>
            <wp:anchor distT="0" distB="0" distL="114300" distR="114300" simplePos="0" relativeHeight="251678720" behindDoc="0" locked="0" layoutInCell="1" allowOverlap="1" wp14:anchorId="23C0D1E6" wp14:editId="37411B67">
              <wp:simplePos x="0" y="0"/>
              <wp:positionH relativeFrom="margin">
                <wp:align>right</wp:align>
              </wp:positionH>
              <wp:positionV relativeFrom="paragraph">
                <wp:posOffset>30495</wp:posOffset>
              </wp:positionV>
              <wp:extent cx="1165767" cy="333375"/>
              <wp:effectExtent l="0" t="0" r="0" b="9525"/>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6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546F5428" w14:textId="7CAE7EEF" w:rsidR="00FC6460" w:rsidRPr="007E22EC" w:rsidRDefault="00FC6460" w:rsidP="00066377">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21</w:t>
                          </w:r>
                          <w:r w:rsidRPr="007E22EC">
                            <w:rPr>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0D1E6" id="_x0000_t202" coordsize="21600,21600" o:spt="202" path="m,l,21600r21600,l21600,xe">
              <v:stroke joinstyle="miter"/>
              <v:path gradientshapeok="t" o:connecttype="rect"/>
            </v:shapetype>
            <v:shape id="_x0000_s1070" type="#_x0000_t202" style="position:absolute;margin-left:40.6pt;margin-top:2.4pt;width:91.8pt;height:26.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" filled="f" stroked="f" strokeweight="1.3pt">
              <v:textbox>
                <w:txbxContent>
                  <w:p w14:paraId="546F5428" w14:textId="7CAE7EEF" w:rsidR="00FC6460" w:rsidRPr="007E22EC" w:rsidRDefault="00FC6460" w:rsidP="00066377">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21</w:t>
                    </w:r>
                    <w:r w:rsidRPr="007E22EC">
                      <w:rPr>
                        <w:b/>
                        <w:sz w:val="16"/>
                        <w:szCs w:val="16"/>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2F5B" w14:textId="77777777" w:rsidR="00FC6460" w:rsidRPr="008553AF" w:rsidRDefault="00FC6460" w:rsidP="008553AF">
    <w:pPr>
      <w:jc w:val="left"/>
    </w:pPr>
    <w:r>
      <w:rPr>
        <w:noProof/>
      </w:rPr>
      <mc:AlternateContent>
        <mc:Choice Requires="wps">
          <w:drawing>
            <wp:anchor distT="0" distB="0" distL="114300" distR="114300" simplePos="0" relativeHeight="251674624" behindDoc="0" locked="0" layoutInCell="1" allowOverlap="1" wp14:anchorId="57C516C2" wp14:editId="3F06F03C">
              <wp:simplePos x="0" y="0"/>
              <wp:positionH relativeFrom="margin">
                <wp:align>right</wp:align>
              </wp:positionH>
              <wp:positionV relativeFrom="paragraph">
                <wp:posOffset>-43961</wp:posOffset>
              </wp:positionV>
              <wp:extent cx="1165767" cy="333375"/>
              <wp:effectExtent l="0" t="0" r="0" b="9525"/>
              <wp:wrapNone/>
              <wp:docPr id="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6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689555F8" w14:textId="7D8EEB98" w:rsidR="00FC6460" w:rsidRPr="007E22EC" w:rsidRDefault="00FC6460" w:rsidP="002D25F8">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40</w:t>
                          </w:r>
                          <w:r w:rsidRPr="007E22EC">
                            <w:rPr>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516C2" id="_x0000_t202" coordsize="21600,21600" o:spt="202" path="m,l,21600r21600,l21600,xe">
              <v:stroke joinstyle="miter"/>
              <v:path gradientshapeok="t" o:connecttype="rect"/>
            </v:shapetype>
            <v:shape id="_x0000_s1071" type="#_x0000_t202" style="position:absolute;margin-left:40.6pt;margin-top:-3.45pt;width:91.8pt;height:26.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" filled="f" stroked="f" strokeweight="1.3pt">
              <v:textbox>
                <w:txbxContent>
                  <w:p w14:paraId="689555F8" w14:textId="7D8EEB98" w:rsidR="00FC6460" w:rsidRPr="007E22EC" w:rsidRDefault="00FC6460" w:rsidP="002D25F8">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40</w:t>
                    </w:r>
                    <w:r w:rsidRPr="007E22EC">
                      <w:rPr>
                        <w:b/>
                        <w:sz w:val="16"/>
                        <w:szCs w:val="16"/>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2058" w14:textId="77777777" w:rsidR="00FC6460" w:rsidRPr="00F302D0" w:rsidRDefault="00FC6460" w:rsidP="00F302D0">
    <w:pPr>
      <w:jc w:val="left"/>
    </w:pPr>
    <w:r>
      <w:rPr>
        <w:noProof/>
      </w:rPr>
      <mc:AlternateContent>
        <mc:Choice Requires="wps">
          <w:drawing>
            <wp:anchor distT="0" distB="0" distL="114300" distR="114300" simplePos="0" relativeHeight="251676672" behindDoc="0" locked="0" layoutInCell="1" allowOverlap="1" wp14:anchorId="083B0CE2" wp14:editId="5C6A00D5">
              <wp:simplePos x="0" y="0"/>
              <wp:positionH relativeFrom="margin">
                <wp:align>right</wp:align>
              </wp:positionH>
              <wp:positionV relativeFrom="paragraph">
                <wp:posOffset>0</wp:posOffset>
              </wp:positionV>
              <wp:extent cx="1165767" cy="333375"/>
              <wp:effectExtent l="0" t="0" r="0" b="9525"/>
              <wp:wrapNone/>
              <wp:docPr id="2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76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3609FA3B" w14:textId="4FF26EA4" w:rsidR="00FC6460" w:rsidRPr="007E22EC" w:rsidRDefault="00FC6460" w:rsidP="002D25F8">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43</w:t>
                          </w:r>
                          <w:r w:rsidRPr="007E22EC">
                            <w:rPr>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B0CE2" id="_x0000_t202" coordsize="21600,21600" o:spt="202" path="m,l,21600r21600,l21600,xe">
              <v:stroke joinstyle="miter"/>
              <v:path gradientshapeok="t" o:connecttype="rect"/>
            </v:shapetype>
            <v:shape id="_x0000_s1072" type="#_x0000_t202" style="position:absolute;margin-left:40.6pt;margin-top:0;width:91.8pt;height:2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" filled="f" stroked="f" strokeweight="1.3pt">
              <v:textbox>
                <w:txbxContent>
                  <w:p w14:paraId="3609FA3B" w14:textId="4FF26EA4" w:rsidR="00FC6460" w:rsidRPr="007E22EC" w:rsidRDefault="00FC6460" w:rsidP="002D25F8">
                    <w:pPr>
                      <w:pStyle w:val="af8"/>
                      <w:ind w:hanging="180"/>
                      <w:jc w:val="right"/>
                      <w:rPr>
                        <w:b/>
                        <w:sz w:val="16"/>
                        <w:szCs w:val="16"/>
                      </w:rPr>
                    </w:pPr>
                    <w:r w:rsidRPr="007E22EC">
                      <w:rPr>
                        <w:b/>
                        <w:sz w:val="16"/>
                        <w:szCs w:val="16"/>
                      </w:rPr>
                      <w:fldChar w:fldCharType="begin"/>
                    </w:r>
                    <w:r w:rsidRPr="007E22EC">
                      <w:rPr>
                        <w:b/>
                        <w:sz w:val="16"/>
                        <w:szCs w:val="16"/>
                      </w:rPr>
                      <w:instrText xml:space="preserve"> PAGE </w:instrText>
                    </w:r>
                    <w:r w:rsidRPr="007E22EC">
                      <w:rPr>
                        <w:b/>
                        <w:sz w:val="16"/>
                        <w:szCs w:val="16"/>
                      </w:rPr>
                      <w:fldChar w:fldCharType="separate"/>
                    </w:r>
                    <w:r w:rsidR="00C14B67">
                      <w:rPr>
                        <w:b/>
                        <w:noProof/>
                        <w:sz w:val="16"/>
                        <w:szCs w:val="16"/>
                      </w:rPr>
                      <w:t>43</w:t>
                    </w:r>
                    <w:r w:rsidRPr="007E22EC">
                      <w:rPr>
                        <w:b/>
                        <w:sz w:val="16"/>
                        <w:szCs w:val="16"/>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69AED733" wp14:editId="7382A7F9">
              <wp:simplePos x="0" y="0"/>
              <wp:positionH relativeFrom="column">
                <wp:posOffset>12140565</wp:posOffset>
              </wp:positionH>
              <wp:positionV relativeFrom="paragraph">
                <wp:posOffset>19685</wp:posOffset>
              </wp:positionV>
              <wp:extent cx="1257300" cy="333375"/>
              <wp:effectExtent l="0" t="0" r="0" b="95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7B3E6AC1" w14:textId="77777777" w:rsidR="00FC6460" w:rsidRPr="000E52C3" w:rsidRDefault="00FC6460" w:rsidP="00F302D0">
                          <w:pPr>
                            <w:pStyle w:val="af8"/>
                            <w:ind w:hanging="180"/>
                            <w:jc w:val="right"/>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D733" id="Поле 20" o:spid="_x0000_s1073" type="#_x0000_t202" style="position:absolute;margin-left:955.95pt;margin-top:1.55pt;width:9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" filled="f" stroked="f" strokeweight="1.3pt">
              <v:textbox>
                <w:txbxContent>
                  <w:p w14:paraId="7B3E6AC1" w14:textId="77777777" w:rsidR="00FC6460" w:rsidRPr="000E52C3" w:rsidRDefault="00FC6460" w:rsidP="00F302D0">
                    <w:pPr>
                      <w:pStyle w:val="af8"/>
                      <w:ind w:hanging="180"/>
                      <w:jc w:val="right"/>
                      <w:rPr>
                        <w:b/>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A8F5" w14:textId="77777777" w:rsidR="00C73F8D" w:rsidRDefault="00C73F8D" w:rsidP="00F8712C">
      <w:r>
        <w:separator/>
      </w:r>
    </w:p>
  </w:footnote>
  <w:footnote w:type="continuationSeparator" w:id="0">
    <w:p w14:paraId="0CDC2AFD" w14:textId="77777777" w:rsidR="00C73F8D" w:rsidRDefault="00C73F8D" w:rsidP="00F8712C">
      <w:r>
        <w:continuationSeparator/>
      </w:r>
    </w:p>
  </w:footnote>
  <w:footnote w:type="continuationNotice" w:id="1">
    <w:p w14:paraId="7BB1135B" w14:textId="77777777" w:rsidR="00C73F8D" w:rsidRDefault="00C73F8D"/>
  </w:footnote>
  <w:footnote w:id="2">
    <w:p w14:paraId="142F6EF7" w14:textId="4AF00B03" w:rsidR="00FC6460" w:rsidRPr="00BA4365" w:rsidRDefault="00FC6460">
      <w:pPr>
        <w:pStyle w:val="aff5"/>
      </w:pPr>
      <w:r>
        <w:rPr>
          <w:rStyle w:val="aff8"/>
        </w:rPr>
        <w:footnoteRef/>
      </w:r>
      <w:r>
        <w:t xml:space="preserve"> Под проектом в рамках настоящего Положения понимается инвестиционный проект (включая ТПиР, ИТ-проект), стратегическая сделка и иной вид проекта.</w:t>
      </w:r>
    </w:p>
  </w:footnote>
  <w:footnote w:id="3">
    <w:p w14:paraId="442CCEC3" w14:textId="1DD733EC" w:rsidR="00FC6460" w:rsidRDefault="00FC6460">
      <w:pPr>
        <w:pStyle w:val="aff5"/>
      </w:pPr>
      <w:r>
        <w:rPr>
          <w:rStyle w:val="aff8"/>
        </w:rPr>
        <w:footnoteRef/>
      </w:r>
      <w:r>
        <w:t xml:space="preserve"> Подход к применению рисков проектов отражен в Приложении 10 к настоящему Положению.</w:t>
      </w:r>
    </w:p>
  </w:footnote>
  <w:footnote w:id="4">
    <w:p w14:paraId="76730399" w14:textId="77777777" w:rsidR="00FC6460" w:rsidRDefault="00FC6460">
      <w:pPr>
        <w:pStyle w:val="aff5"/>
      </w:pPr>
      <w:r>
        <w:rPr>
          <w:rStyle w:val="aff8"/>
        </w:rPr>
        <w:footnoteRef/>
      </w:r>
      <w:r>
        <w:t xml:space="preserve"> Под валютой баланса филиала понимается обособленный баланс (неоконченный) филиала</w:t>
      </w:r>
    </w:p>
  </w:footnote>
  <w:footnote w:id="5">
    <w:p w14:paraId="355E066F" w14:textId="77777777" w:rsidR="00FC6460" w:rsidRDefault="00FC6460">
      <w:pPr>
        <w:pStyle w:val="aff5"/>
      </w:pPr>
      <w:r>
        <w:rPr>
          <w:rStyle w:val="aff8"/>
        </w:rPr>
        <w:footnoteRef/>
      </w:r>
      <w:r>
        <w:t xml:space="preserve"> Под Блоком понимаются структурные подразделения, выделенные в соответствии с действующей организационной структурой Общества</w:t>
      </w:r>
    </w:p>
  </w:footnote>
  <w:footnote w:id="6">
    <w:p w14:paraId="64FC10FA" w14:textId="77777777" w:rsidR="00FC6460" w:rsidRDefault="00FC6460" w:rsidP="00BC671E">
      <w:pPr>
        <w:pStyle w:val="aff5"/>
      </w:pPr>
      <w:r>
        <w:rPr>
          <w:rStyle w:val="aff8"/>
        </w:rPr>
        <w:footnoteRef/>
      </w:r>
      <w:r>
        <w:t xml:space="preserve"> В соответствии с Приказом, изданным</w:t>
      </w:r>
      <w:r>
        <w:rPr>
          <w:szCs w:val="28"/>
        </w:rPr>
        <w:t xml:space="preserve"> </w:t>
      </w:r>
      <w:r>
        <w:t>на последнюю дату, до даты начала третьего квартала текущего года</w:t>
      </w:r>
    </w:p>
    <w:p w14:paraId="35243424" w14:textId="77777777" w:rsidR="00FC6460" w:rsidRDefault="00FC6460" w:rsidP="00BC671E">
      <w:pPr>
        <w:pStyle w:val="aff5"/>
      </w:pPr>
    </w:p>
  </w:footnote>
  <w:footnote w:id="7">
    <w:p w14:paraId="2D4167D0" w14:textId="77777777" w:rsidR="00FC6460" w:rsidRDefault="00FC6460" w:rsidP="00BC671E">
      <w:pPr>
        <w:pStyle w:val="aff5"/>
      </w:pPr>
      <w:r>
        <w:rPr>
          <w:rStyle w:val="aff8"/>
        </w:rPr>
        <w:footnoteRef/>
      </w:r>
      <w:r>
        <w:t xml:space="preserve"> ПО, имеющим статус ПАО рекомендуется оформлять также презентацию на основании данных отчета, сам отчет направлять в виде Приложения к презентации.</w:t>
      </w:r>
    </w:p>
  </w:footnote>
  <w:footnote w:id="8">
    <w:p w14:paraId="6EEF1F75" w14:textId="1FF902CC" w:rsidR="00FC6460" w:rsidRPr="009B7B61" w:rsidRDefault="00FC6460">
      <w:pPr>
        <w:pStyle w:val="aff5"/>
      </w:pPr>
      <w:r>
        <w:rPr>
          <w:rStyle w:val="aff8"/>
        </w:rPr>
        <w:footnoteRef/>
      </w:r>
      <w:r>
        <w:t xml:space="preserve"> Формат Плана мероприятий по управлению рисками проектов может иметь иной формат, который </w:t>
      </w:r>
      <w:r w:rsidRPr="009B7B61">
        <w:t xml:space="preserve">определяется </w:t>
      </w:r>
      <w:r w:rsidRPr="00C61EA6">
        <w:t>ЛНД (А) Общества, ПО</w:t>
      </w:r>
      <w:r>
        <w:t>, регулирующим проектную деятельность</w:t>
      </w:r>
    </w:p>
  </w:footnote>
  <w:footnote w:id="9">
    <w:p w14:paraId="1B49AF00" w14:textId="77777777" w:rsidR="00FC6460" w:rsidRDefault="00FC6460" w:rsidP="003B03EB">
      <w:pPr>
        <w:pStyle w:val="aff5"/>
      </w:pPr>
      <w:r>
        <w:rPr>
          <w:rStyle w:val="aff8"/>
        </w:rPr>
        <w:footnoteRef/>
      </w:r>
      <w:r>
        <w:t xml:space="preserve"> Данный раздел является продолжением Раздела 3 «Мероприятий по управлению рисками»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FE6C" w14:textId="77777777" w:rsidR="00FC6460" w:rsidRDefault="00FC6460">
    <w:pPr>
      <w:pStyle w:val="af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01BB" w14:textId="77777777" w:rsidR="00FC6460" w:rsidRDefault="00FC6460">
    <w:pPr>
      <w:pStyle w:val="af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5B60" w14:textId="77777777" w:rsidR="00FC6460" w:rsidRDefault="00FC6460" w:rsidP="00BF378F">
    <w:pPr>
      <w:pStyle w:val="af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B969" w14:textId="77777777" w:rsidR="00FC6460" w:rsidRDefault="00FC6460">
    <w:pPr>
      <w:pStyle w:val="af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5187" w14:textId="77777777" w:rsidR="00FC6460" w:rsidRDefault="00FC6460">
    <w:pPr>
      <w:pStyle w:val="af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F79F" w14:textId="77777777" w:rsidR="00FC6460" w:rsidRDefault="00FC6460" w:rsidP="00BF378F">
    <w:pPr>
      <w:pStyle w:val="af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9237" w14:textId="77777777" w:rsidR="00FC6460" w:rsidRDefault="00FC6460">
    <w:pPr>
      <w:pStyle w:val="af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789F" w14:textId="77777777" w:rsidR="00FC6460" w:rsidRDefault="00FC6460">
    <w:pPr>
      <w:pStyle w:val="af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A6D7" w14:textId="77777777" w:rsidR="00FC6460" w:rsidRDefault="00FC6460">
    <w:r>
      <w:cr/>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5F3D" w14:textId="77777777" w:rsidR="00FC6460" w:rsidRDefault="00FC6460">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DE4D" w14:textId="77777777" w:rsidR="00FC6460" w:rsidRDefault="00FC6460" w:rsidP="00BF378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4E9A" w14:textId="77777777" w:rsidR="00FC6460" w:rsidRDefault="00FC6460">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2B97" w14:textId="77777777" w:rsidR="00FC6460" w:rsidRDefault="00FC6460">
    <w:pPr>
      <w:pStyle w:val="af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1C13" w14:textId="77777777" w:rsidR="00FC6460" w:rsidRDefault="00FC6460" w:rsidP="00BF378F">
    <w:pPr>
      <w:pStyle w:val="af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2345" w14:textId="77777777" w:rsidR="00FC6460" w:rsidRDefault="00FC6460">
    <w:pPr>
      <w:pStyle w:val="af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8703B" w14:textId="77777777" w:rsidR="00FC6460" w:rsidRDefault="00FC6460">
    <w:pPr>
      <w:pStyle w:val="af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F6D7" w14:textId="77777777" w:rsidR="00FC6460" w:rsidRDefault="00FC6460" w:rsidP="00BF378F">
    <w:pPr>
      <w:pStyle w:val="af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9972" w14:textId="77777777" w:rsidR="00FC6460" w:rsidRDefault="00FC646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5279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B22D4E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F7E191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F90A92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636227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008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2011E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BE3A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2B7C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5E227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C6593B"/>
    <w:multiLevelType w:val="hybridMultilevel"/>
    <w:tmpl w:val="54220950"/>
    <w:lvl w:ilvl="0" w:tplc="AF1C4334">
      <w:start w:val="1"/>
      <w:numFmt w:val="bullet"/>
      <w:lvlText w:val=""/>
      <w:lvlJc w:val="left"/>
      <w:pPr>
        <w:ind w:left="3054" w:hanging="360"/>
      </w:pPr>
      <w:rPr>
        <w:rFonts w:ascii="Symbol" w:hAnsi="Symbol" w:hint="default"/>
        <w:b w:val="0"/>
      </w:rPr>
    </w:lvl>
    <w:lvl w:ilvl="1" w:tplc="04190003">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1" w15:restartNumberingAfterBreak="0">
    <w:nsid w:val="01263B69"/>
    <w:multiLevelType w:val="multilevel"/>
    <w:tmpl w:val="55CE3F92"/>
    <w:lvl w:ilvl="0">
      <w:start w:val="8"/>
      <w:numFmt w:val="decimal"/>
      <w:lvlText w:val="%1."/>
      <w:lvlJc w:val="left"/>
      <w:pPr>
        <w:ind w:left="450" w:hanging="450"/>
      </w:pPr>
      <w:rPr>
        <w:rFonts w:hint="default"/>
      </w:rPr>
    </w:lvl>
    <w:lvl w:ilvl="1">
      <w:start w:val="6"/>
      <w:numFmt w:val="decimal"/>
      <w:lvlText w:val="1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15:restartNumberingAfterBreak="0">
    <w:nsid w:val="01ED1393"/>
    <w:multiLevelType w:val="multilevel"/>
    <w:tmpl w:val="4C607D8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07631821"/>
    <w:multiLevelType w:val="multilevel"/>
    <w:tmpl w:val="1250DD2E"/>
    <w:lvl w:ilvl="0">
      <w:start w:val="6"/>
      <w:numFmt w:val="decimal"/>
      <w:lvlText w:val="%1."/>
      <w:lvlJc w:val="left"/>
      <w:pPr>
        <w:ind w:left="360" w:hanging="360"/>
      </w:pPr>
      <w:rPr>
        <w:rFonts w:hint="default"/>
      </w:rPr>
    </w:lvl>
    <w:lvl w:ilvl="1">
      <w:start w:val="1"/>
      <w:numFmt w:val="decimal"/>
      <w:lvlText w:val="9.%2."/>
      <w:lvlJc w:val="left"/>
      <w:pPr>
        <w:ind w:left="927" w:hanging="360"/>
      </w:pPr>
      <w:rPr>
        <w:rFonts w:hint="default"/>
        <w:color w:val="auto"/>
      </w:rPr>
    </w:lvl>
    <w:lvl w:ilvl="2">
      <w:start w:val="1"/>
      <w:numFmt w:val="decimal"/>
      <w:lvlText w:val="9.8.%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83E5736"/>
    <w:multiLevelType w:val="hybridMultilevel"/>
    <w:tmpl w:val="0F684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8525DC1"/>
    <w:multiLevelType w:val="hybridMultilevel"/>
    <w:tmpl w:val="DDD4C4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8D5CD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CF24F95"/>
    <w:multiLevelType w:val="multilevel"/>
    <w:tmpl w:val="0419001F"/>
    <w:numStyleLink w:val="111111"/>
  </w:abstractNum>
  <w:abstractNum w:abstractNumId="19" w15:restartNumberingAfterBreak="0">
    <w:nsid w:val="0D7A3BA6"/>
    <w:multiLevelType w:val="multilevel"/>
    <w:tmpl w:val="43B4BBEC"/>
    <w:lvl w:ilvl="0">
      <w:start w:val="9"/>
      <w:numFmt w:val="decimal"/>
      <w:lvlText w:val="%1."/>
      <w:lvlJc w:val="left"/>
      <w:pPr>
        <w:ind w:left="675" w:hanging="675"/>
      </w:pPr>
      <w:rPr>
        <w:rFonts w:hint="default"/>
      </w:rPr>
    </w:lvl>
    <w:lvl w:ilvl="1">
      <w:start w:val="7"/>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0" w15:restartNumberingAfterBreak="0">
    <w:nsid w:val="0EE2394A"/>
    <w:multiLevelType w:val="multilevel"/>
    <w:tmpl w:val="1938FAB8"/>
    <w:lvl w:ilvl="0">
      <w:start w:val="8"/>
      <w:numFmt w:val="decimal"/>
      <w:lvlText w:val="%1."/>
      <w:lvlJc w:val="left"/>
      <w:pPr>
        <w:ind w:left="630" w:hanging="630"/>
      </w:pPr>
      <w:rPr>
        <w:rFonts w:hint="default"/>
      </w:rPr>
    </w:lvl>
    <w:lvl w:ilvl="1">
      <w:start w:val="1"/>
      <w:numFmt w:val="bullet"/>
      <w:lvlText w:val=""/>
      <w:lvlJc w:val="left"/>
      <w:pPr>
        <w:ind w:left="1003" w:hanging="720"/>
      </w:pPr>
      <w:rPr>
        <w:rFonts w:ascii="Symbol" w:hAnsi="Symbol"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140127B7"/>
    <w:multiLevelType w:val="hybridMultilevel"/>
    <w:tmpl w:val="9DAC357E"/>
    <w:lvl w:ilvl="0" w:tplc="04190001">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2" w15:restartNumberingAfterBreak="0">
    <w:nsid w:val="1632439C"/>
    <w:multiLevelType w:val="multilevel"/>
    <w:tmpl w:val="CFB83D2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82C025C"/>
    <w:multiLevelType w:val="hybridMultilevel"/>
    <w:tmpl w:val="4CBAE880"/>
    <w:lvl w:ilvl="0" w:tplc="FFFFFFFF">
      <w:start w:val="1"/>
      <w:numFmt w:val="bullet"/>
      <w:lvlText w:val="–"/>
      <w:lvlJc w:val="left"/>
      <w:pPr>
        <w:ind w:left="1287" w:hanging="360"/>
      </w:pPr>
      <w:rPr>
        <w:rFonts w:ascii="Rockwell" w:hAnsi="Rockwe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8702348"/>
    <w:multiLevelType w:val="hybridMultilevel"/>
    <w:tmpl w:val="88407BEC"/>
    <w:lvl w:ilvl="0" w:tplc="A00A227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9AA32A7"/>
    <w:multiLevelType w:val="multilevel"/>
    <w:tmpl w:val="006EDFE6"/>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A1D720B"/>
    <w:multiLevelType w:val="multilevel"/>
    <w:tmpl w:val="502283DC"/>
    <w:lvl w:ilvl="0">
      <w:start w:val="5"/>
      <w:numFmt w:val="decimal"/>
      <w:lvlText w:val="%1"/>
      <w:lvlJc w:val="left"/>
      <w:pPr>
        <w:ind w:left="360" w:hanging="360"/>
      </w:pPr>
      <w:rPr>
        <w:rFonts w:eastAsia="Times New Roman" w:hint="default"/>
      </w:rPr>
    </w:lvl>
    <w:lvl w:ilvl="1">
      <w:start w:val="6"/>
      <w:numFmt w:val="decimal"/>
      <w:lvlText w:val="%1.%2"/>
      <w:lvlJc w:val="left"/>
      <w:pPr>
        <w:ind w:left="2771"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7" w15:restartNumberingAfterBreak="0">
    <w:nsid w:val="1A8C1DDC"/>
    <w:multiLevelType w:val="multilevel"/>
    <w:tmpl w:val="7FAC6CCE"/>
    <w:lvl w:ilvl="0">
      <w:start w:val="10"/>
      <w:numFmt w:val="decimal"/>
      <w:lvlText w:val="%1."/>
      <w:lvlJc w:val="left"/>
      <w:pPr>
        <w:ind w:left="600" w:hanging="60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1C4258D4"/>
    <w:multiLevelType w:val="multilevel"/>
    <w:tmpl w:val="F33CFC06"/>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1CA22B09"/>
    <w:multiLevelType w:val="multilevel"/>
    <w:tmpl w:val="751670C6"/>
    <w:lvl w:ilvl="0">
      <w:start w:val="7"/>
      <w:numFmt w:val="decimal"/>
      <w:lvlText w:val="%1."/>
      <w:lvlJc w:val="left"/>
      <w:pPr>
        <w:ind w:left="450" w:hanging="450"/>
      </w:pPr>
      <w:rPr>
        <w:rFonts w:hint="default"/>
      </w:rPr>
    </w:lvl>
    <w:lvl w:ilvl="1">
      <w:start w:val="1"/>
      <w:numFmt w:val="decimal"/>
      <w:lvlText w:val="8.%2."/>
      <w:lvlJc w:val="left"/>
      <w:pPr>
        <w:ind w:left="4265" w:hanging="72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1F437372"/>
    <w:multiLevelType w:val="multilevel"/>
    <w:tmpl w:val="751670C6"/>
    <w:lvl w:ilvl="0">
      <w:start w:val="7"/>
      <w:numFmt w:val="decimal"/>
      <w:lvlText w:val="%1."/>
      <w:lvlJc w:val="left"/>
      <w:pPr>
        <w:ind w:left="450" w:hanging="450"/>
      </w:pPr>
      <w:rPr>
        <w:rFonts w:hint="default"/>
      </w:rPr>
    </w:lvl>
    <w:lvl w:ilvl="1">
      <w:start w:val="1"/>
      <w:numFmt w:val="decimal"/>
      <w:lvlText w:val="8.%2."/>
      <w:lvlJc w:val="left"/>
      <w:pPr>
        <w:ind w:left="4265" w:hanging="72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1F652082"/>
    <w:multiLevelType w:val="hybridMultilevel"/>
    <w:tmpl w:val="8F58C556"/>
    <w:lvl w:ilvl="0" w:tplc="36D88D78">
      <w:start w:val="1"/>
      <w:numFmt w:val="decimal"/>
      <w:lvlText w:val="%1.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1F94180D"/>
    <w:multiLevelType w:val="hybridMultilevel"/>
    <w:tmpl w:val="DD8E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E05AAA"/>
    <w:multiLevelType w:val="multilevel"/>
    <w:tmpl w:val="F86020DA"/>
    <w:lvl w:ilvl="0">
      <w:start w:val="9"/>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213A5416"/>
    <w:multiLevelType w:val="hybridMultilevel"/>
    <w:tmpl w:val="0956A8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21741931"/>
    <w:multiLevelType w:val="hybridMultilevel"/>
    <w:tmpl w:val="4372D836"/>
    <w:lvl w:ilvl="0" w:tplc="36D88D78">
      <w:start w:val="1"/>
      <w:numFmt w:val="decimal"/>
      <w:lvlText w:val="%1.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21525EA"/>
    <w:multiLevelType w:val="multilevel"/>
    <w:tmpl w:val="CD4C76A2"/>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778"/>
        </w:tabs>
        <w:ind w:left="1778" w:hanging="360"/>
      </w:pPr>
      <w:rPr>
        <w:rFonts w:ascii="Wingdings" w:hAnsi="Wingding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22473ED2"/>
    <w:multiLevelType w:val="multilevel"/>
    <w:tmpl w:val="FBACBC64"/>
    <w:lvl w:ilvl="0">
      <w:start w:val="7"/>
      <w:numFmt w:val="decimal"/>
      <w:lvlText w:val="%1."/>
      <w:lvlJc w:val="left"/>
      <w:pPr>
        <w:ind w:left="450" w:hanging="450"/>
      </w:pPr>
      <w:rPr>
        <w:rFonts w:hint="default"/>
      </w:rPr>
    </w:lvl>
    <w:lvl w:ilvl="1">
      <w:start w:val="1"/>
      <w:numFmt w:val="decimal"/>
      <w:lvlText w:val="9.%2."/>
      <w:lvlJc w:val="left"/>
      <w:pPr>
        <w:ind w:left="720" w:hanging="72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25F903DC"/>
    <w:multiLevelType w:val="multilevel"/>
    <w:tmpl w:val="75D27646"/>
    <w:lvl w:ilvl="0">
      <w:start w:val="8"/>
      <w:numFmt w:val="decimal"/>
      <w:lvlText w:val="%1."/>
      <w:lvlJc w:val="left"/>
      <w:pPr>
        <w:ind w:left="630" w:hanging="630"/>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E5E0F05"/>
    <w:multiLevelType w:val="hybridMultilevel"/>
    <w:tmpl w:val="C0E6EB1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1" w15:restartNumberingAfterBreak="0">
    <w:nsid w:val="30BD00FA"/>
    <w:multiLevelType w:val="multilevel"/>
    <w:tmpl w:val="D88AA2E8"/>
    <w:lvl w:ilvl="0">
      <w:start w:val="7"/>
      <w:numFmt w:val="decimal"/>
      <w:lvlText w:val="ГЛАВА %1."/>
      <w:lvlJc w:val="left"/>
      <w:pPr>
        <w:tabs>
          <w:tab w:val="num" w:pos="502"/>
        </w:tabs>
        <w:ind w:left="502" w:hanging="360"/>
      </w:pPr>
      <w:rPr>
        <w:rFonts w:hint="default"/>
        <w:sz w:val="28"/>
        <w:szCs w:val="28"/>
      </w:rPr>
    </w:lvl>
    <w:lvl w:ilvl="1">
      <w:start w:val="1"/>
      <w:numFmt w:val="decimal"/>
      <w:lvlText w:val="%1.%2. "/>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color w:val="auto"/>
      </w:rPr>
    </w:lvl>
    <w:lvl w:ilvl="4">
      <w:start w:val="1"/>
      <w:numFmt w:val="bullet"/>
      <w:lvlText w:val=""/>
      <w:lvlJc w:val="left"/>
      <w:pPr>
        <w:tabs>
          <w:tab w:val="num" w:pos="1077"/>
        </w:tabs>
        <w:ind w:left="1080" w:hanging="3"/>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0F02905"/>
    <w:multiLevelType w:val="hybridMultilevel"/>
    <w:tmpl w:val="BE30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CA254B"/>
    <w:multiLevelType w:val="hybridMultilevel"/>
    <w:tmpl w:val="AD6A43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2CB62E5"/>
    <w:multiLevelType w:val="multilevel"/>
    <w:tmpl w:val="49EC761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991A82"/>
    <w:multiLevelType w:val="multilevel"/>
    <w:tmpl w:val="3B0A5308"/>
    <w:lvl w:ilvl="0">
      <w:start w:val="8"/>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37FD1641"/>
    <w:multiLevelType w:val="multilevel"/>
    <w:tmpl w:val="D610DBA6"/>
    <w:lvl w:ilvl="0">
      <w:start w:val="9"/>
      <w:numFmt w:val="decimal"/>
      <w:lvlText w:val="%1."/>
      <w:lvlJc w:val="left"/>
      <w:pPr>
        <w:ind w:left="450" w:hanging="450"/>
      </w:pPr>
      <w:rPr>
        <w:rFonts w:hint="default"/>
      </w:rPr>
    </w:lvl>
    <w:lvl w:ilvl="1">
      <w:start w:val="3"/>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7" w15:restartNumberingAfterBreak="0">
    <w:nsid w:val="3AF04148"/>
    <w:multiLevelType w:val="multilevel"/>
    <w:tmpl w:val="29924E86"/>
    <w:lvl w:ilvl="0">
      <w:start w:val="4"/>
      <w:numFmt w:val="decimal"/>
      <w:lvlText w:val="РАЗДЕЛ %1. "/>
      <w:lvlJc w:val="left"/>
      <w:pPr>
        <w:tabs>
          <w:tab w:val="num" w:pos="360"/>
        </w:tabs>
        <w:ind w:left="360" w:hanging="360"/>
      </w:pPr>
      <w:rPr>
        <w:rFonts w:ascii="Times New Roman" w:hAnsi="Times New Roman" w:cs="Times New Roman" w:hint="default"/>
      </w:rPr>
    </w:lvl>
    <w:lvl w:ilvl="1">
      <w:start w:val="8"/>
      <w:numFmt w:val="decimal"/>
      <w:lvlText w:val="ГЛАВА %2. "/>
      <w:lvlJc w:val="left"/>
      <w:pPr>
        <w:tabs>
          <w:tab w:val="num" w:pos="360"/>
        </w:tabs>
        <w:ind w:left="360" w:hanging="360"/>
      </w:pPr>
      <w:rPr>
        <w:rFonts w:hint="default"/>
      </w:rPr>
    </w:lvl>
    <w:lvl w:ilvl="2">
      <w:start w:val="1"/>
      <w:numFmt w:val="decimal"/>
      <w:lvlText w:val="13.%3. "/>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bullet"/>
      <w:lvlText w:val=""/>
      <w:lvlJc w:val="left"/>
      <w:pPr>
        <w:tabs>
          <w:tab w:val="num" w:pos="1077"/>
        </w:tabs>
        <w:ind w:left="1080" w:hanging="1080"/>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CB0689B"/>
    <w:multiLevelType w:val="hybridMultilevel"/>
    <w:tmpl w:val="95CA0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E601B78"/>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41911F0C"/>
    <w:multiLevelType w:val="multilevel"/>
    <w:tmpl w:val="ABDC9110"/>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B261CC"/>
    <w:multiLevelType w:val="multilevel"/>
    <w:tmpl w:val="A6A0C85A"/>
    <w:lvl w:ilvl="0">
      <w:start w:val="1"/>
      <w:numFmt w:val="decimal"/>
      <w:lvlText w:val="%1."/>
      <w:lvlJc w:val="left"/>
      <w:pPr>
        <w:ind w:left="450" w:hanging="450"/>
      </w:pPr>
      <w:rPr>
        <w:rFonts w:hint="default"/>
      </w:rPr>
    </w:lvl>
    <w:lvl w:ilvl="1">
      <w:start w:val="1"/>
      <w:numFmt w:val="decimal"/>
      <w:lvlText w:val="2.%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15:restartNumberingAfterBreak="0">
    <w:nsid w:val="43F7144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44430FF9"/>
    <w:multiLevelType w:val="hybridMultilevel"/>
    <w:tmpl w:val="0A50D856"/>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4" w15:restartNumberingAfterBreak="0">
    <w:nsid w:val="44E307E8"/>
    <w:multiLevelType w:val="multilevel"/>
    <w:tmpl w:val="FD52F89E"/>
    <w:lvl w:ilvl="0">
      <w:start w:val="4"/>
      <w:numFmt w:val="decimal"/>
      <w:lvlText w:val="РАЗДЕЛ %1. "/>
      <w:lvlJc w:val="left"/>
      <w:pPr>
        <w:tabs>
          <w:tab w:val="num" w:pos="360"/>
        </w:tabs>
        <w:ind w:left="360" w:hanging="360"/>
      </w:pPr>
      <w:rPr>
        <w:rFonts w:ascii="Times New Roman" w:hAnsi="Times New Roman" w:cs="Times New Roman" w:hint="default"/>
      </w:rPr>
    </w:lvl>
    <w:lvl w:ilvl="1">
      <w:start w:val="8"/>
      <w:numFmt w:val="decimal"/>
      <w:lvlText w:val="ГЛАВА %2. "/>
      <w:lvlJc w:val="left"/>
      <w:pPr>
        <w:tabs>
          <w:tab w:val="num" w:pos="360"/>
        </w:tabs>
        <w:ind w:left="360" w:hanging="360"/>
      </w:pPr>
      <w:rPr>
        <w:rFonts w:hint="default"/>
      </w:rPr>
    </w:lvl>
    <w:lvl w:ilvl="2">
      <w:start w:val="1"/>
      <w:numFmt w:val="decimal"/>
      <w:lvlText w:val="12.%3. "/>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bullet"/>
      <w:lvlText w:val=""/>
      <w:lvlJc w:val="left"/>
      <w:pPr>
        <w:tabs>
          <w:tab w:val="num" w:pos="1077"/>
        </w:tabs>
        <w:ind w:left="1080" w:hanging="1080"/>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575565E"/>
    <w:multiLevelType w:val="hybridMultilevel"/>
    <w:tmpl w:val="1C9E41AC"/>
    <w:lvl w:ilvl="0" w:tplc="5A001C5A">
      <w:start w:val="1"/>
      <w:numFmt w:val="decimal"/>
      <w:lvlText w:val="%1."/>
      <w:lvlJc w:val="left"/>
      <w:pPr>
        <w:ind w:left="720" w:hanging="360"/>
      </w:pPr>
      <w:rPr>
        <w:rFonts w:hint="default"/>
        <w:b w:val="0"/>
      </w:rPr>
    </w:lvl>
    <w:lvl w:ilvl="1" w:tplc="04190001">
      <w:start w:val="1"/>
      <w:numFmt w:val="bullet"/>
      <w:lvlText w:val=""/>
      <w:lvlJc w:val="left"/>
      <w:pPr>
        <w:ind w:left="1353"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5E36886"/>
    <w:multiLevelType w:val="multilevel"/>
    <w:tmpl w:val="3C30722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7" w15:restartNumberingAfterBreak="0">
    <w:nsid w:val="47D63314"/>
    <w:multiLevelType w:val="multilevel"/>
    <w:tmpl w:val="A434F3E2"/>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070"/>
        </w:tabs>
        <w:ind w:left="1070" w:hanging="360"/>
      </w:pPr>
      <w:rPr>
        <w:rFonts w:ascii="Rockwell" w:hAnsi="Rockwell"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8" w15:restartNumberingAfterBreak="0">
    <w:nsid w:val="47F54DF6"/>
    <w:multiLevelType w:val="multilevel"/>
    <w:tmpl w:val="F82096D4"/>
    <w:lvl w:ilvl="0">
      <w:start w:val="1"/>
      <w:numFmt w:val="decimal"/>
      <w:lvlText w:val="%1."/>
      <w:lvlJc w:val="left"/>
      <w:pPr>
        <w:ind w:left="1211" w:hanging="360"/>
      </w:pPr>
      <w:rPr>
        <w:rFonts w:hint="default"/>
      </w:rPr>
    </w:lvl>
    <w:lvl w:ilvl="1">
      <w:start w:val="1"/>
      <w:numFmt w:val="decimal"/>
      <w:lvlText w:val="%1.%2."/>
      <w:lvlJc w:val="left"/>
      <w:pPr>
        <w:ind w:left="2984" w:hanging="432"/>
      </w:pPr>
      <w:rPr>
        <w:rFonts w:hint="default"/>
      </w:rPr>
    </w:lvl>
    <w:lvl w:ilvl="2">
      <w:start w:val="1"/>
      <w:numFmt w:val="decimal"/>
      <w:lvlText w:val="%1.%2.%3."/>
      <w:lvlJc w:val="left"/>
      <w:pPr>
        <w:ind w:left="2348" w:hanging="504"/>
      </w:pPr>
      <w:rPr>
        <w:rFonts w:hint="default"/>
      </w:rPr>
    </w:lvl>
    <w:lvl w:ilvl="3">
      <w:start w:val="1"/>
      <w:numFmt w:val="decimal"/>
      <w:lvlText w:val="%1.%2.%3.%4."/>
      <w:lvlJc w:val="left"/>
      <w:pPr>
        <w:ind w:left="2633" w:hanging="648"/>
      </w:pPr>
      <w:rPr>
        <w:rFonts w:hint="default"/>
        <w:sz w:val="28"/>
        <w:szCs w:val="28"/>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59" w15:restartNumberingAfterBreak="0">
    <w:nsid w:val="49EC23C6"/>
    <w:multiLevelType w:val="multilevel"/>
    <w:tmpl w:val="3AE85A6E"/>
    <w:lvl w:ilvl="0">
      <w:start w:val="12"/>
      <w:numFmt w:val="decimal"/>
      <w:lvlText w:val="%1."/>
      <w:lvlJc w:val="left"/>
      <w:pPr>
        <w:ind w:left="600" w:hanging="60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4CEB186E"/>
    <w:multiLevelType w:val="multilevel"/>
    <w:tmpl w:val="45DC82F8"/>
    <w:lvl w:ilvl="0">
      <w:start w:val="1"/>
      <w:numFmt w:val="decimal"/>
      <w:pStyle w:val="S1"/>
      <w:lvlText w:val="%1."/>
      <w:lvlJc w:val="left"/>
      <w:pPr>
        <w:ind w:left="360" w:hanging="360"/>
      </w:pPr>
      <w:rPr>
        <w:rFonts w:hint="default"/>
      </w:rPr>
    </w:lvl>
    <w:lvl w:ilvl="1">
      <w:start w:val="1"/>
      <w:numFmt w:val="decimal"/>
      <w:pStyle w:val="S20"/>
      <w:lvlText w:val="%1.%2"/>
      <w:lvlJc w:val="left"/>
      <w:pPr>
        <w:tabs>
          <w:tab w:val="num" w:pos="576"/>
        </w:tabs>
        <w:ind w:left="576" w:hanging="576"/>
      </w:pPr>
      <w:rPr>
        <w:rFonts w:hint="default"/>
      </w:rPr>
    </w:lvl>
    <w:lvl w:ilvl="2">
      <w:start w:val="1"/>
      <w:numFmt w:val="decimal"/>
      <w:pStyle w:val="S30"/>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1" w15:restartNumberingAfterBreak="0">
    <w:nsid w:val="4E056269"/>
    <w:multiLevelType w:val="hybridMultilevel"/>
    <w:tmpl w:val="22324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1">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E211F73"/>
    <w:multiLevelType w:val="hybridMultilevel"/>
    <w:tmpl w:val="A064ACBA"/>
    <w:lvl w:ilvl="0" w:tplc="04190001">
      <w:start w:val="1"/>
      <w:numFmt w:val="bullet"/>
      <w:lvlText w:val=""/>
      <w:lvlJc w:val="left"/>
      <w:pPr>
        <w:ind w:left="1440" w:hanging="360"/>
      </w:pPr>
      <w:rPr>
        <w:rFonts w:ascii="Symbol" w:hAnsi="Symbol" w:hint="default"/>
      </w:rPr>
    </w:lvl>
    <w:lvl w:ilvl="1" w:tplc="FB7A07DC">
      <w:numFmt w:val="bullet"/>
      <w:lvlText w:val="•"/>
      <w:lvlJc w:val="left"/>
      <w:pPr>
        <w:ind w:left="2505" w:hanging="705"/>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FE66EF9"/>
    <w:multiLevelType w:val="multilevel"/>
    <w:tmpl w:val="73E0B47E"/>
    <w:styleLink w:val="Bullet"/>
    <w:lvl w:ilvl="0">
      <w:start w:val="1"/>
      <w:numFmt w:val="bullet"/>
      <w:lvlText w:val=""/>
      <w:lvlJc w:val="left"/>
      <w:pPr>
        <w:ind w:left="1070" w:hanging="360"/>
      </w:pPr>
      <w:rPr>
        <w:rFonts w:ascii="Wingdings" w:hAnsi="Wingdings"/>
        <w:color w:val="00000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50A21792"/>
    <w:multiLevelType w:val="hybridMultilevel"/>
    <w:tmpl w:val="F296F4D0"/>
    <w:lvl w:ilvl="0" w:tplc="36D88D78">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52C808A4"/>
    <w:multiLevelType w:val="hybridMultilevel"/>
    <w:tmpl w:val="FCE8F7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9405CD"/>
    <w:multiLevelType w:val="multilevel"/>
    <w:tmpl w:val="80EEB00A"/>
    <w:lvl w:ilvl="0">
      <w:start w:val="8"/>
      <w:numFmt w:val="decimal"/>
      <w:lvlText w:val="%1."/>
      <w:lvlJc w:val="left"/>
      <w:pPr>
        <w:ind w:left="450" w:hanging="450"/>
      </w:pPr>
      <w:rPr>
        <w:rFonts w:hint="default"/>
      </w:rPr>
    </w:lvl>
    <w:lvl w:ilvl="1">
      <w:start w:val="1"/>
      <w:numFmt w:val="decimal"/>
      <w:lvlText w:val="%1.%2."/>
      <w:lvlJc w:val="left"/>
      <w:pPr>
        <w:ind w:left="4985" w:hanging="72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875" w:hanging="108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765" w:hanging="1440"/>
      </w:pPr>
      <w:rPr>
        <w:rFonts w:hint="default"/>
      </w:rPr>
    </w:lvl>
    <w:lvl w:ilvl="6">
      <w:start w:val="1"/>
      <w:numFmt w:val="decimal"/>
      <w:lvlText w:val="%1.%2.%3.%4.%5.%6.%7."/>
      <w:lvlJc w:val="left"/>
      <w:pPr>
        <w:ind w:left="27390" w:hanging="1800"/>
      </w:pPr>
      <w:rPr>
        <w:rFonts w:hint="default"/>
      </w:rPr>
    </w:lvl>
    <w:lvl w:ilvl="7">
      <w:start w:val="1"/>
      <w:numFmt w:val="decimal"/>
      <w:lvlText w:val="%1.%2.%3.%4.%5.%6.%7.%8."/>
      <w:lvlJc w:val="left"/>
      <w:pPr>
        <w:ind w:left="31655" w:hanging="1800"/>
      </w:pPr>
      <w:rPr>
        <w:rFonts w:hint="default"/>
      </w:rPr>
    </w:lvl>
    <w:lvl w:ilvl="8">
      <w:start w:val="1"/>
      <w:numFmt w:val="decimal"/>
      <w:lvlText w:val="%1.%2.%3.%4.%5.%6.%7.%8.%9."/>
      <w:lvlJc w:val="left"/>
      <w:pPr>
        <w:ind w:left="-29256" w:hanging="2160"/>
      </w:pPr>
      <w:rPr>
        <w:rFonts w:hint="default"/>
      </w:rPr>
    </w:lvl>
  </w:abstractNum>
  <w:abstractNum w:abstractNumId="67" w15:restartNumberingAfterBreak="0">
    <w:nsid w:val="54BD1D9C"/>
    <w:multiLevelType w:val="multilevel"/>
    <w:tmpl w:val="1C72AAFC"/>
    <w:lvl w:ilvl="0">
      <w:start w:val="1"/>
      <w:numFmt w:val="bullet"/>
      <w:pStyle w:val="EYBulletText"/>
      <w:lvlText w:val=""/>
      <w:lvlJc w:val="left"/>
      <w:pPr>
        <w:tabs>
          <w:tab w:val="num" w:pos="717"/>
        </w:tabs>
        <w:ind w:left="360" w:hanging="3"/>
      </w:pPr>
      <w:rPr>
        <w:rFonts w:ascii="ZapfDingbats" w:hAnsi="ZapfDingbats" w:hint="default"/>
        <w:color w:val="4367C5"/>
        <w:sz w:val="18"/>
      </w:rPr>
    </w:lvl>
    <w:lvl w:ilvl="1">
      <w:start w:val="1"/>
      <w:numFmt w:val="bullet"/>
      <w:lvlText w:val=""/>
      <w:lvlJc w:val="left"/>
      <w:pPr>
        <w:tabs>
          <w:tab w:val="num" w:pos="1440"/>
        </w:tabs>
        <w:ind w:left="1440" w:hanging="360"/>
      </w:pPr>
      <w:rPr>
        <w:rFonts w:ascii="ZapfDingbats" w:hAnsi="ZapfDingbats" w:hint="default"/>
        <w:color w:val="4367C5"/>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54F7F04"/>
    <w:multiLevelType w:val="multilevel"/>
    <w:tmpl w:val="DAF0AC20"/>
    <w:lvl w:ilvl="0">
      <w:start w:val="9"/>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9" w15:restartNumberingAfterBreak="0">
    <w:nsid w:val="56733FD9"/>
    <w:multiLevelType w:val="multilevel"/>
    <w:tmpl w:val="0C2C3A08"/>
    <w:lvl w:ilvl="0">
      <w:start w:val="4"/>
      <w:numFmt w:val="decimal"/>
      <w:lvlText w:val="РАЗДЕЛ %1. "/>
      <w:lvlJc w:val="left"/>
      <w:pPr>
        <w:tabs>
          <w:tab w:val="num" w:pos="360"/>
        </w:tabs>
        <w:ind w:left="360" w:hanging="360"/>
      </w:pPr>
      <w:rPr>
        <w:rFonts w:ascii="Times New Roman" w:hAnsi="Times New Roman" w:cs="Times New Roman" w:hint="default"/>
      </w:rPr>
    </w:lvl>
    <w:lvl w:ilvl="1">
      <w:start w:val="8"/>
      <w:numFmt w:val="decimal"/>
      <w:lvlText w:val="ГЛАВА %2. "/>
      <w:lvlJc w:val="left"/>
      <w:pPr>
        <w:tabs>
          <w:tab w:val="num" w:pos="360"/>
        </w:tabs>
        <w:ind w:left="360" w:hanging="360"/>
      </w:pPr>
      <w:rPr>
        <w:rFonts w:hint="default"/>
      </w:rPr>
    </w:lvl>
    <w:lvl w:ilvl="2">
      <w:start w:val="1"/>
      <w:numFmt w:val="decimal"/>
      <w:lvlText w:val="14.%3. "/>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bullet"/>
      <w:lvlText w:val=""/>
      <w:lvlJc w:val="left"/>
      <w:pPr>
        <w:tabs>
          <w:tab w:val="num" w:pos="1077"/>
        </w:tabs>
        <w:ind w:left="1080" w:hanging="1080"/>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7A772C8"/>
    <w:multiLevelType w:val="hybridMultilevel"/>
    <w:tmpl w:val="41EC57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57E063DA"/>
    <w:multiLevelType w:val="multilevel"/>
    <w:tmpl w:val="FEB4012C"/>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57FB74D1"/>
    <w:multiLevelType w:val="hybridMultilevel"/>
    <w:tmpl w:val="987C4B3C"/>
    <w:lvl w:ilvl="0" w:tplc="94A4F17A">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73"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597F1D66"/>
    <w:multiLevelType w:val="hybridMultilevel"/>
    <w:tmpl w:val="EE56120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5" w15:restartNumberingAfterBreak="0">
    <w:nsid w:val="5A386464"/>
    <w:multiLevelType w:val="multilevel"/>
    <w:tmpl w:val="E110ABDE"/>
    <w:lvl w:ilvl="0">
      <w:start w:val="4"/>
      <w:numFmt w:val="decimal"/>
      <w:lvlText w:val="РАЗДЕЛ %1. "/>
      <w:lvlJc w:val="left"/>
      <w:pPr>
        <w:tabs>
          <w:tab w:val="num" w:pos="360"/>
        </w:tabs>
        <w:ind w:left="360" w:hanging="360"/>
      </w:pPr>
      <w:rPr>
        <w:rFonts w:hint="default"/>
      </w:rPr>
    </w:lvl>
    <w:lvl w:ilvl="1">
      <w:start w:val="1"/>
      <w:numFmt w:val="decimal"/>
      <w:lvlText w:val="ГЛАВА %2. "/>
      <w:lvlJc w:val="left"/>
      <w:pPr>
        <w:tabs>
          <w:tab w:val="num" w:pos="360"/>
        </w:tabs>
        <w:ind w:left="360" w:hanging="360"/>
      </w:pPr>
      <w:rPr>
        <w:rFonts w:hint="default"/>
      </w:rPr>
    </w:lvl>
    <w:lvl w:ilvl="2">
      <w:start w:val="1"/>
      <w:numFmt w:val="decimal"/>
      <w:lvlText w:val="%2.%3. "/>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bullet"/>
      <w:lvlText w:val=""/>
      <w:lvlJc w:val="left"/>
      <w:pPr>
        <w:tabs>
          <w:tab w:val="num" w:pos="1077"/>
        </w:tabs>
        <w:ind w:left="1080" w:hanging="1080"/>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B1C7AD5"/>
    <w:multiLevelType w:val="hybridMultilevel"/>
    <w:tmpl w:val="2C6C8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CDD506C"/>
    <w:multiLevelType w:val="hybridMultilevel"/>
    <w:tmpl w:val="26B09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D734DCA"/>
    <w:multiLevelType w:val="multilevel"/>
    <w:tmpl w:val="49EC761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D915BC2"/>
    <w:multiLevelType w:val="multilevel"/>
    <w:tmpl w:val="80EEB00A"/>
    <w:lvl w:ilvl="0">
      <w:start w:val="8"/>
      <w:numFmt w:val="decimal"/>
      <w:lvlText w:val="%1."/>
      <w:lvlJc w:val="left"/>
      <w:pPr>
        <w:ind w:left="450" w:hanging="450"/>
      </w:pPr>
      <w:rPr>
        <w:rFonts w:hint="default"/>
      </w:rPr>
    </w:lvl>
    <w:lvl w:ilvl="1">
      <w:start w:val="1"/>
      <w:numFmt w:val="decimal"/>
      <w:lvlText w:val="%1.%2."/>
      <w:lvlJc w:val="left"/>
      <w:pPr>
        <w:ind w:left="4985" w:hanging="72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875" w:hanging="108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765" w:hanging="1440"/>
      </w:pPr>
      <w:rPr>
        <w:rFonts w:hint="default"/>
      </w:rPr>
    </w:lvl>
    <w:lvl w:ilvl="6">
      <w:start w:val="1"/>
      <w:numFmt w:val="decimal"/>
      <w:lvlText w:val="%1.%2.%3.%4.%5.%6.%7."/>
      <w:lvlJc w:val="left"/>
      <w:pPr>
        <w:ind w:left="27390" w:hanging="1800"/>
      </w:pPr>
      <w:rPr>
        <w:rFonts w:hint="default"/>
      </w:rPr>
    </w:lvl>
    <w:lvl w:ilvl="7">
      <w:start w:val="1"/>
      <w:numFmt w:val="decimal"/>
      <w:lvlText w:val="%1.%2.%3.%4.%5.%6.%7.%8."/>
      <w:lvlJc w:val="left"/>
      <w:pPr>
        <w:ind w:left="31655" w:hanging="1800"/>
      </w:pPr>
      <w:rPr>
        <w:rFonts w:hint="default"/>
      </w:rPr>
    </w:lvl>
    <w:lvl w:ilvl="8">
      <w:start w:val="1"/>
      <w:numFmt w:val="decimal"/>
      <w:lvlText w:val="%1.%2.%3.%4.%5.%6.%7.%8.%9."/>
      <w:lvlJc w:val="left"/>
      <w:pPr>
        <w:ind w:left="-29256" w:hanging="2160"/>
      </w:pPr>
      <w:rPr>
        <w:rFonts w:hint="default"/>
      </w:rPr>
    </w:lvl>
  </w:abstractNum>
  <w:abstractNum w:abstractNumId="80" w15:restartNumberingAfterBreak="0">
    <w:nsid w:val="5E0C300E"/>
    <w:multiLevelType w:val="hybridMultilevel"/>
    <w:tmpl w:val="8FC03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5FB27BF8"/>
    <w:multiLevelType w:val="multilevel"/>
    <w:tmpl w:val="006EDFE6"/>
    <w:lvl w:ilvl="0">
      <w:start w:val="1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7E758C"/>
    <w:multiLevelType w:val="multilevel"/>
    <w:tmpl w:val="86561D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30B63F1"/>
    <w:multiLevelType w:val="hybridMultilevel"/>
    <w:tmpl w:val="CA5E30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3323FAA"/>
    <w:multiLevelType w:val="multilevel"/>
    <w:tmpl w:val="230016AC"/>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3921EA6"/>
    <w:multiLevelType w:val="multilevel"/>
    <w:tmpl w:val="80EEB00A"/>
    <w:lvl w:ilvl="0">
      <w:start w:val="8"/>
      <w:numFmt w:val="decimal"/>
      <w:lvlText w:val="%1."/>
      <w:lvlJc w:val="left"/>
      <w:pPr>
        <w:ind w:left="450" w:hanging="450"/>
      </w:pPr>
      <w:rPr>
        <w:rFonts w:hint="default"/>
      </w:rPr>
    </w:lvl>
    <w:lvl w:ilvl="1">
      <w:start w:val="1"/>
      <w:numFmt w:val="decimal"/>
      <w:lvlText w:val="%1.%2."/>
      <w:lvlJc w:val="left"/>
      <w:pPr>
        <w:ind w:left="4985" w:hanging="72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875" w:hanging="108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765" w:hanging="1440"/>
      </w:pPr>
      <w:rPr>
        <w:rFonts w:hint="default"/>
      </w:rPr>
    </w:lvl>
    <w:lvl w:ilvl="6">
      <w:start w:val="1"/>
      <w:numFmt w:val="decimal"/>
      <w:lvlText w:val="%1.%2.%3.%4.%5.%6.%7."/>
      <w:lvlJc w:val="left"/>
      <w:pPr>
        <w:ind w:left="27390" w:hanging="1800"/>
      </w:pPr>
      <w:rPr>
        <w:rFonts w:hint="default"/>
      </w:rPr>
    </w:lvl>
    <w:lvl w:ilvl="7">
      <w:start w:val="1"/>
      <w:numFmt w:val="decimal"/>
      <w:lvlText w:val="%1.%2.%3.%4.%5.%6.%7.%8."/>
      <w:lvlJc w:val="left"/>
      <w:pPr>
        <w:ind w:left="31655" w:hanging="1800"/>
      </w:pPr>
      <w:rPr>
        <w:rFonts w:hint="default"/>
      </w:rPr>
    </w:lvl>
    <w:lvl w:ilvl="8">
      <w:start w:val="1"/>
      <w:numFmt w:val="decimal"/>
      <w:lvlText w:val="%1.%2.%3.%4.%5.%6.%7.%8.%9."/>
      <w:lvlJc w:val="left"/>
      <w:pPr>
        <w:ind w:left="-29256" w:hanging="2160"/>
      </w:pPr>
      <w:rPr>
        <w:rFonts w:hint="default"/>
      </w:rPr>
    </w:lvl>
  </w:abstractNum>
  <w:abstractNum w:abstractNumId="86" w15:restartNumberingAfterBreak="0">
    <w:nsid w:val="64806148"/>
    <w:multiLevelType w:val="multilevel"/>
    <w:tmpl w:val="961082E2"/>
    <w:lvl w:ilvl="0">
      <w:start w:val="5"/>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7" w15:restartNumberingAfterBreak="0">
    <w:nsid w:val="64A60168"/>
    <w:multiLevelType w:val="multilevel"/>
    <w:tmpl w:val="35DA632C"/>
    <w:lvl w:ilvl="0">
      <w:start w:val="8"/>
      <w:numFmt w:val="decimal"/>
      <w:lvlText w:val="%1."/>
      <w:lvlJc w:val="left"/>
      <w:pPr>
        <w:ind w:left="630" w:hanging="630"/>
      </w:pPr>
      <w:rPr>
        <w:rFonts w:hint="default"/>
      </w:rPr>
    </w:lvl>
    <w:lvl w:ilvl="1">
      <w:start w:val="1"/>
      <w:numFmt w:val="bullet"/>
      <w:lvlText w:val=""/>
      <w:lvlJc w:val="left"/>
      <w:pPr>
        <w:ind w:left="1003" w:hanging="720"/>
      </w:pPr>
      <w:rPr>
        <w:rFonts w:ascii="Wingdings" w:hAnsi="Wingdings" w:hint="default"/>
        <w:sz w:val="24"/>
        <w:szCs w:val="24"/>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15:restartNumberingAfterBreak="0">
    <w:nsid w:val="65B04CB3"/>
    <w:multiLevelType w:val="multilevel"/>
    <w:tmpl w:val="8C200840"/>
    <w:lvl w:ilvl="0">
      <w:start w:val="8"/>
      <w:numFmt w:val="decimal"/>
      <w:lvlText w:val="%1."/>
      <w:lvlJc w:val="left"/>
      <w:pPr>
        <w:ind w:left="450" w:hanging="450"/>
      </w:pPr>
      <w:rPr>
        <w:rFonts w:hint="default"/>
      </w:rPr>
    </w:lvl>
    <w:lvl w:ilvl="1">
      <w:start w:val="8"/>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3070" w:hanging="180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89" w15:restartNumberingAfterBreak="0">
    <w:nsid w:val="6637150C"/>
    <w:multiLevelType w:val="multilevel"/>
    <w:tmpl w:val="2194AE6C"/>
    <w:lvl w:ilvl="0">
      <w:start w:val="5"/>
      <w:numFmt w:val="decimal"/>
      <w:lvlText w:val="%1."/>
      <w:lvlJc w:val="left"/>
      <w:pPr>
        <w:ind w:left="927" w:hanging="927"/>
      </w:pPr>
      <w:rPr>
        <w:rFonts w:hint="default"/>
      </w:rPr>
    </w:lvl>
    <w:lvl w:ilvl="1">
      <w:start w:val="2"/>
      <w:numFmt w:val="decimal"/>
      <w:lvlText w:val="%1.%2."/>
      <w:lvlJc w:val="left"/>
      <w:pPr>
        <w:ind w:left="1854" w:hanging="1287"/>
      </w:pPr>
      <w:rPr>
        <w:rFonts w:hint="default"/>
      </w:rPr>
    </w:lvl>
    <w:lvl w:ilvl="2">
      <w:start w:val="1"/>
      <w:numFmt w:val="decimal"/>
      <w:lvlText w:val="%1.%2.%3."/>
      <w:lvlJc w:val="left"/>
      <w:pPr>
        <w:ind w:left="2421" w:hanging="1287"/>
      </w:pPr>
      <w:rPr>
        <w:rFonts w:hint="default"/>
      </w:rPr>
    </w:lvl>
    <w:lvl w:ilvl="3">
      <w:start w:val="1"/>
      <w:numFmt w:val="decimal"/>
      <w:lvlText w:val="%1.%2.%3.%4."/>
      <w:lvlJc w:val="left"/>
      <w:pPr>
        <w:ind w:left="3348" w:hanging="1647"/>
      </w:pPr>
      <w:rPr>
        <w:rFonts w:hint="default"/>
      </w:rPr>
    </w:lvl>
    <w:lvl w:ilvl="4">
      <w:start w:val="1"/>
      <w:numFmt w:val="decimal"/>
      <w:lvlText w:val="%1.%2.%3.%4.%5."/>
      <w:lvlJc w:val="left"/>
      <w:pPr>
        <w:ind w:left="3915" w:hanging="1647"/>
      </w:pPr>
      <w:rPr>
        <w:rFonts w:hint="default"/>
      </w:rPr>
    </w:lvl>
    <w:lvl w:ilvl="5">
      <w:start w:val="1"/>
      <w:numFmt w:val="decimal"/>
      <w:lvlText w:val="%1.%2.%3.%4.%5.%6."/>
      <w:lvlJc w:val="left"/>
      <w:pPr>
        <w:ind w:left="4842" w:hanging="2007"/>
      </w:pPr>
      <w:rPr>
        <w:rFonts w:hint="default"/>
      </w:rPr>
    </w:lvl>
    <w:lvl w:ilvl="6">
      <w:start w:val="1"/>
      <w:numFmt w:val="decimal"/>
      <w:lvlText w:val="%1.%2.%3.%4.%5.%6.%7."/>
      <w:lvlJc w:val="left"/>
      <w:pPr>
        <w:ind w:left="5769" w:hanging="2367"/>
      </w:pPr>
      <w:rPr>
        <w:rFonts w:hint="default"/>
      </w:rPr>
    </w:lvl>
    <w:lvl w:ilvl="7">
      <w:start w:val="1"/>
      <w:numFmt w:val="decimal"/>
      <w:lvlText w:val="%1.%2.%3.%4.%5.%6.%7.%8."/>
      <w:lvlJc w:val="left"/>
      <w:pPr>
        <w:ind w:left="6336" w:hanging="2367"/>
      </w:pPr>
      <w:rPr>
        <w:rFonts w:hint="default"/>
      </w:rPr>
    </w:lvl>
    <w:lvl w:ilvl="8">
      <w:start w:val="1"/>
      <w:numFmt w:val="decimal"/>
      <w:lvlText w:val="%1.%2.%3.%4.%5.%6.%7.%8.%9."/>
      <w:lvlJc w:val="left"/>
      <w:pPr>
        <w:ind w:left="7263" w:hanging="2727"/>
      </w:pPr>
      <w:rPr>
        <w:rFonts w:hint="default"/>
      </w:rPr>
    </w:lvl>
  </w:abstractNum>
  <w:abstractNum w:abstractNumId="90" w15:restartNumberingAfterBreak="0">
    <w:nsid w:val="666D299F"/>
    <w:multiLevelType w:val="hybridMultilevel"/>
    <w:tmpl w:val="8C3A14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6BF01D7"/>
    <w:multiLevelType w:val="multilevel"/>
    <w:tmpl w:val="0C2C3A08"/>
    <w:lvl w:ilvl="0">
      <w:start w:val="4"/>
      <w:numFmt w:val="decimal"/>
      <w:lvlText w:val="РАЗДЕЛ %1. "/>
      <w:lvlJc w:val="left"/>
      <w:pPr>
        <w:tabs>
          <w:tab w:val="num" w:pos="360"/>
        </w:tabs>
        <w:ind w:left="360" w:hanging="360"/>
      </w:pPr>
      <w:rPr>
        <w:rFonts w:ascii="Times New Roman" w:hAnsi="Times New Roman" w:cs="Times New Roman" w:hint="default"/>
      </w:rPr>
    </w:lvl>
    <w:lvl w:ilvl="1">
      <w:start w:val="8"/>
      <w:numFmt w:val="decimal"/>
      <w:lvlText w:val="ГЛАВА %2. "/>
      <w:lvlJc w:val="left"/>
      <w:pPr>
        <w:tabs>
          <w:tab w:val="num" w:pos="360"/>
        </w:tabs>
        <w:ind w:left="360" w:hanging="360"/>
      </w:pPr>
      <w:rPr>
        <w:rFonts w:hint="default"/>
      </w:rPr>
    </w:lvl>
    <w:lvl w:ilvl="2">
      <w:start w:val="1"/>
      <w:numFmt w:val="decimal"/>
      <w:lvlText w:val="14.%3. "/>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bullet"/>
      <w:lvlText w:val=""/>
      <w:lvlJc w:val="left"/>
      <w:pPr>
        <w:tabs>
          <w:tab w:val="num" w:pos="1077"/>
        </w:tabs>
        <w:ind w:left="1080" w:hanging="1080"/>
      </w:pPr>
      <w:rPr>
        <w:rFonts w:ascii="Symbol" w:hAnsi="Symbol"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93" w15:restartNumberingAfterBreak="0">
    <w:nsid w:val="677F4FA5"/>
    <w:multiLevelType w:val="multilevel"/>
    <w:tmpl w:val="FD6CDC34"/>
    <w:lvl w:ilvl="0">
      <w:start w:val="5"/>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pStyle w:val="3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9B172DF"/>
    <w:multiLevelType w:val="hybridMultilevel"/>
    <w:tmpl w:val="49CA48C4"/>
    <w:lvl w:ilvl="0" w:tplc="A00A227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15:restartNumberingAfterBreak="0">
    <w:nsid w:val="6B1E35A3"/>
    <w:multiLevelType w:val="multilevel"/>
    <w:tmpl w:val="AD3E9F68"/>
    <w:lvl w:ilvl="0">
      <w:start w:val="6"/>
      <w:numFmt w:val="decimal"/>
      <w:lvlText w:val="%1."/>
      <w:lvlJc w:val="left"/>
      <w:pPr>
        <w:ind w:left="360" w:hanging="360"/>
      </w:pPr>
      <w:rPr>
        <w:rFonts w:hint="default"/>
      </w:rPr>
    </w:lvl>
    <w:lvl w:ilvl="1">
      <w:start w:val="1"/>
      <w:numFmt w:val="decimal"/>
      <w:lvlText w:val="9.%2."/>
      <w:lvlJc w:val="left"/>
      <w:pPr>
        <w:ind w:left="927" w:hanging="360"/>
      </w:pPr>
      <w:rPr>
        <w:rFonts w:hint="default"/>
        <w:color w:val="auto"/>
      </w:rPr>
    </w:lvl>
    <w:lvl w:ilvl="2">
      <w:start w:val="1"/>
      <w:numFmt w:val="decimal"/>
      <w:lvlText w:val="9.7.%3."/>
      <w:lvlJc w:val="left"/>
      <w:pPr>
        <w:ind w:left="383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6D023232"/>
    <w:multiLevelType w:val="multilevel"/>
    <w:tmpl w:val="CA1E9580"/>
    <w:lvl w:ilvl="0">
      <w:start w:val="10"/>
      <w:numFmt w:val="decimal"/>
      <w:lvlText w:val="%1."/>
      <w:lvlJc w:val="left"/>
      <w:pPr>
        <w:ind w:left="600" w:hanging="600"/>
      </w:pPr>
      <w:rPr>
        <w:rFonts w:hint="default"/>
      </w:rPr>
    </w:lvl>
    <w:lvl w:ilvl="1">
      <w:start w:val="1"/>
      <w:numFmt w:val="bullet"/>
      <w:lvlText w:val=""/>
      <w:lvlJc w:val="left"/>
      <w:pPr>
        <w:ind w:left="1287" w:hanging="72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7" w15:restartNumberingAfterBreak="0">
    <w:nsid w:val="6DA104D9"/>
    <w:multiLevelType w:val="hybridMultilevel"/>
    <w:tmpl w:val="5D20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02048C4"/>
    <w:multiLevelType w:val="hybridMultilevel"/>
    <w:tmpl w:val="7EE0D93A"/>
    <w:lvl w:ilvl="0" w:tplc="94A4F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7242148E"/>
    <w:multiLevelType w:val="hybridMultilevel"/>
    <w:tmpl w:val="8A88E71E"/>
    <w:lvl w:ilvl="0" w:tplc="FFFFFFFF">
      <w:start w:val="1"/>
      <w:numFmt w:val="bullet"/>
      <w:lvlText w:val="–"/>
      <w:lvlJc w:val="left"/>
      <w:pPr>
        <w:ind w:left="720" w:hanging="360"/>
      </w:pPr>
      <w:rPr>
        <w:rFonts w:ascii="Rockwell" w:hAnsi="Rockwe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4FC275D"/>
    <w:multiLevelType w:val="multilevel"/>
    <w:tmpl w:val="961670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1" w15:restartNumberingAfterBreak="0">
    <w:nsid w:val="754B0F58"/>
    <w:multiLevelType w:val="hybridMultilevel"/>
    <w:tmpl w:val="409C320C"/>
    <w:lvl w:ilvl="0" w:tplc="44E20C1C">
      <w:start w:val="1"/>
      <w:numFmt w:val="bullet"/>
      <w:lvlText w:val=""/>
      <w:lvlJc w:val="left"/>
      <w:pPr>
        <w:tabs>
          <w:tab w:val="num" w:pos="777"/>
        </w:tabs>
        <w:ind w:left="777" w:hanging="360"/>
      </w:pPr>
      <w:rPr>
        <w:rFonts w:ascii="Wingdings" w:hAnsi="Wingdings" w:hint="default"/>
        <w:sz w:val="24"/>
        <w:szCs w:val="24"/>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02" w15:restartNumberingAfterBreak="0">
    <w:nsid w:val="75A206FE"/>
    <w:multiLevelType w:val="hybridMultilevel"/>
    <w:tmpl w:val="E8CC7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60B5A33"/>
    <w:multiLevelType w:val="multilevel"/>
    <w:tmpl w:val="F642E168"/>
    <w:lvl w:ilvl="0">
      <w:start w:val="6"/>
      <w:numFmt w:val="decimal"/>
      <w:lvlText w:val="%1."/>
      <w:lvlJc w:val="left"/>
      <w:pPr>
        <w:ind w:left="360" w:hanging="360"/>
      </w:pPr>
      <w:rPr>
        <w:rFonts w:hint="default"/>
      </w:rPr>
    </w:lvl>
    <w:lvl w:ilvl="1">
      <w:start w:val="1"/>
      <w:numFmt w:val="decimal"/>
      <w:lvlText w:val="9.%2."/>
      <w:lvlJc w:val="left"/>
      <w:pPr>
        <w:ind w:left="927" w:hanging="360"/>
      </w:pPr>
      <w:rPr>
        <w:rFonts w:hint="default"/>
        <w:color w:val="auto"/>
      </w:rPr>
    </w:lvl>
    <w:lvl w:ilvl="2">
      <w:start w:val="1"/>
      <w:numFmt w:val="decimal"/>
      <w:lvlText w:val="9.9.%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76E32796"/>
    <w:multiLevelType w:val="hybridMultilevel"/>
    <w:tmpl w:val="C7A235C0"/>
    <w:lvl w:ilvl="0" w:tplc="36D88D78">
      <w:start w:val="1"/>
      <w:numFmt w:val="decimal"/>
      <w:lvlText w:val="%1.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5B5A00"/>
    <w:multiLevelType w:val="multilevel"/>
    <w:tmpl w:val="D3D29974"/>
    <w:lvl w:ilvl="0">
      <w:start w:val="8"/>
      <w:numFmt w:val="decimal"/>
      <w:lvlText w:val="%1."/>
      <w:lvlJc w:val="left"/>
      <w:pPr>
        <w:ind w:left="450" w:hanging="450"/>
      </w:pPr>
      <w:rPr>
        <w:rFonts w:hint="default"/>
      </w:rPr>
    </w:lvl>
    <w:lvl w:ilvl="1">
      <w:start w:val="4"/>
      <w:numFmt w:val="decimal"/>
      <w:lvlText w:val="%1.%2."/>
      <w:lvlJc w:val="left"/>
      <w:pPr>
        <w:ind w:left="4985" w:hanging="72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875" w:hanging="108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765" w:hanging="1440"/>
      </w:pPr>
      <w:rPr>
        <w:rFonts w:hint="default"/>
      </w:rPr>
    </w:lvl>
    <w:lvl w:ilvl="6">
      <w:start w:val="1"/>
      <w:numFmt w:val="decimal"/>
      <w:lvlText w:val="%1.%2.%3.%4.%5.%6.%7."/>
      <w:lvlJc w:val="left"/>
      <w:pPr>
        <w:ind w:left="27390" w:hanging="1800"/>
      </w:pPr>
      <w:rPr>
        <w:rFonts w:hint="default"/>
      </w:rPr>
    </w:lvl>
    <w:lvl w:ilvl="7">
      <w:start w:val="1"/>
      <w:numFmt w:val="decimal"/>
      <w:lvlText w:val="%1.%2.%3.%4.%5.%6.%7.%8."/>
      <w:lvlJc w:val="left"/>
      <w:pPr>
        <w:ind w:left="31655" w:hanging="1800"/>
      </w:pPr>
      <w:rPr>
        <w:rFonts w:hint="default"/>
      </w:rPr>
    </w:lvl>
    <w:lvl w:ilvl="8">
      <w:start w:val="1"/>
      <w:numFmt w:val="decimal"/>
      <w:lvlText w:val="%1.%2.%3.%4.%5.%6.%7.%8.%9."/>
      <w:lvlJc w:val="left"/>
      <w:pPr>
        <w:ind w:left="-29256" w:hanging="2160"/>
      </w:pPr>
      <w:rPr>
        <w:rFonts w:hint="default"/>
      </w:rPr>
    </w:lvl>
  </w:abstractNum>
  <w:abstractNum w:abstractNumId="106" w15:restartNumberingAfterBreak="0">
    <w:nsid w:val="7BE56274"/>
    <w:multiLevelType w:val="hybridMultilevel"/>
    <w:tmpl w:val="9F3431BC"/>
    <w:lvl w:ilvl="0" w:tplc="FFFFFFFF">
      <w:start w:val="1"/>
      <w:numFmt w:val="bullet"/>
      <w:lvlText w:val="–"/>
      <w:lvlJc w:val="left"/>
      <w:pPr>
        <w:ind w:left="1287" w:hanging="360"/>
      </w:pPr>
      <w:rPr>
        <w:rFonts w:ascii="Rockwell" w:hAnsi="Rockwel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7BF360EB"/>
    <w:multiLevelType w:val="multilevel"/>
    <w:tmpl w:val="AA9A66B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C675FED"/>
    <w:multiLevelType w:val="multilevel"/>
    <w:tmpl w:val="A366F9CC"/>
    <w:lvl w:ilvl="0">
      <w:start w:val="10"/>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9" w15:restartNumberingAfterBreak="0">
    <w:nsid w:val="7DDA56AB"/>
    <w:multiLevelType w:val="multilevel"/>
    <w:tmpl w:val="CFAA34B6"/>
    <w:lvl w:ilvl="0">
      <w:start w:val="8"/>
      <w:numFmt w:val="decimal"/>
      <w:lvlText w:val="%1."/>
      <w:lvlJc w:val="left"/>
      <w:pPr>
        <w:ind w:left="360" w:hanging="360"/>
      </w:pPr>
      <w:rPr>
        <w:rFonts w:hint="default"/>
      </w:rPr>
    </w:lvl>
    <w:lvl w:ilvl="1">
      <w:start w:val="1"/>
      <w:numFmt w:val="decimal"/>
      <w:lvlText w:val="11.%2."/>
      <w:lvlJc w:val="left"/>
      <w:pPr>
        <w:ind w:left="177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1"/>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1" w15:restartNumberingAfterBreak="0">
    <w:nsid w:val="7EA31357"/>
    <w:multiLevelType w:val="multilevel"/>
    <w:tmpl w:val="FBACBC64"/>
    <w:lvl w:ilvl="0">
      <w:start w:val="7"/>
      <w:numFmt w:val="decimal"/>
      <w:lvlText w:val="%1."/>
      <w:lvlJc w:val="left"/>
      <w:pPr>
        <w:ind w:left="450" w:hanging="450"/>
      </w:pPr>
      <w:rPr>
        <w:rFonts w:hint="default"/>
      </w:rPr>
    </w:lvl>
    <w:lvl w:ilvl="1">
      <w:start w:val="1"/>
      <w:numFmt w:val="decimal"/>
      <w:lvlText w:val="9.%2."/>
      <w:lvlJc w:val="left"/>
      <w:pPr>
        <w:ind w:left="720" w:hanging="72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2" w15:restartNumberingAfterBreak="0">
    <w:nsid w:val="7F7913DF"/>
    <w:multiLevelType w:val="hybridMultilevel"/>
    <w:tmpl w:val="0BA89886"/>
    <w:lvl w:ilvl="0" w:tplc="36D88D78">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9"/>
  </w:num>
  <w:num w:numId="3">
    <w:abstractNumId w:val="63"/>
  </w:num>
  <w:num w:numId="4">
    <w:abstractNumId w:val="101"/>
  </w:num>
  <w:num w:numId="5">
    <w:abstractNumId w:val="36"/>
  </w:num>
  <w:num w:numId="6">
    <w:abstractNumId w:val="7"/>
  </w:num>
  <w:num w:numId="7">
    <w:abstractNumId w:val="3"/>
  </w:num>
  <w:num w:numId="8">
    <w:abstractNumId w:val="6"/>
  </w:num>
  <w:num w:numId="9">
    <w:abstractNumId w:val="5"/>
  </w:num>
  <w:num w:numId="10">
    <w:abstractNumId w:val="4"/>
  </w:num>
  <w:num w:numId="11">
    <w:abstractNumId w:val="2"/>
  </w:num>
  <w:num w:numId="12">
    <w:abstractNumId w:val="1"/>
  </w:num>
  <w:num w:numId="13">
    <w:abstractNumId w:val="0"/>
  </w:num>
  <w:num w:numId="14">
    <w:abstractNumId w:val="52"/>
  </w:num>
  <w:num w:numId="15">
    <w:abstractNumId w:val="17"/>
  </w:num>
  <w:num w:numId="16">
    <w:abstractNumId w:val="49"/>
  </w:num>
  <w:num w:numId="17">
    <w:abstractNumId w:val="67"/>
  </w:num>
  <w:num w:numId="18">
    <w:abstractNumId w:val="93"/>
  </w:num>
  <w:num w:numId="19">
    <w:abstractNumId w:val="110"/>
  </w:num>
  <w:num w:numId="20">
    <w:abstractNumId w:val="60"/>
  </w:num>
  <w:num w:numId="21">
    <w:abstractNumId w:val="73"/>
  </w:num>
  <w:num w:numId="22">
    <w:abstractNumId w:val="13"/>
  </w:num>
  <w:num w:numId="23">
    <w:abstractNumId w:val="39"/>
  </w:num>
  <w:num w:numId="24">
    <w:abstractNumId w:val="92"/>
  </w:num>
  <w:num w:numId="25">
    <w:abstractNumId w:val="65"/>
  </w:num>
  <w:num w:numId="26">
    <w:abstractNumId w:val="56"/>
  </w:num>
  <w:num w:numId="27">
    <w:abstractNumId w:val="44"/>
  </w:num>
  <w:num w:numId="28">
    <w:abstractNumId w:val="41"/>
  </w:num>
  <w:num w:numId="29">
    <w:abstractNumId w:val="48"/>
  </w:num>
  <w:num w:numId="30">
    <w:abstractNumId w:val="95"/>
  </w:num>
  <w:num w:numId="31">
    <w:abstractNumId w:val="90"/>
  </w:num>
  <w:num w:numId="32">
    <w:abstractNumId w:val="42"/>
  </w:num>
  <w:num w:numId="33">
    <w:abstractNumId w:val="75"/>
  </w:num>
  <w:num w:numId="34">
    <w:abstractNumId w:val="54"/>
  </w:num>
  <w:num w:numId="35">
    <w:abstractNumId w:val="83"/>
  </w:num>
  <w:num w:numId="36">
    <w:abstractNumId w:val="61"/>
  </w:num>
  <w:num w:numId="37">
    <w:abstractNumId w:val="109"/>
  </w:num>
  <w:num w:numId="38">
    <w:abstractNumId w:val="11"/>
  </w:num>
  <w:num w:numId="39">
    <w:abstractNumId w:val="43"/>
  </w:num>
  <w:num w:numId="40">
    <w:abstractNumId w:val="28"/>
  </w:num>
  <w:num w:numId="41">
    <w:abstractNumId w:val="107"/>
  </w:num>
  <w:num w:numId="42">
    <w:abstractNumId w:val="82"/>
  </w:num>
  <w:num w:numId="43">
    <w:abstractNumId w:val="70"/>
  </w:num>
  <w:num w:numId="44">
    <w:abstractNumId w:val="78"/>
  </w:num>
  <w:num w:numId="45">
    <w:abstractNumId w:val="26"/>
  </w:num>
  <w:num w:numId="46">
    <w:abstractNumId w:val="100"/>
  </w:num>
  <w:num w:numId="47">
    <w:abstractNumId w:val="40"/>
  </w:num>
  <w:num w:numId="48">
    <w:abstractNumId w:val="71"/>
  </w:num>
  <w:num w:numId="49">
    <w:abstractNumId w:val="97"/>
  </w:num>
  <w:num w:numId="50">
    <w:abstractNumId w:val="76"/>
  </w:num>
  <w:num w:numId="51">
    <w:abstractNumId w:val="55"/>
  </w:num>
  <w:num w:numId="52">
    <w:abstractNumId w:val="62"/>
  </w:num>
  <w:num w:numId="53">
    <w:abstractNumId w:val="15"/>
  </w:num>
  <w:num w:numId="54">
    <w:abstractNumId w:val="102"/>
  </w:num>
  <w:num w:numId="55">
    <w:abstractNumId w:val="10"/>
  </w:num>
  <w:num w:numId="56">
    <w:abstractNumId w:val="21"/>
  </w:num>
  <w:num w:numId="57">
    <w:abstractNumId w:val="32"/>
  </w:num>
  <w:num w:numId="58">
    <w:abstractNumId w:val="77"/>
  </w:num>
  <w:num w:numId="59">
    <w:abstractNumId w:val="74"/>
  </w:num>
  <w:num w:numId="60">
    <w:abstractNumId w:val="47"/>
  </w:num>
  <w:num w:numId="61">
    <w:abstractNumId w:val="91"/>
  </w:num>
  <w:num w:numId="62">
    <w:abstractNumId w:val="72"/>
  </w:num>
  <w:num w:numId="63">
    <w:abstractNumId w:val="57"/>
  </w:num>
  <w:num w:numId="64">
    <w:abstractNumId w:val="51"/>
  </w:num>
  <w:num w:numId="65">
    <w:abstractNumId w:val="106"/>
  </w:num>
  <w:num w:numId="66">
    <w:abstractNumId w:val="30"/>
  </w:num>
  <w:num w:numId="67">
    <w:abstractNumId w:val="37"/>
  </w:num>
  <w:num w:numId="68">
    <w:abstractNumId w:val="14"/>
  </w:num>
  <w:num w:numId="69">
    <w:abstractNumId w:val="103"/>
  </w:num>
  <w:num w:numId="70">
    <w:abstractNumId w:val="94"/>
  </w:num>
  <w:num w:numId="71">
    <w:abstractNumId w:val="89"/>
  </w:num>
  <w:num w:numId="72">
    <w:abstractNumId w:val="86"/>
  </w:num>
  <w:num w:numId="73">
    <w:abstractNumId w:val="84"/>
  </w:num>
  <w:num w:numId="74">
    <w:abstractNumId w:val="80"/>
  </w:num>
  <w:num w:numId="75">
    <w:abstractNumId w:val="53"/>
  </w:num>
  <w:num w:numId="76">
    <w:abstractNumId w:val="18"/>
  </w:num>
  <w:num w:numId="77">
    <w:abstractNumId w:val="88"/>
  </w:num>
  <w:num w:numId="78">
    <w:abstractNumId w:val="29"/>
  </w:num>
  <w:num w:numId="79">
    <w:abstractNumId w:val="105"/>
  </w:num>
  <w:num w:numId="80">
    <w:abstractNumId w:val="33"/>
  </w:num>
  <w:num w:numId="81">
    <w:abstractNumId w:val="112"/>
  </w:num>
  <w:num w:numId="82">
    <w:abstractNumId w:val="19"/>
  </w:num>
  <w:num w:numId="83">
    <w:abstractNumId w:val="111"/>
  </w:num>
  <w:num w:numId="84">
    <w:abstractNumId w:val="108"/>
  </w:num>
  <w:num w:numId="85">
    <w:abstractNumId w:val="27"/>
  </w:num>
  <w:num w:numId="86">
    <w:abstractNumId w:val="16"/>
  </w:num>
  <w:num w:numId="87">
    <w:abstractNumId w:val="69"/>
  </w:num>
  <w:num w:numId="88">
    <w:abstractNumId w:val="25"/>
  </w:num>
  <w:num w:numId="89">
    <w:abstractNumId w:val="58"/>
  </w:num>
  <w:num w:numId="90">
    <w:abstractNumId w:val="81"/>
  </w:num>
  <w:num w:numId="91">
    <w:abstractNumId w:val="38"/>
  </w:num>
  <w:num w:numId="92">
    <w:abstractNumId w:val="99"/>
  </w:num>
  <w:num w:numId="93">
    <w:abstractNumId w:val="23"/>
  </w:num>
  <w:num w:numId="94">
    <w:abstractNumId w:val="20"/>
  </w:num>
  <w:num w:numId="95">
    <w:abstractNumId w:val="87"/>
  </w:num>
  <w:num w:numId="96">
    <w:abstractNumId w:val="68"/>
  </w:num>
  <w:num w:numId="97">
    <w:abstractNumId w:val="96"/>
  </w:num>
  <w:num w:numId="98">
    <w:abstractNumId w:val="66"/>
  </w:num>
  <w:num w:numId="99">
    <w:abstractNumId w:val="45"/>
  </w:num>
  <w:num w:numId="100">
    <w:abstractNumId w:val="64"/>
  </w:num>
  <w:num w:numId="101">
    <w:abstractNumId w:val="46"/>
  </w:num>
  <w:num w:numId="102">
    <w:abstractNumId w:val="85"/>
  </w:num>
  <w:num w:numId="103">
    <w:abstractNumId w:val="79"/>
  </w:num>
  <w:num w:numId="104">
    <w:abstractNumId w:val="104"/>
  </w:num>
  <w:num w:numId="105">
    <w:abstractNumId w:val="59"/>
  </w:num>
  <w:num w:numId="106">
    <w:abstractNumId w:val="31"/>
  </w:num>
  <w:num w:numId="107">
    <w:abstractNumId w:val="35"/>
  </w:num>
  <w:num w:numId="108">
    <w:abstractNumId w:val="12"/>
  </w:num>
  <w:num w:numId="109">
    <w:abstractNumId w:val="22"/>
  </w:num>
  <w:num w:numId="110">
    <w:abstractNumId w:val="98"/>
  </w:num>
  <w:num w:numId="111">
    <w:abstractNumId w:val="34"/>
  </w:num>
  <w:num w:numId="112">
    <w:abstractNumId w:val="50"/>
  </w:num>
  <w:num w:numId="113">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drawingGridHorizontalSpacing w:val="120"/>
  <w:displayHorizontalDrawingGridEvery w:val="2"/>
  <w:characterSpacingControl w:val="doNotCompress"/>
  <w:hdrShapeDefaults>
    <o:shapedefaults v:ext="edit" spidmax="2049">
      <o:colormru v:ext="edit" colors="#afbed5,#f6d7a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97"/>
    <w:rsid w:val="00000566"/>
    <w:rsid w:val="00000BD1"/>
    <w:rsid w:val="00000C77"/>
    <w:rsid w:val="00001793"/>
    <w:rsid w:val="00001A7D"/>
    <w:rsid w:val="000023E4"/>
    <w:rsid w:val="00002B1E"/>
    <w:rsid w:val="00002FF3"/>
    <w:rsid w:val="00003989"/>
    <w:rsid w:val="00003A61"/>
    <w:rsid w:val="00003F37"/>
    <w:rsid w:val="000048C9"/>
    <w:rsid w:val="00004918"/>
    <w:rsid w:val="00004B38"/>
    <w:rsid w:val="000051ED"/>
    <w:rsid w:val="00005559"/>
    <w:rsid w:val="00005B34"/>
    <w:rsid w:val="00005FDF"/>
    <w:rsid w:val="00006518"/>
    <w:rsid w:val="0000671C"/>
    <w:rsid w:val="000067A1"/>
    <w:rsid w:val="000068DA"/>
    <w:rsid w:val="0000722F"/>
    <w:rsid w:val="000073DD"/>
    <w:rsid w:val="000076D1"/>
    <w:rsid w:val="000100F5"/>
    <w:rsid w:val="00010985"/>
    <w:rsid w:val="00011142"/>
    <w:rsid w:val="000117E4"/>
    <w:rsid w:val="000118A9"/>
    <w:rsid w:val="000118CC"/>
    <w:rsid w:val="00011B63"/>
    <w:rsid w:val="0001277D"/>
    <w:rsid w:val="00012FCF"/>
    <w:rsid w:val="0001324A"/>
    <w:rsid w:val="00013D33"/>
    <w:rsid w:val="0001439E"/>
    <w:rsid w:val="00014620"/>
    <w:rsid w:val="000153D9"/>
    <w:rsid w:val="00015590"/>
    <w:rsid w:val="00015AAA"/>
    <w:rsid w:val="00016D03"/>
    <w:rsid w:val="00016F91"/>
    <w:rsid w:val="00017537"/>
    <w:rsid w:val="00017F8D"/>
    <w:rsid w:val="00017F9C"/>
    <w:rsid w:val="00020032"/>
    <w:rsid w:val="00020BCF"/>
    <w:rsid w:val="00020EEE"/>
    <w:rsid w:val="000213A2"/>
    <w:rsid w:val="00021705"/>
    <w:rsid w:val="00021DC7"/>
    <w:rsid w:val="000227CE"/>
    <w:rsid w:val="00022A3F"/>
    <w:rsid w:val="00022A73"/>
    <w:rsid w:val="00023023"/>
    <w:rsid w:val="00023645"/>
    <w:rsid w:val="000237DA"/>
    <w:rsid w:val="000237DC"/>
    <w:rsid w:val="00023FD8"/>
    <w:rsid w:val="000247B5"/>
    <w:rsid w:val="00025817"/>
    <w:rsid w:val="000265DA"/>
    <w:rsid w:val="00026ED9"/>
    <w:rsid w:val="000272BE"/>
    <w:rsid w:val="0002731A"/>
    <w:rsid w:val="00027359"/>
    <w:rsid w:val="000273FB"/>
    <w:rsid w:val="00030405"/>
    <w:rsid w:val="00030CBD"/>
    <w:rsid w:val="0003125B"/>
    <w:rsid w:val="000314A2"/>
    <w:rsid w:val="00031E39"/>
    <w:rsid w:val="000320B1"/>
    <w:rsid w:val="00032470"/>
    <w:rsid w:val="00032AD2"/>
    <w:rsid w:val="00032F9D"/>
    <w:rsid w:val="000334A7"/>
    <w:rsid w:val="00033D76"/>
    <w:rsid w:val="00033DE2"/>
    <w:rsid w:val="000360FC"/>
    <w:rsid w:val="00036B9B"/>
    <w:rsid w:val="00036C48"/>
    <w:rsid w:val="0003703A"/>
    <w:rsid w:val="000379C5"/>
    <w:rsid w:val="00037AA1"/>
    <w:rsid w:val="00040057"/>
    <w:rsid w:val="00040489"/>
    <w:rsid w:val="00040AE9"/>
    <w:rsid w:val="00040D22"/>
    <w:rsid w:val="000410FE"/>
    <w:rsid w:val="00041110"/>
    <w:rsid w:val="0004186C"/>
    <w:rsid w:val="00041B7C"/>
    <w:rsid w:val="00042160"/>
    <w:rsid w:val="00042496"/>
    <w:rsid w:val="00042890"/>
    <w:rsid w:val="00042AED"/>
    <w:rsid w:val="000432D3"/>
    <w:rsid w:val="00043D41"/>
    <w:rsid w:val="0004432C"/>
    <w:rsid w:val="0004488B"/>
    <w:rsid w:val="00044B7B"/>
    <w:rsid w:val="00044F5E"/>
    <w:rsid w:val="00045618"/>
    <w:rsid w:val="00045BC2"/>
    <w:rsid w:val="0004663D"/>
    <w:rsid w:val="00046841"/>
    <w:rsid w:val="00046C27"/>
    <w:rsid w:val="00046F23"/>
    <w:rsid w:val="00047280"/>
    <w:rsid w:val="00047333"/>
    <w:rsid w:val="00047D9D"/>
    <w:rsid w:val="00050012"/>
    <w:rsid w:val="0005047A"/>
    <w:rsid w:val="00050CFF"/>
    <w:rsid w:val="00050DC2"/>
    <w:rsid w:val="00050F53"/>
    <w:rsid w:val="00051641"/>
    <w:rsid w:val="00051C7C"/>
    <w:rsid w:val="00051D22"/>
    <w:rsid w:val="00051F0F"/>
    <w:rsid w:val="000523F5"/>
    <w:rsid w:val="00052794"/>
    <w:rsid w:val="00052F1D"/>
    <w:rsid w:val="000530F7"/>
    <w:rsid w:val="0005356F"/>
    <w:rsid w:val="00053664"/>
    <w:rsid w:val="00053F0B"/>
    <w:rsid w:val="00054509"/>
    <w:rsid w:val="00054F49"/>
    <w:rsid w:val="00055E20"/>
    <w:rsid w:val="00055E7D"/>
    <w:rsid w:val="00056016"/>
    <w:rsid w:val="000569DB"/>
    <w:rsid w:val="00057557"/>
    <w:rsid w:val="000577C4"/>
    <w:rsid w:val="00057B1B"/>
    <w:rsid w:val="00057BB2"/>
    <w:rsid w:val="000609A8"/>
    <w:rsid w:val="000609D2"/>
    <w:rsid w:val="0006136E"/>
    <w:rsid w:val="00061632"/>
    <w:rsid w:val="00061A34"/>
    <w:rsid w:val="00061AC0"/>
    <w:rsid w:val="00061E3D"/>
    <w:rsid w:val="00061EA8"/>
    <w:rsid w:val="00061EDC"/>
    <w:rsid w:val="000621DA"/>
    <w:rsid w:val="0006238C"/>
    <w:rsid w:val="00062478"/>
    <w:rsid w:val="000625A6"/>
    <w:rsid w:val="000628DA"/>
    <w:rsid w:val="00063A3B"/>
    <w:rsid w:val="0006406F"/>
    <w:rsid w:val="00064760"/>
    <w:rsid w:val="00064D06"/>
    <w:rsid w:val="00064E1D"/>
    <w:rsid w:val="00066377"/>
    <w:rsid w:val="00066682"/>
    <w:rsid w:val="000676C6"/>
    <w:rsid w:val="0006776F"/>
    <w:rsid w:val="0006797A"/>
    <w:rsid w:val="00067A50"/>
    <w:rsid w:val="00067CDC"/>
    <w:rsid w:val="00067D54"/>
    <w:rsid w:val="00067F8E"/>
    <w:rsid w:val="0007017A"/>
    <w:rsid w:val="000703E6"/>
    <w:rsid w:val="000708CD"/>
    <w:rsid w:val="00070CEE"/>
    <w:rsid w:val="00070EA6"/>
    <w:rsid w:val="000714EA"/>
    <w:rsid w:val="0007174E"/>
    <w:rsid w:val="00072E55"/>
    <w:rsid w:val="000735D7"/>
    <w:rsid w:val="00073874"/>
    <w:rsid w:val="000738A1"/>
    <w:rsid w:val="00074098"/>
    <w:rsid w:val="00074EAD"/>
    <w:rsid w:val="00075201"/>
    <w:rsid w:val="000754C9"/>
    <w:rsid w:val="000757E4"/>
    <w:rsid w:val="00075D4A"/>
    <w:rsid w:val="00076185"/>
    <w:rsid w:val="00076337"/>
    <w:rsid w:val="000766EB"/>
    <w:rsid w:val="00076B5E"/>
    <w:rsid w:val="000775E7"/>
    <w:rsid w:val="0008052A"/>
    <w:rsid w:val="00080641"/>
    <w:rsid w:val="00080A46"/>
    <w:rsid w:val="0008111E"/>
    <w:rsid w:val="000812D0"/>
    <w:rsid w:val="000813DB"/>
    <w:rsid w:val="0008176E"/>
    <w:rsid w:val="00081B2B"/>
    <w:rsid w:val="00081B6A"/>
    <w:rsid w:val="00081E24"/>
    <w:rsid w:val="0008241F"/>
    <w:rsid w:val="00082B7D"/>
    <w:rsid w:val="00083410"/>
    <w:rsid w:val="00083C5E"/>
    <w:rsid w:val="00083FD6"/>
    <w:rsid w:val="00084402"/>
    <w:rsid w:val="000845F8"/>
    <w:rsid w:val="00084A41"/>
    <w:rsid w:val="0008522D"/>
    <w:rsid w:val="00085622"/>
    <w:rsid w:val="0008584F"/>
    <w:rsid w:val="00085BC4"/>
    <w:rsid w:val="00085FC7"/>
    <w:rsid w:val="00085FE1"/>
    <w:rsid w:val="000865B6"/>
    <w:rsid w:val="000866F7"/>
    <w:rsid w:val="00086B13"/>
    <w:rsid w:val="00086EC9"/>
    <w:rsid w:val="0008737C"/>
    <w:rsid w:val="00087DA7"/>
    <w:rsid w:val="00090174"/>
    <w:rsid w:val="000904F3"/>
    <w:rsid w:val="00090559"/>
    <w:rsid w:val="000905FF"/>
    <w:rsid w:val="00090834"/>
    <w:rsid w:val="000914DA"/>
    <w:rsid w:val="00091588"/>
    <w:rsid w:val="00092125"/>
    <w:rsid w:val="0009238B"/>
    <w:rsid w:val="000923B8"/>
    <w:rsid w:val="00092552"/>
    <w:rsid w:val="00092E7D"/>
    <w:rsid w:val="00092EF2"/>
    <w:rsid w:val="00092F18"/>
    <w:rsid w:val="000931DE"/>
    <w:rsid w:val="000934B0"/>
    <w:rsid w:val="00093741"/>
    <w:rsid w:val="0009385C"/>
    <w:rsid w:val="00094845"/>
    <w:rsid w:val="0009486C"/>
    <w:rsid w:val="000950C1"/>
    <w:rsid w:val="00095118"/>
    <w:rsid w:val="00095E74"/>
    <w:rsid w:val="00095FA0"/>
    <w:rsid w:val="0009614D"/>
    <w:rsid w:val="00096A93"/>
    <w:rsid w:val="000970C0"/>
    <w:rsid w:val="00097630"/>
    <w:rsid w:val="000977DA"/>
    <w:rsid w:val="00097B4E"/>
    <w:rsid w:val="000A048B"/>
    <w:rsid w:val="000A1352"/>
    <w:rsid w:val="000A1385"/>
    <w:rsid w:val="000A1A9A"/>
    <w:rsid w:val="000A30BE"/>
    <w:rsid w:val="000A3FD5"/>
    <w:rsid w:val="000A41F8"/>
    <w:rsid w:val="000A4A0F"/>
    <w:rsid w:val="000A4CC2"/>
    <w:rsid w:val="000A4EA8"/>
    <w:rsid w:val="000A4FB0"/>
    <w:rsid w:val="000A57C9"/>
    <w:rsid w:val="000A58D5"/>
    <w:rsid w:val="000A5A1B"/>
    <w:rsid w:val="000A5C70"/>
    <w:rsid w:val="000A5D1B"/>
    <w:rsid w:val="000A5DF7"/>
    <w:rsid w:val="000A6948"/>
    <w:rsid w:val="000A6D92"/>
    <w:rsid w:val="000A72AC"/>
    <w:rsid w:val="000A786E"/>
    <w:rsid w:val="000A7978"/>
    <w:rsid w:val="000A7C5E"/>
    <w:rsid w:val="000A7F6A"/>
    <w:rsid w:val="000A7FB2"/>
    <w:rsid w:val="000A7FB4"/>
    <w:rsid w:val="000B0115"/>
    <w:rsid w:val="000B03CC"/>
    <w:rsid w:val="000B057E"/>
    <w:rsid w:val="000B062C"/>
    <w:rsid w:val="000B0768"/>
    <w:rsid w:val="000B0875"/>
    <w:rsid w:val="000B0938"/>
    <w:rsid w:val="000B09F3"/>
    <w:rsid w:val="000B0F44"/>
    <w:rsid w:val="000B0F5B"/>
    <w:rsid w:val="000B0FE9"/>
    <w:rsid w:val="000B1046"/>
    <w:rsid w:val="000B1273"/>
    <w:rsid w:val="000B17C3"/>
    <w:rsid w:val="000B1E0F"/>
    <w:rsid w:val="000B25F5"/>
    <w:rsid w:val="000B28A8"/>
    <w:rsid w:val="000B28E9"/>
    <w:rsid w:val="000B2B3E"/>
    <w:rsid w:val="000B2F86"/>
    <w:rsid w:val="000B3523"/>
    <w:rsid w:val="000B3979"/>
    <w:rsid w:val="000B3AD9"/>
    <w:rsid w:val="000B42BD"/>
    <w:rsid w:val="000B4634"/>
    <w:rsid w:val="000B4906"/>
    <w:rsid w:val="000B4C62"/>
    <w:rsid w:val="000B4F7F"/>
    <w:rsid w:val="000B53F4"/>
    <w:rsid w:val="000B555D"/>
    <w:rsid w:val="000B578E"/>
    <w:rsid w:val="000B5AA5"/>
    <w:rsid w:val="000B5CBE"/>
    <w:rsid w:val="000B5CDC"/>
    <w:rsid w:val="000B66D3"/>
    <w:rsid w:val="000B6871"/>
    <w:rsid w:val="000B6E27"/>
    <w:rsid w:val="000B7E50"/>
    <w:rsid w:val="000C06FB"/>
    <w:rsid w:val="000C180B"/>
    <w:rsid w:val="000C3283"/>
    <w:rsid w:val="000C34C1"/>
    <w:rsid w:val="000C3B86"/>
    <w:rsid w:val="000C468E"/>
    <w:rsid w:val="000C49E0"/>
    <w:rsid w:val="000C4C5E"/>
    <w:rsid w:val="000C5878"/>
    <w:rsid w:val="000C5DA6"/>
    <w:rsid w:val="000C5DDF"/>
    <w:rsid w:val="000C5EF2"/>
    <w:rsid w:val="000C617A"/>
    <w:rsid w:val="000C69DA"/>
    <w:rsid w:val="000C6E9B"/>
    <w:rsid w:val="000C71DF"/>
    <w:rsid w:val="000C7942"/>
    <w:rsid w:val="000C7A00"/>
    <w:rsid w:val="000D0027"/>
    <w:rsid w:val="000D0114"/>
    <w:rsid w:val="000D02D4"/>
    <w:rsid w:val="000D0AE4"/>
    <w:rsid w:val="000D0CA8"/>
    <w:rsid w:val="000D0D75"/>
    <w:rsid w:val="000D12B4"/>
    <w:rsid w:val="000D1A7A"/>
    <w:rsid w:val="000D1B01"/>
    <w:rsid w:val="000D1D82"/>
    <w:rsid w:val="000D1FD5"/>
    <w:rsid w:val="000D220A"/>
    <w:rsid w:val="000D23A1"/>
    <w:rsid w:val="000D2515"/>
    <w:rsid w:val="000D2955"/>
    <w:rsid w:val="000D2A72"/>
    <w:rsid w:val="000D2FEA"/>
    <w:rsid w:val="000D3266"/>
    <w:rsid w:val="000D3491"/>
    <w:rsid w:val="000D387F"/>
    <w:rsid w:val="000D398F"/>
    <w:rsid w:val="000D3B22"/>
    <w:rsid w:val="000D3D70"/>
    <w:rsid w:val="000D5149"/>
    <w:rsid w:val="000D567E"/>
    <w:rsid w:val="000D5808"/>
    <w:rsid w:val="000D582D"/>
    <w:rsid w:val="000D5BF9"/>
    <w:rsid w:val="000D678E"/>
    <w:rsid w:val="000D68FE"/>
    <w:rsid w:val="000D6B93"/>
    <w:rsid w:val="000D703A"/>
    <w:rsid w:val="000D737E"/>
    <w:rsid w:val="000D7741"/>
    <w:rsid w:val="000D7922"/>
    <w:rsid w:val="000D7D52"/>
    <w:rsid w:val="000E0232"/>
    <w:rsid w:val="000E0281"/>
    <w:rsid w:val="000E02F0"/>
    <w:rsid w:val="000E03F7"/>
    <w:rsid w:val="000E086E"/>
    <w:rsid w:val="000E0AD7"/>
    <w:rsid w:val="000E0FEA"/>
    <w:rsid w:val="000E11AF"/>
    <w:rsid w:val="000E18CD"/>
    <w:rsid w:val="000E195C"/>
    <w:rsid w:val="000E24C6"/>
    <w:rsid w:val="000E24E0"/>
    <w:rsid w:val="000E285C"/>
    <w:rsid w:val="000E3475"/>
    <w:rsid w:val="000E3C3A"/>
    <w:rsid w:val="000E3E49"/>
    <w:rsid w:val="000E4384"/>
    <w:rsid w:val="000E4D43"/>
    <w:rsid w:val="000E4E4B"/>
    <w:rsid w:val="000E52C3"/>
    <w:rsid w:val="000E5509"/>
    <w:rsid w:val="000E55AA"/>
    <w:rsid w:val="000E570F"/>
    <w:rsid w:val="000E5F37"/>
    <w:rsid w:val="000E63A4"/>
    <w:rsid w:val="000E6439"/>
    <w:rsid w:val="000E6CA6"/>
    <w:rsid w:val="000E6EA3"/>
    <w:rsid w:val="000E72EA"/>
    <w:rsid w:val="000E795F"/>
    <w:rsid w:val="000E7AF5"/>
    <w:rsid w:val="000E7D0C"/>
    <w:rsid w:val="000F0493"/>
    <w:rsid w:val="000F0532"/>
    <w:rsid w:val="000F093C"/>
    <w:rsid w:val="000F0C32"/>
    <w:rsid w:val="000F0F35"/>
    <w:rsid w:val="000F1430"/>
    <w:rsid w:val="000F2495"/>
    <w:rsid w:val="000F299B"/>
    <w:rsid w:val="000F2B53"/>
    <w:rsid w:val="000F3108"/>
    <w:rsid w:val="000F39AE"/>
    <w:rsid w:val="000F39E0"/>
    <w:rsid w:val="000F3C50"/>
    <w:rsid w:val="000F4512"/>
    <w:rsid w:val="000F4573"/>
    <w:rsid w:val="000F4B25"/>
    <w:rsid w:val="000F4F96"/>
    <w:rsid w:val="000F5416"/>
    <w:rsid w:val="000F67B4"/>
    <w:rsid w:val="000F6D36"/>
    <w:rsid w:val="000F706A"/>
    <w:rsid w:val="000F7078"/>
    <w:rsid w:val="000F73FC"/>
    <w:rsid w:val="00100936"/>
    <w:rsid w:val="00100BC9"/>
    <w:rsid w:val="00100C87"/>
    <w:rsid w:val="001016AC"/>
    <w:rsid w:val="00101BA9"/>
    <w:rsid w:val="00101D2E"/>
    <w:rsid w:val="00103411"/>
    <w:rsid w:val="001036F1"/>
    <w:rsid w:val="0010375E"/>
    <w:rsid w:val="00103CEC"/>
    <w:rsid w:val="00103D44"/>
    <w:rsid w:val="00104063"/>
    <w:rsid w:val="0010422E"/>
    <w:rsid w:val="0010484C"/>
    <w:rsid w:val="00104C48"/>
    <w:rsid w:val="00105012"/>
    <w:rsid w:val="00105017"/>
    <w:rsid w:val="00105229"/>
    <w:rsid w:val="00105AFF"/>
    <w:rsid w:val="00105DB6"/>
    <w:rsid w:val="00105ECA"/>
    <w:rsid w:val="00106082"/>
    <w:rsid w:val="0010654B"/>
    <w:rsid w:val="001068AD"/>
    <w:rsid w:val="00106C5F"/>
    <w:rsid w:val="00107582"/>
    <w:rsid w:val="001076D0"/>
    <w:rsid w:val="001077AE"/>
    <w:rsid w:val="001077D5"/>
    <w:rsid w:val="00107936"/>
    <w:rsid w:val="00107D02"/>
    <w:rsid w:val="00110290"/>
    <w:rsid w:val="00110328"/>
    <w:rsid w:val="0011075B"/>
    <w:rsid w:val="00110C84"/>
    <w:rsid w:val="001111A2"/>
    <w:rsid w:val="00111DBB"/>
    <w:rsid w:val="00111FCB"/>
    <w:rsid w:val="001127DF"/>
    <w:rsid w:val="00112811"/>
    <w:rsid w:val="00112B96"/>
    <w:rsid w:val="00113983"/>
    <w:rsid w:val="00113B00"/>
    <w:rsid w:val="0011446F"/>
    <w:rsid w:val="00114CE5"/>
    <w:rsid w:val="00114EA3"/>
    <w:rsid w:val="00114F26"/>
    <w:rsid w:val="00115205"/>
    <w:rsid w:val="00115A3A"/>
    <w:rsid w:val="00116235"/>
    <w:rsid w:val="00116A91"/>
    <w:rsid w:val="00116B50"/>
    <w:rsid w:val="00116B9B"/>
    <w:rsid w:val="001179CB"/>
    <w:rsid w:val="001202C8"/>
    <w:rsid w:val="001202EB"/>
    <w:rsid w:val="001206BB"/>
    <w:rsid w:val="001208D6"/>
    <w:rsid w:val="00120A61"/>
    <w:rsid w:val="00120A80"/>
    <w:rsid w:val="00120B08"/>
    <w:rsid w:val="00120CE4"/>
    <w:rsid w:val="00120EC7"/>
    <w:rsid w:val="00120FDD"/>
    <w:rsid w:val="0012189A"/>
    <w:rsid w:val="001219BB"/>
    <w:rsid w:val="00121A90"/>
    <w:rsid w:val="00121B06"/>
    <w:rsid w:val="00122060"/>
    <w:rsid w:val="00122493"/>
    <w:rsid w:val="00122BA4"/>
    <w:rsid w:val="0012306D"/>
    <w:rsid w:val="00123508"/>
    <w:rsid w:val="00123D9B"/>
    <w:rsid w:val="00123E8E"/>
    <w:rsid w:val="001251B1"/>
    <w:rsid w:val="0012522B"/>
    <w:rsid w:val="001252E6"/>
    <w:rsid w:val="0012599A"/>
    <w:rsid w:val="0012615D"/>
    <w:rsid w:val="00126443"/>
    <w:rsid w:val="00126859"/>
    <w:rsid w:val="00126A1A"/>
    <w:rsid w:val="00126AE7"/>
    <w:rsid w:val="00126FC4"/>
    <w:rsid w:val="00127512"/>
    <w:rsid w:val="00127604"/>
    <w:rsid w:val="0012783D"/>
    <w:rsid w:val="00127A08"/>
    <w:rsid w:val="00127D25"/>
    <w:rsid w:val="00130071"/>
    <w:rsid w:val="00130195"/>
    <w:rsid w:val="0013024F"/>
    <w:rsid w:val="00130250"/>
    <w:rsid w:val="001306EA"/>
    <w:rsid w:val="0013082F"/>
    <w:rsid w:val="00130CC9"/>
    <w:rsid w:val="00131B27"/>
    <w:rsid w:val="00131BB3"/>
    <w:rsid w:val="00131CDB"/>
    <w:rsid w:val="0013236D"/>
    <w:rsid w:val="00132D02"/>
    <w:rsid w:val="0013308E"/>
    <w:rsid w:val="0013374C"/>
    <w:rsid w:val="0013406C"/>
    <w:rsid w:val="001343D8"/>
    <w:rsid w:val="00134896"/>
    <w:rsid w:val="00135250"/>
    <w:rsid w:val="00135A79"/>
    <w:rsid w:val="00136287"/>
    <w:rsid w:val="00136546"/>
    <w:rsid w:val="00136967"/>
    <w:rsid w:val="001379F9"/>
    <w:rsid w:val="00137B79"/>
    <w:rsid w:val="00137DE4"/>
    <w:rsid w:val="00137DFD"/>
    <w:rsid w:val="00137F27"/>
    <w:rsid w:val="0014031B"/>
    <w:rsid w:val="00140BF3"/>
    <w:rsid w:val="00140F0B"/>
    <w:rsid w:val="00141285"/>
    <w:rsid w:val="00141BA6"/>
    <w:rsid w:val="00141E65"/>
    <w:rsid w:val="001424A6"/>
    <w:rsid w:val="00142848"/>
    <w:rsid w:val="00142E99"/>
    <w:rsid w:val="00142F59"/>
    <w:rsid w:val="00143A07"/>
    <w:rsid w:val="001440CF"/>
    <w:rsid w:val="00144104"/>
    <w:rsid w:val="001445AD"/>
    <w:rsid w:val="00144ACF"/>
    <w:rsid w:val="00144C52"/>
    <w:rsid w:val="00144FDA"/>
    <w:rsid w:val="0014514A"/>
    <w:rsid w:val="00145575"/>
    <w:rsid w:val="00145C88"/>
    <w:rsid w:val="00145D51"/>
    <w:rsid w:val="001461B6"/>
    <w:rsid w:val="001469CC"/>
    <w:rsid w:val="00146BC4"/>
    <w:rsid w:val="00146D98"/>
    <w:rsid w:val="001474D4"/>
    <w:rsid w:val="0014757F"/>
    <w:rsid w:val="001475BB"/>
    <w:rsid w:val="001477FA"/>
    <w:rsid w:val="0014789D"/>
    <w:rsid w:val="001478EE"/>
    <w:rsid w:val="001479BB"/>
    <w:rsid w:val="00147AA0"/>
    <w:rsid w:val="00147CD2"/>
    <w:rsid w:val="0015013F"/>
    <w:rsid w:val="00150A86"/>
    <w:rsid w:val="00150F49"/>
    <w:rsid w:val="00151269"/>
    <w:rsid w:val="00151303"/>
    <w:rsid w:val="00151412"/>
    <w:rsid w:val="00151DA1"/>
    <w:rsid w:val="00151E68"/>
    <w:rsid w:val="001520A2"/>
    <w:rsid w:val="001523D1"/>
    <w:rsid w:val="001525B6"/>
    <w:rsid w:val="001526E3"/>
    <w:rsid w:val="00152970"/>
    <w:rsid w:val="00152CE3"/>
    <w:rsid w:val="001531F5"/>
    <w:rsid w:val="00153815"/>
    <w:rsid w:val="00153917"/>
    <w:rsid w:val="001539B9"/>
    <w:rsid w:val="0015467E"/>
    <w:rsid w:val="0015479C"/>
    <w:rsid w:val="001555DA"/>
    <w:rsid w:val="00155A13"/>
    <w:rsid w:val="00155D92"/>
    <w:rsid w:val="00155E95"/>
    <w:rsid w:val="00156216"/>
    <w:rsid w:val="00156832"/>
    <w:rsid w:val="001569C2"/>
    <w:rsid w:val="001569FE"/>
    <w:rsid w:val="00156AD1"/>
    <w:rsid w:val="00157529"/>
    <w:rsid w:val="001577C8"/>
    <w:rsid w:val="00157852"/>
    <w:rsid w:val="00157A7F"/>
    <w:rsid w:val="00157BF2"/>
    <w:rsid w:val="00160F1A"/>
    <w:rsid w:val="0016132E"/>
    <w:rsid w:val="001613A5"/>
    <w:rsid w:val="00161AD5"/>
    <w:rsid w:val="001627C7"/>
    <w:rsid w:val="00162895"/>
    <w:rsid w:val="00162C36"/>
    <w:rsid w:val="00163110"/>
    <w:rsid w:val="00163461"/>
    <w:rsid w:val="001635DD"/>
    <w:rsid w:val="0016360D"/>
    <w:rsid w:val="00163A52"/>
    <w:rsid w:val="00163D62"/>
    <w:rsid w:val="0016494B"/>
    <w:rsid w:val="00164958"/>
    <w:rsid w:val="00164FF0"/>
    <w:rsid w:val="00165245"/>
    <w:rsid w:val="00165B68"/>
    <w:rsid w:val="00166043"/>
    <w:rsid w:val="00166623"/>
    <w:rsid w:val="00166AC3"/>
    <w:rsid w:val="00166B06"/>
    <w:rsid w:val="00166CAF"/>
    <w:rsid w:val="00166D01"/>
    <w:rsid w:val="00170C5E"/>
    <w:rsid w:val="00170F53"/>
    <w:rsid w:val="00170FCF"/>
    <w:rsid w:val="00171559"/>
    <w:rsid w:val="001716D9"/>
    <w:rsid w:val="00171B37"/>
    <w:rsid w:val="00171E16"/>
    <w:rsid w:val="00171E43"/>
    <w:rsid w:val="00172004"/>
    <w:rsid w:val="001727FC"/>
    <w:rsid w:val="00172B32"/>
    <w:rsid w:val="0017358D"/>
    <w:rsid w:val="00173892"/>
    <w:rsid w:val="00174248"/>
    <w:rsid w:val="00174668"/>
    <w:rsid w:val="001747D8"/>
    <w:rsid w:val="00174D1C"/>
    <w:rsid w:val="00175982"/>
    <w:rsid w:val="00175BDC"/>
    <w:rsid w:val="00175E39"/>
    <w:rsid w:val="00175F60"/>
    <w:rsid w:val="001761C3"/>
    <w:rsid w:val="00177109"/>
    <w:rsid w:val="001773D4"/>
    <w:rsid w:val="001778A0"/>
    <w:rsid w:val="001778D6"/>
    <w:rsid w:val="00180345"/>
    <w:rsid w:val="00180692"/>
    <w:rsid w:val="00180A78"/>
    <w:rsid w:val="00180C1E"/>
    <w:rsid w:val="001813B9"/>
    <w:rsid w:val="001816FE"/>
    <w:rsid w:val="00181AEC"/>
    <w:rsid w:val="00181E60"/>
    <w:rsid w:val="00182177"/>
    <w:rsid w:val="001827D6"/>
    <w:rsid w:val="00182854"/>
    <w:rsid w:val="00183321"/>
    <w:rsid w:val="00183895"/>
    <w:rsid w:val="00183ABE"/>
    <w:rsid w:val="0018424C"/>
    <w:rsid w:val="001849C0"/>
    <w:rsid w:val="00185079"/>
    <w:rsid w:val="0018542F"/>
    <w:rsid w:val="00185735"/>
    <w:rsid w:val="00185AA1"/>
    <w:rsid w:val="001866A5"/>
    <w:rsid w:val="00186A57"/>
    <w:rsid w:val="0018756C"/>
    <w:rsid w:val="001903E2"/>
    <w:rsid w:val="00190EDF"/>
    <w:rsid w:val="00191001"/>
    <w:rsid w:val="001911FA"/>
    <w:rsid w:val="001927C4"/>
    <w:rsid w:val="00192ACD"/>
    <w:rsid w:val="00193E22"/>
    <w:rsid w:val="0019406B"/>
    <w:rsid w:val="00194560"/>
    <w:rsid w:val="00194B55"/>
    <w:rsid w:val="00194E2F"/>
    <w:rsid w:val="00195184"/>
    <w:rsid w:val="001954F7"/>
    <w:rsid w:val="00195617"/>
    <w:rsid w:val="001957DB"/>
    <w:rsid w:val="00195BDE"/>
    <w:rsid w:val="00195C36"/>
    <w:rsid w:val="00195DBD"/>
    <w:rsid w:val="00195E04"/>
    <w:rsid w:val="00196092"/>
    <w:rsid w:val="00196230"/>
    <w:rsid w:val="0019637A"/>
    <w:rsid w:val="00196AAA"/>
    <w:rsid w:val="001976CC"/>
    <w:rsid w:val="00197789"/>
    <w:rsid w:val="00197FBC"/>
    <w:rsid w:val="001A0648"/>
    <w:rsid w:val="001A06F0"/>
    <w:rsid w:val="001A0AED"/>
    <w:rsid w:val="001A1663"/>
    <w:rsid w:val="001A238B"/>
    <w:rsid w:val="001A2E7B"/>
    <w:rsid w:val="001A347D"/>
    <w:rsid w:val="001A34E9"/>
    <w:rsid w:val="001A3A81"/>
    <w:rsid w:val="001A3B27"/>
    <w:rsid w:val="001A3B80"/>
    <w:rsid w:val="001A3C3F"/>
    <w:rsid w:val="001A3C6A"/>
    <w:rsid w:val="001A3D31"/>
    <w:rsid w:val="001A45A9"/>
    <w:rsid w:val="001A4D7F"/>
    <w:rsid w:val="001A517C"/>
    <w:rsid w:val="001A61D6"/>
    <w:rsid w:val="001A6274"/>
    <w:rsid w:val="001A6BB2"/>
    <w:rsid w:val="001A6D18"/>
    <w:rsid w:val="001A6DED"/>
    <w:rsid w:val="001A6FF9"/>
    <w:rsid w:val="001A708B"/>
    <w:rsid w:val="001A79E0"/>
    <w:rsid w:val="001A79F2"/>
    <w:rsid w:val="001B0387"/>
    <w:rsid w:val="001B0417"/>
    <w:rsid w:val="001B0D3E"/>
    <w:rsid w:val="001B0DD0"/>
    <w:rsid w:val="001B1291"/>
    <w:rsid w:val="001B12B5"/>
    <w:rsid w:val="001B12C5"/>
    <w:rsid w:val="001B1331"/>
    <w:rsid w:val="001B164F"/>
    <w:rsid w:val="001B1A76"/>
    <w:rsid w:val="001B1B2D"/>
    <w:rsid w:val="001B2045"/>
    <w:rsid w:val="001B21BA"/>
    <w:rsid w:val="001B21F0"/>
    <w:rsid w:val="001B2856"/>
    <w:rsid w:val="001B2C56"/>
    <w:rsid w:val="001B340D"/>
    <w:rsid w:val="001B37E5"/>
    <w:rsid w:val="001B3A64"/>
    <w:rsid w:val="001B4EE3"/>
    <w:rsid w:val="001B5257"/>
    <w:rsid w:val="001B53FD"/>
    <w:rsid w:val="001B5471"/>
    <w:rsid w:val="001B574E"/>
    <w:rsid w:val="001B593C"/>
    <w:rsid w:val="001B5BF1"/>
    <w:rsid w:val="001B5C50"/>
    <w:rsid w:val="001B66EC"/>
    <w:rsid w:val="001B67A8"/>
    <w:rsid w:val="001B680A"/>
    <w:rsid w:val="001B69CC"/>
    <w:rsid w:val="001B6D6A"/>
    <w:rsid w:val="001B7476"/>
    <w:rsid w:val="001B7576"/>
    <w:rsid w:val="001C01D6"/>
    <w:rsid w:val="001C06CD"/>
    <w:rsid w:val="001C0AF4"/>
    <w:rsid w:val="001C1098"/>
    <w:rsid w:val="001C181C"/>
    <w:rsid w:val="001C1ED0"/>
    <w:rsid w:val="001C1F4A"/>
    <w:rsid w:val="001C1FB6"/>
    <w:rsid w:val="001C235E"/>
    <w:rsid w:val="001C2803"/>
    <w:rsid w:val="001C2852"/>
    <w:rsid w:val="001C290C"/>
    <w:rsid w:val="001C2F85"/>
    <w:rsid w:val="001C3267"/>
    <w:rsid w:val="001C366B"/>
    <w:rsid w:val="001C3EB7"/>
    <w:rsid w:val="001C42BD"/>
    <w:rsid w:val="001C48C7"/>
    <w:rsid w:val="001C495B"/>
    <w:rsid w:val="001C5146"/>
    <w:rsid w:val="001C514A"/>
    <w:rsid w:val="001C5782"/>
    <w:rsid w:val="001C5812"/>
    <w:rsid w:val="001C606F"/>
    <w:rsid w:val="001C6AA1"/>
    <w:rsid w:val="001C6B11"/>
    <w:rsid w:val="001C7F9A"/>
    <w:rsid w:val="001D0639"/>
    <w:rsid w:val="001D0AC9"/>
    <w:rsid w:val="001D0BA6"/>
    <w:rsid w:val="001D0D13"/>
    <w:rsid w:val="001D10D9"/>
    <w:rsid w:val="001D1523"/>
    <w:rsid w:val="001D1582"/>
    <w:rsid w:val="001D22A9"/>
    <w:rsid w:val="001D2E04"/>
    <w:rsid w:val="001D320C"/>
    <w:rsid w:val="001D3663"/>
    <w:rsid w:val="001D3B69"/>
    <w:rsid w:val="001D452E"/>
    <w:rsid w:val="001D46C1"/>
    <w:rsid w:val="001D49DE"/>
    <w:rsid w:val="001D4B6F"/>
    <w:rsid w:val="001D4EC1"/>
    <w:rsid w:val="001D526C"/>
    <w:rsid w:val="001D5826"/>
    <w:rsid w:val="001D59B7"/>
    <w:rsid w:val="001D5A7A"/>
    <w:rsid w:val="001D6368"/>
    <w:rsid w:val="001D6399"/>
    <w:rsid w:val="001D64C9"/>
    <w:rsid w:val="001D6701"/>
    <w:rsid w:val="001D69BE"/>
    <w:rsid w:val="001D6CD7"/>
    <w:rsid w:val="001D6E38"/>
    <w:rsid w:val="001D6E62"/>
    <w:rsid w:val="001D740E"/>
    <w:rsid w:val="001E0814"/>
    <w:rsid w:val="001E0840"/>
    <w:rsid w:val="001E0912"/>
    <w:rsid w:val="001E1E24"/>
    <w:rsid w:val="001E2D72"/>
    <w:rsid w:val="001E302F"/>
    <w:rsid w:val="001E31B6"/>
    <w:rsid w:val="001E3597"/>
    <w:rsid w:val="001E38F4"/>
    <w:rsid w:val="001E3B2B"/>
    <w:rsid w:val="001E3B3F"/>
    <w:rsid w:val="001E48B0"/>
    <w:rsid w:val="001E4A7C"/>
    <w:rsid w:val="001E5020"/>
    <w:rsid w:val="001E534B"/>
    <w:rsid w:val="001E5940"/>
    <w:rsid w:val="001E5966"/>
    <w:rsid w:val="001E5A00"/>
    <w:rsid w:val="001E5AB1"/>
    <w:rsid w:val="001E645A"/>
    <w:rsid w:val="001E67B3"/>
    <w:rsid w:val="001E6A1F"/>
    <w:rsid w:val="001E6F8A"/>
    <w:rsid w:val="001E708D"/>
    <w:rsid w:val="001E7306"/>
    <w:rsid w:val="001E78C4"/>
    <w:rsid w:val="001E7A4A"/>
    <w:rsid w:val="001F08AD"/>
    <w:rsid w:val="001F1D1A"/>
    <w:rsid w:val="001F24E5"/>
    <w:rsid w:val="001F2A7A"/>
    <w:rsid w:val="001F2B5E"/>
    <w:rsid w:val="001F2EE0"/>
    <w:rsid w:val="001F328F"/>
    <w:rsid w:val="001F3CD9"/>
    <w:rsid w:val="001F414E"/>
    <w:rsid w:val="001F4201"/>
    <w:rsid w:val="001F525E"/>
    <w:rsid w:val="001F54E5"/>
    <w:rsid w:val="001F5559"/>
    <w:rsid w:val="001F55CB"/>
    <w:rsid w:val="001F5704"/>
    <w:rsid w:val="001F5DDA"/>
    <w:rsid w:val="001F5ECA"/>
    <w:rsid w:val="001F5FD5"/>
    <w:rsid w:val="001F601D"/>
    <w:rsid w:val="001F644A"/>
    <w:rsid w:val="001F64AA"/>
    <w:rsid w:val="001F6E38"/>
    <w:rsid w:val="001F7036"/>
    <w:rsid w:val="001F73F6"/>
    <w:rsid w:val="001F748A"/>
    <w:rsid w:val="001F7FBF"/>
    <w:rsid w:val="00200666"/>
    <w:rsid w:val="002012CC"/>
    <w:rsid w:val="002014CF"/>
    <w:rsid w:val="00201B0B"/>
    <w:rsid w:val="00201EBE"/>
    <w:rsid w:val="00202353"/>
    <w:rsid w:val="002023AF"/>
    <w:rsid w:val="002023DA"/>
    <w:rsid w:val="00203E5E"/>
    <w:rsid w:val="0020437A"/>
    <w:rsid w:val="00204589"/>
    <w:rsid w:val="002046F2"/>
    <w:rsid w:val="00204921"/>
    <w:rsid w:val="00205083"/>
    <w:rsid w:val="002057A7"/>
    <w:rsid w:val="00205859"/>
    <w:rsid w:val="00205F50"/>
    <w:rsid w:val="0020659B"/>
    <w:rsid w:val="00206942"/>
    <w:rsid w:val="00206A6C"/>
    <w:rsid w:val="00206D68"/>
    <w:rsid w:val="0020722E"/>
    <w:rsid w:val="00207EEB"/>
    <w:rsid w:val="00210687"/>
    <w:rsid w:val="00210DA2"/>
    <w:rsid w:val="00211648"/>
    <w:rsid w:val="002123C6"/>
    <w:rsid w:val="00212AA4"/>
    <w:rsid w:val="00212BB6"/>
    <w:rsid w:val="00212D48"/>
    <w:rsid w:val="00212E53"/>
    <w:rsid w:val="00212F37"/>
    <w:rsid w:val="00213082"/>
    <w:rsid w:val="00213398"/>
    <w:rsid w:val="002134C1"/>
    <w:rsid w:val="002136BD"/>
    <w:rsid w:val="002140E5"/>
    <w:rsid w:val="00214192"/>
    <w:rsid w:val="002143A2"/>
    <w:rsid w:val="002143CC"/>
    <w:rsid w:val="00214B50"/>
    <w:rsid w:val="00214E30"/>
    <w:rsid w:val="00215034"/>
    <w:rsid w:val="002153C9"/>
    <w:rsid w:val="002155E0"/>
    <w:rsid w:val="0021592C"/>
    <w:rsid w:val="00215A16"/>
    <w:rsid w:val="002161FD"/>
    <w:rsid w:val="00216DC6"/>
    <w:rsid w:val="00216FB4"/>
    <w:rsid w:val="00220CCA"/>
    <w:rsid w:val="00220F25"/>
    <w:rsid w:val="0022111E"/>
    <w:rsid w:val="002211FC"/>
    <w:rsid w:val="0022175A"/>
    <w:rsid w:val="002219F7"/>
    <w:rsid w:val="002223BB"/>
    <w:rsid w:val="00222C38"/>
    <w:rsid w:val="002234E5"/>
    <w:rsid w:val="002234EB"/>
    <w:rsid w:val="002237B3"/>
    <w:rsid w:val="00223AA1"/>
    <w:rsid w:val="0022494C"/>
    <w:rsid w:val="00224D4D"/>
    <w:rsid w:val="0022540A"/>
    <w:rsid w:val="002255EC"/>
    <w:rsid w:val="00226A83"/>
    <w:rsid w:val="00226D15"/>
    <w:rsid w:val="00227225"/>
    <w:rsid w:val="00227838"/>
    <w:rsid w:val="0023029D"/>
    <w:rsid w:val="00230559"/>
    <w:rsid w:val="002305CE"/>
    <w:rsid w:val="002305E0"/>
    <w:rsid w:val="0023093F"/>
    <w:rsid w:val="00230C3D"/>
    <w:rsid w:val="00231970"/>
    <w:rsid w:val="00231BD0"/>
    <w:rsid w:val="00232A3B"/>
    <w:rsid w:val="00232CD3"/>
    <w:rsid w:val="00232EC3"/>
    <w:rsid w:val="002336F9"/>
    <w:rsid w:val="0023397F"/>
    <w:rsid w:val="00233B01"/>
    <w:rsid w:val="0023455C"/>
    <w:rsid w:val="002346A1"/>
    <w:rsid w:val="00234791"/>
    <w:rsid w:val="00234A2C"/>
    <w:rsid w:val="00235504"/>
    <w:rsid w:val="002359A3"/>
    <w:rsid w:val="00235DB5"/>
    <w:rsid w:val="00236453"/>
    <w:rsid w:val="002366FA"/>
    <w:rsid w:val="002369D5"/>
    <w:rsid w:val="00236CD9"/>
    <w:rsid w:val="00237432"/>
    <w:rsid w:val="00237C82"/>
    <w:rsid w:val="00240172"/>
    <w:rsid w:val="00240CB3"/>
    <w:rsid w:val="00240F57"/>
    <w:rsid w:val="0024160B"/>
    <w:rsid w:val="00241A7F"/>
    <w:rsid w:val="00241D9F"/>
    <w:rsid w:val="00242102"/>
    <w:rsid w:val="00242230"/>
    <w:rsid w:val="00242E72"/>
    <w:rsid w:val="00242FFB"/>
    <w:rsid w:val="0024327F"/>
    <w:rsid w:val="00244334"/>
    <w:rsid w:val="0024442A"/>
    <w:rsid w:val="00244580"/>
    <w:rsid w:val="0024458B"/>
    <w:rsid w:val="002445A2"/>
    <w:rsid w:val="00244CF7"/>
    <w:rsid w:val="002451D3"/>
    <w:rsid w:val="00245816"/>
    <w:rsid w:val="002460BB"/>
    <w:rsid w:val="00246884"/>
    <w:rsid w:val="00247313"/>
    <w:rsid w:val="002476EE"/>
    <w:rsid w:val="00247758"/>
    <w:rsid w:val="002477AA"/>
    <w:rsid w:val="00247FEA"/>
    <w:rsid w:val="00250677"/>
    <w:rsid w:val="00250CF3"/>
    <w:rsid w:val="00250EBB"/>
    <w:rsid w:val="002516D3"/>
    <w:rsid w:val="00251A4B"/>
    <w:rsid w:val="00251D1A"/>
    <w:rsid w:val="002527FE"/>
    <w:rsid w:val="00252A63"/>
    <w:rsid w:val="00252B5F"/>
    <w:rsid w:val="002534DD"/>
    <w:rsid w:val="00253785"/>
    <w:rsid w:val="00253972"/>
    <w:rsid w:val="002539A5"/>
    <w:rsid w:val="00254002"/>
    <w:rsid w:val="00254239"/>
    <w:rsid w:val="002543B0"/>
    <w:rsid w:val="00254D03"/>
    <w:rsid w:val="00254D62"/>
    <w:rsid w:val="00254EE4"/>
    <w:rsid w:val="0025531F"/>
    <w:rsid w:val="00255672"/>
    <w:rsid w:val="00255A7E"/>
    <w:rsid w:val="00256555"/>
    <w:rsid w:val="00256602"/>
    <w:rsid w:val="00256B66"/>
    <w:rsid w:val="00257123"/>
    <w:rsid w:val="00257730"/>
    <w:rsid w:val="002577C5"/>
    <w:rsid w:val="00257EF0"/>
    <w:rsid w:val="00260151"/>
    <w:rsid w:val="00260811"/>
    <w:rsid w:val="00260E15"/>
    <w:rsid w:val="00261137"/>
    <w:rsid w:val="002614A9"/>
    <w:rsid w:val="002616C9"/>
    <w:rsid w:val="00261999"/>
    <w:rsid w:val="00261CD3"/>
    <w:rsid w:val="00261CFD"/>
    <w:rsid w:val="00261E82"/>
    <w:rsid w:val="00262752"/>
    <w:rsid w:val="00262CF4"/>
    <w:rsid w:val="00262E3D"/>
    <w:rsid w:val="002638F6"/>
    <w:rsid w:val="00263C4C"/>
    <w:rsid w:val="00264181"/>
    <w:rsid w:val="00264272"/>
    <w:rsid w:val="0026475C"/>
    <w:rsid w:val="00264952"/>
    <w:rsid w:val="00264CF5"/>
    <w:rsid w:val="00264F2A"/>
    <w:rsid w:val="0026515F"/>
    <w:rsid w:val="00265B38"/>
    <w:rsid w:val="002660F9"/>
    <w:rsid w:val="002661F6"/>
    <w:rsid w:val="00266821"/>
    <w:rsid w:val="0026782E"/>
    <w:rsid w:val="0026795F"/>
    <w:rsid w:val="00267970"/>
    <w:rsid w:val="00267C96"/>
    <w:rsid w:val="00267D7A"/>
    <w:rsid w:val="00267EF2"/>
    <w:rsid w:val="00270B69"/>
    <w:rsid w:val="00270C3D"/>
    <w:rsid w:val="00270CF0"/>
    <w:rsid w:val="00270E02"/>
    <w:rsid w:val="00270F4B"/>
    <w:rsid w:val="0027116A"/>
    <w:rsid w:val="00271924"/>
    <w:rsid w:val="00271A13"/>
    <w:rsid w:val="00271B60"/>
    <w:rsid w:val="00271F30"/>
    <w:rsid w:val="00272092"/>
    <w:rsid w:val="00272325"/>
    <w:rsid w:val="0027249E"/>
    <w:rsid w:val="00272BB7"/>
    <w:rsid w:val="00272C27"/>
    <w:rsid w:val="00272DCC"/>
    <w:rsid w:val="00273F3C"/>
    <w:rsid w:val="002741B1"/>
    <w:rsid w:val="00274544"/>
    <w:rsid w:val="002750B2"/>
    <w:rsid w:val="002750E1"/>
    <w:rsid w:val="0027521B"/>
    <w:rsid w:val="00276133"/>
    <w:rsid w:val="002769D8"/>
    <w:rsid w:val="00276D39"/>
    <w:rsid w:val="00276D61"/>
    <w:rsid w:val="0027751B"/>
    <w:rsid w:val="002803DE"/>
    <w:rsid w:val="002809F0"/>
    <w:rsid w:val="00280EDD"/>
    <w:rsid w:val="002814A3"/>
    <w:rsid w:val="00281EF9"/>
    <w:rsid w:val="002820E7"/>
    <w:rsid w:val="0028263E"/>
    <w:rsid w:val="0028266E"/>
    <w:rsid w:val="00282B0F"/>
    <w:rsid w:val="0028306D"/>
    <w:rsid w:val="0028323E"/>
    <w:rsid w:val="0028388A"/>
    <w:rsid w:val="00283AF7"/>
    <w:rsid w:val="00283F31"/>
    <w:rsid w:val="00283F5C"/>
    <w:rsid w:val="00283F6F"/>
    <w:rsid w:val="00284DEA"/>
    <w:rsid w:val="0028533F"/>
    <w:rsid w:val="002854B7"/>
    <w:rsid w:val="002855FD"/>
    <w:rsid w:val="00285BFA"/>
    <w:rsid w:val="0028632A"/>
    <w:rsid w:val="0028649C"/>
    <w:rsid w:val="00286511"/>
    <w:rsid w:val="002867BD"/>
    <w:rsid w:val="00286878"/>
    <w:rsid w:val="00286D63"/>
    <w:rsid w:val="00286F4B"/>
    <w:rsid w:val="00287203"/>
    <w:rsid w:val="00287A65"/>
    <w:rsid w:val="00287DD4"/>
    <w:rsid w:val="00291297"/>
    <w:rsid w:val="00291A25"/>
    <w:rsid w:val="00291C3C"/>
    <w:rsid w:val="00291C94"/>
    <w:rsid w:val="002927F7"/>
    <w:rsid w:val="002928F6"/>
    <w:rsid w:val="00292B10"/>
    <w:rsid w:val="00292F8B"/>
    <w:rsid w:val="002937CE"/>
    <w:rsid w:val="002939C0"/>
    <w:rsid w:val="00293C05"/>
    <w:rsid w:val="0029434B"/>
    <w:rsid w:val="0029450D"/>
    <w:rsid w:val="00294649"/>
    <w:rsid w:val="0029508B"/>
    <w:rsid w:val="00295108"/>
    <w:rsid w:val="002951E7"/>
    <w:rsid w:val="002958FF"/>
    <w:rsid w:val="00296067"/>
    <w:rsid w:val="00296076"/>
    <w:rsid w:val="002967F0"/>
    <w:rsid w:val="00296A2F"/>
    <w:rsid w:val="00297081"/>
    <w:rsid w:val="002973E2"/>
    <w:rsid w:val="00297513"/>
    <w:rsid w:val="00297903"/>
    <w:rsid w:val="002A05DF"/>
    <w:rsid w:val="002A07F8"/>
    <w:rsid w:val="002A0A59"/>
    <w:rsid w:val="002A0FCE"/>
    <w:rsid w:val="002A123B"/>
    <w:rsid w:val="002A12CF"/>
    <w:rsid w:val="002A1975"/>
    <w:rsid w:val="002A19BC"/>
    <w:rsid w:val="002A2163"/>
    <w:rsid w:val="002A230F"/>
    <w:rsid w:val="002A32E7"/>
    <w:rsid w:val="002A33A4"/>
    <w:rsid w:val="002A3442"/>
    <w:rsid w:val="002A35F9"/>
    <w:rsid w:val="002A3A90"/>
    <w:rsid w:val="002A4370"/>
    <w:rsid w:val="002A4B7F"/>
    <w:rsid w:val="002A52B3"/>
    <w:rsid w:val="002A55DB"/>
    <w:rsid w:val="002A6768"/>
    <w:rsid w:val="002A6D5F"/>
    <w:rsid w:val="002A721D"/>
    <w:rsid w:val="002A731B"/>
    <w:rsid w:val="002A7579"/>
    <w:rsid w:val="002A7902"/>
    <w:rsid w:val="002A7AF8"/>
    <w:rsid w:val="002A7CCE"/>
    <w:rsid w:val="002A7CDD"/>
    <w:rsid w:val="002A7D95"/>
    <w:rsid w:val="002B04AD"/>
    <w:rsid w:val="002B074D"/>
    <w:rsid w:val="002B08AF"/>
    <w:rsid w:val="002B0DE0"/>
    <w:rsid w:val="002B1383"/>
    <w:rsid w:val="002B1CA2"/>
    <w:rsid w:val="002B1EC8"/>
    <w:rsid w:val="002B279E"/>
    <w:rsid w:val="002B3012"/>
    <w:rsid w:val="002B3752"/>
    <w:rsid w:val="002B37F9"/>
    <w:rsid w:val="002B3AC9"/>
    <w:rsid w:val="002B3B89"/>
    <w:rsid w:val="002B4220"/>
    <w:rsid w:val="002B4A0C"/>
    <w:rsid w:val="002B4B30"/>
    <w:rsid w:val="002B4BC1"/>
    <w:rsid w:val="002B4E60"/>
    <w:rsid w:val="002B5012"/>
    <w:rsid w:val="002B50C9"/>
    <w:rsid w:val="002B5D03"/>
    <w:rsid w:val="002B5FE7"/>
    <w:rsid w:val="002B652C"/>
    <w:rsid w:val="002B78AA"/>
    <w:rsid w:val="002B7BE0"/>
    <w:rsid w:val="002B7C37"/>
    <w:rsid w:val="002C05DE"/>
    <w:rsid w:val="002C0B93"/>
    <w:rsid w:val="002C0DFB"/>
    <w:rsid w:val="002C0ED0"/>
    <w:rsid w:val="002C0FFB"/>
    <w:rsid w:val="002C1003"/>
    <w:rsid w:val="002C134D"/>
    <w:rsid w:val="002C18E4"/>
    <w:rsid w:val="002C1C6D"/>
    <w:rsid w:val="002C1DBC"/>
    <w:rsid w:val="002C2057"/>
    <w:rsid w:val="002C21E5"/>
    <w:rsid w:val="002C2257"/>
    <w:rsid w:val="002C34D6"/>
    <w:rsid w:val="002C39F1"/>
    <w:rsid w:val="002C4431"/>
    <w:rsid w:val="002C4EB7"/>
    <w:rsid w:val="002C5086"/>
    <w:rsid w:val="002C50C2"/>
    <w:rsid w:val="002C529E"/>
    <w:rsid w:val="002C56E8"/>
    <w:rsid w:val="002C5BA1"/>
    <w:rsid w:val="002C5FB2"/>
    <w:rsid w:val="002C5FEB"/>
    <w:rsid w:val="002C66B3"/>
    <w:rsid w:val="002C69A2"/>
    <w:rsid w:val="002C6A88"/>
    <w:rsid w:val="002C6D23"/>
    <w:rsid w:val="002C73A4"/>
    <w:rsid w:val="002C7530"/>
    <w:rsid w:val="002C76D7"/>
    <w:rsid w:val="002C7BA1"/>
    <w:rsid w:val="002D045A"/>
    <w:rsid w:val="002D0B3A"/>
    <w:rsid w:val="002D0D8C"/>
    <w:rsid w:val="002D1351"/>
    <w:rsid w:val="002D1401"/>
    <w:rsid w:val="002D17B3"/>
    <w:rsid w:val="002D1969"/>
    <w:rsid w:val="002D1EB3"/>
    <w:rsid w:val="002D20F1"/>
    <w:rsid w:val="002D236C"/>
    <w:rsid w:val="002D25F8"/>
    <w:rsid w:val="002D2709"/>
    <w:rsid w:val="002D2E90"/>
    <w:rsid w:val="002D35BD"/>
    <w:rsid w:val="002D5002"/>
    <w:rsid w:val="002D54A6"/>
    <w:rsid w:val="002D5758"/>
    <w:rsid w:val="002D57D0"/>
    <w:rsid w:val="002D5955"/>
    <w:rsid w:val="002D5F36"/>
    <w:rsid w:val="002D671B"/>
    <w:rsid w:val="002D6BBF"/>
    <w:rsid w:val="002D6D10"/>
    <w:rsid w:val="002D7024"/>
    <w:rsid w:val="002D766A"/>
    <w:rsid w:val="002D7B93"/>
    <w:rsid w:val="002D7D8F"/>
    <w:rsid w:val="002E0495"/>
    <w:rsid w:val="002E04AA"/>
    <w:rsid w:val="002E08F3"/>
    <w:rsid w:val="002E1299"/>
    <w:rsid w:val="002E141A"/>
    <w:rsid w:val="002E1646"/>
    <w:rsid w:val="002E16D8"/>
    <w:rsid w:val="002E1F7A"/>
    <w:rsid w:val="002E20DF"/>
    <w:rsid w:val="002E21C5"/>
    <w:rsid w:val="002E25AB"/>
    <w:rsid w:val="002E2A31"/>
    <w:rsid w:val="002E305C"/>
    <w:rsid w:val="002E378B"/>
    <w:rsid w:val="002E4329"/>
    <w:rsid w:val="002E5107"/>
    <w:rsid w:val="002E547A"/>
    <w:rsid w:val="002E6087"/>
    <w:rsid w:val="002E6B85"/>
    <w:rsid w:val="002E6D9B"/>
    <w:rsid w:val="002E74F8"/>
    <w:rsid w:val="002E7598"/>
    <w:rsid w:val="002E7DB1"/>
    <w:rsid w:val="002F084D"/>
    <w:rsid w:val="002F0FC7"/>
    <w:rsid w:val="002F14E0"/>
    <w:rsid w:val="002F18C6"/>
    <w:rsid w:val="002F1A2F"/>
    <w:rsid w:val="002F1BD3"/>
    <w:rsid w:val="002F1F5B"/>
    <w:rsid w:val="002F2617"/>
    <w:rsid w:val="002F2A64"/>
    <w:rsid w:val="002F3D3B"/>
    <w:rsid w:val="002F4442"/>
    <w:rsid w:val="002F50BD"/>
    <w:rsid w:val="002F530B"/>
    <w:rsid w:val="002F5429"/>
    <w:rsid w:val="002F5564"/>
    <w:rsid w:val="002F5F70"/>
    <w:rsid w:val="002F66BE"/>
    <w:rsid w:val="002F69C7"/>
    <w:rsid w:val="002F6B81"/>
    <w:rsid w:val="002F6BE4"/>
    <w:rsid w:val="002F6FD8"/>
    <w:rsid w:val="002F753B"/>
    <w:rsid w:val="002F79AF"/>
    <w:rsid w:val="002F7C04"/>
    <w:rsid w:val="002F7FB8"/>
    <w:rsid w:val="00300083"/>
    <w:rsid w:val="003003DF"/>
    <w:rsid w:val="00300686"/>
    <w:rsid w:val="00300AFE"/>
    <w:rsid w:val="00300EDE"/>
    <w:rsid w:val="00300EEB"/>
    <w:rsid w:val="00301077"/>
    <w:rsid w:val="00301254"/>
    <w:rsid w:val="00301685"/>
    <w:rsid w:val="003016F2"/>
    <w:rsid w:val="00301BE4"/>
    <w:rsid w:val="00302A21"/>
    <w:rsid w:val="00302A3C"/>
    <w:rsid w:val="00302B25"/>
    <w:rsid w:val="00302F11"/>
    <w:rsid w:val="00303494"/>
    <w:rsid w:val="003037A5"/>
    <w:rsid w:val="00303C7F"/>
    <w:rsid w:val="0030405A"/>
    <w:rsid w:val="00304397"/>
    <w:rsid w:val="00304953"/>
    <w:rsid w:val="00304AFF"/>
    <w:rsid w:val="00304F3B"/>
    <w:rsid w:val="0030572F"/>
    <w:rsid w:val="00305B59"/>
    <w:rsid w:val="00305F36"/>
    <w:rsid w:val="00306115"/>
    <w:rsid w:val="003061AA"/>
    <w:rsid w:val="0030620C"/>
    <w:rsid w:val="003064EB"/>
    <w:rsid w:val="00306E95"/>
    <w:rsid w:val="0030711B"/>
    <w:rsid w:val="00307564"/>
    <w:rsid w:val="003075F8"/>
    <w:rsid w:val="00310B73"/>
    <w:rsid w:val="0031158A"/>
    <w:rsid w:val="003116ED"/>
    <w:rsid w:val="00311711"/>
    <w:rsid w:val="00311AEB"/>
    <w:rsid w:val="00311B1A"/>
    <w:rsid w:val="0031213A"/>
    <w:rsid w:val="00312277"/>
    <w:rsid w:val="00312751"/>
    <w:rsid w:val="0031296C"/>
    <w:rsid w:val="00312DE9"/>
    <w:rsid w:val="003135FF"/>
    <w:rsid w:val="00313A7D"/>
    <w:rsid w:val="0031461E"/>
    <w:rsid w:val="00314994"/>
    <w:rsid w:val="00314B48"/>
    <w:rsid w:val="00314CFD"/>
    <w:rsid w:val="00314E01"/>
    <w:rsid w:val="00314E3A"/>
    <w:rsid w:val="0031561A"/>
    <w:rsid w:val="003156A4"/>
    <w:rsid w:val="003160AF"/>
    <w:rsid w:val="00316F40"/>
    <w:rsid w:val="00317506"/>
    <w:rsid w:val="00317A07"/>
    <w:rsid w:val="00317A96"/>
    <w:rsid w:val="00317BC2"/>
    <w:rsid w:val="00320268"/>
    <w:rsid w:val="0032039E"/>
    <w:rsid w:val="00320687"/>
    <w:rsid w:val="003206D7"/>
    <w:rsid w:val="00320CF4"/>
    <w:rsid w:val="003216A6"/>
    <w:rsid w:val="003216F7"/>
    <w:rsid w:val="003217C0"/>
    <w:rsid w:val="00321DA1"/>
    <w:rsid w:val="00321DA4"/>
    <w:rsid w:val="00322032"/>
    <w:rsid w:val="003221EE"/>
    <w:rsid w:val="00323322"/>
    <w:rsid w:val="00323844"/>
    <w:rsid w:val="00323AD0"/>
    <w:rsid w:val="00323B48"/>
    <w:rsid w:val="00323BBA"/>
    <w:rsid w:val="00324730"/>
    <w:rsid w:val="0032492F"/>
    <w:rsid w:val="00324CA3"/>
    <w:rsid w:val="00324D19"/>
    <w:rsid w:val="00324D89"/>
    <w:rsid w:val="00325131"/>
    <w:rsid w:val="00325638"/>
    <w:rsid w:val="00325E30"/>
    <w:rsid w:val="00325F4B"/>
    <w:rsid w:val="00326448"/>
    <w:rsid w:val="0032655F"/>
    <w:rsid w:val="00326572"/>
    <w:rsid w:val="00326B8D"/>
    <w:rsid w:val="00326EEF"/>
    <w:rsid w:val="0032716F"/>
    <w:rsid w:val="0032727A"/>
    <w:rsid w:val="003272D0"/>
    <w:rsid w:val="00327559"/>
    <w:rsid w:val="003278FC"/>
    <w:rsid w:val="00327A3E"/>
    <w:rsid w:val="00327D3B"/>
    <w:rsid w:val="003300EB"/>
    <w:rsid w:val="003307D7"/>
    <w:rsid w:val="003309C2"/>
    <w:rsid w:val="00331005"/>
    <w:rsid w:val="00331036"/>
    <w:rsid w:val="003311B9"/>
    <w:rsid w:val="00331354"/>
    <w:rsid w:val="00331668"/>
    <w:rsid w:val="00331B33"/>
    <w:rsid w:val="00331E78"/>
    <w:rsid w:val="00331EF8"/>
    <w:rsid w:val="0033205F"/>
    <w:rsid w:val="00332632"/>
    <w:rsid w:val="003328E1"/>
    <w:rsid w:val="00332BE3"/>
    <w:rsid w:val="00332BF2"/>
    <w:rsid w:val="00332CCB"/>
    <w:rsid w:val="003331F0"/>
    <w:rsid w:val="00333862"/>
    <w:rsid w:val="00333CB9"/>
    <w:rsid w:val="00335032"/>
    <w:rsid w:val="003355C7"/>
    <w:rsid w:val="0033572E"/>
    <w:rsid w:val="00335924"/>
    <w:rsid w:val="00335BC5"/>
    <w:rsid w:val="00335FB1"/>
    <w:rsid w:val="0033609B"/>
    <w:rsid w:val="00336C2A"/>
    <w:rsid w:val="0033702E"/>
    <w:rsid w:val="003372FE"/>
    <w:rsid w:val="0033744E"/>
    <w:rsid w:val="00337667"/>
    <w:rsid w:val="00337792"/>
    <w:rsid w:val="00337B16"/>
    <w:rsid w:val="00340317"/>
    <w:rsid w:val="0034048C"/>
    <w:rsid w:val="003404AC"/>
    <w:rsid w:val="003408E8"/>
    <w:rsid w:val="00340E80"/>
    <w:rsid w:val="003412C1"/>
    <w:rsid w:val="003416E3"/>
    <w:rsid w:val="0034183A"/>
    <w:rsid w:val="00341884"/>
    <w:rsid w:val="00341D6D"/>
    <w:rsid w:val="0034201E"/>
    <w:rsid w:val="0034241C"/>
    <w:rsid w:val="003428A2"/>
    <w:rsid w:val="003428BA"/>
    <w:rsid w:val="00342CCE"/>
    <w:rsid w:val="00343033"/>
    <w:rsid w:val="0034329C"/>
    <w:rsid w:val="00343628"/>
    <w:rsid w:val="0034378D"/>
    <w:rsid w:val="00343CD8"/>
    <w:rsid w:val="0034403D"/>
    <w:rsid w:val="00344422"/>
    <w:rsid w:val="00344649"/>
    <w:rsid w:val="00344C83"/>
    <w:rsid w:val="00344E2A"/>
    <w:rsid w:val="00344EF3"/>
    <w:rsid w:val="0034554C"/>
    <w:rsid w:val="00346434"/>
    <w:rsid w:val="003464B1"/>
    <w:rsid w:val="003466A3"/>
    <w:rsid w:val="00346D37"/>
    <w:rsid w:val="0034707F"/>
    <w:rsid w:val="003475A8"/>
    <w:rsid w:val="00347AED"/>
    <w:rsid w:val="00347D8B"/>
    <w:rsid w:val="00347F92"/>
    <w:rsid w:val="003504D6"/>
    <w:rsid w:val="003504FB"/>
    <w:rsid w:val="00350992"/>
    <w:rsid w:val="00350CD2"/>
    <w:rsid w:val="00350F70"/>
    <w:rsid w:val="0035117C"/>
    <w:rsid w:val="00351F9C"/>
    <w:rsid w:val="00352595"/>
    <w:rsid w:val="00352994"/>
    <w:rsid w:val="00352FF8"/>
    <w:rsid w:val="0035314A"/>
    <w:rsid w:val="0035366F"/>
    <w:rsid w:val="003538A8"/>
    <w:rsid w:val="0035396A"/>
    <w:rsid w:val="00353BB9"/>
    <w:rsid w:val="00353C72"/>
    <w:rsid w:val="0035424B"/>
    <w:rsid w:val="003547A7"/>
    <w:rsid w:val="00354B42"/>
    <w:rsid w:val="00354BD0"/>
    <w:rsid w:val="0035540C"/>
    <w:rsid w:val="00355843"/>
    <w:rsid w:val="00355E7C"/>
    <w:rsid w:val="00355F10"/>
    <w:rsid w:val="00356C05"/>
    <w:rsid w:val="00356EA6"/>
    <w:rsid w:val="00356F3B"/>
    <w:rsid w:val="00357302"/>
    <w:rsid w:val="00357747"/>
    <w:rsid w:val="00357B8F"/>
    <w:rsid w:val="003601F1"/>
    <w:rsid w:val="0036023F"/>
    <w:rsid w:val="0036028B"/>
    <w:rsid w:val="0036049E"/>
    <w:rsid w:val="003604BF"/>
    <w:rsid w:val="0036057D"/>
    <w:rsid w:val="00360977"/>
    <w:rsid w:val="003609E7"/>
    <w:rsid w:val="0036118D"/>
    <w:rsid w:val="00361838"/>
    <w:rsid w:val="003619A0"/>
    <w:rsid w:val="00362031"/>
    <w:rsid w:val="0036241D"/>
    <w:rsid w:val="00362DA6"/>
    <w:rsid w:val="00362F72"/>
    <w:rsid w:val="0036422C"/>
    <w:rsid w:val="00364B05"/>
    <w:rsid w:val="00364E39"/>
    <w:rsid w:val="00365101"/>
    <w:rsid w:val="00367296"/>
    <w:rsid w:val="00367407"/>
    <w:rsid w:val="003674E5"/>
    <w:rsid w:val="00367EAC"/>
    <w:rsid w:val="00367F47"/>
    <w:rsid w:val="00370529"/>
    <w:rsid w:val="003708EF"/>
    <w:rsid w:val="00371499"/>
    <w:rsid w:val="003718AA"/>
    <w:rsid w:val="00371B91"/>
    <w:rsid w:val="00371E5D"/>
    <w:rsid w:val="00372732"/>
    <w:rsid w:val="0037277C"/>
    <w:rsid w:val="00372CDE"/>
    <w:rsid w:val="00372E04"/>
    <w:rsid w:val="00373123"/>
    <w:rsid w:val="003731DD"/>
    <w:rsid w:val="00373A3A"/>
    <w:rsid w:val="003757EC"/>
    <w:rsid w:val="003764DE"/>
    <w:rsid w:val="00376825"/>
    <w:rsid w:val="00376F04"/>
    <w:rsid w:val="00377101"/>
    <w:rsid w:val="00377834"/>
    <w:rsid w:val="003778C6"/>
    <w:rsid w:val="003778D5"/>
    <w:rsid w:val="00380005"/>
    <w:rsid w:val="003803C1"/>
    <w:rsid w:val="00380A03"/>
    <w:rsid w:val="00380B11"/>
    <w:rsid w:val="00380C88"/>
    <w:rsid w:val="003812F2"/>
    <w:rsid w:val="003819F2"/>
    <w:rsid w:val="00381D6B"/>
    <w:rsid w:val="00381DFD"/>
    <w:rsid w:val="00382021"/>
    <w:rsid w:val="003820A4"/>
    <w:rsid w:val="0038283B"/>
    <w:rsid w:val="003833AD"/>
    <w:rsid w:val="00383813"/>
    <w:rsid w:val="003838C4"/>
    <w:rsid w:val="00383B20"/>
    <w:rsid w:val="0038443E"/>
    <w:rsid w:val="003846A4"/>
    <w:rsid w:val="003846D6"/>
    <w:rsid w:val="00384B38"/>
    <w:rsid w:val="00385138"/>
    <w:rsid w:val="003859FB"/>
    <w:rsid w:val="00385A2B"/>
    <w:rsid w:val="003864BE"/>
    <w:rsid w:val="003867E5"/>
    <w:rsid w:val="003867ED"/>
    <w:rsid w:val="00386A24"/>
    <w:rsid w:val="00386A42"/>
    <w:rsid w:val="00387409"/>
    <w:rsid w:val="00387978"/>
    <w:rsid w:val="00387AF1"/>
    <w:rsid w:val="00387FED"/>
    <w:rsid w:val="00390098"/>
    <w:rsid w:val="003900E6"/>
    <w:rsid w:val="003901C6"/>
    <w:rsid w:val="003903FA"/>
    <w:rsid w:val="003903FC"/>
    <w:rsid w:val="003905C2"/>
    <w:rsid w:val="00390899"/>
    <w:rsid w:val="00391416"/>
    <w:rsid w:val="00392C2F"/>
    <w:rsid w:val="00392EF9"/>
    <w:rsid w:val="00393260"/>
    <w:rsid w:val="003937C7"/>
    <w:rsid w:val="00393802"/>
    <w:rsid w:val="00393F71"/>
    <w:rsid w:val="00394581"/>
    <w:rsid w:val="00394D47"/>
    <w:rsid w:val="00394EDE"/>
    <w:rsid w:val="00395506"/>
    <w:rsid w:val="003955FD"/>
    <w:rsid w:val="00395C84"/>
    <w:rsid w:val="00395D71"/>
    <w:rsid w:val="00396C21"/>
    <w:rsid w:val="00396FE1"/>
    <w:rsid w:val="00397204"/>
    <w:rsid w:val="0039798D"/>
    <w:rsid w:val="003A1520"/>
    <w:rsid w:val="003A15C2"/>
    <w:rsid w:val="003A1791"/>
    <w:rsid w:val="003A21DD"/>
    <w:rsid w:val="003A249F"/>
    <w:rsid w:val="003A2A3D"/>
    <w:rsid w:val="003A30CD"/>
    <w:rsid w:val="003A3105"/>
    <w:rsid w:val="003A3305"/>
    <w:rsid w:val="003A332D"/>
    <w:rsid w:val="003A43D0"/>
    <w:rsid w:val="003A46E5"/>
    <w:rsid w:val="003A4BC2"/>
    <w:rsid w:val="003A50AE"/>
    <w:rsid w:val="003A5986"/>
    <w:rsid w:val="003A5CDD"/>
    <w:rsid w:val="003A627D"/>
    <w:rsid w:val="003A6549"/>
    <w:rsid w:val="003A6841"/>
    <w:rsid w:val="003A6D53"/>
    <w:rsid w:val="003A6E6A"/>
    <w:rsid w:val="003A7022"/>
    <w:rsid w:val="003A72F8"/>
    <w:rsid w:val="003A769B"/>
    <w:rsid w:val="003A7818"/>
    <w:rsid w:val="003A78E5"/>
    <w:rsid w:val="003B03EB"/>
    <w:rsid w:val="003B0477"/>
    <w:rsid w:val="003B049E"/>
    <w:rsid w:val="003B0CE5"/>
    <w:rsid w:val="003B167F"/>
    <w:rsid w:val="003B2D5B"/>
    <w:rsid w:val="003B31CC"/>
    <w:rsid w:val="003B378A"/>
    <w:rsid w:val="003B3E98"/>
    <w:rsid w:val="003B4566"/>
    <w:rsid w:val="003B4D0A"/>
    <w:rsid w:val="003B4E59"/>
    <w:rsid w:val="003B4FDA"/>
    <w:rsid w:val="003B5574"/>
    <w:rsid w:val="003B56E4"/>
    <w:rsid w:val="003B5E83"/>
    <w:rsid w:val="003B613C"/>
    <w:rsid w:val="003B696A"/>
    <w:rsid w:val="003B6B45"/>
    <w:rsid w:val="003B6D00"/>
    <w:rsid w:val="003B6D1D"/>
    <w:rsid w:val="003B6FE6"/>
    <w:rsid w:val="003B77A7"/>
    <w:rsid w:val="003B7B58"/>
    <w:rsid w:val="003C0043"/>
    <w:rsid w:val="003C0334"/>
    <w:rsid w:val="003C04C0"/>
    <w:rsid w:val="003C0A59"/>
    <w:rsid w:val="003C0AA3"/>
    <w:rsid w:val="003C0BB8"/>
    <w:rsid w:val="003C0FD0"/>
    <w:rsid w:val="003C15BB"/>
    <w:rsid w:val="003C1768"/>
    <w:rsid w:val="003C1BD7"/>
    <w:rsid w:val="003C1F20"/>
    <w:rsid w:val="003C39F3"/>
    <w:rsid w:val="003C3ECA"/>
    <w:rsid w:val="003C4310"/>
    <w:rsid w:val="003C4963"/>
    <w:rsid w:val="003C58E7"/>
    <w:rsid w:val="003C5A74"/>
    <w:rsid w:val="003C5B21"/>
    <w:rsid w:val="003C5CDC"/>
    <w:rsid w:val="003C5F2F"/>
    <w:rsid w:val="003C641E"/>
    <w:rsid w:val="003C6B8A"/>
    <w:rsid w:val="003C6E8A"/>
    <w:rsid w:val="003C6FDB"/>
    <w:rsid w:val="003C73DA"/>
    <w:rsid w:val="003C7446"/>
    <w:rsid w:val="003C7569"/>
    <w:rsid w:val="003C78C7"/>
    <w:rsid w:val="003C7D07"/>
    <w:rsid w:val="003D031D"/>
    <w:rsid w:val="003D075A"/>
    <w:rsid w:val="003D0900"/>
    <w:rsid w:val="003D097A"/>
    <w:rsid w:val="003D0CC9"/>
    <w:rsid w:val="003D1E46"/>
    <w:rsid w:val="003D307A"/>
    <w:rsid w:val="003D469B"/>
    <w:rsid w:val="003D46E5"/>
    <w:rsid w:val="003D4959"/>
    <w:rsid w:val="003D4D10"/>
    <w:rsid w:val="003D4D46"/>
    <w:rsid w:val="003D5087"/>
    <w:rsid w:val="003D5189"/>
    <w:rsid w:val="003D54E4"/>
    <w:rsid w:val="003D5873"/>
    <w:rsid w:val="003D5B44"/>
    <w:rsid w:val="003D5B9D"/>
    <w:rsid w:val="003D6251"/>
    <w:rsid w:val="003D6450"/>
    <w:rsid w:val="003D6AE1"/>
    <w:rsid w:val="003D6B12"/>
    <w:rsid w:val="003D7529"/>
    <w:rsid w:val="003D7936"/>
    <w:rsid w:val="003D7AE8"/>
    <w:rsid w:val="003D7B18"/>
    <w:rsid w:val="003D7C23"/>
    <w:rsid w:val="003D7CF4"/>
    <w:rsid w:val="003E05ED"/>
    <w:rsid w:val="003E0CF0"/>
    <w:rsid w:val="003E0E1C"/>
    <w:rsid w:val="003E14DC"/>
    <w:rsid w:val="003E1613"/>
    <w:rsid w:val="003E1829"/>
    <w:rsid w:val="003E1B54"/>
    <w:rsid w:val="003E1FC7"/>
    <w:rsid w:val="003E2256"/>
    <w:rsid w:val="003E249B"/>
    <w:rsid w:val="003E277F"/>
    <w:rsid w:val="003E2EFC"/>
    <w:rsid w:val="003E2F09"/>
    <w:rsid w:val="003E3336"/>
    <w:rsid w:val="003E37BF"/>
    <w:rsid w:val="003E3909"/>
    <w:rsid w:val="003E3A87"/>
    <w:rsid w:val="003E3ADE"/>
    <w:rsid w:val="003E4609"/>
    <w:rsid w:val="003E4973"/>
    <w:rsid w:val="003E5381"/>
    <w:rsid w:val="003E55B9"/>
    <w:rsid w:val="003E5EEE"/>
    <w:rsid w:val="003E6762"/>
    <w:rsid w:val="003E685D"/>
    <w:rsid w:val="003E6FB0"/>
    <w:rsid w:val="003E755F"/>
    <w:rsid w:val="003E75D4"/>
    <w:rsid w:val="003F04CC"/>
    <w:rsid w:val="003F050B"/>
    <w:rsid w:val="003F052A"/>
    <w:rsid w:val="003F09BA"/>
    <w:rsid w:val="003F0DAF"/>
    <w:rsid w:val="003F198E"/>
    <w:rsid w:val="003F1A09"/>
    <w:rsid w:val="003F1C0A"/>
    <w:rsid w:val="003F20BC"/>
    <w:rsid w:val="003F22D0"/>
    <w:rsid w:val="003F238D"/>
    <w:rsid w:val="003F274A"/>
    <w:rsid w:val="003F2B99"/>
    <w:rsid w:val="003F32D1"/>
    <w:rsid w:val="003F3EB9"/>
    <w:rsid w:val="003F432C"/>
    <w:rsid w:val="003F479D"/>
    <w:rsid w:val="003F548E"/>
    <w:rsid w:val="003F6754"/>
    <w:rsid w:val="003F67F3"/>
    <w:rsid w:val="003F6B0E"/>
    <w:rsid w:val="003F6F4B"/>
    <w:rsid w:val="003F748C"/>
    <w:rsid w:val="003F77AD"/>
    <w:rsid w:val="003F7853"/>
    <w:rsid w:val="004002E7"/>
    <w:rsid w:val="00400307"/>
    <w:rsid w:val="00400517"/>
    <w:rsid w:val="00400E39"/>
    <w:rsid w:val="00401522"/>
    <w:rsid w:val="00401760"/>
    <w:rsid w:val="00401F1F"/>
    <w:rsid w:val="0040234B"/>
    <w:rsid w:val="00402AFC"/>
    <w:rsid w:val="00402F82"/>
    <w:rsid w:val="00403210"/>
    <w:rsid w:val="004033F0"/>
    <w:rsid w:val="00403927"/>
    <w:rsid w:val="00403977"/>
    <w:rsid w:val="00403C18"/>
    <w:rsid w:val="00403C75"/>
    <w:rsid w:val="00403E7C"/>
    <w:rsid w:val="00404022"/>
    <w:rsid w:val="0040406D"/>
    <w:rsid w:val="004046E9"/>
    <w:rsid w:val="004047FE"/>
    <w:rsid w:val="004048FE"/>
    <w:rsid w:val="004049A5"/>
    <w:rsid w:val="00404A25"/>
    <w:rsid w:val="00404C14"/>
    <w:rsid w:val="00405035"/>
    <w:rsid w:val="00405171"/>
    <w:rsid w:val="0040534F"/>
    <w:rsid w:val="00405F52"/>
    <w:rsid w:val="004075B7"/>
    <w:rsid w:val="00407690"/>
    <w:rsid w:val="004078D4"/>
    <w:rsid w:val="004105BE"/>
    <w:rsid w:val="004107BB"/>
    <w:rsid w:val="004111F8"/>
    <w:rsid w:val="00411640"/>
    <w:rsid w:val="00411941"/>
    <w:rsid w:val="00412C5A"/>
    <w:rsid w:val="00413727"/>
    <w:rsid w:val="00414235"/>
    <w:rsid w:val="004146C6"/>
    <w:rsid w:val="00415796"/>
    <w:rsid w:val="00415C99"/>
    <w:rsid w:val="004160F2"/>
    <w:rsid w:val="004162BB"/>
    <w:rsid w:val="00416359"/>
    <w:rsid w:val="0041670F"/>
    <w:rsid w:val="0041676D"/>
    <w:rsid w:val="00416A7A"/>
    <w:rsid w:val="00416BD5"/>
    <w:rsid w:val="00417AA1"/>
    <w:rsid w:val="00417FC9"/>
    <w:rsid w:val="00420200"/>
    <w:rsid w:val="00420CF9"/>
    <w:rsid w:val="00420F10"/>
    <w:rsid w:val="00420FF3"/>
    <w:rsid w:val="0042105F"/>
    <w:rsid w:val="00421A0D"/>
    <w:rsid w:val="00422297"/>
    <w:rsid w:val="00422A28"/>
    <w:rsid w:val="00422CE0"/>
    <w:rsid w:val="00423F66"/>
    <w:rsid w:val="00424783"/>
    <w:rsid w:val="00425415"/>
    <w:rsid w:val="00426098"/>
    <w:rsid w:val="004262F7"/>
    <w:rsid w:val="00426C07"/>
    <w:rsid w:val="00426CB5"/>
    <w:rsid w:val="00426CC9"/>
    <w:rsid w:val="00426FDF"/>
    <w:rsid w:val="004272A3"/>
    <w:rsid w:val="00427BE3"/>
    <w:rsid w:val="00430DE0"/>
    <w:rsid w:val="00431351"/>
    <w:rsid w:val="004314DD"/>
    <w:rsid w:val="0043176E"/>
    <w:rsid w:val="004321D1"/>
    <w:rsid w:val="004322C7"/>
    <w:rsid w:val="00432A10"/>
    <w:rsid w:val="00432B98"/>
    <w:rsid w:val="00433AA5"/>
    <w:rsid w:val="00434682"/>
    <w:rsid w:val="0043502D"/>
    <w:rsid w:val="004356D3"/>
    <w:rsid w:val="00435A26"/>
    <w:rsid w:val="00435CB8"/>
    <w:rsid w:val="004365AD"/>
    <w:rsid w:val="00436D82"/>
    <w:rsid w:val="004375FF"/>
    <w:rsid w:val="004376E1"/>
    <w:rsid w:val="00437A22"/>
    <w:rsid w:val="00437A6E"/>
    <w:rsid w:val="00437C08"/>
    <w:rsid w:val="00437D94"/>
    <w:rsid w:val="00440031"/>
    <w:rsid w:val="0044012B"/>
    <w:rsid w:val="00440267"/>
    <w:rsid w:val="0044043D"/>
    <w:rsid w:val="00440649"/>
    <w:rsid w:val="00440679"/>
    <w:rsid w:val="0044096B"/>
    <w:rsid w:val="00440BD1"/>
    <w:rsid w:val="004412A6"/>
    <w:rsid w:val="00441563"/>
    <w:rsid w:val="00441944"/>
    <w:rsid w:val="00441E13"/>
    <w:rsid w:val="004424D7"/>
    <w:rsid w:val="00442824"/>
    <w:rsid w:val="00442C6A"/>
    <w:rsid w:val="0044302C"/>
    <w:rsid w:val="004433DA"/>
    <w:rsid w:val="004435F4"/>
    <w:rsid w:val="004437BB"/>
    <w:rsid w:val="00443855"/>
    <w:rsid w:val="004438D7"/>
    <w:rsid w:val="00443A25"/>
    <w:rsid w:val="00443ECF"/>
    <w:rsid w:val="004447A6"/>
    <w:rsid w:val="00444811"/>
    <w:rsid w:val="0044483F"/>
    <w:rsid w:val="00444853"/>
    <w:rsid w:val="004452B2"/>
    <w:rsid w:val="00445739"/>
    <w:rsid w:val="00445761"/>
    <w:rsid w:val="004458A5"/>
    <w:rsid w:val="0044604D"/>
    <w:rsid w:val="00446116"/>
    <w:rsid w:val="004461E0"/>
    <w:rsid w:val="0044638C"/>
    <w:rsid w:val="004463F9"/>
    <w:rsid w:val="00446692"/>
    <w:rsid w:val="00446795"/>
    <w:rsid w:val="00446AEC"/>
    <w:rsid w:val="00446B79"/>
    <w:rsid w:val="00446B8E"/>
    <w:rsid w:val="00446C8C"/>
    <w:rsid w:val="00446EF7"/>
    <w:rsid w:val="004471DA"/>
    <w:rsid w:val="0044744E"/>
    <w:rsid w:val="004475A7"/>
    <w:rsid w:val="004477D8"/>
    <w:rsid w:val="00447876"/>
    <w:rsid w:val="00447AAA"/>
    <w:rsid w:val="00447ACF"/>
    <w:rsid w:val="00447FA0"/>
    <w:rsid w:val="004503AE"/>
    <w:rsid w:val="0045078C"/>
    <w:rsid w:val="00450D8A"/>
    <w:rsid w:val="0045167F"/>
    <w:rsid w:val="00452596"/>
    <w:rsid w:val="00452F0A"/>
    <w:rsid w:val="00453092"/>
    <w:rsid w:val="004531E7"/>
    <w:rsid w:val="004537CF"/>
    <w:rsid w:val="00453865"/>
    <w:rsid w:val="00453F99"/>
    <w:rsid w:val="0045461A"/>
    <w:rsid w:val="00454844"/>
    <w:rsid w:val="004548CE"/>
    <w:rsid w:val="00454980"/>
    <w:rsid w:val="00454D75"/>
    <w:rsid w:val="00455708"/>
    <w:rsid w:val="00455B54"/>
    <w:rsid w:val="00455CA0"/>
    <w:rsid w:val="00455F74"/>
    <w:rsid w:val="00455FB9"/>
    <w:rsid w:val="00456415"/>
    <w:rsid w:val="004567A7"/>
    <w:rsid w:val="00456829"/>
    <w:rsid w:val="00456EE9"/>
    <w:rsid w:val="0045721F"/>
    <w:rsid w:val="0045728A"/>
    <w:rsid w:val="004579B5"/>
    <w:rsid w:val="00457AFE"/>
    <w:rsid w:val="004602EA"/>
    <w:rsid w:val="0046030E"/>
    <w:rsid w:val="00460396"/>
    <w:rsid w:val="00460493"/>
    <w:rsid w:val="00460582"/>
    <w:rsid w:val="004612FB"/>
    <w:rsid w:val="00461738"/>
    <w:rsid w:val="00461D7A"/>
    <w:rsid w:val="00462160"/>
    <w:rsid w:val="004622E2"/>
    <w:rsid w:val="004623C5"/>
    <w:rsid w:val="004627A3"/>
    <w:rsid w:val="00462DA7"/>
    <w:rsid w:val="00463194"/>
    <w:rsid w:val="004635D5"/>
    <w:rsid w:val="00463E62"/>
    <w:rsid w:val="004645BA"/>
    <w:rsid w:val="00464659"/>
    <w:rsid w:val="00464A8B"/>
    <w:rsid w:val="00464BEB"/>
    <w:rsid w:val="00464D90"/>
    <w:rsid w:val="00464E7E"/>
    <w:rsid w:val="00464E9E"/>
    <w:rsid w:val="00465E2C"/>
    <w:rsid w:val="004661A8"/>
    <w:rsid w:val="0046654B"/>
    <w:rsid w:val="00466A0B"/>
    <w:rsid w:val="00466AD7"/>
    <w:rsid w:val="00466DB6"/>
    <w:rsid w:val="004674C6"/>
    <w:rsid w:val="00467543"/>
    <w:rsid w:val="0046766A"/>
    <w:rsid w:val="0046766E"/>
    <w:rsid w:val="00467DD5"/>
    <w:rsid w:val="00470230"/>
    <w:rsid w:val="00470B8D"/>
    <w:rsid w:val="00470F53"/>
    <w:rsid w:val="004711CE"/>
    <w:rsid w:val="0047131D"/>
    <w:rsid w:val="004713F4"/>
    <w:rsid w:val="0047179A"/>
    <w:rsid w:val="00471CCF"/>
    <w:rsid w:val="00471CF7"/>
    <w:rsid w:val="00471D69"/>
    <w:rsid w:val="00471F9A"/>
    <w:rsid w:val="00471FD2"/>
    <w:rsid w:val="0047205E"/>
    <w:rsid w:val="004720A0"/>
    <w:rsid w:val="00472208"/>
    <w:rsid w:val="00472487"/>
    <w:rsid w:val="0047281C"/>
    <w:rsid w:val="00472F67"/>
    <w:rsid w:val="00473217"/>
    <w:rsid w:val="0047323A"/>
    <w:rsid w:val="004737B2"/>
    <w:rsid w:val="00473B57"/>
    <w:rsid w:val="00473FAD"/>
    <w:rsid w:val="00474FC4"/>
    <w:rsid w:val="0047507B"/>
    <w:rsid w:val="00475390"/>
    <w:rsid w:val="00475E3A"/>
    <w:rsid w:val="00476F2F"/>
    <w:rsid w:val="00476F9A"/>
    <w:rsid w:val="004773AC"/>
    <w:rsid w:val="004776CA"/>
    <w:rsid w:val="004778FD"/>
    <w:rsid w:val="0048048D"/>
    <w:rsid w:val="00481389"/>
    <w:rsid w:val="004814B9"/>
    <w:rsid w:val="0048173B"/>
    <w:rsid w:val="0048176E"/>
    <w:rsid w:val="00481AB8"/>
    <w:rsid w:val="00481DF0"/>
    <w:rsid w:val="004821D9"/>
    <w:rsid w:val="0048231A"/>
    <w:rsid w:val="00482425"/>
    <w:rsid w:val="00482580"/>
    <w:rsid w:val="0048272E"/>
    <w:rsid w:val="00482925"/>
    <w:rsid w:val="00482D7E"/>
    <w:rsid w:val="00482E3F"/>
    <w:rsid w:val="0048305F"/>
    <w:rsid w:val="00483252"/>
    <w:rsid w:val="00483261"/>
    <w:rsid w:val="00483E02"/>
    <w:rsid w:val="00483E8C"/>
    <w:rsid w:val="0048405A"/>
    <w:rsid w:val="0048411C"/>
    <w:rsid w:val="0048471D"/>
    <w:rsid w:val="00484B47"/>
    <w:rsid w:val="00484D9C"/>
    <w:rsid w:val="00485D6C"/>
    <w:rsid w:val="004860E8"/>
    <w:rsid w:val="004867C2"/>
    <w:rsid w:val="00486DB5"/>
    <w:rsid w:val="00486E20"/>
    <w:rsid w:val="00486F87"/>
    <w:rsid w:val="004877BF"/>
    <w:rsid w:val="00490A1F"/>
    <w:rsid w:val="004912A8"/>
    <w:rsid w:val="0049158D"/>
    <w:rsid w:val="0049181B"/>
    <w:rsid w:val="00491890"/>
    <w:rsid w:val="0049264E"/>
    <w:rsid w:val="00492DEA"/>
    <w:rsid w:val="00495754"/>
    <w:rsid w:val="00496382"/>
    <w:rsid w:val="00496444"/>
    <w:rsid w:val="00496913"/>
    <w:rsid w:val="00496FF2"/>
    <w:rsid w:val="00497188"/>
    <w:rsid w:val="004A02B9"/>
    <w:rsid w:val="004A03E8"/>
    <w:rsid w:val="004A0DC7"/>
    <w:rsid w:val="004A1936"/>
    <w:rsid w:val="004A19A5"/>
    <w:rsid w:val="004A1D0F"/>
    <w:rsid w:val="004A25DF"/>
    <w:rsid w:val="004A2600"/>
    <w:rsid w:val="004A29C0"/>
    <w:rsid w:val="004A2C58"/>
    <w:rsid w:val="004A33AD"/>
    <w:rsid w:val="004A35B1"/>
    <w:rsid w:val="004A3A60"/>
    <w:rsid w:val="004A3C66"/>
    <w:rsid w:val="004A3D35"/>
    <w:rsid w:val="004A3D87"/>
    <w:rsid w:val="004A3E89"/>
    <w:rsid w:val="004A3FD4"/>
    <w:rsid w:val="004A4165"/>
    <w:rsid w:val="004A49D1"/>
    <w:rsid w:val="004A4EAE"/>
    <w:rsid w:val="004A55FC"/>
    <w:rsid w:val="004A588C"/>
    <w:rsid w:val="004A5FE3"/>
    <w:rsid w:val="004A675F"/>
    <w:rsid w:val="004A6A1A"/>
    <w:rsid w:val="004A6EE2"/>
    <w:rsid w:val="004A7131"/>
    <w:rsid w:val="004A74C7"/>
    <w:rsid w:val="004B0A74"/>
    <w:rsid w:val="004B0CB9"/>
    <w:rsid w:val="004B0E25"/>
    <w:rsid w:val="004B0ED0"/>
    <w:rsid w:val="004B105A"/>
    <w:rsid w:val="004B185C"/>
    <w:rsid w:val="004B2133"/>
    <w:rsid w:val="004B2567"/>
    <w:rsid w:val="004B3128"/>
    <w:rsid w:val="004B32BC"/>
    <w:rsid w:val="004B365D"/>
    <w:rsid w:val="004B397A"/>
    <w:rsid w:val="004B453F"/>
    <w:rsid w:val="004B456B"/>
    <w:rsid w:val="004B54AD"/>
    <w:rsid w:val="004B5501"/>
    <w:rsid w:val="004B593D"/>
    <w:rsid w:val="004B661D"/>
    <w:rsid w:val="004C04BF"/>
    <w:rsid w:val="004C0E2B"/>
    <w:rsid w:val="004C16C3"/>
    <w:rsid w:val="004C1A7F"/>
    <w:rsid w:val="004C1E77"/>
    <w:rsid w:val="004C25BA"/>
    <w:rsid w:val="004C2939"/>
    <w:rsid w:val="004C2EDD"/>
    <w:rsid w:val="004C3029"/>
    <w:rsid w:val="004C31AD"/>
    <w:rsid w:val="004C3288"/>
    <w:rsid w:val="004C35BD"/>
    <w:rsid w:val="004C3C71"/>
    <w:rsid w:val="004C3D88"/>
    <w:rsid w:val="004C3FF7"/>
    <w:rsid w:val="004C43DD"/>
    <w:rsid w:val="004C455C"/>
    <w:rsid w:val="004C46B1"/>
    <w:rsid w:val="004C5F8C"/>
    <w:rsid w:val="004C60A9"/>
    <w:rsid w:val="004C6858"/>
    <w:rsid w:val="004C7165"/>
    <w:rsid w:val="004C7244"/>
    <w:rsid w:val="004C75CB"/>
    <w:rsid w:val="004C76B8"/>
    <w:rsid w:val="004C7BB5"/>
    <w:rsid w:val="004D0E38"/>
    <w:rsid w:val="004D0E5B"/>
    <w:rsid w:val="004D1448"/>
    <w:rsid w:val="004D1671"/>
    <w:rsid w:val="004D1AED"/>
    <w:rsid w:val="004D1CDC"/>
    <w:rsid w:val="004D2016"/>
    <w:rsid w:val="004D2148"/>
    <w:rsid w:val="004D2DA1"/>
    <w:rsid w:val="004D3298"/>
    <w:rsid w:val="004D3459"/>
    <w:rsid w:val="004D3836"/>
    <w:rsid w:val="004D3838"/>
    <w:rsid w:val="004D3A6B"/>
    <w:rsid w:val="004D3B7F"/>
    <w:rsid w:val="004D3F4D"/>
    <w:rsid w:val="004D4036"/>
    <w:rsid w:val="004D4204"/>
    <w:rsid w:val="004D4D7E"/>
    <w:rsid w:val="004D4E82"/>
    <w:rsid w:val="004D552D"/>
    <w:rsid w:val="004D6227"/>
    <w:rsid w:val="004D719D"/>
    <w:rsid w:val="004D74B7"/>
    <w:rsid w:val="004D7687"/>
    <w:rsid w:val="004D7B47"/>
    <w:rsid w:val="004E0835"/>
    <w:rsid w:val="004E116F"/>
    <w:rsid w:val="004E12FF"/>
    <w:rsid w:val="004E1350"/>
    <w:rsid w:val="004E1DA0"/>
    <w:rsid w:val="004E1E44"/>
    <w:rsid w:val="004E1E49"/>
    <w:rsid w:val="004E1E57"/>
    <w:rsid w:val="004E2003"/>
    <w:rsid w:val="004E221A"/>
    <w:rsid w:val="004E279D"/>
    <w:rsid w:val="004E28BE"/>
    <w:rsid w:val="004E2C10"/>
    <w:rsid w:val="004E3295"/>
    <w:rsid w:val="004E3903"/>
    <w:rsid w:val="004E4099"/>
    <w:rsid w:val="004E415F"/>
    <w:rsid w:val="004E453D"/>
    <w:rsid w:val="004E46C7"/>
    <w:rsid w:val="004E499C"/>
    <w:rsid w:val="004E50F0"/>
    <w:rsid w:val="004E5261"/>
    <w:rsid w:val="004E5A4B"/>
    <w:rsid w:val="004E5D8B"/>
    <w:rsid w:val="004E6281"/>
    <w:rsid w:val="004E6389"/>
    <w:rsid w:val="004E689A"/>
    <w:rsid w:val="004E6BEC"/>
    <w:rsid w:val="004E72D5"/>
    <w:rsid w:val="004E788A"/>
    <w:rsid w:val="004E7A7B"/>
    <w:rsid w:val="004F0009"/>
    <w:rsid w:val="004F0261"/>
    <w:rsid w:val="004F095C"/>
    <w:rsid w:val="004F12B2"/>
    <w:rsid w:val="004F1308"/>
    <w:rsid w:val="004F1741"/>
    <w:rsid w:val="004F20BE"/>
    <w:rsid w:val="004F2700"/>
    <w:rsid w:val="004F2748"/>
    <w:rsid w:val="004F2A31"/>
    <w:rsid w:val="004F2B19"/>
    <w:rsid w:val="004F2DB8"/>
    <w:rsid w:val="004F2EB3"/>
    <w:rsid w:val="004F3A64"/>
    <w:rsid w:val="004F3C9B"/>
    <w:rsid w:val="004F3FF7"/>
    <w:rsid w:val="004F4409"/>
    <w:rsid w:val="004F4AC1"/>
    <w:rsid w:val="004F5413"/>
    <w:rsid w:val="004F56D2"/>
    <w:rsid w:val="004F663D"/>
    <w:rsid w:val="004F6A46"/>
    <w:rsid w:val="004F6BF8"/>
    <w:rsid w:val="004F73C0"/>
    <w:rsid w:val="004F759A"/>
    <w:rsid w:val="004F75BD"/>
    <w:rsid w:val="00500208"/>
    <w:rsid w:val="0050069F"/>
    <w:rsid w:val="00500739"/>
    <w:rsid w:val="005009B5"/>
    <w:rsid w:val="00500AED"/>
    <w:rsid w:val="00501238"/>
    <w:rsid w:val="0050170E"/>
    <w:rsid w:val="005018A4"/>
    <w:rsid w:val="00501C6F"/>
    <w:rsid w:val="00501D61"/>
    <w:rsid w:val="005025CF"/>
    <w:rsid w:val="005029EF"/>
    <w:rsid w:val="00503333"/>
    <w:rsid w:val="005033A0"/>
    <w:rsid w:val="005037D4"/>
    <w:rsid w:val="00503BD9"/>
    <w:rsid w:val="00503DD5"/>
    <w:rsid w:val="00503E66"/>
    <w:rsid w:val="00504104"/>
    <w:rsid w:val="00504138"/>
    <w:rsid w:val="00504764"/>
    <w:rsid w:val="00504B5C"/>
    <w:rsid w:val="00505593"/>
    <w:rsid w:val="00505D46"/>
    <w:rsid w:val="00506015"/>
    <w:rsid w:val="00506070"/>
    <w:rsid w:val="005066D3"/>
    <w:rsid w:val="005067EA"/>
    <w:rsid w:val="00506801"/>
    <w:rsid w:val="00506BCB"/>
    <w:rsid w:val="00506D2F"/>
    <w:rsid w:val="00506FCE"/>
    <w:rsid w:val="00507014"/>
    <w:rsid w:val="005072D0"/>
    <w:rsid w:val="00507B53"/>
    <w:rsid w:val="0051043D"/>
    <w:rsid w:val="00510830"/>
    <w:rsid w:val="00510976"/>
    <w:rsid w:val="00510E78"/>
    <w:rsid w:val="0051192F"/>
    <w:rsid w:val="00511E5A"/>
    <w:rsid w:val="005120E2"/>
    <w:rsid w:val="0051210F"/>
    <w:rsid w:val="00512390"/>
    <w:rsid w:val="005124B8"/>
    <w:rsid w:val="0051279A"/>
    <w:rsid w:val="005130FE"/>
    <w:rsid w:val="005132E6"/>
    <w:rsid w:val="005133BB"/>
    <w:rsid w:val="00513D8A"/>
    <w:rsid w:val="00513F87"/>
    <w:rsid w:val="005144BA"/>
    <w:rsid w:val="00514965"/>
    <w:rsid w:val="0051528B"/>
    <w:rsid w:val="00515987"/>
    <w:rsid w:val="00516672"/>
    <w:rsid w:val="00516E76"/>
    <w:rsid w:val="005174C1"/>
    <w:rsid w:val="005179BB"/>
    <w:rsid w:val="00517A48"/>
    <w:rsid w:val="00517B21"/>
    <w:rsid w:val="00520073"/>
    <w:rsid w:val="0052013F"/>
    <w:rsid w:val="00520691"/>
    <w:rsid w:val="00520DDF"/>
    <w:rsid w:val="0052125B"/>
    <w:rsid w:val="00521AD7"/>
    <w:rsid w:val="005221D9"/>
    <w:rsid w:val="005224AF"/>
    <w:rsid w:val="0052265B"/>
    <w:rsid w:val="00522E27"/>
    <w:rsid w:val="005231BF"/>
    <w:rsid w:val="00523440"/>
    <w:rsid w:val="0052348C"/>
    <w:rsid w:val="005234B8"/>
    <w:rsid w:val="00523C19"/>
    <w:rsid w:val="005242BF"/>
    <w:rsid w:val="00524416"/>
    <w:rsid w:val="00524447"/>
    <w:rsid w:val="0052482B"/>
    <w:rsid w:val="005248FC"/>
    <w:rsid w:val="00524915"/>
    <w:rsid w:val="00524A97"/>
    <w:rsid w:val="00524C1B"/>
    <w:rsid w:val="0052528C"/>
    <w:rsid w:val="00525E9E"/>
    <w:rsid w:val="005264F7"/>
    <w:rsid w:val="005268D8"/>
    <w:rsid w:val="00526B7A"/>
    <w:rsid w:val="00526BA1"/>
    <w:rsid w:val="005278B3"/>
    <w:rsid w:val="00527B25"/>
    <w:rsid w:val="00527C42"/>
    <w:rsid w:val="00527F85"/>
    <w:rsid w:val="005302EE"/>
    <w:rsid w:val="005303CE"/>
    <w:rsid w:val="00530DF8"/>
    <w:rsid w:val="00530EFC"/>
    <w:rsid w:val="00531202"/>
    <w:rsid w:val="005312BA"/>
    <w:rsid w:val="005314D3"/>
    <w:rsid w:val="005316F5"/>
    <w:rsid w:val="0053184E"/>
    <w:rsid w:val="0053219B"/>
    <w:rsid w:val="0053298B"/>
    <w:rsid w:val="0053312A"/>
    <w:rsid w:val="005331F9"/>
    <w:rsid w:val="00533420"/>
    <w:rsid w:val="005342B9"/>
    <w:rsid w:val="00534404"/>
    <w:rsid w:val="005346E2"/>
    <w:rsid w:val="005349F9"/>
    <w:rsid w:val="00534BF0"/>
    <w:rsid w:val="00534D6D"/>
    <w:rsid w:val="00534ED1"/>
    <w:rsid w:val="00535524"/>
    <w:rsid w:val="005357AC"/>
    <w:rsid w:val="0053599D"/>
    <w:rsid w:val="005367A7"/>
    <w:rsid w:val="00536B1B"/>
    <w:rsid w:val="00537669"/>
    <w:rsid w:val="005379A4"/>
    <w:rsid w:val="00537AD8"/>
    <w:rsid w:val="00537B08"/>
    <w:rsid w:val="00537DDB"/>
    <w:rsid w:val="00540097"/>
    <w:rsid w:val="00540303"/>
    <w:rsid w:val="00540548"/>
    <w:rsid w:val="00541610"/>
    <w:rsid w:val="00541B25"/>
    <w:rsid w:val="00541F1F"/>
    <w:rsid w:val="00542EF3"/>
    <w:rsid w:val="00542F0B"/>
    <w:rsid w:val="005436D4"/>
    <w:rsid w:val="00544167"/>
    <w:rsid w:val="005442DF"/>
    <w:rsid w:val="005452A0"/>
    <w:rsid w:val="00545370"/>
    <w:rsid w:val="005453E0"/>
    <w:rsid w:val="00545C11"/>
    <w:rsid w:val="00545D61"/>
    <w:rsid w:val="00545EC1"/>
    <w:rsid w:val="00545EF2"/>
    <w:rsid w:val="005465F9"/>
    <w:rsid w:val="00546BF5"/>
    <w:rsid w:val="00547461"/>
    <w:rsid w:val="00547DB9"/>
    <w:rsid w:val="00547E22"/>
    <w:rsid w:val="005505E3"/>
    <w:rsid w:val="00550B9A"/>
    <w:rsid w:val="005511BC"/>
    <w:rsid w:val="00551AE3"/>
    <w:rsid w:val="00551FD4"/>
    <w:rsid w:val="005521D9"/>
    <w:rsid w:val="005524DF"/>
    <w:rsid w:val="00552508"/>
    <w:rsid w:val="005526DE"/>
    <w:rsid w:val="005528BE"/>
    <w:rsid w:val="005528E5"/>
    <w:rsid w:val="00552D3C"/>
    <w:rsid w:val="0055327C"/>
    <w:rsid w:val="005532FA"/>
    <w:rsid w:val="00553341"/>
    <w:rsid w:val="00553516"/>
    <w:rsid w:val="005535D1"/>
    <w:rsid w:val="005535E3"/>
    <w:rsid w:val="00553942"/>
    <w:rsid w:val="00553DE5"/>
    <w:rsid w:val="0055408B"/>
    <w:rsid w:val="005544B7"/>
    <w:rsid w:val="00554719"/>
    <w:rsid w:val="005549F2"/>
    <w:rsid w:val="00554BDA"/>
    <w:rsid w:val="00554C95"/>
    <w:rsid w:val="00554E11"/>
    <w:rsid w:val="005551A6"/>
    <w:rsid w:val="00555AA1"/>
    <w:rsid w:val="00555C8E"/>
    <w:rsid w:val="00555DAA"/>
    <w:rsid w:val="00556075"/>
    <w:rsid w:val="00556122"/>
    <w:rsid w:val="00556309"/>
    <w:rsid w:val="00556397"/>
    <w:rsid w:val="005564FC"/>
    <w:rsid w:val="0055689E"/>
    <w:rsid w:val="00557496"/>
    <w:rsid w:val="00557D02"/>
    <w:rsid w:val="0056085D"/>
    <w:rsid w:val="00560FB0"/>
    <w:rsid w:val="00561504"/>
    <w:rsid w:val="00561878"/>
    <w:rsid w:val="005619EF"/>
    <w:rsid w:val="00561C39"/>
    <w:rsid w:val="00561D49"/>
    <w:rsid w:val="00561DBF"/>
    <w:rsid w:val="0056201F"/>
    <w:rsid w:val="0056244E"/>
    <w:rsid w:val="005624CE"/>
    <w:rsid w:val="005629BA"/>
    <w:rsid w:val="005630F1"/>
    <w:rsid w:val="005632C9"/>
    <w:rsid w:val="0056350A"/>
    <w:rsid w:val="005637E7"/>
    <w:rsid w:val="00563AB6"/>
    <w:rsid w:val="00563EF3"/>
    <w:rsid w:val="0056444F"/>
    <w:rsid w:val="005646CE"/>
    <w:rsid w:val="00564C1A"/>
    <w:rsid w:val="00564F1A"/>
    <w:rsid w:val="00564F5F"/>
    <w:rsid w:val="00565AAC"/>
    <w:rsid w:val="00565DDA"/>
    <w:rsid w:val="005661EA"/>
    <w:rsid w:val="00566BED"/>
    <w:rsid w:val="00566FF5"/>
    <w:rsid w:val="00567313"/>
    <w:rsid w:val="00567FD5"/>
    <w:rsid w:val="00570155"/>
    <w:rsid w:val="005706CD"/>
    <w:rsid w:val="0057086D"/>
    <w:rsid w:val="0057094C"/>
    <w:rsid w:val="005709FB"/>
    <w:rsid w:val="00570B5D"/>
    <w:rsid w:val="00571D96"/>
    <w:rsid w:val="00571EBA"/>
    <w:rsid w:val="005720A1"/>
    <w:rsid w:val="005729A0"/>
    <w:rsid w:val="00572D70"/>
    <w:rsid w:val="00573076"/>
    <w:rsid w:val="0057381F"/>
    <w:rsid w:val="00574085"/>
    <w:rsid w:val="0057452D"/>
    <w:rsid w:val="00574AAE"/>
    <w:rsid w:val="00574E44"/>
    <w:rsid w:val="00575359"/>
    <w:rsid w:val="00575A4F"/>
    <w:rsid w:val="00575A8E"/>
    <w:rsid w:val="00576576"/>
    <w:rsid w:val="00577019"/>
    <w:rsid w:val="005772B2"/>
    <w:rsid w:val="00577356"/>
    <w:rsid w:val="0057775F"/>
    <w:rsid w:val="005777B4"/>
    <w:rsid w:val="00577B3B"/>
    <w:rsid w:val="00577C8B"/>
    <w:rsid w:val="0058003A"/>
    <w:rsid w:val="005806CC"/>
    <w:rsid w:val="005807DE"/>
    <w:rsid w:val="00580951"/>
    <w:rsid w:val="00580B3D"/>
    <w:rsid w:val="00580B7B"/>
    <w:rsid w:val="00580DB0"/>
    <w:rsid w:val="00580FF8"/>
    <w:rsid w:val="00580FFA"/>
    <w:rsid w:val="0058112A"/>
    <w:rsid w:val="0058188B"/>
    <w:rsid w:val="005820B3"/>
    <w:rsid w:val="005821C5"/>
    <w:rsid w:val="00582384"/>
    <w:rsid w:val="005827A9"/>
    <w:rsid w:val="00582B51"/>
    <w:rsid w:val="00583169"/>
    <w:rsid w:val="005833B0"/>
    <w:rsid w:val="00583536"/>
    <w:rsid w:val="00583794"/>
    <w:rsid w:val="005840CF"/>
    <w:rsid w:val="00584111"/>
    <w:rsid w:val="00584670"/>
    <w:rsid w:val="00584E67"/>
    <w:rsid w:val="00584F25"/>
    <w:rsid w:val="005855DD"/>
    <w:rsid w:val="005859B8"/>
    <w:rsid w:val="00585ACC"/>
    <w:rsid w:val="00585CDC"/>
    <w:rsid w:val="005861DF"/>
    <w:rsid w:val="00586768"/>
    <w:rsid w:val="00586883"/>
    <w:rsid w:val="00586A99"/>
    <w:rsid w:val="005873CA"/>
    <w:rsid w:val="00587553"/>
    <w:rsid w:val="00587597"/>
    <w:rsid w:val="00587C74"/>
    <w:rsid w:val="00587D39"/>
    <w:rsid w:val="00587D69"/>
    <w:rsid w:val="0059006E"/>
    <w:rsid w:val="005900A6"/>
    <w:rsid w:val="005906EA"/>
    <w:rsid w:val="00591244"/>
    <w:rsid w:val="0059150A"/>
    <w:rsid w:val="00591E71"/>
    <w:rsid w:val="005920FB"/>
    <w:rsid w:val="00592130"/>
    <w:rsid w:val="00592317"/>
    <w:rsid w:val="0059249C"/>
    <w:rsid w:val="00592643"/>
    <w:rsid w:val="00592759"/>
    <w:rsid w:val="005928A1"/>
    <w:rsid w:val="00592F1D"/>
    <w:rsid w:val="00592F7C"/>
    <w:rsid w:val="00593D03"/>
    <w:rsid w:val="00593DE5"/>
    <w:rsid w:val="00593E82"/>
    <w:rsid w:val="00594424"/>
    <w:rsid w:val="005949EB"/>
    <w:rsid w:val="00594A4B"/>
    <w:rsid w:val="00594BA5"/>
    <w:rsid w:val="00594BCF"/>
    <w:rsid w:val="005951E2"/>
    <w:rsid w:val="00596092"/>
    <w:rsid w:val="0059620C"/>
    <w:rsid w:val="00596D89"/>
    <w:rsid w:val="00597068"/>
    <w:rsid w:val="005971DF"/>
    <w:rsid w:val="005973F3"/>
    <w:rsid w:val="005977C1"/>
    <w:rsid w:val="00597C6B"/>
    <w:rsid w:val="00597E5F"/>
    <w:rsid w:val="00597F58"/>
    <w:rsid w:val="005A00B1"/>
    <w:rsid w:val="005A05AD"/>
    <w:rsid w:val="005A0D5C"/>
    <w:rsid w:val="005A0FEB"/>
    <w:rsid w:val="005A197E"/>
    <w:rsid w:val="005A1AC9"/>
    <w:rsid w:val="005A29D7"/>
    <w:rsid w:val="005A2BD0"/>
    <w:rsid w:val="005A2DBD"/>
    <w:rsid w:val="005A2DCE"/>
    <w:rsid w:val="005A35F7"/>
    <w:rsid w:val="005A3D08"/>
    <w:rsid w:val="005A3F10"/>
    <w:rsid w:val="005A3F3F"/>
    <w:rsid w:val="005A3FF7"/>
    <w:rsid w:val="005A42A9"/>
    <w:rsid w:val="005A45BB"/>
    <w:rsid w:val="005A4600"/>
    <w:rsid w:val="005A4E15"/>
    <w:rsid w:val="005A518A"/>
    <w:rsid w:val="005A5561"/>
    <w:rsid w:val="005A5D98"/>
    <w:rsid w:val="005A6768"/>
    <w:rsid w:val="005A745C"/>
    <w:rsid w:val="005A76EE"/>
    <w:rsid w:val="005A7EB2"/>
    <w:rsid w:val="005B0098"/>
    <w:rsid w:val="005B0163"/>
    <w:rsid w:val="005B080D"/>
    <w:rsid w:val="005B09C5"/>
    <w:rsid w:val="005B0DA0"/>
    <w:rsid w:val="005B11FB"/>
    <w:rsid w:val="005B1986"/>
    <w:rsid w:val="005B1DEA"/>
    <w:rsid w:val="005B1E06"/>
    <w:rsid w:val="005B2741"/>
    <w:rsid w:val="005B2F22"/>
    <w:rsid w:val="005B360A"/>
    <w:rsid w:val="005B3C57"/>
    <w:rsid w:val="005B41C4"/>
    <w:rsid w:val="005B41EE"/>
    <w:rsid w:val="005B46E9"/>
    <w:rsid w:val="005B4D48"/>
    <w:rsid w:val="005B4F22"/>
    <w:rsid w:val="005B505D"/>
    <w:rsid w:val="005B592E"/>
    <w:rsid w:val="005B5CBB"/>
    <w:rsid w:val="005B6C20"/>
    <w:rsid w:val="005B7AFD"/>
    <w:rsid w:val="005B7B1A"/>
    <w:rsid w:val="005C095C"/>
    <w:rsid w:val="005C0A95"/>
    <w:rsid w:val="005C0C73"/>
    <w:rsid w:val="005C2349"/>
    <w:rsid w:val="005C27FF"/>
    <w:rsid w:val="005C28FF"/>
    <w:rsid w:val="005C30A0"/>
    <w:rsid w:val="005C31C7"/>
    <w:rsid w:val="005C3376"/>
    <w:rsid w:val="005C3642"/>
    <w:rsid w:val="005C36BF"/>
    <w:rsid w:val="005C36C1"/>
    <w:rsid w:val="005C38A0"/>
    <w:rsid w:val="005C49AF"/>
    <w:rsid w:val="005C4A32"/>
    <w:rsid w:val="005C4A74"/>
    <w:rsid w:val="005C4BB5"/>
    <w:rsid w:val="005C55EA"/>
    <w:rsid w:val="005C6561"/>
    <w:rsid w:val="005C6C21"/>
    <w:rsid w:val="005C6CD9"/>
    <w:rsid w:val="005C6D8C"/>
    <w:rsid w:val="005C6E97"/>
    <w:rsid w:val="005C7310"/>
    <w:rsid w:val="005C77C3"/>
    <w:rsid w:val="005C7D58"/>
    <w:rsid w:val="005D0941"/>
    <w:rsid w:val="005D0AFA"/>
    <w:rsid w:val="005D0B7B"/>
    <w:rsid w:val="005D0C4D"/>
    <w:rsid w:val="005D0CF4"/>
    <w:rsid w:val="005D0E70"/>
    <w:rsid w:val="005D171C"/>
    <w:rsid w:val="005D1882"/>
    <w:rsid w:val="005D24C3"/>
    <w:rsid w:val="005D25FE"/>
    <w:rsid w:val="005D2A59"/>
    <w:rsid w:val="005D3226"/>
    <w:rsid w:val="005D40DF"/>
    <w:rsid w:val="005D4132"/>
    <w:rsid w:val="005D4618"/>
    <w:rsid w:val="005D4894"/>
    <w:rsid w:val="005D4A33"/>
    <w:rsid w:val="005D4ABC"/>
    <w:rsid w:val="005D5105"/>
    <w:rsid w:val="005D5575"/>
    <w:rsid w:val="005D5602"/>
    <w:rsid w:val="005D61EE"/>
    <w:rsid w:val="005D6578"/>
    <w:rsid w:val="005D6940"/>
    <w:rsid w:val="005D69EE"/>
    <w:rsid w:val="005D79AE"/>
    <w:rsid w:val="005D7C26"/>
    <w:rsid w:val="005D7DCE"/>
    <w:rsid w:val="005D7E51"/>
    <w:rsid w:val="005E04A8"/>
    <w:rsid w:val="005E0E67"/>
    <w:rsid w:val="005E0F32"/>
    <w:rsid w:val="005E16A8"/>
    <w:rsid w:val="005E196D"/>
    <w:rsid w:val="005E1C8B"/>
    <w:rsid w:val="005E21C4"/>
    <w:rsid w:val="005E23A6"/>
    <w:rsid w:val="005E268A"/>
    <w:rsid w:val="005E2C73"/>
    <w:rsid w:val="005E2E4C"/>
    <w:rsid w:val="005E33F1"/>
    <w:rsid w:val="005E34D0"/>
    <w:rsid w:val="005E377F"/>
    <w:rsid w:val="005E39DD"/>
    <w:rsid w:val="005E3FB0"/>
    <w:rsid w:val="005E3FB2"/>
    <w:rsid w:val="005E446E"/>
    <w:rsid w:val="005E4BEA"/>
    <w:rsid w:val="005E4C0A"/>
    <w:rsid w:val="005E4C61"/>
    <w:rsid w:val="005E4E52"/>
    <w:rsid w:val="005E50E8"/>
    <w:rsid w:val="005E5215"/>
    <w:rsid w:val="005E5359"/>
    <w:rsid w:val="005E58F6"/>
    <w:rsid w:val="005E5BEE"/>
    <w:rsid w:val="005E6580"/>
    <w:rsid w:val="005E6B13"/>
    <w:rsid w:val="005E6DA6"/>
    <w:rsid w:val="005E6E07"/>
    <w:rsid w:val="005E72FF"/>
    <w:rsid w:val="005E74A6"/>
    <w:rsid w:val="005E78AB"/>
    <w:rsid w:val="005F014A"/>
    <w:rsid w:val="005F06C8"/>
    <w:rsid w:val="005F0783"/>
    <w:rsid w:val="005F0CAF"/>
    <w:rsid w:val="005F0F60"/>
    <w:rsid w:val="005F1916"/>
    <w:rsid w:val="005F1A7D"/>
    <w:rsid w:val="005F25C9"/>
    <w:rsid w:val="005F2EDC"/>
    <w:rsid w:val="005F3601"/>
    <w:rsid w:val="005F3DC1"/>
    <w:rsid w:val="005F3DDB"/>
    <w:rsid w:val="005F4B96"/>
    <w:rsid w:val="005F4EB0"/>
    <w:rsid w:val="005F515C"/>
    <w:rsid w:val="005F5189"/>
    <w:rsid w:val="005F541B"/>
    <w:rsid w:val="005F566B"/>
    <w:rsid w:val="005F64B8"/>
    <w:rsid w:val="005F6557"/>
    <w:rsid w:val="005F6DE4"/>
    <w:rsid w:val="005F6F89"/>
    <w:rsid w:val="005F6FE7"/>
    <w:rsid w:val="005F72CF"/>
    <w:rsid w:val="005F7430"/>
    <w:rsid w:val="005F7C85"/>
    <w:rsid w:val="00600169"/>
    <w:rsid w:val="00600703"/>
    <w:rsid w:val="006009DC"/>
    <w:rsid w:val="00600AC2"/>
    <w:rsid w:val="00600C6B"/>
    <w:rsid w:val="00601BE1"/>
    <w:rsid w:val="00601E22"/>
    <w:rsid w:val="00601F0F"/>
    <w:rsid w:val="006021FE"/>
    <w:rsid w:val="00602359"/>
    <w:rsid w:val="00602623"/>
    <w:rsid w:val="00602C94"/>
    <w:rsid w:val="00602D34"/>
    <w:rsid w:val="00602FFD"/>
    <w:rsid w:val="006031E8"/>
    <w:rsid w:val="006032B2"/>
    <w:rsid w:val="006041E6"/>
    <w:rsid w:val="0060467B"/>
    <w:rsid w:val="00604696"/>
    <w:rsid w:val="006046E1"/>
    <w:rsid w:val="00605589"/>
    <w:rsid w:val="00605BE5"/>
    <w:rsid w:val="00605C32"/>
    <w:rsid w:val="00606201"/>
    <w:rsid w:val="00606809"/>
    <w:rsid w:val="00606B93"/>
    <w:rsid w:val="0060736E"/>
    <w:rsid w:val="00607AA8"/>
    <w:rsid w:val="00610C36"/>
    <w:rsid w:val="00610E56"/>
    <w:rsid w:val="00611354"/>
    <w:rsid w:val="0061151C"/>
    <w:rsid w:val="00611554"/>
    <w:rsid w:val="006119AA"/>
    <w:rsid w:val="00611C4D"/>
    <w:rsid w:val="006129EB"/>
    <w:rsid w:val="00612E68"/>
    <w:rsid w:val="00613560"/>
    <w:rsid w:val="00613AFA"/>
    <w:rsid w:val="00613D23"/>
    <w:rsid w:val="0061411A"/>
    <w:rsid w:val="00614124"/>
    <w:rsid w:val="006141E9"/>
    <w:rsid w:val="006149F5"/>
    <w:rsid w:val="00616006"/>
    <w:rsid w:val="0061620E"/>
    <w:rsid w:val="00616445"/>
    <w:rsid w:val="006166ED"/>
    <w:rsid w:val="006167B3"/>
    <w:rsid w:val="006168AE"/>
    <w:rsid w:val="00616A66"/>
    <w:rsid w:val="006175E8"/>
    <w:rsid w:val="00617943"/>
    <w:rsid w:val="00620074"/>
    <w:rsid w:val="006206FA"/>
    <w:rsid w:val="006210A5"/>
    <w:rsid w:val="006227C4"/>
    <w:rsid w:val="0062287B"/>
    <w:rsid w:val="006228E1"/>
    <w:rsid w:val="006230EE"/>
    <w:rsid w:val="00623119"/>
    <w:rsid w:val="00623497"/>
    <w:rsid w:val="00623540"/>
    <w:rsid w:val="00623AF8"/>
    <w:rsid w:val="00624876"/>
    <w:rsid w:val="00624990"/>
    <w:rsid w:val="00624CDB"/>
    <w:rsid w:val="00625581"/>
    <w:rsid w:val="0062599B"/>
    <w:rsid w:val="00625B2C"/>
    <w:rsid w:val="00625C38"/>
    <w:rsid w:val="00625DBB"/>
    <w:rsid w:val="00625E64"/>
    <w:rsid w:val="00625F14"/>
    <w:rsid w:val="00626378"/>
    <w:rsid w:val="0062643B"/>
    <w:rsid w:val="00626666"/>
    <w:rsid w:val="00626929"/>
    <w:rsid w:val="00626D47"/>
    <w:rsid w:val="00627561"/>
    <w:rsid w:val="006276D7"/>
    <w:rsid w:val="00627923"/>
    <w:rsid w:val="00627974"/>
    <w:rsid w:val="00627B02"/>
    <w:rsid w:val="0063002D"/>
    <w:rsid w:val="00630181"/>
    <w:rsid w:val="006305EA"/>
    <w:rsid w:val="006308CD"/>
    <w:rsid w:val="00630E71"/>
    <w:rsid w:val="00631630"/>
    <w:rsid w:val="00631E96"/>
    <w:rsid w:val="00631EE9"/>
    <w:rsid w:val="0063229B"/>
    <w:rsid w:val="00632387"/>
    <w:rsid w:val="006329C7"/>
    <w:rsid w:val="00633133"/>
    <w:rsid w:val="00633932"/>
    <w:rsid w:val="00633936"/>
    <w:rsid w:val="00633E1D"/>
    <w:rsid w:val="00633EA3"/>
    <w:rsid w:val="006340CB"/>
    <w:rsid w:val="0063417F"/>
    <w:rsid w:val="006349C5"/>
    <w:rsid w:val="0063512E"/>
    <w:rsid w:val="00635737"/>
    <w:rsid w:val="00636279"/>
    <w:rsid w:val="00636292"/>
    <w:rsid w:val="0063645A"/>
    <w:rsid w:val="006365A9"/>
    <w:rsid w:val="00636640"/>
    <w:rsid w:val="00636A4E"/>
    <w:rsid w:val="006415F5"/>
    <w:rsid w:val="00641A5F"/>
    <w:rsid w:val="00641D0E"/>
    <w:rsid w:val="00641F19"/>
    <w:rsid w:val="00642066"/>
    <w:rsid w:val="0064231C"/>
    <w:rsid w:val="0064286D"/>
    <w:rsid w:val="00642C71"/>
    <w:rsid w:val="006431BC"/>
    <w:rsid w:val="00643723"/>
    <w:rsid w:val="006439A6"/>
    <w:rsid w:val="00643D24"/>
    <w:rsid w:val="00644042"/>
    <w:rsid w:val="0064441C"/>
    <w:rsid w:val="00644424"/>
    <w:rsid w:val="00644BCC"/>
    <w:rsid w:val="00644FBE"/>
    <w:rsid w:val="006458A7"/>
    <w:rsid w:val="0064651D"/>
    <w:rsid w:val="006466E0"/>
    <w:rsid w:val="006476A1"/>
    <w:rsid w:val="00647A93"/>
    <w:rsid w:val="00647D8D"/>
    <w:rsid w:val="006502BA"/>
    <w:rsid w:val="00650918"/>
    <w:rsid w:val="00651715"/>
    <w:rsid w:val="00651CF7"/>
    <w:rsid w:val="00651FA2"/>
    <w:rsid w:val="006520AF"/>
    <w:rsid w:val="006522D1"/>
    <w:rsid w:val="006525A6"/>
    <w:rsid w:val="00652F5B"/>
    <w:rsid w:val="00653176"/>
    <w:rsid w:val="00653AE8"/>
    <w:rsid w:val="0065443A"/>
    <w:rsid w:val="0065528F"/>
    <w:rsid w:val="00655494"/>
    <w:rsid w:val="006557A6"/>
    <w:rsid w:val="00656931"/>
    <w:rsid w:val="00656D8B"/>
    <w:rsid w:val="00656F34"/>
    <w:rsid w:val="00657086"/>
    <w:rsid w:val="006573B8"/>
    <w:rsid w:val="00657558"/>
    <w:rsid w:val="00657903"/>
    <w:rsid w:val="00657F61"/>
    <w:rsid w:val="00660B9D"/>
    <w:rsid w:val="00661562"/>
    <w:rsid w:val="006618BC"/>
    <w:rsid w:val="00661D42"/>
    <w:rsid w:val="0066200B"/>
    <w:rsid w:val="006621F9"/>
    <w:rsid w:val="00662837"/>
    <w:rsid w:val="00662C0A"/>
    <w:rsid w:val="00663F4C"/>
    <w:rsid w:val="00664981"/>
    <w:rsid w:val="00665106"/>
    <w:rsid w:val="006654B0"/>
    <w:rsid w:val="0066551B"/>
    <w:rsid w:val="00665747"/>
    <w:rsid w:val="00665863"/>
    <w:rsid w:val="0066697A"/>
    <w:rsid w:val="006674FD"/>
    <w:rsid w:val="00667A7E"/>
    <w:rsid w:val="00670048"/>
    <w:rsid w:val="006714F9"/>
    <w:rsid w:val="00671554"/>
    <w:rsid w:val="006716B6"/>
    <w:rsid w:val="0067196A"/>
    <w:rsid w:val="0067199E"/>
    <w:rsid w:val="00671B39"/>
    <w:rsid w:val="006720C0"/>
    <w:rsid w:val="006729AB"/>
    <w:rsid w:val="00672C37"/>
    <w:rsid w:val="00673AE2"/>
    <w:rsid w:val="00673C79"/>
    <w:rsid w:val="006743D0"/>
    <w:rsid w:val="0067450A"/>
    <w:rsid w:val="00674589"/>
    <w:rsid w:val="00674AB9"/>
    <w:rsid w:val="00675077"/>
    <w:rsid w:val="0067526F"/>
    <w:rsid w:val="00675C1F"/>
    <w:rsid w:val="00676172"/>
    <w:rsid w:val="0067693C"/>
    <w:rsid w:val="00676EF9"/>
    <w:rsid w:val="00676FC5"/>
    <w:rsid w:val="00677406"/>
    <w:rsid w:val="00677857"/>
    <w:rsid w:val="00677D02"/>
    <w:rsid w:val="0068039A"/>
    <w:rsid w:val="00681584"/>
    <w:rsid w:val="00681677"/>
    <w:rsid w:val="006816DD"/>
    <w:rsid w:val="00681863"/>
    <w:rsid w:val="00681ABD"/>
    <w:rsid w:val="00681ACA"/>
    <w:rsid w:val="0068217F"/>
    <w:rsid w:val="0068248F"/>
    <w:rsid w:val="00682880"/>
    <w:rsid w:val="006829C4"/>
    <w:rsid w:val="00682E90"/>
    <w:rsid w:val="006833DB"/>
    <w:rsid w:val="00683FE7"/>
    <w:rsid w:val="0068485E"/>
    <w:rsid w:val="00684BA4"/>
    <w:rsid w:val="00684BCA"/>
    <w:rsid w:val="0068507D"/>
    <w:rsid w:val="0068527F"/>
    <w:rsid w:val="0068553D"/>
    <w:rsid w:val="006857D0"/>
    <w:rsid w:val="00685933"/>
    <w:rsid w:val="00685AD3"/>
    <w:rsid w:val="006860F2"/>
    <w:rsid w:val="00686236"/>
    <w:rsid w:val="00686711"/>
    <w:rsid w:val="00686897"/>
    <w:rsid w:val="00686E24"/>
    <w:rsid w:val="00687135"/>
    <w:rsid w:val="0068713D"/>
    <w:rsid w:val="00687F16"/>
    <w:rsid w:val="00690250"/>
    <w:rsid w:val="006904AE"/>
    <w:rsid w:val="00690ABE"/>
    <w:rsid w:val="00690B37"/>
    <w:rsid w:val="00690E3D"/>
    <w:rsid w:val="0069104C"/>
    <w:rsid w:val="00691885"/>
    <w:rsid w:val="00691DDE"/>
    <w:rsid w:val="00691F96"/>
    <w:rsid w:val="00692129"/>
    <w:rsid w:val="006924DD"/>
    <w:rsid w:val="00692BEB"/>
    <w:rsid w:val="0069300D"/>
    <w:rsid w:val="00693348"/>
    <w:rsid w:val="006933A4"/>
    <w:rsid w:val="00694B10"/>
    <w:rsid w:val="006951C7"/>
    <w:rsid w:val="00695701"/>
    <w:rsid w:val="00695A1F"/>
    <w:rsid w:val="00695EB1"/>
    <w:rsid w:val="00695FDA"/>
    <w:rsid w:val="006961D9"/>
    <w:rsid w:val="00696CA3"/>
    <w:rsid w:val="006A068A"/>
    <w:rsid w:val="006A08B5"/>
    <w:rsid w:val="006A1166"/>
    <w:rsid w:val="006A1243"/>
    <w:rsid w:val="006A12A5"/>
    <w:rsid w:val="006A12F7"/>
    <w:rsid w:val="006A15DB"/>
    <w:rsid w:val="006A184C"/>
    <w:rsid w:val="006A1CA5"/>
    <w:rsid w:val="006A23FC"/>
    <w:rsid w:val="006A24B9"/>
    <w:rsid w:val="006A2734"/>
    <w:rsid w:val="006A2811"/>
    <w:rsid w:val="006A2E39"/>
    <w:rsid w:val="006A2F2F"/>
    <w:rsid w:val="006A309D"/>
    <w:rsid w:val="006A3118"/>
    <w:rsid w:val="006A448E"/>
    <w:rsid w:val="006A4E65"/>
    <w:rsid w:val="006A5083"/>
    <w:rsid w:val="006A5624"/>
    <w:rsid w:val="006A589C"/>
    <w:rsid w:val="006A5D14"/>
    <w:rsid w:val="006A5D5B"/>
    <w:rsid w:val="006A5E89"/>
    <w:rsid w:val="006A6138"/>
    <w:rsid w:val="006A69FF"/>
    <w:rsid w:val="006A6CE7"/>
    <w:rsid w:val="006A6CF0"/>
    <w:rsid w:val="006A6DDF"/>
    <w:rsid w:val="006A6E48"/>
    <w:rsid w:val="006A73BE"/>
    <w:rsid w:val="006A77BE"/>
    <w:rsid w:val="006B05ED"/>
    <w:rsid w:val="006B067E"/>
    <w:rsid w:val="006B0C57"/>
    <w:rsid w:val="006B1D91"/>
    <w:rsid w:val="006B23DF"/>
    <w:rsid w:val="006B2478"/>
    <w:rsid w:val="006B249A"/>
    <w:rsid w:val="006B26BD"/>
    <w:rsid w:val="006B2C4B"/>
    <w:rsid w:val="006B2DE2"/>
    <w:rsid w:val="006B2E84"/>
    <w:rsid w:val="006B3572"/>
    <w:rsid w:val="006B3BC9"/>
    <w:rsid w:val="006B3D70"/>
    <w:rsid w:val="006B3E76"/>
    <w:rsid w:val="006B47B4"/>
    <w:rsid w:val="006B4973"/>
    <w:rsid w:val="006B4C4F"/>
    <w:rsid w:val="006B565D"/>
    <w:rsid w:val="006B5978"/>
    <w:rsid w:val="006B5DA7"/>
    <w:rsid w:val="006B5DD6"/>
    <w:rsid w:val="006B624B"/>
    <w:rsid w:val="006B65CA"/>
    <w:rsid w:val="006B6708"/>
    <w:rsid w:val="006B676D"/>
    <w:rsid w:val="006B692F"/>
    <w:rsid w:val="006B77BE"/>
    <w:rsid w:val="006B7814"/>
    <w:rsid w:val="006B7A0C"/>
    <w:rsid w:val="006B7A99"/>
    <w:rsid w:val="006B7ACB"/>
    <w:rsid w:val="006B7B2A"/>
    <w:rsid w:val="006B7ECA"/>
    <w:rsid w:val="006C0048"/>
    <w:rsid w:val="006C0D6A"/>
    <w:rsid w:val="006C0E43"/>
    <w:rsid w:val="006C1158"/>
    <w:rsid w:val="006C142C"/>
    <w:rsid w:val="006C23E6"/>
    <w:rsid w:val="006C23F1"/>
    <w:rsid w:val="006C2706"/>
    <w:rsid w:val="006C3897"/>
    <w:rsid w:val="006C3A26"/>
    <w:rsid w:val="006C4009"/>
    <w:rsid w:val="006C4A1D"/>
    <w:rsid w:val="006C5A87"/>
    <w:rsid w:val="006C5F81"/>
    <w:rsid w:val="006C6215"/>
    <w:rsid w:val="006C6BA3"/>
    <w:rsid w:val="006C6C6E"/>
    <w:rsid w:val="006C6D5F"/>
    <w:rsid w:val="006C6F75"/>
    <w:rsid w:val="006C772C"/>
    <w:rsid w:val="006C7744"/>
    <w:rsid w:val="006C7A2F"/>
    <w:rsid w:val="006C7AE2"/>
    <w:rsid w:val="006D071B"/>
    <w:rsid w:val="006D07C3"/>
    <w:rsid w:val="006D0990"/>
    <w:rsid w:val="006D1119"/>
    <w:rsid w:val="006D167D"/>
    <w:rsid w:val="006D1A1E"/>
    <w:rsid w:val="006D2786"/>
    <w:rsid w:val="006D2DE2"/>
    <w:rsid w:val="006D3553"/>
    <w:rsid w:val="006D4184"/>
    <w:rsid w:val="006D44B5"/>
    <w:rsid w:val="006D4C80"/>
    <w:rsid w:val="006D5308"/>
    <w:rsid w:val="006D5D2B"/>
    <w:rsid w:val="006D6180"/>
    <w:rsid w:val="006D6E72"/>
    <w:rsid w:val="006D6FD0"/>
    <w:rsid w:val="006D70D2"/>
    <w:rsid w:val="006D7230"/>
    <w:rsid w:val="006D7EEB"/>
    <w:rsid w:val="006E0621"/>
    <w:rsid w:val="006E0B52"/>
    <w:rsid w:val="006E0C5A"/>
    <w:rsid w:val="006E0FC9"/>
    <w:rsid w:val="006E11B4"/>
    <w:rsid w:val="006E132E"/>
    <w:rsid w:val="006E1412"/>
    <w:rsid w:val="006E2367"/>
    <w:rsid w:val="006E243C"/>
    <w:rsid w:val="006E3B10"/>
    <w:rsid w:val="006E3FCD"/>
    <w:rsid w:val="006E4191"/>
    <w:rsid w:val="006E42A6"/>
    <w:rsid w:val="006E47DA"/>
    <w:rsid w:val="006E48C9"/>
    <w:rsid w:val="006E51E9"/>
    <w:rsid w:val="006E5232"/>
    <w:rsid w:val="006E54F1"/>
    <w:rsid w:val="006E5921"/>
    <w:rsid w:val="006E65B2"/>
    <w:rsid w:val="006E66FF"/>
    <w:rsid w:val="006E7489"/>
    <w:rsid w:val="006E7705"/>
    <w:rsid w:val="006E7AB1"/>
    <w:rsid w:val="006E7C4D"/>
    <w:rsid w:val="006E7E84"/>
    <w:rsid w:val="006E7FA7"/>
    <w:rsid w:val="006F01F2"/>
    <w:rsid w:val="006F02D5"/>
    <w:rsid w:val="006F062A"/>
    <w:rsid w:val="006F0B5B"/>
    <w:rsid w:val="006F10E5"/>
    <w:rsid w:val="006F1253"/>
    <w:rsid w:val="006F20B7"/>
    <w:rsid w:val="006F2407"/>
    <w:rsid w:val="006F29B3"/>
    <w:rsid w:val="006F2EA4"/>
    <w:rsid w:val="006F3327"/>
    <w:rsid w:val="006F3334"/>
    <w:rsid w:val="006F3450"/>
    <w:rsid w:val="006F34EB"/>
    <w:rsid w:val="006F36E5"/>
    <w:rsid w:val="006F3F10"/>
    <w:rsid w:val="006F4232"/>
    <w:rsid w:val="006F427A"/>
    <w:rsid w:val="006F5305"/>
    <w:rsid w:val="006F680A"/>
    <w:rsid w:val="006F7321"/>
    <w:rsid w:val="006F747A"/>
    <w:rsid w:val="006F749D"/>
    <w:rsid w:val="006F7BEA"/>
    <w:rsid w:val="006F7CD0"/>
    <w:rsid w:val="007006F7"/>
    <w:rsid w:val="00700798"/>
    <w:rsid w:val="007008E1"/>
    <w:rsid w:val="00700A28"/>
    <w:rsid w:val="00700D2D"/>
    <w:rsid w:val="00700E4F"/>
    <w:rsid w:val="00701B3D"/>
    <w:rsid w:val="00701E14"/>
    <w:rsid w:val="00701F0E"/>
    <w:rsid w:val="00701FC5"/>
    <w:rsid w:val="00701FF9"/>
    <w:rsid w:val="0070210B"/>
    <w:rsid w:val="007022D8"/>
    <w:rsid w:val="00702A1E"/>
    <w:rsid w:val="00702BE0"/>
    <w:rsid w:val="00702C63"/>
    <w:rsid w:val="00702D15"/>
    <w:rsid w:val="00702F86"/>
    <w:rsid w:val="007030D8"/>
    <w:rsid w:val="0070362C"/>
    <w:rsid w:val="007039AD"/>
    <w:rsid w:val="00703B41"/>
    <w:rsid w:val="00703B70"/>
    <w:rsid w:val="00705082"/>
    <w:rsid w:val="007054EE"/>
    <w:rsid w:val="00705581"/>
    <w:rsid w:val="0070575F"/>
    <w:rsid w:val="00705A65"/>
    <w:rsid w:val="00706554"/>
    <w:rsid w:val="00706D15"/>
    <w:rsid w:val="007070F7"/>
    <w:rsid w:val="007071A2"/>
    <w:rsid w:val="0070792F"/>
    <w:rsid w:val="00707C89"/>
    <w:rsid w:val="00710390"/>
    <w:rsid w:val="00710722"/>
    <w:rsid w:val="00711282"/>
    <w:rsid w:val="0071177E"/>
    <w:rsid w:val="007119B6"/>
    <w:rsid w:val="00711E7C"/>
    <w:rsid w:val="00712496"/>
    <w:rsid w:val="00712530"/>
    <w:rsid w:val="00712543"/>
    <w:rsid w:val="00712554"/>
    <w:rsid w:val="00712A32"/>
    <w:rsid w:val="007139C0"/>
    <w:rsid w:val="00713C1D"/>
    <w:rsid w:val="00713D4E"/>
    <w:rsid w:val="0071425E"/>
    <w:rsid w:val="00714A90"/>
    <w:rsid w:val="00714F73"/>
    <w:rsid w:val="007151DB"/>
    <w:rsid w:val="00715345"/>
    <w:rsid w:val="0071548C"/>
    <w:rsid w:val="007158EB"/>
    <w:rsid w:val="00715D3D"/>
    <w:rsid w:val="00715E17"/>
    <w:rsid w:val="00715FFB"/>
    <w:rsid w:val="00716690"/>
    <w:rsid w:val="0071710D"/>
    <w:rsid w:val="0071739E"/>
    <w:rsid w:val="00717439"/>
    <w:rsid w:val="00717958"/>
    <w:rsid w:val="00717A84"/>
    <w:rsid w:val="00717AAB"/>
    <w:rsid w:val="00717C08"/>
    <w:rsid w:val="00717C0D"/>
    <w:rsid w:val="00717E62"/>
    <w:rsid w:val="00720032"/>
    <w:rsid w:val="0072059A"/>
    <w:rsid w:val="00720847"/>
    <w:rsid w:val="00720AC5"/>
    <w:rsid w:val="0072111F"/>
    <w:rsid w:val="007215DF"/>
    <w:rsid w:val="00721687"/>
    <w:rsid w:val="00721874"/>
    <w:rsid w:val="00722183"/>
    <w:rsid w:val="00722918"/>
    <w:rsid w:val="007229AB"/>
    <w:rsid w:val="00722B38"/>
    <w:rsid w:val="00723136"/>
    <w:rsid w:val="0072407D"/>
    <w:rsid w:val="00724450"/>
    <w:rsid w:val="00724474"/>
    <w:rsid w:val="0072482B"/>
    <w:rsid w:val="0072491C"/>
    <w:rsid w:val="00724E6D"/>
    <w:rsid w:val="007250D8"/>
    <w:rsid w:val="00725438"/>
    <w:rsid w:val="007259FA"/>
    <w:rsid w:val="00725C27"/>
    <w:rsid w:val="00725E66"/>
    <w:rsid w:val="007261DB"/>
    <w:rsid w:val="0072635A"/>
    <w:rsid w:val="007270C6"/>
    <w:rsid w:val="0072728E"/>
    <w:rsid w:val="00727865"/>
    <w:rsid w:val="00727C30"/>
    <w:rsid w:val="007306AD"/>
    <w:rsid w:val="00730B9A"/>
    <w:rsid w:val="0073124D"/>
    <w:rsid w:val="0073135E"/>
    <w:rsid w:val="00731401"/>
    <w:rsid w:val="00731A85"/>
    <w:rsid w:val="00731AA0"/>
    <w:rsid w:val="00731F17"/>
    <w:rsid w:val="00731FD1"/>
    <w:rsid w:val="00731FFC"/>
    <w:rsid w:val="00732384"/>
    <w:rsid w:val="00733268"/>
    <w:rsid w:val="00733557"/>
    <w:rsid w:val="007336D4"/>
    <w:rsid w:val="0073385C"/>
    <w:rsid w:val="00733E6B"/>
    <w:rsid w:val="0073445D"/>
    <w:rsid w:val="00734520"/>
    <w:rsid w:val="00734738"/>
    <w:rsid w:val="0073490B"/>
    <w:rsid w:val="00735152"/>
    <w:rsid w:val="007356D6"/>
    <w:rsid w:val="00735805"/>
    <w:rsid w:val="00735A88"/>
    <w:rsid w:val="00735D46"/>
    <w:rsid w:val="00735F60"/>
    <w:rsid w:val="00736434"/>
    <w:rsid w:val="007367AB"/>
    <w:rsid w:val="00736966"/>
    <w:rsid w:val="007405AF"/>
    <w:rsid w:val="007409FB"/>
    <w:rsid w:val="00740F2B"/>
    <w:rsid w:val="007413CB"/>
    <w:rsid w:val="007413F4"/>
    <w:rsid w:val="007417C5"/>
    <w:rsid w:val="0074190F"/>
    <w:rsid w:val="00741C5C"/>
    <w:rsid w:val="00741CA6"/>
    <w:rsid w:val="007420DB"/>
    <w:rsid w:val="00742A26"/>
    <w:rsid w:val="00743B80"/>
    <w:rsid w:val="00743D7E"/>
    <w:rsid w:val="00744137"/>
    <w:rsid w:val="0074441A"/>
    <w:rsid w:val="0074446D"/>
    <w:rsid w:val="00744526"/>
    <w:rsid w:val="007445C7"/>
    <w:rsid w:val="00744D4B"/>
    <w:rsid w:val="00745531"/>
    <w:rsid w:val="00745821"/>
    <w:rsid w:val="0074588F"/>
    <w:rsid w:val="00746243"/>
    <w:rsid w:val="00746DB0"/>
    <w:rsid w:val="00746E0A"/>
    <w:rsid w:val="00746E9E"/>
    <w:rsid w:val="007475D4"/>
    <w:rsid w:val="00747DAF"/>
    <w:rsid w:val="00747E99"/>
    <w:rsid w:val="007504F8"/>
    <w:rsid w:val="007505A4"/>
    <w:rsid w:val="00750D51"/>
    <w:rsid w:val="00751218"/>
    <w:rsid w:val="0075278C"/>
    <w:rsid w:val="00752D52"/>
    <w:rsid w:val="00752FA3"/>
    <w:rsid w:val="007537CE"/>
    <w:rsid w:val="00753A41"/>
    <w:rsid w:val="00753B1A"/>
    <w:rsid w:val="00753B5F"/>
    <w:rsid w:val="00753C62"/>
    <w:rsid w:val="00753D9A"/>
    <w:rsid w:val="00753DDD"/>
    <w:rsid w:val="007540A1"/>
    <w:rsid w:val="00754828"/>
    <w:rsid w:val="00754F07"/>
    <w:rsid w:val="007554C4"/>
    <w:rsid w:val="00755A90"/>
    <w:rsid w:val="00755BFD"/>
    <w:rsid w:val="00756EBD"/>
    <w:rsid w:val="0075726D"/>
    <w:rsid w:val="00757ADC"/>
    <w:rsid w:val="00760437"/>
    <w:rsid w:val="0076059A"/>
    <w:rsid w:val="00760F34"/>
    <w:rsid w:val="00760F58"/>
    <w:rsid w:val="007610EB"/>
    <w:rsid w:val="007613BF"/>
    <w:rsid w:val="00761531"/>
    <w:rsid w:val="007615F0"/>
    <w:rsid w:val="007617F9"/>
    <w:rsid w:val="00762798"/>
    <w:rsid w:val="0076285F"/>
    <w:rsid w:val="00762BB7"/>
    <w:rsid w:val="00762C54"/>
    <w:rsid w:val="00762E9A"/>
    <w:rsid w:val="00762F31"/>
    <w:rsid w:val="0076370A"/>
    <w:rsid w:val="00763B22"/>
    <w:rsid w:val="00763F20"/>
    <w:rsid w:val="007641A0"/>
    <w:rsid w:val="0076428F"/>
    <w:rsid w:val="0076456B"/>
    <w:rsid w:val="00764744"/>
    <w:rsid w:val="00764B32"/>
    <w:rsid w:val="0076523F"/>
    <w:rsid w:val="00765332"/>
    <w:rsid w:val="007658D7"/>
    <w:rsid w:val="00765A73"/>
    <w:rsid w:val="00765B13"/>
    <w:rsid w:val="00765F53"/>
    <w:rsid w:val="00765FE3"/>
    <w:rsid w:val="00766427"/>
    <w:rsid w:val="00766B41"/>
    <w:rsid w:val="00767211"/>
    <w:rsid w:val="00767885"/>
    <w:rsid w:val="00767A76"/>
    <w:rsid w:val="007700C2"/>
    <w:rsid w:val="00770286"/>
    <w:rsid w:val="00770596"/>
    <w:rsid w:val="00770AE0"/>
    <w:rsid w:val="00770C21"/>
    <w:rsid w:val="007710AF"/>
    <w:rsid w:val="007713A4"/>
    <w:rsid w:val="00771427"/>
    <w:rsid w:val="007715B8"/>
    <w:rsid w:val="0077183B"/>
    <w:rsid w:val="00771C6A"/>
    <w:rsid w:val="00771C6D"/>
    <w:rsid w:val="007722BC"/>
    <w:rsid w:val="00772623"/>
    <w:rsid w:val="0077271E"/>
    <w:rsid w:val="00772C6A"/>
    <w:rsid w:val="00772CAE"/>
    <w:rsid w:val="00773863"/>
    <w:rsid w:val="007739CF"/>
    <w:rsid w:val="00773F75"/>
    <w:rsid w:val="007751C3"/>
    <w:rsid w:val="007753DC"/>
    <w:rsid w:val="00775909"/>
    <w:rsid w:val="00775A83"/>
    <w:rsid w:val="00775F5E"/>
    <w:rsid w:val="0077629B"/>
    <w:rsid w:val="0077694E"/>
    <w:rsid w:val="00776A9E"/>
    <w:rsid w:val="00777072"/>
    <w:rsid w:val="00777A3B"/>
    <w:rsid w:val="00777BE5"/>
    <w:rsid w:val="00777D88"/>
    <w:rsid w:val="007804AC"/>
    <w:rsid w:val="0078066A"/>
    <w:rsid w:val="00780CA9"/>
    <w:rsid w:val="00782680"/>
    <w:rsid w:val="0078279C"/>
    <w:rsid w:val="00782C49"/>
    <w:rsid w:val="00782CBE"/>
    <w:rsid w:val="007832BF"/>
    <w:rsid w:val="0078332D"/>
    <w:rsid w:val="00783504"/>
    <w:rsid w:val="0078370B"/>
    <w:rsid w:val="0078378E"/>
    <w:rsid w:val="007838A7"/>
    <w:rsid w:val="007842F1"/>
    <w:rsid w:val="00784314"/>
    <w:rsid w:val="007843D8"/>
    <w:rsid w:val="0078450B"/>
    <w:rsid w:val="00784D15"/>
    <w:rsid w:val="00785499"/>
    <w:rsid w:val="007857C4"/>
    <w:rsid w:val="0078627A"/>
    <w:rsid w:val="00786C1C"/>
    <w:rsid w:val="007871C6"/>
    <w:rsid w:val="007875E3"/>
    <w:rsid w:val="00787BFB"/>
    <w:rsid w:val="00787CE6"/>
    <w:rsid w:val="007902FC"/>
    <w:rsid w:val="007904DD"/>
    <w:rsid w:val="00790564"/>
    <w:rsid w:val="00790619"/>
    <w:rsid w:val="00790B77"/>
    <w:rsid w:val="00790CD2"/>
    <w:rsid w:val="00790D99"/>
    <w:rsid w:val="00791085"/>
    <w:rsid w:val="00791282"/>
    <w:rsid w:val="007914B1"/>
    <w:rsid w:val="00791FD8"/>
    <w:rsid w:val="00791FE4"/>
    <w:rsid w:val="00792ED5"/>
    <w:rsid w:val="00792FB4"/>
    <w:rsid w:val="00793186"/>
    <w:rsid w:val="0079325D"/>
    <w:rsid w:val="007934B2"/>
    <w:rsid w:val="00793986"/>
    <w:rsid w:val="00794647"/>
    <w:rsid w:val="007947E5"/>
    <w:rsid w:val="007951A5"/>
    <w:rsid w:val="00795FA2"/>
    <w:rsid w:val="00795FFF"/>
    <w:rsid w:val="0079644F"/>
    <w:rsid w:val="00796E3C"/>
    <w:rsid w:val="007972D0"/>
    <w:rsid w:val="007974DE"/>
    <w:rsid w:val="00797BF7"/>
    <w:rsid w:val="00797F21"/>
    <w:rsid w:val="00797F74"/>
    <w:rsid w:val="007A00F7"/>
    <w:rsid w:val="007A05B0"/>
    <w:rsid w:val="007A07CD"/>
    <w:rsid w:val="007A0DF6"/>
    <w:rsid w:val="007A1789"/>
    <w:rsid w:val="007A1838"/>
    <w:rsid w:val="007A1B62"/>
    <w:rsid w:val="007A1D5F"/>
    <w:rsid w:val="007A2B1D"/>
    <w:rsid w:val="007A2CE6"/>
    <w:rsid w:val="007A35D4"/>
    <w:rsid w:val="007A3C26"/>
    <w:rsid w:val="007A3F18"/>
    <w:rsid w:val="007A43CD"/>
    <w:rsid w:val="007A43ED"/>
    <w:rsid w:val="007A441C"/>
    <w:rsid w:val="007A45EF"/>
    <w:rsid w:val="007A4989"/>
    <w:rsid w:val="007A4ABD"/>
    <w:rsid w:val="007A4AE6"/>
    <w:rsid w:val="007A4DFB"/>
    <w:rsid w:val="007A50E3"/>
    <w:rsid w:val="007A5226"/>
    <w:rsid w:val="007A53E6"/>
    <w:rsid w:val="007A5E96"/>
    <w:rsid w:val="007A6617"/>
    <w:rsid w:val="007A6AD1"/>
    <w:rsid w:val="007A6DBB"/>
    <w:rsid w:val="007A6DD2"/>
    <w:rsid w:val="007A6FC0"/>
    <w:rsid w:val="007A724B"/>
    <w:rsid w:val="007A75A3"/>
    <w:rsid w:val="007A7996"/>
    <w:rsid w:val="007B05CD"/>
    <w:rsid w:val="007B137D"/>
    <w:rsid w:val="007B1414"/>
    <w:rsid w:val="007B1815"/>
    <w:rsid w:val="007B22D8"/>
    <w:rsid w:val="007B24C8"/>
    <w:rsid w:val="007B25A1"/>
    <w:rsid w:val="007B2804"/>
    <w:rsid w:val="007B3821"/>
    <w:rsid w:val="007B3F46"/>
    <w:rsid w:val="007B3FD7"/>
    <w:rsid w:val="007B40C2"/>
    <w:rsid w:val="007B461D"/>
    <w:rsid w:val="007B47A8"/>
    <w:rsid w:val="007B4E6A"/>
    <w:rsid w:val="007B551B"/>
    <w:rsid w:val="007B6046"/>
    <w:rsid w:val="007B62FB"/>
    <w:rsid w:val="007B6696"/>
    <w:rsid w:val="007B6738"/>
    <w:rsid w:val="007B6751"/>
    <w:rsid w:val="007B6B12"/>
    <w:rsid w:val="007B73A7"/>
    <w:rsid w:val="007B7720"/>
    <w:rsid w:val="007B7B3E"/>
    <w:rsid w:val="007C019C"/>
    <w:rsid w:val="007C1565"/>
    <w:rsid w:val="007C1751"/>
    <w:rsid w:val="007C17C7"/>
    <w:rsid w:val="007C1861"/>
    <w:rsid w:val="007C1D5E"/>
    <w:rsid w:val="007C2539"/>
    <w:rsid w:val="007C2FFF"/>
    <w:rsid w:val="007C3219"/>
    <w:rsid w:val="007C3368"/>
    <w:rsid w:val="007C3B1E"/>
    <w:rsid w:val="007C3BC6"/>
    <w:rsid w:val="007C3F5A"/>
    <w:rsid w:val="007C43AB"/>
    <w:rsid w:val="007C450B"/>
    <w:rsid w:val="007C4B05"/>
    <w:rsid w:val="007C513F"/>
    <w:rsid w:val="007C53B5"/>
    <w:rsid w:val="007C53C9"/>
    <w:rsid w:val="007C54DA"/>
    <w:rsid w:val="007C57A1"/>
    <w:rsid w:val="007C5852"/>
    <w:rsid w:val="007C58C3"/>
    <w:rsid w:val="007C5DB5"/>
    <w:rsid w:val="007C5F75"/>
    <w:rsid w:val="007C6393"/>
    <w:rsid w:val="007C69EB"/>
    <w:rsid w:val="007C6BF3"/>
    <w:rsid w:val="007C6D90"/>
    <w:rsid w:val="007C7223"/>
    <w:rsid w:val="007C74DD"/>
    <w:rsid w:val="007C75AC"/>
    <w:rsid w:val="007C7A51"/>
    <w:rsid w:val="007C7ACC"/>
    <w:rsid w:val="007C7E57"/>
    <w:rsid w:val="007D00C0"/>
    <w:rsid w:val="007D0A4E"/>
    <w:rsid w:val="007D1680"/>
    <w:rsid w:val="007D16FE"/>
    <w:rsid w:val="007D1B90"/>
    <w:rsid w:val="007D2EEA"/>
    <w:rsid w:val="007D2F38"/>
    <w:rsid w:val="007D3081"/>
    <w:rsid w:val="007D3240"/>
    <w:rsid w:val="007D35D8"/>
    <w:rsid w:val="007D3F94"/>
    <w:rsid w:val="007D4CB1"/>
    <w:rsid w:val="007D57C0"/>
    <w:rsid w:val="007D5DF9"/>
    <w:rsid w:val="007D62CD"/>
    <w:rsid w:val="007D6529"/>
    <w:rsid w:val="007D65F3"/>
    <w:rsid w:val="007D6CE9"/>
    <w:rsid w:val="007D6DDF"/>
    <w:rsid w:val="007D7708"/>
    <w:rsid w:val="007D790D"/>
    <w:rsid w:val="007D7D7E"/>
    <w:rsid w:val="007E0778"/>
    <w:rsid w:val="007E083F"/>
    <w:rsid w:val="007E084A"/>
    <w:rsid w:val="007E1005"/>
    <w:rsid w:val="007E14E9"/>
    <w:rsid w:val="007E1590"/>
    <w:rsid w:val="007E15A0"/>
    <w:rsid w:val="007E1A1C"/>
    <w:rsid w:val="007E1EAB"/>
    <w:rsid w:val="007E22EC"/>
    <w:rsid w:val="007E357E"/>
    <w:rsid w:val="007E36D1"/>
    <w:rsid w:val="007E3851"/>
    <w:rsid w:val="007E38F9"/>
    <w:rsid w:val="007E3E07"/>
    <w:rsid w:val="007E4416"/>
    <w:rsid w:val="007E46A1"/>
    <w:rsid w:val="007E537F"/>
    <w:rsid w:val="007E5552"/>
    <w:rsid w:val="007E5715"/>
    <w:rsid w:val="007E5C5F"/>
    <w:rsid w:val="007E5CB2"/>
    <w:rsid w:val="007E5D10"/>
    <w:rsid w:val="007E5D31"/>
    <w:rsid w:val="007E5FD2"/>
    <w:rsid w:val="007E68F0"/>
    <w:rsid w:val="007E693A"/>
    <w:rsid w:val="007E7B67"/>
    <w:rsid w:val="007E7F70"/>
    <w:rsid w:val="007F0081"/>
    <w:rsid w:val="007F01D6"/>
    <w:rsid w:val="007F02EF"/>
    <w:rsid w:val="007F0360"/>
    <w:rsid w:val="007F0550"/>
    <w:rsid w:val="007F06D1"/>
    <w:rsid w:val="007F0769"/>
    <w:rsid w:val="007F094E"/>
    <w:rsid w:val="007F0C3B"/>
    <w:rsid w:val="007F0CFC"/>
    <w:rsid w:val="007F1092"/>
    <w:rsid w:val="007F1258"/>
    <w:rsid w:val="007F1ACB"/>
    <w:rsid w:val="007F1B66"/>
    <w:rsid w:val="007F1EEA"/>
    <w:rsid w:val="007F1F36"/>
    <w:rsid w:val="007F22FE"/>
    <w:rsid w:val="007F2664"/>
    <w:rsid w:val="007F2C6D"/>
    <w:rsid w:val="007F3A7A"/>
    <w:rsid w:val="007F3E57"/>
    <w:rsid w:val="007F3F45"/>
    <w:rsid w:val="007F47A8"/>
    <w:rsid w:val="007F4A19"/>
    <w:rsid w:val="007F4A2E"/>
    <w:rsid w:val="007F4F8A"/>
    <w:rsid w:val="007F5069"/>
    <w:rsid w:val="007F50F5"/>
    <w:rsid w:val="007F53EC"/>
    <w:rsid w:val="007F55F2"/>
    <w:rsid w:val="007F588F"/>
    <w:rsid w:val="007F65C2"/>
    <w:rsid w:val="007F6A5D"/>
    <w:rsid w:val="007F6C9B"/>
    <w:rsid w:val="007F775F"/>
    <w:rsid w:val="007F7C8B"/>
    <w:rsid w:val="007F7D80"/>
    <w:rsid w:val="007F7D81"/>
    <w:rsid w:val="007F7FDC"/>
    <w:rsid w:val="00800BEF"/>
    <w:rsid w:val="00800C35"/>
    <w:rsid w:val="00801D8F"/>
    <w:rsid w:val="00802293"/>
    <w:rsid w:val="008025A6"/>
    <w:rsid w:val="0080277A"/>
    <w:rsid w:val="0080334C"/>
    <w:rsid w:val="00803BAD"/>
    <w:rsid w:val="00803CA3"/>
    <w:rsid w:val="0080402B"/>
    <w:rsid w:val="008040F1"/>
    <w:rsid w:val="0080462C"/>
    <w:rsid w:val="00804A50"/>
    <w:rsid w:val="00804B4B"/>
    <w:rsid w:val="008054EC"/>
    <w:rsid w:val="00805609"/>
    <w:rsid w:val="008058CA"/>
    <w:rsid w:val="00805CC9"/>
    <w:rsid w:val="00805FD3"/>
    <w:rsid w:val="008061E8"/>
    <w:rsid w:val="00806B0D"/>
    <w:rsid w:val="008074CE"/>
    <w:rsid w:val="00807CD7"/>
    <w:rsid w:val="00810B48"/>
    <w:rsid w:val="00810CCA"/>
    <w:rsid w:val="00810D39"/>
    <w:rsid w:val="00811606"/>
    <w:rsid w:val="0081176E"/>
    <w:rsid w:val="0081192C"/>
    <w:rsid w:val="00811DAE"/>
    <w:rsid w:val="0081298D"/>
    <w:rsid w:val="00812A44"/>
    <w:rsid w:val="00812A7A"/>
    <w:rsid w:val="00813964"/>
    <w:rsid w:val="00813FCB"/>
    <w:rsid w:val="00814361"/>
    <w:rsid w:val="008145C2"/>
    <w:rsid w:val="0081466A"/>
    <w:rsid w:val="008156AE"/>
    <w:rsid w:val="00817028"/>
    <w:rsid w:val="008171B6"/>
    <w:rsid w:val="00817379"/>
    <w:rsid w:val="00820041"/>
    <w:rsid w:val="00820894"/>
    <w:rsid w:val="00820C24"/>
    <w:rsid w:val="00820D26"/>
    <w:rsid w:val="00820E22"/>
    <w:rsid w:val="00820E56"/>
    <w:rsid w:val="008210F9"/>
    <w:rsid w:val="00821939"/>
    <w:rsid w:val="00821D7C"/>
    <w:rsid w:val="00821DE7"/>
    <w:rsid w:val="008224C3"/>
    <w:rsid w:val="00822628"/>
    <w:rsid w:val="0082328D"/>
    <w:rsid w:val="008232B5"/>
    <w:rsid w:val="008234E1"/>
    <w:rsid w:val="00823978"/>
    <w:rsid w:val="00824019"/>
    <w:rsid w:val="00824539"/>
    <w:rsid w:val="008247A4"/>
    <w:rsid w:val="008255D4"/>
    <w:rsid w:val="0082576B"/>
    <w:rsid w:val="00825D17"/>
    <w:rsid w:val="00825FD1"/>
    <w:rsid w:val="008260B6"/>
    <w:rsid w:val="008264A3"/>
    <w:rsid w:val="008265BB"/>
    <w:rsid w:val="008266CB"/>
    <w:rsid w:val="00826775"/>
    <w:rsid w:val="00826D18"/>
    <w:rsid w:val="0082725E"/>
    <w:rsid w:val="0082734F"/>
    <w:rsid w:val="008276F8"/>
    <w:rsid w:val="00827A4F"/>
    <w:rsid w:val="00830067"/>
    <w:rsid w:val="00830212"/>
    <w:rsid w:val="00830D76"/>
    <w:rsid w:val="008314B7"/>
    <w:rsid w:val="0083162F"/>
    <w:rsid w:val="00831940"/>
    <w:rsid w:val="008319AC"/>
    <w:rsid w:val="00831AEB"/>
    <w:rsid w:val="00831CB7"/>
    <w:rsid w:val="0083243D"/>
    <w:rsid w:val="00832630"/>
    <w:rsid w:val="0083264D"/>
    <w:rsid w:val="0083295A"/>
    <w:rsid w:val="00832EA1"/>
    <w:rsid w:val="008332B3"/>
    <w:rsid w:val="00833803"/>
    <w:rsid w:val="00833BB3"/>
    <w:rsid w:val="00833C95"/>
    <w:rsid w:val="00833E72"/>
    <w:rsid w:val="0083527B"/>
    <w:rsid w:val="00836443"/>
    <w:rsid w:val="008364BC"/>
    <w:rsid w:val="008364DB"/>
    <w:rsid w:val="008367CD"/>
    <w:rsid w:val="00836C48"/>
    <w:rsid w:val="00836E04"/>
    <w:rsid w:val="0083719D"/>
    <w:rsid w:val="0083722D"/>
    <w:rsid w:val="00837438"/>
    <w:rsid w:val="00837576"/>
    <w:rsid w:val="008379E7"/>
    <w:rsid w:val="00837AA6"/>
    <w:rsid w:val="00837ABE"/>
    <w:rsid w:val="00837F4E"/>
    <w:rsid w:val="008406AB"/>
    <w:rsid w:val="008408C1"/>
    <w:rsid w:val="00840D35"/>
    <w:rsid w:val="00840FAA"/>
    <w:rsid w:val="008414A1"/>
    <w:rsid w:val="00841BF9"/>
    <w:rsid w:val="00841CC2"/>
    <w:rsid w:val="008420B1"/>
    <w:rsid w:val="00842248"/>
    <w:rsid w:val="0084231A"/>
    <w:rsid w:val="00842918"/>
    <w:rsid w:val="00842C41"/>
    <w:rsid w:val="00842E68"/>
    <w:rsid w:val="00843016"/>
    <w:rsid w:val="00843069"/>
    <w:rsid w:val="0084326D"/>
    <w:rsid w:val="008438D9"/>
    <w:rsid w:val="008443E3"/>
    <w:rsid w:val="00844747"/>
    <w:rsid w:val="008448FE"/>
    <w:rsid w:val="00844A67"/>
    <w:rsid w:val="00844B91"/>
    <w:rsid w:val="008452FB"/>
    <w:rsid w:val="00845995"/>
    <w:rsid w:val="00845A59"/>
    <w:rsid w:val="00847531"/>
    <w:rsid w:val="00847C39"/>
    <w:rsid w:val="00847FCA"/>
    <w:rsid w:val="00850155"/>
    <w:rsid w:val="00850906"/>
    <w:rsid w:val="008512B3"/>
    <w:rsid w:val="00851952"/>
    <w:rsid w:val="00851CDA"/>
    <w:rsid w:val="00851F94"/>
    <w:rsid w:val="0085253B"/>
    <w:rsid w:val="00852811"/>
    <w:rsid w:val="00852B3F"/>
    <w:rsid w:val="0085340D"/>
    <w:rsid w:val="0085351D"/>
    <w:rsid w:val="00853D46"/>
    <w:rsid w:val="00854CBF"/>
    <w:rsid w:val="00855121"/>
    <w:rsid w:val="008552B0"/>
    <w:rsid w:val="008553AF"/>
    <w:rsid w:val="008554C2"/>
    <w:rsid w:val="00855BBF"/>
    <w:rsid w:val="00855E7F"/>
    <w:rsid w:val="00855ED8"/>
    <w:rsid w:val="008564A2"/>
    <w:rsid w:val="0085661F"/>
    <w:rsid w:val="00856747"/>
    <w:rsid w:val="0085698D"/>
    <w:rsid w:val="00856A99"/>
    <w:rsid w:val="00856BAD"/>
    <w:rsid w:val="00856DA4"/>
    <w:rsid w:val="00857913"/>
    <w:rsid w:val="00857C60"/>
    <w:rsid w:val="00857D3C"/>
    <w:rsid w:val="00860065"/>
    <w:rsid w:val="008607E0"/>
    <w:rsid w:val="008609EC"/>
    <w:rsid w:val="008610B6"/>
    <w:rsid w:val="00861847"/>
    <w:rsid w:val="00861A5E"/>
    <w:rsid w:val="00861F5C"/>
    <w:rsid w:val="0086246D"/>
    <w:rsid w:val="008627BA"/>
    <w:rsid w:val="00862C6F"/>
    <w:rsid w:val="00863F38"/>
    <w:rsid w:val="00864417"/>
    <w:rsid w:val="0086469F"/>
    <w:rsid w:val="00864BC6"/>
    <w:rsid w:val="00865322"/>
    <w:rsid w:val="00865324"/>
    <w:rsid w:val="008659D7"/>
    <w:rsid w:val="00865BA2"/>
    <w:rsid w:val="00865D4D"/>
    <w:rsid w:val="00866208"/>
    <w:rsid w:val="00866696"/>
    <w:rsid w:val="00866F6A"/>
    <w:rsid w:val="00867059"/>
    <w:rsid w:val="00867306"/>
    <w:rsid w:val="00867775"/>
    <w:rsid w:val="008678EB"/>
    <w:rsid w:val="00867C2F"/>
    <w:rsid w:val="00867D83"/>
    <w:rsid w:val="008702FD"/>
    <w:rsid w:val="00870869"/>
    <w:rsid w:val="00870BA7"/>
    <w:rsid w:val="00870C47"/>
    <w:rsid w:val="00871A54"/>
    <w:rsid w:val="008723EA"/>
    <w:rsid w:val="008730C7"/>
    <w:rsid w:val="00873D63"/>
    <w:rsid w:val="0087440D"/>
    <w:rsid w:val="0087449B"/>
    <w:rsid w:val="00875B0E"/>
    <w:rsid w:val="00875CB0"/>
    <w:rsid w:val="00876059"/>
    <w:rsid w:val="008767C6"/>
    <w:rsid w:val="00876CC8"/>
    <w:rsid w:val="00876DDC"/>
    <w:rsid w:val="0087705A"/>
    <w:rsid w:val="008773D7"/>
    <w:rsid w:val="008777E8"/>
    <w:rsid w:val="00877D20"/>
    <w:rsid w:val="00877E97"/>
    <w:rsid w:val="0088073D"/>
    <w:rsid w:val="00880912"/>
    <w:rsid w:val="00881117"/>
    <w:rsid w:val="008813F0"/>
    <w:rsid w:val="008818F1"/>
    <w:rsid w:val="008819CF"/>
    <w:rsid w:val="00881BC2"/>
    <w:rsid w:val="00881D5C"/>
    <w:rsid w:val="00881E58"/>
    <w:rsid w:val="008822DE"/>
    <w:rsid w:val="00882427"/>
    <w:rsid w:val="008827A0"/>
    <w:rsid w:val="00882875"/>
    <w:rsid w:val="0088287E"/>
    <w:rsid w:val="00882B1F"/>
    <w:rsid w:val="00882BDE"/>
    <w:rsid w:val="008830D9"/>
    <w:rsid w:val="008837F9"/>
    <w:rsid w:val="00883C79"/>
    <w:rsid w:val="008844D3"/>
    <w:rsid w:val="00884A65"/>
    <w:rsid w:val="00884BB2"/>
    <w:rsid w:val="0088524F"/>
    <w:rsid w:val="00885EA8"/>
    <w:rsid w:val="00886F5A"/>
    <w:rsid w:val="0088724F"/>
    <w:rsid w:val="00887490"/>
    <w:rsid w:val="00887C46"/>
    <w:rsid w:val="00887FDA"/>
    <w:rsid w:val="00890AAF"/>
    <w:rsid w:val="00890B32"/>
    <w:rsid w:val="00890F23"/>
    <w:rsid w:val="0089103E"/>
    <w:rsid w:val="008914B5"/>
    <w:rsid w:val="008915E6"/>
    <w:rsid w:val="00891634"/>
    <w:rsid w:val="00891669"/>
    <w:rsid w:val="00892133"/>
    <w:rsid w:val="00892D33"/>
    <w:rsid w:val="00892DBE"/>
    <w:rsid w:val="00892E25"/>
    <w:rsid w:val="008938C2"/>
    <w:rsid w:val="00893997"/>
    <w:rsid w:val="00893EF4"/>
    <w:rsid w:val="00893FB3"/>
    <w:rsid w:val="00894229"/>
    <w:rsid w:val="00894342"/>
    <w:rsid w:val="00896243"/>
    <w:rsid w:val="008963F4"/>
    <w:rsid w:val="00896851"/>
    <w:rsid w:val="00896CA9"/>
    <w:rsid w:val="00897A26"/>
    <w:rsid w:val="00897D7A"/>
    <w:rsid w:val="00897F2D"/>
    <w:rsid w:val="008A00B2"/>
    <w:rsid w:val="008A0291"/>
    <w:rsid w:val="008A04A3"/>
    <w:rsid w:val="008A08CE"/>
    <w:rsid w:val="008A092C"/>
    <w:rsid w:val="008A0B18"/>
    <w:rsid w:val="008A0D68"/>
    <w:rsid w:val="008A1496"/>
    <w:rsid w:val="008A18B4"/>
    <w:rsid w:val="008A18ED"/>
    <w:rsid w:val="008A1954"/>
    <w:rsid w:val="008A1D15"/>
    <w:rsid w:val="008A220C"/>
    <w:rsid w:val="008A225B"/>
    <w:rsid w:val="008A275D"/>
    <w:rsid w:val="008A3018"/>
    <w:rsid w:val="008A3C07"/>
    <w:rsid w:val="008A46BD"/>
    <w:rsid w:val="008A46D0"/>
    <w:rsid w:val="008A51E6"/>
    <w:rsid w:val="008A575D"/>
    <w:rsid w:val="008A5A2F"/>
    <w:rsid w:val="008A5DD0"/>
    <w:rsid w:val="008A5E48"/>
    <w:rsid w:val="008A5F77"/>
    <w:rsid w:val="008A61FF"/>
    <w:rsid w:val="008A6485"/>
    <w:rsid w:val="008A69BD"/>
    <w:rsid w:val="008A76CE"/>
    <w:rsid w:val="008B0CAA"/>
    <w:rsid w:val="008B0DB0"/>
    <w:rsid w:val="008B1642"/>
    <w:rsid w:val="008B19D6"/>
    <w:rsid w:val="008B2392"/>
    <w:rsid w:val="008B2A2E"/>
    <w:rsid w:val="008B2DD0"/>
    <w:rsid w:val="008B31D9"/>
    <w:rsid w:val="008B3AEE"/>
    <w:rsid w:val="008B3C05"/>
    <w:rsid w:val="008B3F5E"/>
    <w:rsid w:val="008B4666"/>
    <w:rsid w:val="008B4725"/>
    <w:rsid w:val="008B4F1F"/>
    <w:rsid w:val="008B53B4"/>
    <w:rsid w:val="008B5983"/>
    <w:rsid w:val="008B60A2"/>
    <w:rsid w:val="008B64A0"/>
    <w:rsid w:val="008B6510"/>
    <w:rsid w:val="008B6550"/>
    <w:rsid w:val="008B70B5"/>
    <w:rsid w:val="008B779E"/>
    <w:rsid w:val="008B781E"/>
    <w:rsid w:val="008B798D"/>
    <w:rsid w:val="008C042D"/>
    <w:rsid w:val="008C098C"/>
    <w:rsid w:val="008C09D8"/>
    <w:rsid w:val="008C0BD7"/>
    <w:rsid w:val="008C0C7A"/>
    <w:rsid w:val="008C0F66"/>
    <w:rsid w:val="008C1276"/>
    <w:rsid w:val="008C1C16"/>
    <w:rsid w:val="008C2A11"/>
    <w:rsid w:val="008C2B63"/>
    <w:rsid w:val="008C2EB8"/>
    <w:rsid w:val="008C3AFC"/>
    <w:rsid w:val="008C3C38"/>
    <w:rsid w:val="008C3C9B"/>
    <w:rsid w:val="008C5547"/>
    <w:rsid w:val="008C55DD"/>
    <w:rsid w:val="008C6648"/>
    <w:rsid w:val="008C6B9A"/>
    <w:rsid w:val="008C6D25"/>
    <w:rsid w:val="008C6E17"/>
    <w:rsid w:val="008C6EEA"/>
    <w:rsid w:val="008C729F"/>
    <w:rsid w:val="008C7626"/>
    <w:rsid w:val="008C77E6"/>
    <w:rsid w:val="008C780A"/>
    <w:rsid w:val="008D0113"/>
    <w:rsid w:val="008D0F5D"/>
    <w:rsid w:val="008D15CF"/>
    <w:rsid w:val="008D160B"/>
    <w:rsid w:val="008D22AF"/>
    <w:rsid w:val="008D24D0"/>
    <w:rsid w:val="008D24D8"/>
    <w:rsid w:val="008D2907"/>
    <w:rsid w:val="008D2E2C"/>
    <w:rsid w:val="008D307D"/>
    <w:rsid w:val="008D381D"/>
    <w:rsid w:val="008D3AC6"/>
    <w:rsid w:val="008D3D12"/>
    <w:rsid w:val="008D4039"/>
    <w:rsid w:val="008D448B"/>
    <w:rsid w:val="008D4600"/>
    <w:rsid w:val="008D482C"/>
    <w:rsid w:val="008D48F6"/>
    <w:rsid w:val="008D4961"/>
    <w:rsid w:val="008D49C9"/>
    <w:rsid w:val="008D4FC0"/>
    <w:rsid w:val="008D50D2"/>
    <w:rsid w:val="008D511D"/>
    <w:rsid w:val="008D5686"/>
    <w:rsid w:val="008D5CFA"/>
    <w:rsid w:val="008D5D7B"/>
    <w:rsid w:val="008D5DAF"/>
    <w:rsid w:val="008D6B4E"/>
    <w:rsid w:val="008D6F5A"/>
    <w:rsid w:val="008D7A02"/>
    <w:rsid w:val="008E004E"/>
    <w:rsid w:val="008E07F6"/>
    <w:rsid w:val="008E0B77"/>
    <w:rsid w:val="008E0D11"/>
    <w:rsid w:val="008E16C4"/>
    <w:rsid w:val="008E1D36"/>
    <w:rsid w:val="008E1D72"/>
    <w:rsid w:val="008E206A"/>
    <w:rsid w:val="008E26A3"/>
    <w:rsid w:val="008E2AD9"/>
    <w:rsid w:val="008E2CF7"/>
    <w:rsid w:val="008E334E"/>
    <w:rsid w:val="008E3407"/>
    <w:rsid w:val="008E355A"/>
    <w:rsid w:val="008E463D"/>
    <w:rsid w:val="008E4BD0"/>
    <w:rsid w:val="008E5600"/>
    <w:rsid w:val="008E6367"/>
    <w:rsid w:val="008E6835"/>
    <w:rsid w:val="008E6BDC"/>
    <w:rsid w:val="008E71A6"/>
    <w:rsid w:val="008E74CB"/>
    <w:rsid w:val="008E7C40"/>
    <w:rsid w:val="008F005C"/>
    <w:rsid w:val="008F0242"/>
    <w:rsid w:val="008F0A21"/>
    <w:rsid w:val="008F1188"/>
    <w:rsid w:val="008F122B"/>
    <w:rsid w:val="008F1367"/>
    <w:rsid w:val="008F15F4"/>
    <w:rsid w:val="008F1AFB"/>
    <w:rsid w:val="008F24AA"/>
    <w:rsid w:val="008F270B"/>
    <w:rsid w:val="008F29C7"/>
    <w:rsid w:val="008F352F"/>
    <w:rsid w:val="008F4843"/>
    <w:rsid w:val="008F4E3D"/>
    <w:rsid w:val="008F4F58"/>
    <w:rsid w:val="008F4FD2"/>
    <w:rsid w:val="008F5124"/>
    <w:rsid w:val="008F5655"/>
    <w:rsid w:val="008F5693"/>
    <w:rsid w:val="008F65D2"/>
    <w:rsid w:val="008F6672"/>
    <w:rsid w:val="008F684A"/>
    <w:rsid w:val="008F6FAD"/>
    <w:rsid w:val="009001B9"/>
    <w:rsid w:val="009002A3"/>
    <w:rsid w:val="009005DA"/>
    <w:rsid w:val="00900FF6"/>
    <w:rsid w:val="00901253"/>
    <w:rsid w:val="009019FC"/>
    <w:rsid w:val="00902055"/>
    <w:rsid w:val="009021EC"/>
    <w:rsid w:val="0090267A"/>
    <w:rsid w:val="00902AEB"/>
    <w:rsid w:val="009031D8"/>
    <w:rsid w:val="0090379B"/>
    <w:rsid w:val="009039F2"/>
    <w:rsid w:val="00903D7A"/>
    <w:rsid w:val="009041D8"/>
    <w:rsid w:val="009045AB"/>
    <w:rsid w:val="009048F5"/>
    <w:rsid w:val="00904A88"/>
    <w:rsid w:val="00905175"/>
    <w:rsid w:val="0090584D"/>
    <w:rsid w:val="00905944"/>
    <w:rsid w:val="00905C4E"/>
    <w:rsid w:val="009062EC"/>
    <w:rsid w:val="00906848"/>
    <w:rsid w:val="00906F7F"/>
    <w:rsid w:val="00907785"/>
    <w:rsid w:val="00910987"/>
    <w:rsid w:val="00910E71"/>
    <w:rsid w:val="00911072"/>
    <w:rsid w:val="00911517"/>
    <w:rsid w:val="00911962"/>
    <w:rsid w:val="00911EF5"/>
    <w:rsid w:val="00911F4A"/>
    <w:rsid w:val="009120A9"/>
    <w:rsid w:val="009129DA"/>
    <w:rsid w:val="00912B4D"/>
    <w:rsid w:val="00913119"/>
    <w:rsid w:val="009132F3"/>
    <w:rsid w:val="00913541"/>
    <w:rsid w:val="009137BF"/>
    <w:rsid w:val="009138BE"/>
    <w:rsid w:val="009140AE"/>
    <w:rsid w:val="0091411E"/>
    <w:rsid w:val="00914353"/>
    <w:rsid w:val="00914429"/>
    <w:rsid w:val="009144C0"/>
    <w:rsid w:val="00914564"/>
    <w:rsid w:val="00914BAA"/>
    <w:rsid w:val="00914CD5"/>
    <w:rsid w:val="0091506D"/>
    <w:rsid w:val="009151A5"/>
    <w:rsid w:val="00915759"/>
    <w:rsid w:val="00916196"/>
    <w:rsid w:val="00916E48"/>
    <w:rsid w:val="0091715B"/>
    <w:rsid w:val="00917361"/>
    <w:rsid w:val="00917D00"/>
    <w:rsid w:val="00920014"/>
    <w:rsid w:val="0092012E"/>
    <w:rsid w:val="009204E9"/>
    <w:rsid w:val="009207B2"/>
    <w:rsid w:val="00920CAA"/>
    <w:rsid w:val="009210A6"/>
    <w:rsid w:val="0092119B"/>
    <w:rsid w:val="00921396"/>
    <w:rsid w:val="00921981"/>
    <w:rsid w:val="009219AA"/>
    <w:rsid w:val="00921D51"/>
    <w:rsid w:val="0092266C"/>
    <w:rsid w:val="00922AA7"/>
    <w:rsid w:val="00922E91"/>
    <w:rsid w:val="0092317B"/>
    <w:rsid w:val="009232C8"/>
    <w:rsid w:val="00923ACE"/>
    <w:rsid w:val="0092417D"/>
    <w:rsid w:val="00924458"/>
    <w:rsid w:val="00924E02"/>
    <w:rsid w:val="009256AC"/>
    <w:rsid w:val="009258BD"/>
    <w:rsid w:val="00925B2A"/>
    <w:rsid w:val="00925F74"/>
    <w:rsid w:val="0092619D"/>
    <w:rsid w:val="00926230"/>
    <w:rsid w:val="0092625B"/>
    <w:rsid w:val="00926377"/>
    <w:rsid w:val="0092687D"/>
    <w:rsid w:val="00927105"/>
    <w:rsid w:val="0092738A"/>
    <w:rsid w:val="00927503"/>
    <w:rsid w:val="00927E02"/>
    <w:rsid w:val="00927EA8"/>
    <w:rsid w:val="00930E26"/>
    <w:rsid w:val="00931072"/>
    <w:rsid w:val="00931276"/>
    <w:rsid w:val="009314DB"/>
    <w:rsid w:val="009316AA"/>
    <w:rsid w:val="00931A89"/>
    <w:rsid w:val="00931B48"/>
    <w:rsid w:val="00931E75"/>
    <w:rsid w:val="009323D5"/>
    <w:rsid w:val="009325C5"/>
    <w:rsid w:val="00932648"/>
    <w:rsid w:val="00932A02"/>
    <w:rsid w:val="00932A59"/>
    <w:rsid w:val="00932ADF"/>
    <w:rsid w:val="0093315C"/>
    <w:rsid w:val="009337FB"/>
    <w:rsid w:val="009339EB"/>
    <w:rsid w:val="00933E21"/>
    <w:rsid w:val="00933F2C"/>
    <w:rsid w:val="0093424B"/>
    <w:rsid w:val="00934A5F"/>
    <w:rsid w:val="00934E40"/>
    <w:rsid w:val="00934E96"/>
    <w:rsid w:val="0093510C"/>
    <w:rsid w:val="009351AA"/>
    <w:rsid w:val="00935F16"/>
    <w:rsid w:val="009365C8"/>
    <w:rsid w:val="0093730C"/>
    <w:rsid w:val="0093743C"/>
    <w:rsid w:val="00937691"/>
    <w:rsid w:val="00937A95"/>
    <w:rsid w:val="00937F45"/>
    <w:rsid w:val="009405D4"/>
    <w:rsid w:val="00940F9B"/>
    <w:rsid w:val="009418E3"/>
    <w:rsid w:val="00941C17"/>
    <w:rsid w:val="00941E9B"/>
    <w:rsid w:val="00941FE4"/>
    <w:rsid w:val="00942314"/>
    <w:rsid w:val="00942394"/>
    <w:rsid w:val="009423B2"/>
    <w:rsid w:val="00942BAC"/>
    <w:rsid w:val="00942E58"/>
    <w:rsid w:val="0094398A"/>
    <w:rsid w:val="00943B80"/>
    <w:rsid w:val="00943E92"/>
    <w:rsid w:val="009440CA"/>
    <w:rsid w:val="009440E6"/>
    <w:rsid w:val="00944146"/>
    <w:rsid w:val="009442AB"/>
    <w:rsid w:val="009446ED"/>
    <w:rsid w:val="009449F4"/>
    <w:rsid w:val="00944A53"/>
    <w:rsid w:val="00944B00"/>
    <w:rsid w:val="00944ED8"/>
    <w:rsid w:val="00944F20"/>
    <w:rsid w:val="00944FD5"/>
    <w:rsid w:val="00945162"/>
    <w:rsid w:val="00945270"/>
    <w:rsid w:val="009455D9"/>
    <w:rsid w:val="009455E4"/>
    <w:rsid w:val="009459B0"/>
    <w:rsid w:val="00945AF6"/>
    <w:rsid w:val="00945B4A"/>
    <w:rsid w:val="00945DCB"/>
    <w:rsid w:val="009460B2"/>
    <w:rsid w:val="00946427"/>
    <w:rsid w:val="00946A5A"/>
    <w:rsid w:val="00946C74"/>
    <w:rsid w:val="00946CCB"/>
    <w:rsid w:val="00946D3E"/>
    <w:rsid w:val="0094791A"/>
    <w:rsid w:val="00950409"/>
    <w:rsid w:val="00950B9F"/>
    <w:rsid w:val="00950BE0"/>
    <w:rsid w:val="00950D13"/>
    <w:rsid w:val="00950E86"/>
    <w:rsid w:val="00950FAA"/>
    <w:rsid w:val="00950FF7"/>
    <w:rsid w:val="009510EA"/>
    <w:rsid w:val="00951151"/>
    <w:rsid w:val="009515C3"/>
    <w:rsid w:val="00951B4C"/>
    <w:rsid w:val="00952151"/>
    <w:rsid w:val="00952692"/>
    <w:rsid w:val="00952A28"/>
    <w:rsid w:val="00952D0C"/>
    <w:rsid w:val="0095333A"/>
    <w:rsid w:val="0095335D"/>
    <w:rsid w:val="00953603"/>
    <w:rsid w:val="009538E5"/>
    <w:rsid w:val="00953D3D"/>
    <w:rsid w:val="00953EB8"/>
    <w:rsid w:val="009554DD"/>
    <w:rsid w:val="00955DC1"/>
    <w:rsid w:val="00956148"/>
    <w:rsid w:val="0095638F"/>
    <w:rsid w:val="0095675B"/>
    <w:rsid w:val="009567C8"/>
    <w:rsid w:val="00956922"/>
    <w:rsid w:val="00956962"/>
    <w:rsid w:val="0095696E"/>
    <w:rsid w:val="00956FD8"/>
    <w:rsid w:val="0095756D"/>
    <w:rsid w:val="00957D98"/>
    <w:rsid w:val="00957DC1"/>
    <w:rsid w:val="00960063"/>
    <w:rsid w:val="00960589"/>
    <w:rsid w:val="00960BC1"/>
    <w:rsid w:val="00960D17"/>
    <w:rsid w:val="0096118B"/>
    <w:rsid w:val="0096160A"/>
    <w:rsid w:val="00961EC7"/>
    <w:rsid w:val="009628F9"/>
    <w:rsid w:val="00962D14"/>
    <w:rsid w:val="00963284"/>
    <w:rsid w:val="00963919"/>
    <w:rsid w:val="00964577"/>
    <w:rsid w:val="00964D37"/>
    <w:rsid w:val="00964EF5"/>
    <w:rsid w:val="009653D1"/>
    <w:rsid w:val="0096543A"/>
    <w:rsid w:val="00965606"/>
    <w:rsid w:val="00965E20"/>
    <w:rsid w:val="00965E22"/>
    <w:rsid w:val="009662B7"/>
    <w:rsid w:val="009664FF"/>
    <w:rsid w:val="00966C10"/>
    <w:rsid w:val="00966D76"/>
    <w:rsid w:val="00967011"/>
    <w:rsid w:val="009675F6"/>
    <w:rsid w:val="009677C0"/>
    <w:rsid w:val="00967A3D"/>
    <w:rsid w:val="00967C48"/>
    <w:rsid w:val="00967D09"/>
    <w:rsid w:val="0097075A"/>
    <w:rsid w:val="00970768"/>
    <w:rsid w:val="00970A53"/>
    <w:rsid w:val="00970A5A"/>
    <w:rsid w:val="00971068"/>
    <w:rsid w:val="00971BFB"/>
    <w:rsid w:val="0097209E"/>
    <w:rsid w:val="00972141"/>
    <w:rsid w:val="0097250F"/>
    <w:rsid w:val="0097277E"/>
    <w:rsid w:val="00972D94"/>
    <w:rsid w:val="00972DD8"/>
    <w:rsid w:val="0097317C"/>
    <w:rsid w:val="00973264"/>
    <w:rsid w:val="00974242"/>
    <w:rsid w:val="009748E5"/>
    <w:rsid w:val="00975250"/>
    <w:rsid w:val="009752D5"/>
    <w:rsid w:val="00975689"/>
    <w:rsid w:val="00975971"/>
    <w:rsid w:val="0097703D"/>
    <w:rsid w:val="0097729E"/>
    <w:rsid w:val="00977965"/>
    <w:rsid w:val="00977F25"/>
    <w:rsid w:val="00980621"/>
    <w:rsid w:val="00980AB9"/>
    <w:rsid w:val="00980AF6"/>
    <w:rsid w:val="00981B6C"/>
    <w:rsid w:val="00981DC0"/>
    <w:rsid w:val="0098258D"/>
    <w:rsid w:val="00982FF1"/>
    <w:rsid w:val="0098368B"/>
    <w:rsid w:val="00983B07"/>
    <w:rsid w:val="009840FD"/>
    <w:rsid w:val="0098428A"/>
    <w:rsid w:val="00985679"/>
    <w:rsid w:val="00985A4F"/>
    <w:rsid w:val="00985FCA"/>
    <w:rsid w:val="0098611F"/>
    <w:rsid w:val="00986579"/>
    <w:rsid w:val="00986D10"/>
    <w:rsid w:val="00986DD7"/>
    <w:rsid w:val="00986E30"/>
    <w:rsid w:val="00986EC9"/>
    <w:rsid w:val="0098740D"/>
    <w:rsid w:val="00987617"/>
    <w:rsid w:val="0098777A"/>
    <w:rsid w:val="00987CEC"/>
    <w:rsid w:val="00987E69"/>
    <w:rsid w:val="00990658"/>
    <w:rsid w:val="009907A4"/>
    <w:rsid w:val="009908DF"/>
    <w:rsid w:val="00991025"/>
    <w:rsid w:val="00991692"/>
    <w:rsid w:val="00991836"/>
    <w:rsid w:val="00991ACC"/>
    <w:rsid w:val="00991BC6"/>
    <w:rsid w:val="00991C70"/>
    <w:rsid w:val="00991E89"/>
    <w:rsid w:val="00991E94"/>
    <w:rsid w:val="009929F3"/>
    <w:rsid w:val="00992B55"/>
    <w:rsid w:val="00992BF3"/>
    <w:rsid w:val="00993041"/>
    <w:rsid w:val="00993217"/>
    <w:rsid w:val="009932D9"/>
    <w:rsid w:val="00993A2F"/>
    <w:rsid w:val="00993D8A"/>
    <w:rsid w:val="00993F50"/>
    <w:rsid w:val="009944CB"/>
    <w:rsid w:val="00994D7D"/>
    <w:rsid w:val="00994DC5"/>
    <w:rsid w:val="009965FB"/>
    <w:rsid w:val="00996790"/>
    <w:rsid w:val="009969C8"/>
    <w:rsid w:val="00996CE9"/>
    <w:rsid w:val="00997388"/>
    <w:rsid w:val="00997B72"/>
    <w:rsid w:val="00997CFB"/>
    <w:rsid w:val="009A06D1"/>
    <w:rsid w:val="009A07BD"/>
    <w:rsid w:val="009A092A"/>
    <w:rsid w:val="009A10A6"/>
    <w:rsid w:val="009A1C7E"/>
    <w:rsid w:val="009A22EC"/>
    <w:rsid w:val="009A234D"/>
    <w:rsid w:val="009A2A77"/>
    <w:rsid w:val="009A2DFE"/>
    <w:rsid w:val="009A2E82"/>
    <w:rsid w:val="009A30A6"/>
    <w:rsid w:val="009A3B03"/>
    <w:rsid w:val="009A3CC1"/>
    <w:rsid w:val="009A3EFC"/>
    <w:rsid w:val="009A43B6"/>
    <w:rsid w:val="009A4C7F"/>
    <w:rsid w:val="009A4CEE"/>
    <w:rsid w:val="009A59DA"/>
    <w:rsid w:val="009A5D51"/>
    <w:rsid w:val="009A62BE"/>
    <w:rsid w:val="009A62C8"/>
    <w:rsid w:val="009A6B20"/>
    <w:rsid w:val="009A74F8"/>
    <w:rsid w:val="009A76EB"/>
    <w:rsid w:val="009A7877"/>
    <w:rsid w:val="009B01B6"/>
    <w:rsid w:val="009B11E6"/>
    <w:rsid w:val="009B16BA"/>
    <w:rsid w:val="009B1792"/>
    <w:rsid w:val="009B19A2"/>
    <w:rsid w:val="009B1E8B"/>
    <w:rsid w:val="009B209B"/>
    <w:rsid w:val="009B2336"/>
    <w:rsid w:val="009B2919"/>
    <w:rsid w:val="009B293E"/>
    <w:rsid w:val="009B2AD6"/>
    <w:rsid w:val="009B2F40"/>
    <w:rsid w:val="009B3462"/>
    <w:rsid w:val="009B3792"/>
    <w:rsid w:val="009B456B"/>
    <w:rsid w:val="009B45EE"/>
    <w:rsid w:val="009B4880"/>
    <w:rsid w:val="009B4A21"/>
    <w:rsid w:val="009B6A48"/>
    <w:rsid w:val="009B6A9C"/>
    <w:rsid w:val="009B6B18"/>
    <w:rsid w:val="009B6BB3"/>
    <w:rsid w:val="009B6FB5"/>
    <w:rsid w:val="009B7B61"/>
    <w:rsid w:val="009C0CBA"/>
    <w:rsid w:val="009C0ED2"/>
    <w:rsid w:val="009C0EE6"/>
    <w:rsid w:val="009C1212"/>
    <w:rsid w:val="009C153C"/>
    <w:rsid w:val="009C16B5"/>
    <w:rsid w:val="009C2264"/>
    <w:rsid w:val="009C2472"/>
    <w:rsid w:val="009C26A2"/>
    <w:rsid w:val="009C2E20"/>
    <w:rsid w:val="009C300E"/>
    <w:rsid w:val="009C309A"/>
    <w:rsid w:val="009C3A96"/>
    <w:rsid w:val="009C3E88"/>
    <w:rsid w:val="009C3FAD"/>
    <w:rsid w:val="009C400B"/>
    <w:rsid w:val="009C405D"/>
    <w:rsid w:val="009C4DC5"/>
    <w:rsid w:val="009C535C"/>
    <w:rsid w:val="009C567D"/>
    <w:rsid w:val="009C5E28"/>
    <w:rsid w:val="009C605E"/>
    <w:rsid w:val="009C6280"/>
    <w:rsid w:val="009C6341"/>
    <w:rsid w:val="009C65C3"/>
    <w:rsid w:val="009C6759"/>
    <w:rsid w:val="009C6AB0"/>
    <w:rsid w:val="009C6BDC"/>
    <w:rsid w:val="009C70F9"/>
    <w:rsid w:val="009C76C5"/>
    <w:rsid w:val="009C7C0D"/>
    <w:rsid w:val="009D019C"/>
    <w:rsid w:val="009D0440"/>
    <w:rsid w:val="009D044F"/>
    <w:rsid w:val="009D05BA"/>
    <w:rsid w:val="009D06BA"/>
    <w:rsid w:val="009D0B8B"/>
    <w:rsid w:val="009D0E24"/>
    <w:rsid w:val="009D0EAA"/>
    <w:rsid w:val="009D0EE1"/>
    <w:rsid w:val="009D10DD"/>
    <w:rsid w:val="009D1221"/>
    <w:rsid w:val="009D14DC"/>
    <w:rsid w:val="009D1752"/>
    <w:rsid w:val="009D1E94"/>
    <w:rsid w:val="009D24A0"/>
    <w:rsid w:val="009D2552"/>
    <w:rsid w:val="009D2CD1"/>
    <w:rsid w:val="009D33EF"/>
    <w:rsid w:val="009D3834"/>
    <w:rsid w:val="009D3E3F"/>
    <w:rsid w:val="009D3F85"/>
    <w:rsid w:val="009D428E"/>
    <w:rsid w:val="009D4359"/>
    <w:rsid w:val="009D4415"/>
    <w:rsid w:val="009D4483"/>
    <w:rsid w:val="009D49D7"/>
    <w:rsid w:val="009D4B58"/>
    <w:rsid w:val="009D4C32"/>
    <w:rsid w:val="009D5092"/>
    <w:rsid w:val="009D523B"/>
    <w:rsid w:val="009D5781"/>
    <w:rsid w:val="009D57FE"/>
    <w:rsid w:val="009D65E4"/>
    <w:rsid w:val="009D6C77"/>
    <w:rsid w:val="009D7286"/>
    <w:rsid w:val="009D7652"/>
    <w:rsid w:val="009D788C"/>
    <w:rsid w:val="009D7A88"/>
    <w:rsid w:val="009D7BE4"/>
    <w:rsid w:val="009D7CFB"/>
    <w:rsid w:val="009D7DFA"/>
    <w:rsid w:val="009D7E06"/>
    <w:rsid w:val="009D7F54"/>
    <w:rsid w:val="009E0133"/>
    <w:rsid w:val="009E0CC2"/>
    <w:rsid w:val="009E0F0C"/>
    <w:rsid w:val="009E19DE"/>
    <w:rsid w:val="009E19EB"/>
    <w:rsid w:val="009E2187"/>
    <w:rsid w:val="009E2248"/>
    <w:rsid w:val="009E22C0"/>
    <w:rsid w:val="009E2C1E"/>
    <w:rsid w:val="009E3922"/>
    <w:rsid w:val="009E415B"/>
    <w:rsid w:val="009E46D0"/>
    <w:rsid w:val="009E46DD"/>
    <w:rsid w:val="009E4DDB"/>
    <w:rsid w:val="009E515C"/>
    <w:rsid w:val="009E65B8"/>
    <w:rsid w:val="009E65D9"/>
    <w:rsid w:val="009E667D"/>
    <w:rsid w:val="009E685A"/>
    <w:rsid w:val="009E6A79"/>
    <w:rsid w:val="009E6B01"/>
    <w:rsid w:val="009E72D7"/>
    <w:rsid w:val="009E7A10"/>
    <w:rsid w:val="009E7D0D"/>
    <w:rsid w:val="009E7F57"/>
    <w:rsid w:val="009F1088"/>
    <w:rsid w:val="009F1914"/>
    <w:rsid w:val="009F1AD5"/>
    <w:rsid w:val="009F1D9A"/>
    <w:rsid w:val="009F24CE"/>
    <w:rsid w:val="009F28D0"/>
    <w:rsid w:val="009F297C"/>
    <w:rsid w:val="009F2DF9"/>
    <w:rsid w:val="009F2F25"/>
    <w:rsid w:val="009F2FB0"/>
    <w:rsid w:val="009F3498"/>
    <w:rsid w:val="009F3C69"/>
    <w:rsid w:val="009F3F99"/>
    <w:rsid w:val="009F4355"/>
    <w:rsid w:val="009F4539"/>
    <w:rsid w:val="009F46AD"/>
    <w:rsid w:val="009F4EF9"/>
    <w:rsid w:val="009F5139"/>
    <w:rsid w:val="009F52B9"/>
    <w:rsid w:val="009F565C"/>
    <w:rsid w:val="009F5BC9"/>
    <w:rsid w:val="009F5C5B"/>
    <w:rsid w:val="009F6BDB"/>
    <w:rsid w:val="009F786B"/>
    <w:rsid w:val="009F7B30"/>
    <w:rsid w:val="00A00705"/>
    <w:rsid w:val="00A008F0"/>
    <w:rsid w:val="00A00B90"/>
    <w:rsid w:val="00A00BA7"/>
    <w:rsid w:val="00A00CE5"/>
    <w:rsid w:val="00A00CFB"/>
    <w:rsid w:val="00A01449"/>
    <w:rsid w:val="00A017E7"/>
    <w:rsid w:val="00A02087"/>
    <w:rsid w:val="00A020BA"/>
    <w:rsid w:val="00A023B8"/>
    <w:rsid w:val="00A02573"/>
    <w:rsid w:val="00A0285E"/>
    <w:rsid w:val="00A02FC4"/>
    <w:rsid w:val="00A03238"/>
    <w:rsid w:val="00A032C3"/>
    <w:rsid w:val="00A035C9"/>
    <w:rsid w:val="00A0392C"/>
    <w:rsid w:val="00A046F2"/>
    <w:rsid w:val="00A04E55"/>
    <w:rsid w:val="00A0500E"/>
    <w:rsid w:val="00A05339"/>
    <w:rsid w:val="00A05396"/>
    <w:rsid w:val="00A05401"/>
    <w:rsid w:val="00A054D2"/>
    <w:rsid w:val="00A05C70"/>
    <w:rsid w:val="00A06651"/>
    <w:rsid w:val="00A06E7E"/>
    <w:rsid w:val="00A071E4"/>
    <w:rsid w:val="00A0750A"/>
    <w:rsid w:val="00A07C24"/>
    <w:rsid w:val="00A10C04"/>
    <w:rsid w:val="00A11975"/>
    <w:rsid w:val="00A11A95"/>
    <w:rsid w:val="00A11B79"/>
    <w:rsid w:val="00A121EC"/>
    <w:rsid w:val="00A1247B"/>
    <w:rsid w:val="00A126FF"/>
    <w:rsid w:val="00A12FF9"/>
    <w:rsid w:val="00A13377"/>
    <w:rsid w:val="00A13892"/>
    <w:rsid w:val="00A13A7F"/>
    <w:rsid w:val="00A13B3B"/>
    <w:rsid w:val="00A13C0E"/>
    <w:rsid w:val="00A13F21"/>
    <w:rsid w:val="00A147C5"/>
    <w:rsid w:val="00A148A5"/>
    <w:rsid w:val="00A14EA2"/>
    <w:rsid w:val="00A15101"/>
    <w:rsid w:val="00A152DE"/>
    <w:rsid w:val="00A15900"/>
    <w:rsid w:val="00A15942"/>
    <w:rsid w:val="00A1598A"/>
    <w:rsid w:val="00A15C77"/>
    <w:rsid w:val="00A15D0E"/>
    <w:rsid w:val="00A16989"/>
    <w:rsid w:val="00A1733F"/>
    <w:rsid w:val="00A17634"/>
    <w:rsid w:val="00A17A89"/>
    <w:rsid w:val="00A202C1"/>
    <w:rsid w:val="00A206AA"/>
    <w:rsid w:val="00A20ECF"/>
    <w:rsid w:val="00A2105D"/>
    <w:rsid w:val="00A21D1F"/>
    <w:rsid w:val="00A21E30"/>
    <w:rsid w:val="00A22179"/>
    <w:rsid w:val="00A227DE"/>
    <w:rsid w:val="00A227F1"/>
    <w:rsid w:val="00A2294C"/>
    <w:rsid w:val="00A229FC"/>
    <w:rsid w:val="00A22C00"/>
    <w:rsid w:val="00A22C52"/>
    <w:rsid w:val="00A22FED"/>
    <w:rsid w:val="00A2345D"/>
    <w:rsid w:val="00A23D0A"/>
    <w:rsid w:val="00A23F5E"/>
    <w:rsid w:val="00A242D8"/>
    <w:rsid w:val="00A243CE"/>
    <w:rsid w:val="00A2495B"/>
    <w:rsid w:val="00A24A3D"/>
    <w:rsid w:val="00A250B9"/>
    <w:rsid w:val="00A2596E"/>
    <w:rsid w:val="00A2625F"/>
    <w:rsid w:val="00A2707C"/>
    <w:rsid w:val="00A27E0D"/>
    <w:rsid w:val="00A30292"/>
    <w:rsid w:val="00A30676"/>
    <w:rsid w:val="00A30B67"/>
    <w:rsid w:val="00A30F20"/>
    <w:rsid w:val="00A31B20"/>
    <w:rsid w:val="00A3248D"/>
    <w:rsid w:val="00A325F7"/>
    <w:rsid w:val="00A32871"/>
    <w:rsid w:val="00A32AA8"/>
    <w:rsid w:val="00A32D41"/>
    <w:rsid w:val="00A32E31"/>
    <w:rsid w:val="00A33808"/>
    <w:rsid w:val="00A33BFA"/>
    <w:rsid w:val="00A33CDB"/>
    <w:rsid w:val="00A33D79"/>
    <w:rsid w:val="00A33E22"/>
    <w:rsid w:val="00A33F19"/>
    <w:rsid w:val="00A34366"/>
    <w:rsid w:val="00A344B0"/>
    <w:rsid w:val="00A3489F"/>
    <w:rsid w:val="00A3534F"/>
    <w:rsid w:val="00A35E53"/>
    <w:rsid w:val="00A35F30"/>
    <w:rsid w:val="00A3791F"/>
    <w:rsid w:val="00A37920"/>
    <w:rsid w:val="00A37A77"/>
    <w:rsid w:val="00A37B21"/>
    <w:rsid w:val="00A40B70"/>
    <w:rsid w:val="00A40BF5"/>
    <w:rsid w:val="00A40F06"/>
    <w:rsid w:val="00A413C5"/>
    <w:rsid w:val="00A416FD"/>
    <w:rsid w:val="00A41B43"/>
    <w:rsid w:val="00A41C16"/>
    <w:rsid w:val="00A423AF"/>
    <w:rsid w:val="00A424D6"/>
    <w:rsid w:val="00A42503"/>
    <w:rsid w:val="00A426C1"/>
    <w:rsid w:val="00A42994"/>
    <w:rsid w:val="00A42DF7"/>
    <w:rsid w:val="00A43140"/>
    <w:rsid w:val="00A43273"/>
    <w:rsid w:val="00A434FB"/>
    <w:rsid w:val="00A43C06"/>
    <w:rsid w:val="00A44140"/>
    <w:rsid w:val="00A44579"/>
    <w:rsid w:val="00A4489A"/>
    <w:rsid w:val="00A45441"/>
    <w:rsid w:val="00A45943"/>
    <w:rsid w:val="00A461E7"/>
    <w:rsid w:val="00A46654"/>
    <w:rsid w:val="00A4698C"/>
    <w:rsid w:val="00A46C4D"/>
    <w:rsid w:val="00A46FF2"/>
    <w:rsid w:val="00A475A3"/>
    <w:rsid w:val="00A50075"/>
    <w:rsid w:val="00A500C1"/>
    <w:rsid w:val="00A5029C"/>
    <w:rsid w:val="00A5058F"/>
    <w:rsid w:val="00A50776"/>
    <w:rsid w:val="00A5088B"/>
    <w:rsid w:val="00A5096D"/>
    <w:rsid w:val="00A509A8"/>
    <w:rsid w:val="00A509EC"/>
    <w:rsid w:val="00A50A0F"/>
    <w:rsid w:val="00A50E19"/>
    <w:rsid w:val="00A51876"/>
    <w:rsid w:val="00A51CA5"/>
    <w:rsid w:val="00A52E31"/>
    <w:rsid w:val="00A52EA3"/>
    <w:rsid w:val="00A530DF"/>
    <w:rsid w:val="00A533C5"/>
    <w:rsid w:val="00A53D67"/>
    <w:rsid w:val="00A54225"/>
    <w:rsid w:val="00A54B5E"/>
    <w:rsid w:val="00A54E3C"/>
    <w:rsid w:val="00A556B1"/>
    <w:rsid w:val="00A5577D"/>
    <w:rsid w:val="00A55D7D"/>
    <w:rsid w:val="00A55FC3"/>
    <w:rsid w:val="00A56466"/>
    <w:rsid w:val="00A5661B"/>
    <w:rsid w:val="00A56867"/>
    <w:rsid w:val="00A569F4"/>
    <w:rsid w:val="00A56A0E"/>
    <w:rsid w:val="00A57351"/>
    <w:rsid w:val="00A5773F"/>
    <w:rsid w:val="00A577AE"/>
    <w:rsid w:val="00A579DE"/>
    <w:rsid w:val="00A57A01"/>
    <w:rsid w:val="00A57A3E"/>
    <w:rsid w:val="00A60BC5"/>
    <w:rsid w:val="00A60C0D"/>
    <w:rsid w:val="00A60C9B"/>
    <w:rsid w:val="00A61274"/>
    <w:rsid w:val="00A614E1"/>
    <w:rsid w:val="00A61505"/>
    <w:rsid w:val="00A6156B"/>
    <w:rsid w:val="00A61818"/>
    <w:rsid w:val="00A61857"/>
    <w:rsid w:val="00A61A92"/>
    <w:rsid w:val="00A62B91"/>
    <w:rsid w:val="00A62DC1"/>
    <w:rsid w:val="00A63278"/>
    <w:rsid w:val="00A634F7"/>
    <w:rsid w:val="00A637D7"/>
    <w:rsid w:val="00A64292"/>
    <w:rsid w:val="00A6441C"/>
    <w:rsid w:val="00A6445A"/>
    <w:rsid w:val="00A64AE5"/>
    <w:rsid w:val="00A64B5C"/>
    <w:rsid w:val="00A64E13"/>
    <w:rsid w:val="00A65FAF"/>
    <w:rsid w:val="00A66000"/>
    <w:rsid w:val="00A667B4"/>
    <w:rsid w:val="00A667D7"/>
    <w:rsid w:val="00A669A7"/>
    <w:rsid w:val="00A66E94"/>
    <w:rsid w:val="00A6710A"/>
    <w:rsid w:val="00A671F9"/>
    <w:rsid w:val="00A67338"/>
    <w:rsid w:val="00A67527"/>
    <w:rsid w:val="00A67D11"/>
    <w:rsid w:val="00A701B5"/>
    <w:rsid w:val="00A705B0"/>
    <w:rsid w:val="00A705EE"/>
    <w:rsid w:val="00A70BDB"/>
    <w:rsid w:val="00A70BFE"/>
    <w:rsid w:val="00A71101"/>
    <w:rsid w:val="00A71242"/>
    <w:rsid w:val="00A71D8F"/>
    <w:rsid w:val="00A722C6"/>
    <w:rsid w:val="00A72532"/>
    <w:rsid w:val="00A72913"/>
    <w:rsid w:val="00A7291B"/>
    <w:rsid w:val="00A72931"/>
    <w:rsid w:val="00A72BC2"/>
    <w:rsid w:val="00A72FBF"/>
    <w:rsid w:val="00A730D9"/>
    <w:rsid w:val="00A74AD8"/>
    <w:rsid w:val="00A74EA4"/>
    <w:rsid w:val="00A752FE"/>
    <w:rsid w:val="00A75A72"/>
    <w:rsid w:val="00A75ABA"/>
    <w:rsid w:val="00A75B20"/>
    <w:rsid w:val="00A76428"/>
    <w:rsid w:val="00A765A8"/>
    <w:rsid w:val="00A76642"/>
    <w:rsid w:val="00A76B7A"/>
    <w:rsid w:val="00A77335"/>
    <w:rsid w:val="00A77391"/>
    <w:rsid w:val="00A77ADC"/>
    <w:rsid w:val="00A77E4C"/>
    <w:rsid w:val="00A77FDF"/>
    <w:rsid w:val="00A80B12"/>
    <w:rsid w:val="00A81233"/>
    <w:rsid w:val="00A819B8"/>
    <w:rsid w:val="00A81D56"/>
    <w:rsid w:val="00A81E49"/>
    <w:rsid w:val="00A81EFC"/>
    <w:rsid w:val="00A81F91"/>
    <w:rsid w:val="00A83A56"/>
    <w:rsid w:val="00A83B4C"/>
    <w:rsid w:val="00A83BA8"/>
    <w:rsid w:val="00A83C37"/>
    <w:rsid w:val="00A8415A"/>
    <w:rsid w:val="00A8468B"/>
    <w:rsid w:val="00A849A9"/>
    <w:rsid w:val="00A84A0E"/>
    <w:rsid w:val="00A85077"/>
    <w:rsid w:val="00A85927"/>
    <w:rsid w:val="00A86095"/>
    <w:rsid w:val="00A87074"/>
    <w:rsid w:val="00A8713D"/>
    <w:rsid w:val="00A87CA4"/>
    <w:rsid w:val="00A9040D"/>
    <w:rsid w:val="00A905F0"/>
    <w:rsid w:val="00A90E9E"/>
    <w:rsid w:val="00A9134E"/>
    <w:rsid w:val="00A91880"/>
    <w:rsid w:val="00A9196A"/>
    <w:rsid w:val="00A91F72"/>
    <w:rsid w:val="00A92C7F"/>
    <w:rsid w:val="00A92E22"/>
    <w:rsid w:val="00A9313C"/>
    <w:rsid w:val="00A93A4E"/>
    <w:rsid w:val="00A93C2E"/>
    <w:rsid w:val="00A93FB7"/>
    <w:rsid w:val="00A9571B"/>
    <w:rsid w:val="00A95AEF"/>
    <w:rsid w:val="00A961B9"/>
    <w:rsid w:val="00A97356"/>
    <w:rsid w:val="00A97384"/>
    <w:rsid w:val="00A975C0"/>
    <w:rsid w:val="00A97983"/>
    <w:rsid w:val="00A97F58"/>
    <w:rsid w:val="00AA0363"/>
    <w:rsid w:val="00AA0AA7"/>
    <w:rsid w:val="00AA0D6A"/>
    <w:rsid w:val="00AA12B2"/>
    <w:rsid w:val="00AA1530"/>
    <w:rsid w:val="00AA1B0A"/>
    <w:rsid w:val="00AA1C12"/>
    <w:rsid w:val="00AA1E59"/>
    <w:rsid w:val="00AA1ECD"/>
    <w:rsid w:val="00AA2490"/>
    <w:rsid w:val="00AA260E"/>
    <w:rsid w:val="00AA2876"/>
    <w:rsid w:val="00AA2B6F"/>
    <w:rsid w:val="00AA2D56"/>
    <w:rsid w:val="00AA2D5D"/>
    <w:rsid w:val="00AA2F5D"/>
    <w:rsid w:val="00AA30A7"/>
    <w:rsid w:val="00AA3306"/>
    <w:rsid w:val="00AA362C"/>
    <w:rsid w:val="00AA3801"/>
    <w:rsid w:val="00AA3A76"/>
    <w:rsid w:val="00AA4029"/>
    <w:rsid w:val="00AA4066"/>
    <w:rsid w:val="00AA4502"/>
    <w:rsid w:val="00AA4890"/>
    <w:rsid w:val="00AA512A"/>
    <w:rsid w:val="00AA5168"/>
    <w:rsid w:val="00AA56C2"/>
    <w:rsid w:val="00AA613A"/>
    <w:rsid w:val="00AA630B"/>
    <w:rsid w:val="00AA637F"/>
    <w:rsid w:val="00AA652E"/>
    <w:rsid w:val="00AA66C3"/>
    <w:rsid w:val="00AA7499"/>
    <w:rsid w:val="00AA7707"/>
    <w:rsid w:val="00AA7801"/>
    <w:rsid w:val="00AA7D44"/>
    <w:rsid w:val="00AB0088"/>
    <w:rsid w:val="00AB00F0"/>
    <w:rsid w:val="00AB069A"/>
    <w:rsid w:val="00AB090F"/>
    <w:rsid w:val="00AB09AC"/>
    <w:rsid w:val="00AB0F25"/>
    <w:rsid w:val="00AB19F6"/>
    <w:rsid w:val="00AB20AC"/>
    <w:rsid w:val="00AB2260"/>
    <w:rsid w:val="00AB307D"/>
    <w:rsid w:val="00AB30D9"/>
    <w:rsid w:val="00AB3655"/>
    <w:rsid w:val="00AB3A83"/>
    <w:rsid w:val="00AB3E4C"/>
    <w:rsid w:val="00AB458E"/>
    <w:rsid w:val="00AB473C"/>
    <w:rsid w:val="00AB4BD1"/>
    <w:rsid w:val="00AB4C33"/>
    <w:rsid w:val="00AB566B"/>
    <w:rsid w:val="00AB57A5"/>
    <w:rsid w:val="00AB5A01"/>
    <w:rsid w:val="00AB5C6A"/>
    <w:rsid w:val="00AB607C"/>
    <w:rsid w:val="00AB6509"/>
    <w:rsid w:val="00AB68C2"/>
    <w:rsid w:val="00AB6B8B"/>
    <w:rsid w:val="00AB6EFA"/>
    <w:rsid w:val="00AB70D9"/>
    <w:rsid w:val="00AB7396"/>
    <w:rsid w:val="00AB75D0"/>
    <w:rsid w:val="00AB7BB8"/>
    <w:rsid w:val="00AC064D"/>
    <w:rsid w:val="00AC172E"/>
    <w:rsid w:val="00AC21A9"/>
    <w:rsid w:val="00AC236F"/>
    <w:rsid w:val="00AC30F3"/>
    <w:rsid w:val="00AC3DED"/>
    <w:rsid w:val="00AC3E3F"/>
    <w:rsid w:val="00AC418A"/>
    <w:rsid w:val="00AC44F2"/>
    <w:rsid w:val="00AC4711"/>
    <w:rsid w:val="00AC49DB"/>
    <w:rsid w:val="00AC4BCB"/>
    <w:rsid w:val="00AC53D0"/>
    <w:rsid w:val="00AC59CF"/>
    <w:rsid w:val="00AC6160"/>
    <w:rsid w:val="00AC631F"/>
    <w:rsid w:val="00AC6567"/>
    <w:rsid w:val="00AC69FD"/>
    <w:rsid w:val="00AC6A3B"/>
    <w:rsid w:val="00AC6B69"/>
    <w:rsid w:val="00AC6CCB"/>
    <w:rsid w:val="00AC6EE4"/>
    <w:rsid w:val="00AC7437"/>
    <w:rsid w:val="00AC7843"/>
    <w:rsid w:val="00AD0609"/>
    <w:rsid w:val="00AD0812"/>
    <w:rsid w:val="00AD0D11"/>
    <w:rsid w:val="00AD0DC4"/>
    <w:rsid w:val="00AD14D8"/>
    <w:rsid w:val="00AD1C3C"/>
    <w:rsid w:val="00AD1C66"/>
    <w:rsid w:val="00AD21D7"/>
    <w:rsid w:val="00AD2302"/>
    <w:rsid w:val="00AD2449"/>
    <w:rsid w:val="00AD280D"/>
    <w:rsid w:val="00AD284F"/>
    <w:rsid w:val="00AD2FB1"/>
    <w:rsid w:val="00AD4F06"/>
    <w:rsid w:val="00AD50D4"/>
    <w:rsid w:val="00AD5233"/>
    <w:rsid w:val="00AD6902"/>
    <w:rsid w:val="00AD73EC"/>
    <w:rsid w:val="00AD7751"/>
    <w:rsid w:val="00AD7868"/>
    <w:rsid w:val="00AD7A11"/>
    <w:rsid w:val="00AD7DDE"/>
    <w:rsid w:val="00AE0024"/>
    <w:rsid w:val="00AE022F"/>
    <w:rsid w:val="00AE0335"/>
    <w:rsid w:val="00AE0DCD"/>
    <w:rsid w:val="00AE0E0A"/>
    <w:rsid w:val="00AE0F01"/>
    <w:rsid w:val="00AE115F"/>
    <w:rsid w:val="00AE1412"/>
    <w:rsid w:val="00AE1428"/>
    <w:rsid w:val="00AE14CA"/>
    <w:rsid w:val="00AE1D1B"/>
    <w:rsid w:val="00AE1E0F"/>
    <w:rsid w:val="00AE2275"/>
    <w:rsid w:val="00AE238A"/>
    <w:rsid w:val="00AE25E2"/>
    <w:rsid w:val="00AE2658"/>
    <w:rsid w:val="00AE27AF"/>
    <w:rsid w:val="00AE2AFE"/>
    <w:rsid w:val="00AE2C7D"/>
    <w:rsid w:val="00AE3135"/>
    <w:rsid w:val="00AE35D4"/>
    <w:rsid w:val="00AE3615"/>
    <w:rsid w:val="00AE3864"/>
    <w:rsid w:val="00AE392A"/>
    <w:rsid w:val="00AE3C5D"/>
    <w:rsid w:val="00AE44E9"/>
    <w:rsid w:val="00AE46DF"/>
    <w:rsid w:val="00AE49A1"/>
    <w:rsid w:val="00AE4AC4"/>
    <w:rsid w:val="00AE61B1"/>
    <w:rsid w:val="00AE653E"/>
    <w:rsid w:val="00AE7165"/>
    <w:rsid w:val="00AE7702"/>
    <w:rsid w:val="00AF0EB1"/>
    <w:rsid w:val="00AF0FB2"/>
    <w:rsid w:val="00AF0FCE"/>
    <w:rsid w:val="00AF1952"/>
    <w:rsid w:val="00AF1F59"/>
    <w:rsid w:val="00AF1FDF"/>
    <w:rsid w:val="00AF28CA"/>
    <w:rsid w:val="00AF3086"/>
    <w:rsid w:val="00AF3461"/>
    <w:rsid w:val="00AF4B9F"/>
    <w:rsid w:val="00AF4BD7"/>
    <w:rsid w:val="00AF4D25"/>
    <w:rsid w:val="00AF54FC"/>
    <w:rsid w:val="00AF5B60"/>
    <w:rsid w:val="00AF606F"/>
    <w:rsid w:val="00AF616C"/>
    <w:rsid w:val="00AF63A3"/>
    <w:rsid w:val="00AF6456"/>
    <w:rsid w:val="00AF6600"/>
    <w:rsid w:val="00AF68DD"/>
    <w:rsid w:val="00AF6ABC"/>
    <w:rsid w:val="00AF6C13"/>
    <w:rsid w:val="00AF6F26"/>
    <w:rsid w:val="00AF6F47"/>
    <w:rsid w:val="00AF76BF"/>
    <w:rsid w:val="00AF78E2"/>
    <w:rsid w:val="00AF79CB"/>
    <w:rsid w:val="00AF7D39"/>
    <w:rsid w:val="00B00557"/>
    <w:rsid w:val="00B005B1"/>
    <w:rsid w:val="00B0084B"/>
    <w:rsid w:val="00B00E6A"/>
    <w:rsid w:val="00B017BE"/>
    <w:rsid w:val="00B01CA1"/>
    <w:rsid w:val="00B01E4A"/>
    <w:rsid w:val="00B023C6"/>
    <w:rsid w:val="00B02712"/>
    <w:rsid w:val="00B03282"/>
    <w:rsid w:val="00B032D8"/>
    <w:rsid w:val="00B03CCF"/>
    <w:rsid w:val="00B03CEB"/>
    <w:rsid w:val="00B03F1B"/>
    <w:rsid w:val="00B040DD"/>
    <w:rsid w:val="00B04211"/>
    <w:rsid w:val="00B04A84"/>
    <w:rsid w:val="00B04C4B"/>
    <w:rsid w:val="00B05558"/>
    <w:rsid w:val="00B058E9"/>
    <w:rsid w:val="00B06397"/>
    <w:rsid w:val="00B07909"/>
    <w:rsid w:val="00B07E7C"/>
    <w:rsid w:val="00B102F5"/>
    <w:rsid w:val="00B10436"/>
    <w:rsid w:val="00B10C72"/>
    <w:rsid w:val="00B10D4D"/>
    <w:rsid w:val="00B10EC3"/>
    <w:rsid w:val="00B1156F"/>
    <w:rsid w:val="00B11DB5"/>
    <w:rsid w:val="00B12252"/>
    <w:rsid w:val="00B13184"/>
    <w:rsid w:val="00B13268"/>
    <w:rsid w:val="00B1356D"/>
    <w:rsid w:val="00B137F4"/>
    <w:rsid w:val="00B138FF"/>
    <w:rsid w:val="00B13C9A"/>
    <w:rsid w:val="00B13CF3"/>
    <w:rsid w:val="00B141BD"/>
    <w:rsid w:val="00B15646"/>
    <w:rsid w:val="00B168D8"/>
    <w:rsid w:val="00B16B4E"/>
    <w:rsid w:val="00B16CED"/>
    <w:rsid w:val="00B16F2E"/>
    <w:rsid w:val="00B17537"/>
    <w:rsid w:val="00B175FA"/>
    <w:rsid w:val="00B17782"/>
    <w:rsid w:val="00B179D2"/>
    <w:rsid w:val="00B17D9D"/>
    <w:rsid w:val="00B2039B"/>
    <w:rsid w:val="00B20783"/>
    <w:rsid w:val="00B20C3C"/>
    <w:rsid w:val="00B21575"/>
    <w:rsid w:val="00B215EB"/>
    <w:rsid w:val="00B21678"/>
    <w:rsid w:val="00B21807"/>
    <w:rsid w:val="00B21BFF"/>
    <w:rsid w:val="00B21D60"/>
    <w:rsid w:val="00B2233C"/>
    <w:rsid w:val="00B22535"/>
    <w:rsid w:val="00B228AA"/>
    <w:rsid w:val="00B2305F"/>
    <w:rsid w:val="00B233C1"/>
    <w:rsid w:val="00B23584"/>
    <w:rsid w:val="00B24200"/>
    <w:rsid w:val="00B2444A"/>
    <w:rsid w:val="00B24989"/>
    <w:rsid w:val="00B24A7F"/>
    <w:rsid w:val="00B24B94"/>
    <w:rsid w:val="00B24DBC"/>
    <w:rsid w:val="00B25175"/>
    <w:rsid w:val="00B25696"/>
    <w:rsid w:val="00B257F4"/>
    <w:rsid w:val="00B25A0E"/>
    <w:rsid w:val="00B25C93"/>
    <w:rsid w:val="00B261E9"/>
    <w:rsid w:val="00B26897"/>
    <w:rsid w:val="00B270D0"/>
    <w:rsid w:val="00B2746D"/>
    <w:rsid w:val="00B276E9"/>
    <w:rsid w:val="00B27D65"/>
    <w:rsid w:val="00B27F0E"/>
    <w:rsid w:val="00B30231"/>
    <w:rsid w:val="00B3036F"/>
    <w:rsid w:val="00B306B3"/>
    <w:rsid w:val="00B30858"/>
    <w:rsid w:val="00B30E5F"/>
    <w:rsid w:val="00B30F0F"/>
    <w:rsid w:val="00B31630"/>
    <w:rsid w:val="00B318B2"/>
    <w:rsid w:val="00B31CC2"/>
    <w:rsid w:val="00B33193"/>
    <w:rsid w:val="00B3395C"/>
    <w:rsid w:val="00B33EA7"/>
    <w:rsid w:val="00B3422A"/>
    <w:rsid w:val="00B343BF"/>
    <w:rsid w:val="00B35417"/>
    <w:rsid w:val="00B354AA"/>
    <w:rsid w:val="00B35693"/>
    <w:rsid w:val="00B357C7"/>
    <w:rsid w:val="00B358BE"/>
    <w:rsid w:val="00B35968"/>
    <w:rsid w:val="00B35ED8"/>
    <w:rsid w:val="00B378CA"/>
    <w:rsid w:val="00B37D14"/>
    <w:rsid w:val="00B37DD6"/>
    <w:rsid w:val="00B40076"/>
    <w:rsid w:val="00B4119A"/>
    <w:rsid w:val="00B419B4"/>
    <w:rsid w:val="00B42188"/>
    <w:rsid w:val="00B4247A"/>
    <w:rsid w:val="00B426E5"/>
    <w:rsid w:val="00B42924"/>
    <w:rsid w:val="00B42C38"/>
    <w:rsid w:val="00B42DF7"/>
    <w:rsid w:val="00B42E58"/>
    <w:rsid w:val="00B43BC1"/>
    <w:rsid w:val="00B43BCA"/>
    <w:rsid w:val="00B43C88"/>
    <w:rsid w:val="00B43F5E"/>
    <w:rsid w:val="00B44432"/>
    <w:rsid w:val="00B4444E"/>
    <w:rsid w:val="00B44EEE"/>
    <w:rsid w:val="00B467BD"/>
    <w:rsid w:val="00B46892"/>
    <w:rsid w:val="00B468EC"/>
    <w:rsid w:val="00B46C0B"/>
    <w:rsid w:val="00B46CAC"/>
    <w:rsid w:val="00B47BB1"/>
    <w:rsid w:val="00B47EFE"/>
    <w:rsid w:val="00B47FA6"/>
    <w:rsid w:val="00B50166"/>
    <w:rsid w:val="00B50580"/>
    <w:rsid w:val="00B5068D"/>
    <w:rsid w:val="00B50D85"/>
    <w:rsid w:val="00B512F6"/>
    <w:rsid w:val="00B513F8"/>
    <w:rsid w:val="00B514DF"/>
    <w:rsid w:val="00B519CC"/>
    <w:rsid w:val="00B51F00"/>
    <w:rsid w:val="00B522F7"/>
    <w:rsid w:val="00B523CF"/>
    <w:rsid w:val="00B529D0"/>
    <w:rsid w:val="00B52C19"/>
    <w:rsid w:val="00B52D1E"/>
    <w:rsid w:val="00B53000"/>
    <w:rsid w:val="00B53529"/>
    <w:rsid w:val="00B5396B"/>
    <w:rsid w:val="00B53F93"/>
    <w:rsid w:val="00B54057"/>
    <w:rsid w:val="00B541AF"/>
    <w:rsid w:val="00B542BC"/>
    <w:rsid w:val="00B54304"/>
    <w:rsid w:val="00B544EB"/>
    <w:rsid w:val="00B54529"/>
    <w:rsid w:val="00B546E4"/>
    <w:rsid w:val="00B5474A"/>
    <w:rsid w:val="00B54953"/>
    <w:rsid w:val="00B54A08"/>
    <w:rsid w:val="00B54A64"/>
    <w:rsid w:val="00B54AD5"/>
    <w:rsid w:val="00B54B53"/>
    <w:rsid w:val="00B54B56"/>
    <w:rsid w:val="00B55B33"/>
    <w:rsid w:val="00B5610C"/>
    <w:rsid w:val="00B5621E"/>
    <w:rsid w:val="00B5626E"/>
    <w:rsid w:val="00B566FC"/>
    <w:rsid w:val="00B567AC"/>
    <w:rsid w:val="00B575F1"/>
    <w:rsid w:val="00B5771A"/>
    <w:rsid w:val="00B60433"/>
    <w:rsid w:val="00B604EE"/>
    <w:rsid w:val="00B6056D"/>
    <w:rsid w:val="00B60787"/>
    <w:rsid w:val="00B60FF2"/>
    <w:rsid w:val="00B6145F"/>
    <w:rsid w:val="00B619FD"/>
    <w:rsid w:val="00B61DF6"/>
    <w:rsid w:val="00B61E76"/>
    <w:rsid w:val="00B62830"/>
    <w:rsid w:val="00B6339D"/>
    <w:rsid w:val="00B63454"/>
    <w:rsid w:val="00B63A9C"/>
    <w:rsid w:val="00B63B4D"/>
    <w:rsid w:val="00B63BCE"/>
    <w:rsid w:val="00B63CEE"/>
    <w:rsid w:val="00B63ED7"/>
    <w:rsid w:val="00B643E0"/>
    <w:rsid w:val="00B644C7"/>
    <w:rsid w:val="00B645BA"/>
    <w:rsid w:val="00B646F1"/>
    <w:rsid w:val="00B648EA"/>
    <w:rsid w:val="00B64998"/>
    <w:rsid w:val="00B649E0"/>
    <w:rsid w:val="00B64B91"/>
    <w:rsid w:val="00B64BA2"/>
    <w:rsid w:val="00B64E6F"/>
    <w:rsid w:val="00B65051"/>
    <w:rsid w:val="00B657C8"/>
    <w:rsid w:val="00B65A57"/>
    <w:rsid w:val="00B660B4"/>
    <w:rsid w:val="00B669BF"/>
    <w:rsid w:val="00B66F27"/>
    <w:rsid w:val="00B67562"/>
    <w:rsid w:val="00B679D5"/>
    <w:rsid w:val="00B67B17"/>
    <w:rsid w:val="00B67C13"/>
    <w:rsid w:val="00B67D0F"/>
    <w:rsid w:val="00B70302"/>
    <w:rsid w:val="00B70773"/>
    <w:rsid w:val="00B70844"/>
    <w:rsid w:val="00B70880"/>
    <w:rsid w:val="00B70D65"/>
    <w:rsid w:val="00B70E2C"/>
    <w:rsid w:val="00B71230"/>
    <w:rsid w:val="00B7132C"/>
    <w:rsid w:val="00B719A9"/>
    <w:rsid w:val="00B71DA9"/>
    <w:rsid w:val="00B71F3E"/>
    <w:rsid w:val="00B72D02"/>
    <w:rsid w:val="00B72FCD"/>
    <w:rsid w:val="00B72FEE"/>
    <w:rsid w:val="00B73007"/>
    <w:rsid w:val="00B7389E"/>
    <w:rsid w:val="00B73A88"/>
    <w:rsid w:val="00B74108"/>
    <w:rsid w:val="00B74803"/>
    <w:rsid w:val="00B74878"/>
    <w:rsid w:val="00B74B5B"/>
    <w:rsid w:val="00B74DB6"/>
    <w:rsid w:val="00B74DEF"/>
    <w:rsid w:val="00B75252"/>
    <w:rsid w:val="00B75563"/>
    <w:rsid w:val="00B75D09"/>
    <w:rsid w:val="00B75EA8"/>
    <w:rsid w:val="00B76286"/>
    <w:rsid w:val="00B76287"/>
    <w:rsid w:val="00B76A2D"/>
    <w:rsid w:val="00B76BAD"/>
    <w:rsid w:val="00B7702B"/>
    <w:rsid w:val="00B77E04"/>
    <w:rsid w:val="00B80261"/>
    <w:rsid w:val="00B8095E"/>
    <w:rsid w:val="00B80FD9"/>
    <w:rsid w:val="00B81422"/>
    <w:rsid w:val="00B81555"/>
    <w:rsid w:val="00B8195C"/>
    <w:rsid w:val="00B81D1C"/>
    <w:rsid w:val="00B821C1"/>
    <w:rsid w:val="00B8230D"/>
    <w:rsid w:val="00B82737"/>
    <w:rsid w:val="00B82D39"/>
    <w:rsid w:val="00B82E02"/>
    <w:rsid w:val="00B82EF7"/>
    <w:rsid w:val="00B83E47"/>
    <w:rsid w:val="00B83FF2"/>
    <w:rsid w:val="00B840F6"/>
    <w:rsid w:val="00B8435E"/>
    <w:rsid w:val="00B847A1"/>
    <w:rsid w:val="00B84CA2"/>
    <w:rsid w:val="00B85168"/>
    <w:rsid w:val="00B85D28"/>
    <w:rsid w:val="00B85E3A"/>
    <w:rsid w:val="00B85E6C"/>
    <w:rsid w:val="00B866EE"/>
    <w:rsid w:val="00B86763"/>
    <w:rsid w:val="00B8743F"/>
    <w:rsid w:val="00B875FE"/>
    <w:rsid w:val="00B87BEB"/>
    <w:rsid w:val="00B87E84"/>
    <w:rsid w:val="00B900E2"/>
    <w:rsid w:val="00B9017C"/>
    <w:rsid w:val="00B906F2"/>
    <w:rsid w:val="00B91F7F"/>
    <w:rsid w:val="00B925FD"/>
    <w:rsid w:val="00B92940"/>
    <w:rsid w:val="00B92A0B"/>
    <w:rsid w:val="00B93666"/>
    <w:rsid w:val="00B937B0"/>
    <w:rsid w:val="00B93AA6"/>
    <w:rsid w:val="00B943DD"/>
    <w:rsid w:val="00B94F4D"/>
    <w:rsid w:val="00B95A87"/>
    <w:rsid w:val="00B96100"/>
    <w:rsid w:val="00B97133"/>
    <w:rsid w:val="00B97CA3"/>
    <w:rsid w:val="00BA09A1"/>
    <w:rsid w:val="00BA10A6"/>
    <w:rsid w:val="00BA179E"/>
    <w:rsid w:val="00BA1ABB"/>
    <w:rsid w:val="00BA20B1"/>
    <w:rsid w:val="00BA24EA"/>
    <w:rsid w:val="00BA2510"/>
    <w:rsid w:val="00BA2D62"/>
    <w:rsid w:val="00BA35D4"/>
    <w:rsid w:val="00BA36D6"/>
    <w:rsid w:val="00BA4365"/>
    <w:rsid w:val="00BA4544"/>
    <w:rsid w:val="00BA484F"/>
    <w:rsid w:val="00BA49DE"/>
    <w:rsid w:val="00BA4CAE"/>
    <w:rsid w:val="00BA4CB6"/>
    <w:rsid w:val="00BA58D9"/>
    <w:rsid w:val="00BA5B8E"/>
    <w:rsid w:val="00BA5CE8"/>
    <w:rsid w:val="00BA659C"/>
    <w:rsid w:val="00BA6912"/>
    <w:rsid w:val="00BA6B22"/>
    <w:rsid w:val="00BA6FC4"/>
    <w:rsid w:val="00BA71EB"/>
    <w:rsid w:val="00BA7C7E"/>
    <w:rsid w:val="00BB0688"/>
    <w:rsid w:val="00BB0859"/>
    <w:rsid w:val="00BB1338"/>
    <w:rsid w:val="00BB1902"/>
    <w:rsid w:val="00BB1A1B"/>
    <w:rsid w:val="00BB1E66"/>
    <w:rsid w:val="00BB245A"/>
    <w:rsid w:val="00BB321B"/>
    <w:rsid w:val="00BB3592"/>
    <w:rsid w:val="00BB3721"/>
    <w:rsid w:val="00BB380A"/>
    <w:rsid w:val="00BB3BBC"/>
    <w:rsid w:val="00BB3D73"/>
    <w:rsid w:val="00BB4610"/>
    <w:rsid w:val="00BB50A9"/>
    <w:rsid w:val="00BB5732"/>
    <w:rsid w:val="00BB59E7"/>
    <w:rsid w:val="00BB5ABC"/>
    <w:rsid w:val="00BB6719"/>
    <w:rsid w:val="00BB67FD"/>
    <w:rsid w:val="00BB6E25"/>
    <w:rsid w:val="00BB73EF"/>
    <w:rsid w:val="00BB7626"/>
    <w:rsid w:val="00BB7919"/>
    <w:rsid w:val="00BB7969"/>
    <w:rsid w:val="00BB7983"/>
    <w:rsid w:val="00BB79DF"/>
    <w:rsid w:val="00BB7AFB"/>
    <w:rsid w:val="00BB7B45"/>
    <w:rsid w:val="00BC046F"/>
    <w:rsid w:val="00BC074B"/>
    <w:rsid w:val="00BC0A16"/>
    <w:rsid w:val="00BC0CAF"/>
    <w:rsid w:val="00BC1811"/>
    <w:rsid w:val="00BC18C3"/>
    <w:rsid w:val="00BC1B9A"/>
    <w:rsid w:val="00BC1C45"/>
    <w:rsid w:val="00BC2077"/>
    <w:rsid w:val="00BC255B"/>
    <w:rsid w:val="00BC27DA"/>
    <w:rsid w:val="00BC2AF4"/>
    <w:rsid w:val="00BC2B9F"/>
    <w:rsid w:val="00BC2FDA"/>
    <w:rsid w:val="00BC3F09"/>
    <w:rsid w:val="00BC4645"/>
    <w:rsid w:val="00BC4C84"/>
    <w:rsid w:val="00BC4F08"/>
    <w:rsid w:val="00BC5217"/>
    <w:rsid w:val="00BC5C0C"/>
    <w:rsid w:val="00BC5D29"/>
    <w:rsid w:val="00BC5EB9"/>
    <w:rsid w:val="00BC5F8F"/>
    <w:rsid w:val="00BC635A"/>
    <w:rsid w:val="00BC671E"/>
    <w:rsid w:val="00BC6724"/>
    <w:rsid w:val="00BC6D75"/>
    <w:rsid w:val="00BC6FEB"/>
    <w:rsid w:val="00BC72A1"/>
    <w:rsid w:val="00BC790B"/>
    <w:rsid w:val="00BC7A00"/>
    <w:rsid w:val="00BC7C41"/>
    <w:rsid w:val="00BC7D8B"/>
    <w:rsid w:val="00BD0115"/>
    <w:rsid w:val="00BD0E22"/>
    <w:rsid w:val="00BD11FA"/>
    <w:rsid w:val="00BD19BB"/>
    <w:rsid w:val="00BD1F07"/>
    <w:rsid w:val="00BD2734"/>
    <w:rsid w:val="00BD3128"/>
    <w:rsid w:val="00BD3B17"/>
    <w:rsid w:val="00BD3C32"/>
    <w:rsid w:val="00BD3D50"/>
    <w:rsid w:val="00BD4822"/>
    <w:rsid w:val="00BD6BCC"/>
    <w:rsid w:val="00BD6E62"/>
    <w:rsid w:val="00BD72A9"/>
    <w:rsid w:val="00BD75E0"/>
    <w:rsid w:val="00BD79C1"/>
    <w:rsid w:val="00BD7C0A"/>
    <w:rsid w:val="00BD7E3A"/>
    <w:rsid w:val="00BE01A3"/>
    <w:rsid w:val="00BE03A0"/>
    <w:rsid w:val="00BE080A"/>
    <w:rsid w:val="00BE0DA3"/>
    <w:rsid w:val="00BE0EE8"/>
    <w:rsid w:val="00BE153B"/>
    <w:rsid w:val="00BE29B4"/>
    <w:rsid w:val="00BE2DC5"/>
    <w:rsid w:val="00BE3093"/>
    <w:rsid w:val="00BE39C0"/>
    <w:rsid w:val="00BE3A53"/>
    <w:rsid w:val="00BE3CF0"/>
    <w:rsid w:val="00BE42C2"/>
    <w:rsid w:val="00BE4817"/>
    <w:rsid w:val="00BE4ABF"/>
    <w:rsid w:val="00BE5C46"/>
    <w:rsid w:val="00BE5C66"/>
    <w:rsid w:val="00BE5EEF"/>
    <w:rsid w:val="00BE6075"/>
    <w:rsid w:val="00BE687F"/>
    <w:rsid w:val="00BE69F1"/>
    <w:rsid w:val="00BE6ACE"/>
    <w:rsid w:val="00BE6B47"/>
    <w:rsid w:val="00BE6E92"/>
    <w:rsid w:val="00BE6EB6"/>
    <w:rsid w:val="00BE6F2F"/>
    <w:rsid w:val="00BE7011"/>
    <w:rsid w:val="00BE7033"/>
    <w:rsid w:val="00BE74B9"/>
    <w:rsid w:val="00BE7A62"/>
    <w:rsid w:val="00BE7C17"/>
    <w:rsid w:val="00BE7C95"/>
    <w:rsid w:val="00BF08F0"/>
    <w:rsid w:val="00BF129D"/>
    <w:rsid w:val="00BF1432"/>
    <w:rsid w:val="00BF17D5"/>
    <w:rsid w:val="00BF18FD"/>
    <w:rsid w:val="00BF1938"/>
    <w:rsid w:val="00BF210A"/>
    <w:rsid w:val="00BF2F78"/>
    <w:rsid w:val="00BF3494"/>
    <w:rsid w:val="00BF3537"/>
    <w:rsid w:val="00BF3589"/>
    <w:rsid w:val="00BF378F"/>
    <w:rsid w:val="00BF3CBD"/>
    <w:rsid w:val="00BF4246"/>
    <w:rsid w:val="00BF4DBF"/>
    <w:rsid w:val="00BF4EEC"/>
    <w:rsid w:val="00BF5293"/>
    <w:rsid w:val="00BF558C"/>
    <w:rsid w:val="00BF58BB"/>
    <w:rsid w:val="00BF5A43"/>
    <w:rsid w:val="00BF5E73"/>
    <w:rsid w:val="00BF651B"/>
    <w:rsid w:val="00BF6830"/>
    <w:rsid w:val="00BF68C7"/>
    <w:rsid w:val="00BF6C52"/>
    <w:rsid w:val="00BF732D"/>
    <w:rsid w:val="00BF73EC"/>
    <w:rsid w:val="00C000EF"/>
    <w:rsid w:val="00C00366"/>
    <w:rsid w:val="00C0051C"/>
    <w:rsid w:val="00C0066D"/>
    <w:rsid w:val="00C00807"/>
    <w:rsid w:val="00C00ACE"/>
    <w:rsid w:val="00C00CF9"/>
    <w:rsid w:val="00C011A8"/>
    <w:rsid w:val="00C01951"/>
    <w:rsid w:val="00C01CE6"/>
    <w:rsid w:val="00C02107"/>
    <w:rsid w:val="00C021D8"/>
    <w:rsid w:val="00C023F2"/>
    <w:rsid w:val="00C02570"/>
    <w:rsid w:val="00C0344F"/>
    <w:rsid w:val="00C036AB"/>
    <w:rsid w:val="00C03AAC"/>
    <w:rsid w:val="00C03BCE"/>
    <w:rsid w:val="00C03EBD"/>
    <w:rsid w:val="00C04127"/>
    <w:rsid w:val="00C0432B"/>
    <w:rsid w:val="00C0493D"/>
    <w:rsid w:val="00C04A7C"/>
    <w:rsid w:val="00C04E33"/>
    <w:rsid w:val="00C04FAD"/>
    <w:rsid w:val="00C0526B"/>
    <w:rsid w:val="00C0539D"/>
    <w:rsid w:val="00C053BF"/>
    <w:rsid w:val="00C055D9"/>
    <w:rsid w:val="00C0605C"/>
    <w:rsid w:val="00C06245"/>
    <w:rsid w:val="00C06E8F"/>
    <w:rsid w:val="00C06F95"/>
    <w:rsid w:val="00C07174"/>
    <w:rsid w:val="00C072AE"/>
    <w:rsid w:val="00C07524"/>
    <w:rsid w:val="00C0764E"/>
    <w:rsid w:val="00C07A94"/>
    <w:rsid w:val="00C07AED"/>
    <w:rsid w:val="00C1044C"/>
    <w:rsid w:val="00C10D82"/>
    <w:rsid w:val="00C10E08"/>
    <w:rsid w:val="00C11743"/>
    <w:rsid w:val="00C117BA"/>
    <w:rsid w:val="00C11A09"/>
    <w:rsid w:val="00C11D47"/>
    <w:rsid w:val="00C11D62"/>
    <w:rsid w:val="00C12CBA"/>
    <w:rsid w:val="00C12F33"/>
    <w:rsid w:val="00C13AE3"/>
    <w:rsid w:val="00C13DD5"/>
    <w:rsid w:val="00C1456E"/>
    <w:rsid w:val="00C14750"/>
    <w:rsid w:val="00C14B67"/>
    <w:rsid w:val="00C1522A"/>
    <w:rsid w:val="00C15350"/>
    <w:rsid w:val="00C1548B"/>
    <w:rsid w:val="00C1557B"/>
    <w:rsid w:val="00C15781"/>
    <w:rsid w:val="00C157B6"/>
    <w:rsid w:val="00C1583C"/>
    <w:rsid w:val="00C15B11"/>
    <w:rsid w:val="00C1798A"/>
    <w:rsid w:val="00C179E8"/>
    <w:rsid w:val="00C17E30"/>
    <w:rsid w:val="00C17F1B"/>
    <w:rsid w:val="00C2010A"/>
    <w:rsid w:val="00C201B8"/>
    <w:rsid w:val="00C2033A"/>
    <w:rsid w:val="00C211C2"/>
    <w:rsid w:val="00C2155A"/>
    <w:rsid w:val="00C21661"/>
    <w:rsid w:val="00C216EE"/>
    <w:rsid w:val="00C218D1"/>
    <w:rsid w:val="00C21A2E"/>
    <w:rsid w:val="00C21BA9"/>
    <w:rsid w:val="00C22194"/>
    <w:rsid w:val="00C22507"/>
    <w:rsid w:val="00C22CE3"/>
    <w:rsid w:val="00C230FA"/>
    <w:rsid w:val="00C23356"/>
    <w:rsid w:val="00C23BED"/>
    <w:rsid w:val="00C23CE4"/>
    <w:rsid w:val="00C23DA5"/>
    <w:rsid w:val="00C24252"/>
    <w:rsid w:val="00C248D4"/>
    <w:rsid w:val="00C24BE8"/>
    <w:rsid w:val="00C25379"/>
    <w:rsid w:val="00C25827"/>
    <w:rsid w:val="00C25A20"/>
    <w:rsid w:val="00C25AC3"/>
    <w:rsid w:val="00C274C7"/>
    <w:rsid w:val="00C27C8E"/>
    <w:rsid w:val="00C27DB8"/>
    <w:rsid w:val="00C30CC6"/>
    <w:rsid w:val="00C316BA"/>
    <w:rsid w:val="00C318C3"/>
    <w:rsid w:val="00C31A44"/>
    <w:rsid w:val="00C32514"/>
    <w:rsid w:val="00C33070"/>
    <w:rsid w:val="00C331C3"/>
    <w:rsid w:val="00C332D1"/>
    <w:rsid w:val="00C3333A"/>
    <w:rsid w:val="00C334AB"/>
    <w:rsid w:val="00C33DBB"/>
    <w:rsid w:val="00C3416D"/>
    <w:rsid w:val="00C341E4"/>
    <w:rsid w:val="00C34FA1"/>
    <w:rsid w:val="00C34FA7"/>
    <w:rsid w:val="00C364DF"/>
    <w:rsid w:val="00C36547"/>
    <w:rsid w:val="00C367DD"/>
    <w:rsid w:val="00C36AFA"/>
    <w:rsid w:val="00C3722A"/>
    <w:rsid w:val="00C37472"/>
    <w:rsid w:val="00C37539"/>
    <w:rsid w:val="00C3778B"/>
    <w:rsid w:val="00C37B77"/>
    <w:rsid w:val="00C37E24"/>
    <w:rsid w:val="00C40019"/>
    <w:rsid w:val="00C402EC"/>
    <w:rsid w:val="00C403BF"/>
    <w:rsid w:val="00C4043C"/>
    <w:rsid w:val="00C4113A"/>
    <w:rsid w:val="00C414F1"/>
    <w:rsid w:val="00C41AD3"/>
    <w:rsid w:val="00C41B39"/>
    <w:rsid w:val="00C42903"/>
    <w:rsid w:val="00C430E7"/>
    <w:rsid w:val="00C431F6"/>
    <w:rsid w:val="00C4328A"/>
    <w:rsid w:val="00C4369E"/>
    <w:rsid w:val="00C436E2"/>
    <w:rsid w:val="00C43A1F"/>
    <w:rsid w:val="00C43D06"/>
    <w:rsid w:val="00C445DC"/>
    <w:rsid w:val="00C44706"/>
    <w:rsid w:val="00C4471F"/>
    <w:rsid w:val="00C44913"/>
    <w:rsid w:val="00C44B92"/>
    <w:rsid w:val="00C45421"/>
    <w:rsid w:val="00C458E0"/>
    <w:rsid w:val="00C45D39"/>
    <w:rsid w:val="00C45ED2"/>
    <w:rsid w:val="00C467C6"/>
    <w:rsid w:val="00C46812"/>
    <w:rsid w:val="00C470E0"/>
    <w:rsid w:val="00C47983"/>
    <w:rsid w:val="00C501BB"/>
    <w:rsid w:val="00C5021B"/>
    <w:rsid w:val="00C5025E"/>
    <w:rsid w:val="00C50A45"/>
    <w:rsid w:val="00C50DCE"/>
    <w:rsid w:val="00C50EFD"/>
    <w:rsid w:val="00C51206"/>
    <w:rsid w:val="00C51295"/>
    <w:rsid w:val="00C5187F"/>
    <w:rsid w:val="00C5194E"/>
    <w:rsid w:val="00C51DCD"/>
    <w:rsid w:val="00C52368"/>
    <w:rsid w:val="00C524F7"/>
    <w:rsid w:val="00C53DC5"/>
    <w:rsid w:val="00C53EE4"/>
    <w:rsid w:val="00C53F9D"/>
    <w:rsid w:val="00C54327"/>
    <w:rsid w:val="00C5448B"/>
    <w:rsid w:val="00C544BB"/>
    <w:rsid w:val="00C54AFC"/>
    <w:rsid w:val="00C54C79"/>
    <w:rsid w:val="00C55835"/>
    <w:rsid w:val="00C5597D"/>
    <w:rsid w:val="00C56095"/>
    <w:rsid w:val="00C5659B"/>
    <w:rsid w:val="00C56674"/>
    <w:rsid w:val="00C56C45"/>
    <w:rsid w:val="00C56C5A"/>
    <w:rsid w:val="00C575CA"/>
    <w:rsid w:val="00C579B2"/>
    <w:rsid w:val="00C57DEA"/>
    <w:rsid w:val="00C602A1"/>
    <w:rsid w:val="00C60307"/>
    <w:rsid w:val="00C60351"/>
    <w:rsid w:val="00C610E0"/>
    <w:rsid w:val="00C61359"/>
    <w:rsid w:val="00C619E3"/>
    <w:rsid w:val="00C619F8"/>
    <w:rsid w:val="00C61C44"/>
    <w:rsid w:val="00C61EA6"/>
    <w:rsid w:val="00C61F70"/>
    <w:rsid w:val="00C621AB"/>
    <w:rsid w:val="00C62353"/>
    <w:rsid w:val="00C6241A"/>
    <w:rsid w:val="00C62AD9"/>
    <w:rsid w:val="00C6313E"/>
    <w:rsid w:val="00C63903"/>
    <w:rsid w:val="00C63B51"/>
    <w:rsid w:val="00C63FE9"/>
    <w:rsid w:val="00C64234"/>
    <w:rsid w:val="00C64770"/>
    <w:rsid w:val="00C64B28"/>
    <w:rsid w:val="00C64D54"/>
    <w:rsid w:val="00C64E0C"/>
    <w:rsid w:val="00C66138"/>
    <w:rsid w:val="00C667E3"/>
    <w:rsid w:val="00C6709C"/>
    <w:rsid w:val="00C675EE"/>
    <w:rsid w:val="00C67607"/>
    <w:rsid w:val="00C67695"/>
    <w:rsid w:val="00C67A8D"/>
    <w:rsid w:val="00C67AFB"/>
    <w:rsid w:val="00C67DA6"/>
    <w:rsid w:val="00C67E37"/>
    <w:rsid w:val="00C7035D"/>
    <w:rsid w:val="00C70689"/>
    <w:rsid w:val="00C70CD3"/>
    <w:rsid w:val="00C70ED1"/>
    <w:rsid w:val="00C71885"/>
    <w:rsid w:val="00C71A2D"/>
    <w:rsid w:val="00C71CB5"/>
    <w:rsid w:val="00C7239E"/>
    <w:rsid w:val="00C72418"/>
    <w:rsid w:val="00C724E0"/>
    <w:rsid w:val="00C72647"/>
    <w:rsid w:val="00C72B00"/>
    <w:rsid w:val="00C73636"/>
    <w:rsid w:val="00C73DE3"/>
    <w:rsid w:val="00C73F8D"/>
    <w:rsid w:val="00C7415A"/>
    <w:rsid w:val="00C74677"/>
    <w:rsid w:val="00C746D1"/>
    <w:rsid w:val="00C74A63"/>
    <w:rsid w:val="00C74CD0"/>
    <w:rsid w:val="00C75CB9"/>
    <w:rsid w:val="00C762FA"/>
    <w:rsid w:val="00C767A7"/>
    <w:rsid w:val="00C76857"/>
    <w:rsid w:val="00C76B31"/>
    <w:rsid w:val="00C7785C"/>
    <w:rsid w:val="00C779B0"/>
    <w:rsid w:val="00C77A2D"/>
    <w:rsid w:val="00C77BBA"/>
    <w:rsid w:val="00C77BFE"/>
    <w:rsid w:val="00C77CBD"/>
    <w:rsid w:val="00C80783"/>
    <w:rsid w:val="00C80A51"/>
    <w:rsid w:val="00C811E2"/>
    <w:rsid w:val="00C8144B"/>
    <w:rsid w:val="00C81767"/>
    <w:rsid w:val="00C81B8A"/>
    <w:rsid w:val="00C81D6C"/>
    <w:rsid w:val="00C81E41"/>
    <w:rsid w:val="00C82436"/>
    <w:rsid w:val="00C830EA"/>
    <w:rsid w:val="00C833ED"/>
    <w:rsid w:val="00C8357A"/>
    <w:rsid w:val="00C8395C"/>
    <w:rsid w:val="00C83FA0"/>
    <w:rsid w:val="00C8411E"/>
    <w:rsid w:val="00C845AE"/>
    <w:rsid w:val="00C8482D"/>
    <w:rsid w:val="00C84A76"/>
    <w:rsid w:val="00C853FD"/>
    <w:rsid w:val="00C85A8F"/>
    <w:rsid w:val="00C85B4B"/>
    <w:rsid w:val="00C861E4"/>
    <w:rsid w:val="00C867B0"/>
    <w:rsid w:val="00C86AF6"/>
    <w:rsid w:val="00C878A7"/>
    <w:rsid w:val="00C87D9B"/>
    <w:rsid w:val="00C9035E"/>
    <w:rsid w:val="00C904F7"/>
    <w:rsid w:val="00C908E6"/>
    <w:rsid w:val="00C90C01"/>
    <w:rsid w:val="00C92352"/>
    <w:rsid w:val="00C92BDC"/>
    <w:rsid w:val="00C92C54"/>
    <w:rsid w:val="00C93129"/>
    <w:rsid w:val="00C9363A"/>
    <w:rsid w:val="00C93854"/>
    <w:rsid w:val="00C93861"/>
    <w:rsid w:val="00C93C66"/>
    <w:rsid w:val="00C949E1"/>
    <w:rsid w:val="00C953B0"/>
    <w:rsid w:val="00C9554B"/>
    <w:rsid w:val="00C95F28"/>
    <w:rsid w:val="00C960A1"/>
    <w:rsid w:val="00C963D0"/>
    <w:rsid w:val="00C9682E"/>
    <w:rsid w:val="00C97E0D"/>
    <w:rsid w:val="00CA0110"/>
    <w:rsid w:val="00CA0593"/>
    <w:rsid w:val="00CA070C"/>
    <w:rsid w:val="00CA0DAC"/>
    <w:rsid w:val="00CA0EC6"/>
    <w:rsid w:val="00CA0EF2"/>
    <w:rsid w:val="00CA1BCA"/>
    <w:rsid w:val="00CA22F8"/>
    <w:rsid w:val="00CA2459"/>
    <w:rsid w:val="00CA2B4B"/>
    <w:rsid w:val="00CA2DFA"/>
    <w:rsid w:val="00CA2F83"/>
    <w:rsid w:val="00CA3070"/>
    <w:rsid w:val="00CA3797"/>
    <w:rsid w:val="00CA38AB"/>
    <w:rsid w:val="00CA410E"/>
    <w:rsid w:val="00CA49F5"/>
    <w:rsid w:val="00CA4AA0"/>
    <w:rsid w:val="00CA4DB2"/>
    <w:rsid w:val="00CA5D7A"/>
    <w:rsid w:val="00CA6422"/>
    <w:rsid w:val="00CA6604"/>
    <w:rsid w:val="00CA7429"/>
    <w:rsid w:val="00CA771B"/>
    <w:rsid w:val="00CA7A07"/>
    <w:rsid w:val="00CA7A0F"/>
    <w:rsid w:val="00CA7A17"/>
    <w:rsid w:val="00CB02A0"/>
    <w:rsid w:val="00CB043F"/>
    <w:rsid w:val="00CB0589"/>
    <w:rsid w:val="00CB0B32"/>
    <w:rsid w:val="00CB0B4F"/>
    <w:rsid w:val="00CB0CFF"/>
    <w:rsid w:val="00CB1C82"/>
    <w:rsid w:val="00CB2D89"/>
    <w:rsid w:val="00CB3A32"/>
    <w:rsid w:val="00CB3BD5"/>
    <w:rsid w:val="00CB3D0E"/>
    <w:rsid w:val="00CB3E70"/>
    <w:rsid w:val="00CB3E71"/>
    <w:rsid w:val="00CB4107"/>
    <w:rsid w:val="00CB410E"/>
    <w:rsid w:val="00CB42A6"/>
    <w:rsid w:val="00CB44FB"/>
    <w:rsid w:val="00CB4664"/>
    <w:rsid w:val="00CB4C4B"/>
    <w:rsid w:val="00CB50A8"/>
    <w:rsid w:val="00CB5432"/>
    <w:rsid w:val="00CB5983"/>
    <w:rsid w:val="00CB635A"/>
    <w:rsid w:val="00CB6605"/>
    <w:rsid w:val="00CB6B98"/>
    <w:rsid w:val="00CB728B"/>
    <w:rsid w:val="00CB7798"/>
    <w:rsid w:val="00CB7DB3"/>
    <w:rsid w:val="00CC0048"/>
    <w:rsid w:val="00CC0DE3"/>
    <w:rsid w:val="00CC0FCB"/>
    <w:rsid w:val="00CC156C"/>
    <w:rsid w:val="00CC16A5"/>
    <w:rsid w:val="00CC1847"/>
    <w:rsid w:val="00CC2B28"/>
    <w:rsid w:val="00CC3067"/>
    <w:rsid w:val="00CC3140"/>
    <w:rsid w:val="00CC3937"/>
    <w:rsid w:val="00CC393E"/>
    <w:rsid w:val="00CC4105"/>
    <w:rsid w:val="00CC48CD"/>
    <w:rsid w:val="00CC4994"/>
    <w:rsid w:val="00CC49C5"/>
    <w:rsid w:val="00CC5136"/>
    <w:rsid w:val="00CC519E"/>
    <w:rsid w:val="00CC55AF"/>
    <w:rsid w:val="00CC5775"/>
    <w:rsid w:val="00CC5B0D"/>
    <w:rsid w:val="00CC61B3"/>
    <w:rsid w:val="00CC6BCB"/>
    <w:rsid w:val="00CC7315"/>
    <w:rsid w:val="00CC7E62"/>
    <w:rsid w:val="00CC7FD1"/>
    <w:rsid w:val="00CD0835"/>
    <w:rsid w:val="00CD0BE0"/>
    <w:rsid w:val="00CD0E72"/>
    <w:rsid w:val="00CD1B48"/>
    <w:rsid w:val="00CD229C"/>
    <w:rsid w:val="00CD23FA"/>
    <w:rsid w:val="00CD2AA8"/>
    <w:rsid w:val="00CD2EC1"/>
    <w:rsid w:val="00CD33A7"/>
    <w:rsid w:val="00CD38C4"/>
    <w:rsid w:val="00CD3961"/>
    <w:rsid w:val="00CD3BD5"/>
    <w:rsid w:val="00CD40C8"/>
    <w:rsid w:val="00CD41FA"/>
    <w:rsid w:val="00CD424B"/>
    <w:rsid w:val="00CD4697"/>
    <w:rsid w:val="00CD4E3F"/>
    <w:rsid w:val="00CD4F4C"/>
    <w:rsid w:val="00CD5065"/>
    <w:rsid w:val="00CD5124"/>
    <w:rsid w:val="00CD5B6A"/>
    <w:rsid w:val="00CD5C27"/>
    <w:rsid w:val="00CD61EC"/>
    <w:rsid w:val="00CD6939"/>
    <w:rsid w:val="00CD6949"/>
    <w:rsid w:val="00CD6D8D"/>
    <w:rsid w:val="00CD6F84"/>
    <w:rsid w:val="00CD7709"/>
    <w:rsid w:val="00CD7AC0"/>
    <w:rsid w:val="00CE02BF"/>
    <w:rsid w:val="00CE02C5"/>
    <w:rsid w:val="00CE0766"/>
    <w:rsid w:val="00CE08E6"/>
    <w:rsid w:val="00CE0D31"/>
    <w:rsid w:val="00CE0FE2"/>
    <w:rsid w:val="00CE1199"/>
    <w:rsid w:val="00CE11C3"/>
    <w:rsid w:val="00CE132D"/>
    <w:rsid w:val="00CE20E8"/>
    <w:rsid w:val="00CE2424"/>
    <w:rsid w:val="00CE27BD"/>
    <w:rsid w:val="00CE2A40"/>
    <w:rsid w:val="00CE4072"/>
    <w:rsid w:val="00CE41E2"/>
    <w:rsid w:val="00CE4794"/>
    <w:rsid w:val="00CE49E3"/>
    <w:rsid w:val="00CE4ED3"/>
    <w:rsid w:val="00CE514B"/>
    <w:rsid w:val="00CE5161"/>
    <w:rsid w:val="00CE577F"/>
    <w:rsid w:val="00CE5A21"/>
    <w:rsid w:val="00CE6263"/>
    <w:rsid w:val="00CE653D"/>
    <w:rsid w:val="00CE6906"/>
    <w:rsid w:val="00CE696F"/>
    <w:rsid w:val="00CE7097"/>
    <w:rsid w:val="00CE7687"/>
    <w:rsid w:val="00CE7CB2"/>
    <w:rsid w:val="00CE7D81"/>
    <w:rsid w:val="00CE7DE4"/>
    <w:rsid w:val="00CE7FCA"/>
    <w:rsid w:val="00CF0A08"/>
    <w:rsid w:val="00CF0B8D"/>
    <w:rsid w:val="00CF0D14"/>
    <w:rsid w:val="00CF1E31"/>
    <w:rsid w:val="00CF23C8"/>
    <w:rsid w:val="00CF25B7"/>
    <w:rsid w:val="00CF2E52"/>
    <w:rsid w:val="00CF327C"/>
    <w:rsid w:val="00CF38EF"/>
    <w:rsid w:val="00CF39F9"/>
    <w:rsid w:val="00CF430A"/>
    <w:rsid w:val="00CF4AAB"/>
    <w:rsid w:val="00CF4BFC"/>
    <w:rsid w:val="00CF5199"/>
    <w:rsid w:val="00CF52C7"/>
    <w:rsid w:val="00CF56FD"/>
    <w:rsid w:val="00CF6074"/>
    <w:rsid w:val="00CF61D4"/>
    <w:rsid w:val="00CF629A"/>
    <w:rsid w:val="00CF6430"/>
    <w:rsid w:val="00CF64DF"/>
    <w:rsid w:val="00CF71D6"/>
    <w:rsid w:val="00CF7B5C"/>
    <w:rsid w:val="00CF7BA9"/>
    <w:rsid w:val="00CF7D04"/>
    <w:rsid w:val="00CF7DD7"/>
    <w:rsid w:val="00CF7FFC"/>
    <w:rsid w:val="00D001D6"/>
    <w:rsid w:val="00D00444"/>
    <w:rsid w:val="00D007CF"/>
    <w:rsid w:val="00D0155C"/>
    <w:rsid w:val="00D01D52"/>
    <w:rsid w:val="00D020E7"/>
    <w:rsid w:val="00D02BD5"/>
    <w:rsid w:val="00D03C7E"/>
    <w:rsid w:val="00D0422A"/>
    <w:rsid w:val="00D050C4"/>
    <w:rsid w:val="00D0522B"/>
    <w:rsid w:val="00D0539D"/>
    <w:rsid w:val="00D054B9"/>
    <w:rsid w:val="00D05611"/>
    <w:rsid w:val="00D0585D"/>
    <w:rsid w:val="00D06B6D"/>
    <w:rsid w:val="00D06D08"/>
    <w:rsid w:val="00D07240"/>
    <w:rsid w:val="00D075D5"/>
    <w:rsid w:val="00D078D5"/>
    <w:rsid w:val="00D07B5A"/>
    <w:rsid w:val="00D1017E"/>
    <w:rsid w:val="00D10321"/>
    <w:rsid w:val="00D1059E"/>
    <w:rsid w:val="00D10824"/>
    <w:rsid w:val="00D10E2B"/>
    <w:rsid w:val="00D10FE5"/>
    <w:rsid w:val="00D1124B"/>
    <w:rsid w:val="00D11328"/>
    <w:rsid w:val="00D118DD"/>
    <w:rsid w:val="00D11ECB"/>
    <w:rsid w:val="00D120B7"/>
    <w:rsid w:val="00D12128"/>
    <w:rsid w:val="00D13B04"/>
    <w:rsid w:val="00D13DBD"/>
    <w:rsid w:val="00D13FA4"/>
    <w:rsid w:val="00D144A9"/>
    <w:rsid w:val="00D14CF9"/>
    <w:rsid w:val="00D14FCE"/>
    <w:rsid w:val="00D1528A"/>
    <w:rsid w:val="00D15936"/>
    <w:rsid w:val="00D160FC"/>
    <w:rsid w:val="00D16A5B"/>
    <w:rsid w:val="00D16E74"/>
    <w:rsid w:val="00D208E8"/>
    <w:rsid w:val="00D21057"/>
    <w:rsid w:val="00D2131E"/>
    <w:rsid w:val="00D21930"/>
    <w:rsid w:val="00D21C71"/>
    <w:rsid w:val="00D224D3"/>
    <w:rsid w:val="00D22C3D"/>
    <w:rsid w:val="00D22DA7"/>
    <w:rsid w:val="00D23339"/>
    <w:rsid w:val="00D23D74"/>
    <w:rsid w:val="00D23E12"/>
    <w:rsid w:val="00D24425"/>
    <w:rsid w:val="00D24AE4"/>
    <w:rsid w:val="00D24CEC"/>
    <w:rsid w:val="00D25710"/>
    <w:rsid w:val="00D25869"/>
    <w:rsid w:val="00D25A9E"/>
    <w:rsid w:val="00D25F99"/>
    <w:rsid w:val="00D26809"/>
    <w:rsid w:val="00D269AD"/>
    <w:rsid w:val="00D26A7C"/>
    <w:rsid w:val="00D26E63"/>
    <w:rsid w:val="00D27550"/>
    <w:rsid w:val="00D27F6C"/>
    <w:rsid w:val="00D27FA3"/>
    <w:rsid w:val="00D3058A"/>
    <w:rsid w:val="00D30EF3"/>
    <w:rsid w:val="00D30F3B"/>
    <w:rsid w:val="00D31430"/>
    <w:rsid w:val="00D319EA"/>
    <w:rsid w:val="00D328CC"/>
    <w:rsid w:val="00D335D0"/>
    <w:rsid w:val="00D349B4"/>
    <w:rsid w:val="00D351C9"/>
    <w:rsid w:val="00D3592E"/>
    <w:rsid w:val="00D35C4B"/>
    <w:rsid w:val="00D36044"/>
    <w:rsid w:val="00D3635F"/>
    <w:rsid w:val="00D369D0"/>
    <w:rsid w:val="00D37191"/>
    <w:rsid w:val="00D37384"/>
    <w:rsid w:val="00D373D6"/>
    <w:rsid w:val="00D37500"/>
    <w:rsid w:val="00D37A49"/>
    <w:rsid w:val="00D4029B"/>
    <w:rsid w:val="00D4047B"/>
    <w:rsid w:val="00D4092B"/>
    <w:rsid w:val="00D40A62"/>
    <w:rsid w:val="00D40B15"/>
    <w:rsid w:val="00D40DD6"/>
    <w:rsid w:val="00D415E2"/>
    <w:rsid w:val="00D41A7D"/>
    <w:rsid w:val="00D420A3"/>
    <w:rsid w:val="00D426C4"/>
    <w:rsid w:val="00D427CD"/>
    <w:rsid w:val="00D42DFE"/>
    <w:rsid w:val="00D4324A"/>
    <w:rsid w:val="00D4410E"/>
    <w:rsid w:val="00D441AA"/>
    <w:rsid w:val="00D44270"/>
    <w:rsid w:val="00D44323"/>
    <w:rsid w:val="00D448C8"/>
    <w:rsid w:val="00D45274"/>
    <w:rsid w:val="00D457E5"/>
    <w:rsid w:val="00D46331"/>
    <w:rsid w:val="00D4784C"/>
    <w:rsid w:val="00D47A79"/>
    <w:rsid w:val="00D47D95"/>
    <w:rsid w:val="00D50406"/>
    <w:rsid w:val="00D50713"/>
    <w:rsid w:val="00D50729"/>
    <w:rsid w:val="00D50A11"/>
    <w:rsid w:val="00D50DE2"/>
    <w:rsid w:val="00D51101"/>
    <w:rsid w:val="00D51191"/>
    <w:rsid w:val="00D512BB"/>
    <w:rsid w:val="00D512C3"/>
    <w:rsid w:val="00D51E4C"/>
    <w:rsid w:val="00D525B3"/>
    <w:rsid w:val="00D526B5"/>
    <w:rsid w:val="00D52F53"/>
    <w:rsid w:val="00D52F86"/>
    <w:rsid w:val="00D53140"/>
    <w:rsid w:val="00D531F7"/>
    <w:rsid w:val="00D53747"/>
    <w:rsid w:val="00D53887"/>
    <w:rsid w:val="00D539CD"/>
    <w:rsid w:val="00D53CC3"/>
    <w:rsid w:val="00D53CD1"/>
    <w:rsid w:val="00D54517"/>
    <w:rsid w:val="00D5496D"/>
    <w:rsid w:val="00D54DFE"/>
    <w:rsid w:val="00D54FA5"/>
    <w:rsid w:val="00D5517C"/>
    <w:rsid w:val="00D558EA"/>
    <w:rsid w:val="00D55AFD"/>
    <w:rsid w:val="00D55B92"/>
    <w:rsid w:val="00D55E22"/>
    <w:rsid w:val="00D55E90"/>
    <w:rsid w:val="00D55F01"/>
    <w:rsid w:val="00D56630"/>
    <w:rsid w:val="00D5678E"/>
    <w:rsid w:val="00D56BE8"/>
    <w:rsid w:val="00D57B76"/>
    <w:rsid w:val="00D60B7D"/>
    <w:rsid w:val="00D60D6A"/>
    <w:rsid w:val="00D6115B"/>
    <w:rsid w:val="00D6134B"/>
    <w:rsid w:val="00D61860"/>
    <w:rsid w:val="00D61B3A"/>
    <w:rsid w:val="00D61E09"/>
    <w:rsid w:val="00D6226D"/>
    <w:rsid w:val="00D62473"/>
    <w:rsid w:val="00D62D03"/>
    <w:rsid w:val="00D62D5D"/>
    <w:rsid w:val="00D6346B"/>
    <w:rsid w:val="00D635B1"/>
    <w:rsid w:val="00D635C9"/>
    <w:rsid w:val="00D63607"/>
    <w:rsid w:val="00D63B1C"/>
    <w:rsid w:val="00D6436E"/>
    <w:rsid w:val="00D64E3A"/>
    <w:rsid w:val="00D65556"/>
    <w:rsid w:val="00D65824"/>
    <w:rsid w:val="00D65EB3"/>
    <w:rsid w:val="00D6638B"/>
    <w:rsid w:val="00D6683D"/>
    <w:rsid w:val="00D66BB7"/>
    <w:rsid w:val="00D671E7"/>
    <w:rsid w:val="00D674FC"/>
    <w:rsid w:val="00D67A94"/>
    <w:rsid w:val="00D67E22"/>
    <w:rsid w:val="00D70529"/>
    <w:rsid w:val="00D71A4F"/>
    <w:rsid w:val="00D71E55"/>
    <w:rsid w:val="00D71E5E"/>
    <w:rsid w:val="00D72097"/>
    <w:rsid w:val="00D72ED1"/>
    <w:rsid w:val="00D73994"/>
    <w:rsid w:val="00D739EB"/>
    <w:rsid w:val="00D73A05"/>
    <w:rsid w:val="00D73AB8"/>
    <w:rsid w:val="00D73FD2"/>
    <w:rsid w:val="00D740A5"/>
    <w:rsid w:val="00D74AD1"/>
    <w:rsid w:val="00D753B0"/>
    <w:rsid w:val="00D75409"/>
    <w:rsid w:val="00D75C63"/>
    <w:rsid w:val="00D771F1"/>
    <w:rsid w:val="00D77430"/>
    <w:rsid w:val="00D7765E"/>
    <w:rsid w:val="00D77AB0"/>
    <w:rsid w:val="00D77AB9"/>
    <w:rsid w:val="00D77D54"/>
    <w:rsid w:val="00D80425"/>
    <w:rsid w:val="00D807BA"/>
    <w:rsid w:val="00D80961"/>
    <w:rsid w:val="00D811F0"/>
    <w:rsid w:val="00D812DB"/>
    <w:rsid w:val="00D81445"/>
    <w:rsid w:val="00D81C0B"/>
    <w:rsid w:val="00D81F1B"/>
    <w:rsid w:val="00D832BE"/>
    <w:rsid w:val="00D833D5"/>
    <w:rsid w:val="00D83508"/>
    <w:rsid w:val="00D83E93"/>
    <w:rsid w:val="00D840DE"/>
    <w:rsid w:val="00D84498"/>
    <w:rsid w:val="00D845F9"/>
    <w:rsid w:val="00D84879"/>
    <w:rsid w:val="00D84EBA"/>
    <w:rsid w:val="00D84F78"/>
    <w:rsid w:val="00D84F95"/>
    <w:rsid w:val="00D85796"/>
    <w:rsid w:val="00D85A92"/>
    <w:rsid w:val="00D85B39"/>
    <w:rsid w:val="00D867B2"/>
    <w:rsid w:val="00D86EDF"/>
    <w:rsid w:val="00D8715E"/>
    <w:rsid w:val="00D87FF1"/>
    <w:rsid w:val="00D907E2"/>
    <w:rsid w:val="00D90A89"/>
    <w:rsid w:val="00D90DA6"/>
    <w:rsid w:val="00D90FD2"/>
    <w:rsid w:val="00D916CA"/>
    <w:rsid w:val="00D91A8C"/>
    <w:rsid w:val="00D91D85"/>
    <w:rsid w:val="00D92037"/>
    <w:rsid w:val="00D92407"/>
    <w:rsid w:val="00D92506"/>
    <w:rsid w:val="00D92902"/>
    <w:rsid w:val="00D92B31"/>
    <w:rsid w:val="00D92BE5"/>
    <w:rsid w:val="00D93415"/>
    <w:rsid w:val="00D93496"/>
    <w:rsid w:val="00D93D3D"/>
    <w:rsid w:val="00D940F2"/>
    <w:rsid w:val="00D94227"/>
    <w:rsid w:val="00D94918"/>
    <w:rsid w:val="00D94BB3"/>
    <w:rsid w:val="00D94C38"/>
    <w:rsid w:val="00D94D5E"/>
    <w:rsid w:val="00D957A5"/>
    <w:rsid w:val="00D95B36"/>
    <w:rsid w:val="00D9626B"/>
    <w:rsid w:val="00D965F4"/>
    <w:rsid w:val="00D96956"/>
    <w:rsid w:val="00D96ADD"/>
    <w:rsid w:val="00D973B5"/>
    <w:rsid w:val="00D97415"/>
    <w:rsid w:val="00D9775D"/>
    <w:rsid w:val="00D97771"/>
    <w:rsid w:val="00D97CE4"/>
    <w:rsid w:val="00D97EDC"/>
    <w:rsid w:val="00DA0446"/>
    <w:rsid w:val="00DA0463"/>
    <w:rsid w:val="00DA0472"/>
    <w:rsid w:val="00DA0585"/>
    <w:rsid w:val="00DA0C33"/>
    <w:rsid w:val="00DA13D7"/>
    <w:rsid w:val="00DA14E7"/>
    <w:rsid w:val="00DA248C"/>
    <w:rsid w:val="00DA2666"/>
    <w:rsid w:val="00DA2754"/>
    <w:rsid w:val="00DA370D"/>
    <w:rsid w:val="00DA3BDD"/>
    <w:rsid w:val="00DA406D"/>
    <w:rsid w:val="00DA45FF"/>
    <w:rsid w:val="00DA493B"/>
    <w:rsid w:val="00DA570E"/>
    <w:rsid w:val="00DA57D8"/>
    <w:rsid w:val="00DA6468"/>
    <w:rsid w:val="00DA6484"/>
    <w:rsid w:val="00DA66AA"/>
    <w:rsid w:val="00DA69F7"/>
    <w:rsid w:val="00DA6BC5"/>
    <w:rsid w:val="00DA6DB0"/>
    <w:rsid w:val="00DA73D0"/>
    <w:rsid w:val="00DA7523"/>
    <w:rsid w:val="00DA7796"/>
    <w:rsid w:val="00DB0125"/>
    <w:rsid w:val="00DB154D"/>
    <w:rsid w:val="00DB1BA9"/>
    <w:rsid w:val="00DB1CF5"/>
    <w:rsid w:val="00DB1D9F"/>
    <w:rsid w:val="00DB224B"/>
    <w:rsid w:val="00DB2390"/>
    <w:rsid w:val="00DB2651"/>
    <w:rsid w:val="00DB266A"/>
    <w:rsid w:val="00DB3310"/>
    <w:rsid w:val="00DB334E"/>
    <w:rsid w:val="00DB387A"/>
    <w:rsid w:val="00DB4986"/>
    <w:rsid w:val="00DB4FFD"/>
    <w:rsid w:val="00DB6337"/>
    <w:rsid w:val="00DB65E5"/>
    <w:rsid w:val="00DB7270"/>
    <w:rsid w:val="00DB781C"/>
    <w:rsid w:val="00DB79C3"/>
    <w:rsid w:val="00DC0392"/>
    <w:rsid w:val="00DC119D"/>
    <w:rsid w:val="00DC11B2"/>
    <w:rsid w:val="00DC18A1"/>
    <w:rsid w:val="00DC1B25"/>
    <w:rsid w:val="00DC222F"/>
    <w:rsid w:val="00DC236C"/>
    <w:rsid w:val="00DC253F"/>
    <w:rsid w:val="00DC26FC"/>
    <w:rsid w:val="00DC2FA1"/>
    <w:rsid w:val="00DC39DC"/>
    <w:rsid w:val="00DC3B86"/>
    <w:rsid w:val="00DC4637"/>
    <w:rsid w:val="00DC46C5"/>
    <w:rsid w:val="00DC46FF"/>
    <w:rsid w:val="00DC5413"/>
    <w:rsid w:val="00DC5940"/>
    <w:rsid w:val="00DC5D09"/>
    <w:rsid w:val="00DC5FAA"/>
    <w:rsid w:val="00DC63A2"/>
    <w:rsid w:val="00DC6533"/>
    <w:rsid w:val="00DC6BE0"/>
    <w:rsid w:val="00DC6E05"/>
    <w:rsid w:val="00DC7014"/>
    <w:rsid w:val="00DC7AFE"/>
    <w:rsid w:val="00DC7B85"/>
    <w:rsid w:val="00DC7BE9"/>
    <w:rsid w:val="00DC7C01"/>
    <w:rsid w:val="00DD03A0"/>
    <w:rsid w:val="00DD0A93"/>
    <w:rsid w:val="00DD132A"/>
    <w:rsid w:val="00DD13C8"/>
    <w:rsid w:val="00DD16DB"/>
    <w:rsid w:val="00DD1844"/>
    <w:rsid w:val="00DD1FDC"/>
    <w:rsid w:val="00DD2236"/>
    <w:rsid w:val="00DD2237"/>
    <w:rsid w:val="00DD2257"/>
    <w:rsid w:val="00DD2D19"/>
    <w:rsid w:val="00DD2D2F"/>
    <w:rsid w:val="00DD3063"/>
    <w:rsid w:val="00DD30FD"/>
    <w:rsid w:val="00DD33CD"/>
    <w:rsid w:val="00DD3775"/>
    <w:rsid w:val="00DD45D5"/>
    <w:rsid w:val="00DD49D2"/>
    <w:rsid w:val="00DD4D8C"/>
    <w:rsid w:val="00DD4DDF"/>
    <w:rsid w:val="00DD57E6"/>
    <w:rsid w:val="00DD5A0E"/>
    <w:rsid w:val="00DD5B90"/>
    <w:rsid w:val="00DD63A6"/>
    <w:rsid w:val="00DD66B4"/>
    <w:rsid w:val="00DD6AEB"/>
    <w:rsid w:val="00DD6C7B"/>
    <w:rsid w:val="00DD72B4"/>
    <w:rsid w:val="00DD74CF"/>
    <w:rsid w:val="00DD7F41"/>
    <w:rsid w:val="00DE0348"/>
    <w:rsid w:val="00DE11C2"/>
    <w:rsid w:val="00DE178C"/>
    <w:rsid w:val="00DE2126"/>
    <w:rsid w:val="00DE2577"/>
    <w:rsid w:val="00DE25F8"/>
    <w:rsid w:val="00DE265F"/>
    <w:rsid w:val="00DE2702"/>
    <w:rsid w:val="00DE272A"/>
    <w:rsid w:val="00DE29DE"/>
    <w:rsid w:val="00DE30FC"/>
    <w:rsid w:val="00DE3A8F"/>
    <w:rsid w:val="00DE3D14"/>
    <w:rsid w:val="00DE3F65"/>
    <w:rsid w:val="00DE402C"/>
    <w:rsid w:val="00DE4312"/>
    <w:rsid w:val="00DE449C"/>
    <w:rsid w:val="00DE4760"/>
    <w:rsid w:val="00DE4A5D"/>
    <w:rsid w:val="00DE536F"/>
    <w:rsid w:val="00DE5423"/>
    <w:rsid w:val="00DE54C0"/>
    <w:rsid w:val="00DE56A7"/>
    <w:rsid w:val="00DE5762"/>
    <w:rsid w:val="00DE58B6"/>
    <w:rsid w:val="00DE5930"/>
    <w:rsid w:val="00DE5D77"/>
    <w:rsid w:val="00DE6644"/>
    <w:rsid w:val="00DE77F2"/>
    <w:rsid w:val="00DE7A8C"/>
    <w:rsid w:val="00DE7B92"/>
    <w:rsid w:val="00DE7F1D"/>
    <w:rsid w:val="00DF0B19"/>
    <w:rsid w:val="00DF127E"/>
    <w:rsid w:val="00DF190E"/>
    <w:rsid w:val="00DF1AC2"/>
    <w:rsid w:val="00DF2516"/>
    <w:rsid w:val="00DF2BDA"/>
    <w:rsid w:val="00DF2CB6"/>
    <w:rsid w:val="00DF353D"/>
    <w:rsid w:val="00DF3817"/>
    <w:rsid w:val="00DF38F4"/>
    <w:rsid w:val="00DF4742"/>
    <w:rsid w:val="00DF4A59"/>
    <w:rsid w:val="00DF4CD0"/>
    <w:rsid w:val="00DF518B"/>
    <w:rsid w:val="00DF574E"/>
    <w:rsid w:val="00DF5A97"/>
    <w:rsid w:val="00DF629D"/>
    <w:rsid w:val="00DF67A4"/>
    <w:rsid w:val="00DF6865"/>
    <w:rsid w:val="00DF74AF"/>
    <w:rsid w:val="00DF74E1"/>
    <w:rsid w:val="00DF7BF2"/>
    <w:rsid w:val="00E0003F"/>
    <w:rsid w:val="00E0005A"/>
    <w:rsid w:val="00E004F0"/>
    <w:rsid w:val="00E00CAC"/>
    <w:rsid w:val="00E01D3D"/>
    <w:rsid w:val="00E021B6"/>
    <w:rsid w:val="00E022A1"/>
    <w:rsid w:val="00E027DB"/>
    <w:rsid w:val="00E02847"/>
    <w:rsid w:val="00E02896"/>
    <w:rsid w:val="00E030DC"/>
    <w:rsid w:val="00E03431"/>
    <w:rsid w:val="00E03904"/>
    <w:rsid w:val="00E0394C"/>
    <w:rsid w:val="00E03998"/>
    <w:rsid w:val="00E03A14"/>
    <w:rsid w:val="00E03CE4"/>
    <w:rsid w:val="00E04330"/>
    <w:rsid w:val="00E04509"/>
    <w:rsid w:val="00E0524D"/>
    <w:rsid w:val="00E05350"/>
    <w:rsid w:val="00E05867"/>
    <w:rsid w:val="00E05F3E"/>
    <w:rsid w:val="00E0610C"/>
    <w:rsid w:val="00E06818"/>
    <w:rsid w:val="00E06DBA"/>
    <w:rsid w:val="00E0749C"/>
    <w:rsid w:val="00E074A8"/>
    <w:rsid w:val="00E0753C"/>
    <w:rsid w:val="00E077D4"/>
    <w:rsid w:val="00E07A5B"/>
    <w:rsid w:val="00E07B19"/>
    <w:rsid w:val="00E07BA1"/>
    <w:rsid w:val="00E100BF"/>
    <w:rsid w:val="00E1015A"/>
    <w:rsid w:val="00E1041D"/>
    <w:rsid w:val="00E107A9"/>
    <w:rsid w:val="00E10890"/>
    <w:rsid w:val="00E10D7D"/>
    <w:rsid w:val="00E10DB4"/>
    <w:rsid w:val="00E1110E"/>
    <w:rsid w:val="00E1117D"/>
    <w:rsid w:val="00E11193"/>
    <w:rsid w:val="00E112C9"/>
    <w:rsid w:val="00E118D4"/>
    <w:rsid w:val="00E11D0E"/>
    <w:rsid w:val="00E121A2"/>
    <w:rsid w:val="00E123D9"/>
    <w:rsid w:val="00E125AF"/>
    <w:rsid w:val="00E12685"/>
    <w:rsid w:val="00E131C6"/>
    <w:rsid w:val="00E133CF"/>
    <w:rsid w:val="00E13722"/>
    <w:rsid w:val="00E14792"/>
    <w:rsid w:val="00E14F21"/>
    <w:rsid w:val="00E151D0"/>
    <w:rsid w:val="00E155BE"/>
    <w:rsid w:val="00E156E2"/>
    <w:rsid w:val="00E15761"/>
    <w:rsid w:val="00E158ED"/>
    <w:rsid w:val="00E15F00"/>
    <w:rsid w:val="00E15F02"/>
    <w:rsid w:val="00E171EC"/>
    <w:rsid w:val="00E17510"/>
    <w:rsid w:val="00E17804"/>
    <w:rsid w:val="00E17EC2"/>
    <w:rsid w:val="00E20170"/>
    <w:rsid w:val="00E2069B"/>
    <w:rsid w:val="00E20B0B"/>
    <w:rsid w:val="00E21195"/>
    <w:rsid w:val="00E21586"/>
    <w:rsid w:val="00E217D1"/>
    <w:rsid w:val="00E21EDA"/>
    <w:rsid w:val="00E22100"/>
    <w:rsid w:val="00E22786"/>
    <w:rsid w:val="00E23392"/>
    <w:rsid w:val="00E238C2"/>
    <w:rsid w:val="00E23AA3"/>
    <w:rsid w:val="00E2446D"/>
    <w:rsid w:val="00E248BB"/>
    <w:rsid w:val="00E25354"/>
    <w:rsid w:val="00E2535E"/>
    <w:rsid w:val="00E253D8"/>
    <w:rsid w:val="00E25675"/>
    <w:rsid w:val="00E256D0"/>
    <w:rsid w:val="00E25B2F"/>
    <w:rsid w:val="00E26A5A"/>
    <w:rsid w:val="00E2714F"/>
    <w:rsid w:val="00E272EE"/>
    <w:rsid w:val="00E27422"/>
    <w:rsid w:val="00E304FE"/>
    <w:rsid w:val="00E306CF"/>
    <w:rsid w:val="00E30B1E"/>
    <w:rsid w:val="00E30BDE"/>
    <w:rsid w:val="00E30C3C"/>
    <w:rsid w:val="00E31275"/>
    <w:rsid w:val="00E31293"/>
    <w:rsid w:val="00E31424"/>
    <w:rsid w:val="00E31A31"/>
    <w:rsid w:val="00E31AA8"/>
    <w:rsid w:val="00E31DE3"/>
    <w:rsid w:val="00E32911"/>
    <w:rsid w:val="00E329FF"/>
    <w:rsid w:val="00E335D5"/>
    <w:rsid w:val="00E33B46"/>
    <w:rsid w:val="00E33F53"/>
    <w:rsid w:val="00E3402F"/>
    <w:rsid w:val="00E34166"/>
    <w:rsid w:val="00E34418"/>
    <w:rsid w:val="00E346BC"/>
    <w:rsid w:val="00E34AAE"/>
    <w:rsid w:val="00E35478"/>
    <w:rsid w:val="00E35606"/>
    <w:rsid w:val="00E35B8F"/>
    <w:rsid w:val="00E35D8A"/>
    <w:rsid w:val="00E362E4"/>
    <w:rsid w:val="00E40306"/>
    <w:rsid w:val="00E40830"/>
    <w:rsid w:val="00E41C9E"/>
    <w:rsid w:val="00E4204C"/>
    <w:rsid w:val="00E42401"/>
    <w:rsid w:val="00E4259C"/>
    <w:rsid w:val="00E42643"/>
    <w:rsid w:val="00E428E0"/>
    <w:rsid w:val="00E42D63"/>
    <w:rsid w:val="00E42E24"/>
    <w:rsid w:val="00E43294"/>
    <w:rsid w:val="00E4333E"/>
    <w:rsid w:val="00E43F76"/>
    <w:rsid w:val="00E44C4D"/>
    <w:rsid w:val="00E44CFA"/>
    <w:rsid w:val="00E44DD1"/>
    <w:rsid w:val="00E44E51"/>
    <w:rsid w:val="00E451D3"/>
    <w:rsid w:val="00E45410"/>
    <w:rsid w:val="00E458A1"/>
    <w:rsid w:val="00E45F29"/>
    <w:rsid w:val="00E46069"/>
    <w:rsid w:val="00E461D8"/>
    <w:rsid w:val="00E46317"/>
    <w:rsid w:val="00E46325"/>
    <w:rsid w:val="00E47491"/>
    <w:rsid w:val="00E47F26"/>
    <w:rsid w:val="00E503A3"/>
    <w:rsid w:val="00E50C76"/>
    <w:rsid w:val="00E51379"/>
    <w:rsid w:val="00E51C6B"/>
    <w:rsid w:val="00E5240A"/>
    <w:rsid w:val="00E52CD0"/>
    <w:rsid w:val="00E54821"/>
    <w:rsid w:val="00E548B1"/>
    <w:rsid w:val="00E54BF0"/>
    <w:rsid w:val="00E5581B"/>
    <w:rsid w:val="00E5585E"/>
    <w:rsid w:val="00E55FDB"/>
    <w:rsid w:val="00E56721"/>
    <w:rsid w:val="00E57425"/>
    <w:rsid w:val="00E57801"/>
    <w:rsid w:val="00E579C6"/>
    <w:rsid w:val="00E60076"/>
    <w:rsid w:val="00E604F0"/>
    <w:rsid w:val="00E60999"/>
    <w:rsid w:val="00E60A67"/>
    <w:rsid w:val="00E60CF0"/>
    <w:rsid w:val="00E61047"/>
    <w:rsid w:val="00E6124D"/>
    <w:rsid w:val="00E612D0"/>
    <w:rsid w:val="00E624EF"/>
    <w:rsid w:val="00E62694"/>
    <w:rsid w:val="00E63003"/>
    <w:rsid w:val="00E63103"/>
    <w:rsid w:val="00E6364E"/>
    <w:rsid w:val="00E63A28"/>
    <w:rsid w:val="00E63DA7"/>
    <w:rsid w:val="00E63DBD"/>
    <w:rsid w:val="00E6420F"/>
    <w:rsid w:val="00E642EF"/>
    <w:rsid w:val="00E6457A"/>
    <w:rsid w:val="00E647C2"/>
    <w:rsid w:val="00E64F08"/>
    <w:rsid w:val="00E65163"/>
    <w:rsid w:val="00E6524C"/>
    <w:rsid w:val="00E654B0"/>
    <w:rsid w:val="00E65993"/>
    <w:rsid w:val="00E65E88"/>
    <w:rsid w:val="00E65FC0"/>
    <w:rsid w:val="00E670D2"/>
    <w:rsid w:val="00E67571"/>
    <w:rsid w:val="00E677DC"/>
    <w:rsid w:val="00E702B6"/>
    <w:rsid w:val="00E70345"/>
    <w:rsid w:val="00E703FB"/>
    <w:rsid w:val="00E70817"/>
    <w:rsid w:val="00E70941"/>
    <w:rsid w:val="00E71236"/>
    <w:rsid w:val="00E7130A"/>
    <w:rsid w:val="00E71B37"/>
    <w:rsid w:val="00E71E30"/>
    <w:rsid w:val="00E72116"/>
    <w:rsid w:val="00E72612"/>
    <w:rsid w:val="00E727DA"/>
    <w:rsid w:val="00E72D69"/>
    <w:rsid w:val="00E7301C"/>
    <w:rsid w:val="00E730A1"/>
    <w:rsid w:val="00E731CD"/>
    <w:rsid w:val="00E732AF"/>
    <w:rsid w:val="00E73907"/>
    <w:rsid w:val="00E73E13"/>
    <w:rsid w:val="00E73FDA"/>
    <w:rsid w:val="00E7479B"/>
    <w:rsid w:val="00E74C2B"/>
    <w:rsid w:val="00E74EA5"/>
    <w:rsid w:val="00E75256"/>
    <w:rsid w:val="00E75481"/>
    <w:rsid w:val="00E755D1"/>
    <w:rsid w:val="00E75923"/>
    <w:rsid w:val="00E75CC4"/>
    <w:rsid w:val="00E75EEF"/>
    <w:rsid w:val="00E75F4C"/>
    <w:rsid w:val="00E762C9"/>
    <w:rsid w:val="00E7697D"/>
    <w:rsid w:val="00E76F40"/>
    <w:rsid w:val="00E77165"/>
    <w:rsid w:val="00E77436"/>
    <w:rsid w:val="00E77B00"/>
    <w:rsid w:val="00E77B79"/>
    <w:rsid w:val="00E77F28"/>
    <w:rsid w:val="00E807F6"/>
    <w:rsid w:val="00E815E5"/>
    <w:rsid w:val="00E81E3F"/>
    <w:rsid w:val="00E8200E"/>
    <w:rsid w:val="00E8217A"/>
    <w:rsid w:val="00E826D4"/>
    <w:rsid w:val="00E829A6"/>
    <w:rsid w:val="00E82C81"/>
    <w:rsid w:val="00E82DEB"/>
    <w:rsid w:val="00E82DF9"/>
    <w:rsid w:val="00E83111"/>
    <w:rsid w:val="00E831EF"/>
    <w:rsid w:val="00E8356B"/>
    <w:rsid w:val="00E83DDE"/>
    <w:rsid w:val="00E84348"/>
    <w:rsid w:val="00E844E3"/>
    <w:rsid w:val="00E844F5"/>
    <w:rsid w:val="00E846D0"/>
    <w:rsid w:val="00E84CAB"/>
    <w:rsid w:val="00E84FBF"/>
    <w:rsid w:val="00E85C1E"/>
    <w:rsid w:val="00E86407"/>
    <w:rsid w:val="00E86517"/>
    <w:rsid w:val="00E86587"/>
    <w:rsid w:val="00E8661D"/>
    <w:rsid w:val="00E86994"/>
    <w:rsid w:val="00E87112"/>
    <w:rsid w:val="00E873F8"/>
    <w:rsid w:val="00E87430"/>
    <w:rsid w:val="00E874BC"/>
    <w:rsid w:val="00E87834"/>
    <w:rsid w:val="00E9090D"/>
    <w:rsid w:val="00E909EE"/>
    <w:rsid w:val="00E90A15"/>
    <w:rsid w:val="00E90DA6"/>
    <w:rsid w:val="00E90ECC"/>
    <w:rsid w:val="00E90F89"/>
    <w:rsid w:val="00E9138F"/>
    <w:rsid w:val="00E9140C"/>
    <w:rsid w:val="00E91616"/>
    <w:rsid w:val="00E91EDE"/>
    <w:rsid w:val="00E91FA2"/>
    <w:rsid w:val="00E9217B"/>
    <w:rsid w:val="00E924F9"/>
    <w:rsid w:val="00E933F5"/>
    <w:rsid w:val="00E93409"/>
    <w:rsid w:val="00E93EB1"/>
    <w:rsid w:val="00E944D4"/>
    <w:rsid w:val="00E94F06"/>
    <w:rsid w:val="00E9593F"/>
    <w:rsid w:val="00E95CE6"/>
    <w:rsid w:val="00E96041"/>
    <w:rsid w:val="00E96660"/>
    <w:rsid w:val="00E966F6"/>
    <w:rsid w:val="00E96729"/>
    <w:rsid w:val="00E96DEC"/>
    <w:rsid w:val="00E97014"/>
    <w:rsid w:val="00E973D8"/>
    <w:rsid w:val="00E97464"/>
    <w:rsid w:val="00E9794F"/>
    <w:rsid w:val="00EA02D7"/>
    <w:rsid w:val="00EA0590"/>
    <w:rsid w:val="00EA06FE"/>
    <w:rsid w:val="00EA09A1"/>
    <w:rsid w:val="00EA0A73"/>
    <w:rsid w:val="00EA0B8A"/>
    <w:rsid w:val="00EA0BC6"/>
    <w:rsid w:val="00EA1333"/>
    <w:rsid w:val="00EA14C7"/>
    <w:rsid w:val="00EA154D"/>
    <w:rsid w:val="00EA18F5"/>
    <w:rsid w:val="00EA1B87"/>
    <w:rsid w:val="00EA1D5D"/>
    <w:rsid w:val="00EA21A1"/>
    <w:rsid w:val="00EA2821"/>
    <w:rsid w:val="00EA389A"/>
    <w:rsid w:val="00EA3CAE"/>
    <w:rsid w:val="00EA4265"/>
    <w:rsid w:val="00EA4676"/>
    <w:rsid w:val="00EA4BAB"/>
    <w:rsid w:val="00EA4C93"/>
    <w:rsid w:val="00EA4E2A"/>
    <w:rsid w:val="00EA51C7"/>
    <w:rsid w:val="00EA51D4"/>
    <w:rsid w:val="00EA6143"/>
    <w:rsid w:val="00EA619C"/>
    <w:rsid w:val="00EA6498"/>
    <w:rsid w:val="00EA6592"/>
    <w:rsid w:val="00EA65DE"/>
    <w:rsid w:val="00EA68C1"/>
    <w:rsid w:val="00EA6EB3"/>
    <w:rsid w:val="00EA79AB"/>
    <w:rsid w:val="00EB0048"/>
    <w:rsid w:val="00EB02A0"/>
    <w:rsid w:val="00EB0875"/>
    <w:rsid w:val="00EB0A21"/>
    <w:rsid w:val="00EB0E31"/>
    <w:rsid w:val="00EB1344"/>
    <w:rsid w:val="00EB161A"/>
    <w:rsid w:val="00EB1BA8"/>
    <w:rsid w:val="00EB1E25"/>
    <w:rsid w:val="00EB2140"/>
    <w:rsid w:val="00EB2FA5"/>
    <w:rsid w:val="00EB3481"/>
    <w:rsid w:val="00EB3C9E"/>
    <w:rsid w:val="00EB4025"/>
    <w:rsid w:val="00EB43A7"/>
    <w:rsid w:val="00EB49EF"/>
    <w:rsid w:val="00EB4DB5"/>
    <w:rsid w:val="00EB4EB0"/>
    <w:rsid w:val="00EB5107"/>
    <w:rsid w:val="00EB53E4"/>
    <w:rsid w:val="00EB5708"/>
    <w:rsid w:val="00EB5A75"/>
    <w:rsid w:val="00EB658E"/>
    <w:rsid w:val="00EB669F"/>
    <w:rsid w:val="00EB66E4"/>
    <w:rsid w:val="00EB68A0"/>
    <w:rsid w:val="00EB6A88"/>
    <w:rsid w:val="00EB6C50"/>
    <w:rsid w:val="00EB6DE6"/>
    <w:rsid w:val="00EB7C60"/>
    <w:rsid w:val="00EB7D60"/>
    <w:rsid w:val="00EC07AD"/>
    <w:rsid w:val="00EC0915"/>
    <w:rsid w:val="00EC0975"/>
    <w:rsid w:val="00EC0C33"/>
    <w:rsid w:val="00EC0DDD"/>
    <w:rsid w:val="00EC0DE3"/>
    <w:rsid w:val="00EC0FC4"/>
    <w:rsid w:val="00EC14CA"/>
    <w:rsid w:val="00EC1A45"/>
    <w:rsid w:val="00EC1A8E"/>
    <w:rsid w:val="00EC1BF6"/>
    <w:rsid w:val="00EC245A"/>
    <w:rsid w:val="00EC274B"/>
    <w:rsid w:val="00EC2CE9"/>
    <w:rsid w:val="00EC31B1"/>
    <w:rsid w:val="00EC39F5"/>
    <w:rsid w:val="00EC3B5B"/>
    <w:rsid w:val="00EC3D68"/>
    <w:rsid w:val="00EC3E95"/>
    <w:rsid w:val="00EC42B7"/>
    <w:rsid w:val="00EC43CB"/>
    <w:rsid w:val="00EC4513"/>
    <w:rsid w:val="00EC4FAC"/>
    <w:rsid w:val="00EC5011"/>
    <w:rsid w:val="00EC5085"/>
    <w:rsid w:val="00EC514B"/>
    <w:rsid w:val="00EC5D87"/>
    <w:rsid w:val="00EC5D8A"/>
    <w:rsid w:val="00EC5F83"/>
    <w:rsid w:val="00EC60C2"/>
    <w:rsid w:val="00EC6124"/>
    <w:rsid w:val="00EC638C"/>
    <w:rsid w:val="00EC65A6"/>
    <w:rsid w:val="00EC6DC0"/>
    <w:rsid w:val="00EC701C"/>
    <w:rsid w:val="00EC7312"/>
    <w:rsid w:val="00EC7596"/>
    <w:rsid w:val="00EC7DAD"/>
    <w:rsid w:val="00EC7F31"/>
    <w:rsid w:val="00ED00C2"/>
    <w:rsid w:val="00ED04AC"/>
    <w:rsid w:val="00ED12EF"/>
    <w:rsid w:val="00ED15BA"/>
    <w:rsid w:val="00ED186C"/>
    <w:rsid w:val="00ED228B"/>
    <w:rsid w:val="00ED23FB"/>
    <w:rsid w:val="00ED243A"/>
    <w:rsid w:val="00ED2F37"/>
    <w:rsid w:val="00ED33A4"/>
    <w:rsid w:val="00ED35E9"/>
    <w:rsid w:val="00ED3BDA"/>
    <w:rsid w:val="00ED3C5A"/>
    <w:rsid w:val="00ED41F4"/>
    <w:rsid w:val="00ED433A"/>
    <w:rsid w:val="00ED4381"/>
    <w:rsid w:val="00ED44C1"/>
    <w:rsid w:val="00ED4548"/>
    <w:rsid w:val="00ED47D7"/>
    <w:rsid w:val="00ED48C9"/>
    <w:rsid w:val="00ED4A41"/>
    <w:rsid w:val="00ED5B0A"/>
    <w:rsid w:val="00ED6058"/>
    <w:rsid w:val="00ED60C2"/>
    <w:rsid w:val="00ED6274"/>
    <w:rsid w:val="00ED6C85"/>
    <w:rsid w:val="00ED7617"/>
    <w:rsid w:val="00ED79AD"/>
    <w:rsid w:val="00ED7E27"/>
    <w:rsid w:val="00ED7E3F"/>
    <w:rsid w:val="00EE0439"/>
    <w:rsid w:val="00EE04D1"/>
    <w:rsid w:val="00EE0BAD"/>
    <w:rsid w:val="00EE0DE2"/>
    <w:rsid w:val="00EE0FAC"/>
    <w:rsid w:val="00EE0FBD"/>
    <w:rsid w:val="00EE1DB9"/>
    <w:rsid w:val="00EE2396"/>
    <w:rsid w:val="00EE29B8"/>
    <w:rsid w:val="00EE2D58"/>
    <w:rsid w:val="00EE3171"/>
    <w:rsid w:val="00EE530B"/>
    <w:rsid w:val="00EE601F"/>
    <w:rsid w:val="00EE6B90"/>
    <w:rsid w:val="00EE6F73"/>
    <w:rsid w:val="00EE6FB9"/>
    <w:rsid w:val="00EE702D"/>
    <w:rsid w:val="00EE7143"/>
    <w:rsid w:val="00EE7A99"/>
    <w:rsid w:val="00EE7FC0"/>
    <w:rsid w:val="00EF06EA"/>
    <w:rsid w:val="00EF1A40"/>
    <w:rsid w:val="00EF23DF"/>
    <w:rsid w:val="00EF2F01"/>
    <w:rsid w:val="00EF3071"/>
    <w:rsid w:val="00EF33A1"/>
    <w:rsid w:val="00EF35DF"/>
    <w:rsid w:val="00EF3AAD"/>
    <w:rsid w:val="00EF3C15"/>
    <w:rsid w:val="00EF4761"/>
    <w:rsid w:val="00EF4770"/>
    <w:rsid w:val="00EF4D5F"/>
    <w:rsid w:val="00EF58D4"/>
    <w:rsid w:val="00EF646D"/>
    <w:rsid w:val="00EF680A"/>
    <w:rsid w:val="00EF690A"/>
    <w:rsid w:val="00EF6DF3"/>
    <w:rsid w:val="00EF764D"/>
    <w:rsid w:val="00F005D6"/>
    <w:rsid w:val="00F006BE"/>
    <w:rsid w:val="00F00832"/>
    <w:rsid w:val="00F0121F"/>
    <w:rsid w:val="00F02268"/>
    <w:rsid w:val="00F022F2"/>
    <w:rsid w:val="00F0277E"/>
    <w:rsid w:val="00F027BD"/>
    <w:rsid w:val="00F02CA4"/>
    <w:rsid w:val="00F031AE"/>
    <w:rsid w:val="00F033E2"/>
    <w:rsid w:val="00F03492"/>
    <w:rsid w:val="00F034F4"/>
    <w:rsid w:val="00F03589"/>
    <w:rsid w:val="00F043A2"/>
    <w:rsid w:val="00F043B2"/>
    <w:rsid w:val="00F0447B"/>
    <w:rsid w:val="00F0455C"/>
    <w:rsid w:val="00F04D0F"/>
    <w:rsid w:val="00F051A6"/>
    <w:rsid w:val="00F057BA"/>
    <w:rsid w:val="00F0586A"/>
    <w:rsid w:val="00F059F8"/>
    <w:rsid w:val="00F05C2C"/>
    <w:rsid w:val="00F05D7F"/>
    <w:rsid w:val="00F061C1"/>
    <w:rsid w:val="00F065BA"/>
    <w:rsid w:val="00F06A49"/>
    <w:rsid w:val="00F06A8E"/>
    <w:rsid w:val="00F07298"/>
    <w:rsid w:val="00F077A0"/>
    <w:rsid w:val="00F07863"/>
    <w:rsid w:val="00F079AE"/>
    <w:rsid w:val="00F07BC5"/>
    <w:rsid w:val="00F1007A"/>
    <w:rsid w:val="00F1056D"/>
    <w:rsid w:val="00F10605"/>
    <w:rsid w:val="00F10809"/>
    <w:rsid w:val="00F10A59"/>
    <w:rsid w:val="00F10F55"/>
    <w:rsid w:val="00F11770"/>
    <w:rsid w:val="00F11C71"/>
    <w:rsid w:val="00F11C8E"/>
    <w:rsid w:val="00F120B8"/>
    <w:rsid w:val="00F12339"/>
    <w:rsid w:val="00F123D6"/>
    <w:rsid w:val="00F1258C"/>
    <w:rsid w:val="00F12DCA"/>
    <w:rsid w:val="00F139F6"/>
    <w:rsid w:val="00F13BE9"/>
    <w:rsid w:val="00F14DE8"/>
    <w:rsid w:val="00F1528D"/>
    <w:rsid w:val="00F15663"/>
    <w:rsid w:val="00F157FB"/>
    <w:rsid w:val="00F1580D"/>
    <w:rsid w:val="00F15E6E"/>
    <w:rsid w:val="00F15EF6"/>
    <w:rsid w:val="00F16898"/>
    <w:rsid w:val="00F17506"/>
    <w:rsid w:val="00F175C1"/>
    <w:rsid w:val="00F178C2"/>
    <w:rsid w:val="00F17EEE"/>
    <w:rsid w:val="00F20242"/>
    <w:rsid w:val="00F20A16"/>
    <w:rsid w:val="00F20E92"/>
    <w:rsid w:val="00F21072"/>
    <w:rsid w:val="00F227E7"/>
    <w:rsid w:val="00F23281"/>
    <w:rsid w:val="00F234A4"/>
    <w:rsid w:val="00F23520"/>
    <w:rsid w:val="00F238B8"/>
    <w:rsid w:val="00F23CF9"/>
    <w:rsid w:val="00F23E18"/>
    <w:rsid w:val="00F23EC9"/>
    <w:rsid w:val="00F246B6"/>
    <w:rsid w:val="00F248D8"/>
    <w:rsid w:val="00F24BA2"/>
    <w:rsid w:val="00F259F4"/>
    <w:rsid w:val="00F25D27"/>
    <w:rsid w:val="00F26261"/>
    <w:rsid w:val="00F264F0"/>
    <w:rsid w:val="00F269DB"/>
    <w:rsid w:val="00F269F3"/>
    <w:rsid w:val="00F26AB1"/>
    <w:rsid w:val="00F26B4D"/>
    <w:rsid w:val="00F26CC5"/>
    <w:rsid w:val="00F26D3E"/>
    <w:rsid w:val="00F27080"/>
    <w:rsid w:val="00F272AA"/>
    <w:rsid w:val="00F2734C"/>
    <w:rsid w:val="00F27A74"/>
    <w:rsid w:val="00F27C16"/>
    <w:rsid w:val="00F27EE0"/>
    <w:rsid w:val="00F27F08"/>
    <w:rsid w:val="00F302D0"/>
    <w:rsid w:val="00F30553"/>
    <w:rsid w:val="00F3064C"/>
    <w:rsid w:val="00F31464"/>
    <w:rsid w:val="00F31577"/>
    <w:rsid w:val="00F31669"/>
    <w:rsid w:val="00F3170E"/>
    <w:rsid w:val="00F31B2D"/>
    <w:rsid w:val="00F325D9"/>
    <w:rsid w:val="00F32952"/>
    <w:rsid w:val="00F3354D"/>
    <w:rsid w:val="00F3355F"/>
    <w:rsid w:val="00F33998"/>
    <w:rsid w:val="00F339A6"/>
    <w:rsid w:val="00F33C6D"/>
    <w:rsid w:val="00F33F8F"/>
    <w:rsid w:val="00F34520"/>
    <w:rsid w:val="00F34538"/>
    <w:rsid w:val="00F3505F"/>
    <w:rsid w:val="00F3522F"/>
    <w:rsid w:val="00F352F6"/>
    <w:rsid w:val="00F353DD"/>
    <w:rsid w:val="00F358AB"/>
    <w:rsid w:val="00F35BB9"/>
    <w:rsid w:val="00F36CB4"/>
    <w:rsid w:val="00F370BD"/>
    <w:rsid w:val="00F37651"/>
    <w:rsid w:val="00F37C47"/>
    <w:rsid w:val="00F40078"/>
    <w:rsid w:val="00F4024B"/>
    <w:rsid w:val="00F40A3E"/>
    <w:rsid w:val="00F40B52"/>
    <w:rsid w:val="00F4142C"/>
    <w:rsid w:val="00F418F5"/>
    <w:rsid w:val="00F42133"/>
    <w:rsid w:val="00F421E0"/>
    <w:rsid w:val="00F42B2F"/>
    <w:rsid w:val="00F43609"/>
    <w:rsid w:val="00F437B0"/>
    <w:rsid w:val="00F4382C"/>
    <w:rsid w:val="00F43830"/>
    <w:rsid w:val="00F43FD4"/>
    <w:rsid w:val="00F44111"/>
    <w:rsid w:val="00F4505B"/>
    <w:rsid w:val="00F4581A"/>
    <w:rsid w:val="00F45909"/>
    <w:rsid w:val="00F45A45"/>
    <w:rsid w:val="00F45AA6"/>
    <w:rsid w:val="00F45C2E"/>
    <w:rsid w:val="00F45D9F"/>
    <w:rsid w:val="00F45F6E"/>
    <w:rsid w:val="00F46079"/>
    <w:rsid w:val="00F4609C"/>
    <w:rsid w:val="00F46D3A"/>
    <w:rsid w:val="00F46EEB"/>
    <w:rsid w:val="00F47196"/>
    <w:rsid w:val="00F47617"/>
    <w:rsid w:val="00F50AE5"/>
    <w:rsid w:val="00F50C09"/>
    <w:rsid w:val="00F515BF"/>
    <w:rsid w:val="00F51BEE"/>
    <w:rsid w:val="00F51E05"/>
    <w:rsid w:val="00F51E28"/>
    <w:rsid w:val="00F521C8"/>
    <w:rsid w:val="00F5230E"/>
    <w:rsid w:val="00F52F96"/>
    <w:rsid w:val="00F53210"/>
    <w:rsid w:val="00F53288"/>
    <w:rsid w:val="00F53460"/>
    <w:rsid w:val="00F537EE"/>
    <w:rsid w:val="00F53BBB"/>
    <w:rsid w:val="00F53C21"/>
    <w:rsid w:val="00F541C6"/>
    <w:rsid w:val="00F54602"/>
    <w:rsid w:val="00F54884"/>
    <w:rsid w:val="00F54D6A"/>
    <w:rsid w:val="00F5503D"/>
    <w:rsid w:val="00F56070"/>
    <w:rsid w:val="00F5638F"/>
    <w:rsid w:val="00F571DC"/>
    <w:rsid w:val="00F57554"/>
    <w:rsid w:val="00F57CD8"/>
    <w:rsid w:val="00F6016E"/>
    <w:rsid w:val="00F6028C"/>
    <w:rsid w:val="00F60F6E"/>
    <w:rsid w:val="00F62649"/>
    <w:rsid w:val="00F627DE"/>
    <w:rsid w:val="00F633AD"/>
    <w:rsid w:val="00F63628"/>
    <w:rsid w:val="00F63B32"/>
    <w:rsid w:val="00F63EEE"/>
    <w:rsid w:val="00F647FE"/>
    <w:rsid w:val="00F64C79"/>
    <w:rsid w:val="00F64DE4"/>
    <w:rsid w:val="00F655E9"/>
    <w:rsid w:val="00F65D05"/>
    <w:rsid w:val="00F66102"/>
    <w:rsid w:val="00F6645F"/>
    <w:rsid w:val="00F66545"/>
    <w:rsid w:val="00F667FC"/>
    <w:rsid w:val="00F66B07"/>
    <w:rsid w:val="00F66DA0"/>
    <w:rsid w:val="00F67700"/>
    <w:rsid w:val="00F67999"/>
    <w:rsid w:val="00F67E3B"/>
    <w:rsid w:val="00F67FBF"/>
    <w:rsid w:val="00F7017C"/>
    <w:rsid w:val="00F70297"/>
    <w:rsid w:val="00F70499"/>
    <w:rsid w:val="00F70B1C"/>
    <w:rsid w:val="00F71265"/>
    <w:rsid w:val="00F712D6"/>
    <w:rsid w:val="00F71376"/>
    <w:rsid w:val="00F714E8"/>
    <w:rsid w:val="00F71DFD"/>
    <w:rsid w:val="00F71FCA"/>
    <w:rsid w:val="00F71FD3"/>
    <w:rsid w:val="00F72442"/>
    <w:rsid w:val="00F72568"/>
    <w:rsid w:val="00F72F71"/>
    <w:rsid w:val="00F73CB4"/>
    <w:rsid w:val="00F742C1"/>
    <w:rsid w:val="00F7461D"/>
    <w:rsid w:val="00F752D5"/>
    <w:rsid w:val="00F7589E"/>
    <w:rsid w:val="00F759BB"/>
    <w:rsid w:val="00F75C67"/>
    <w:rsid w:val="00F7622F"/>
    <w:rsid w:val="00F76C16"/>
    <w:rsid w:val="00F76E2D"/>
    <w:rsid w:val="00F76ED0"/>
    <w:rsid w:val="00F772BE"/>
    <w:rsid w:val="00F7732E"/>
    <w:rsid w:val="00F776B2"/>
    <w:rsid w:val="00F77835"/>
    <w:rsid w:val="00F77858"/>
    <w:rsid w:val="00F77CE4"/>
    <w:rsid w:val="00F80042"/>
    <w:rsid w:val="00F8020E"/>
    <w:rsid w:val="00F803AE"/>
    <w:rsid w:val="00F80AC4"/>
    <w:rsid w:val="00F80B42"/>
    <w:rsid w:val="00F810E7"/>
    <w:rsid w:val="00F8125F"/>
    <w:rsid w:val="00F812D9"/>
    <w:rsid w:val="00F81ED2"/>
    <w:rsid w:val="00F82309"/>
    <w:rsid w:val="00F82621"/>
    <w:rsid w:val="00F8277D"/>
    <w:rsid w:val="00F83727"/>
    <w:rsid w:val="00F83C14"/>
    <w:rsid w:val="00F83D2D"/>
    <w:rsid w:val="00F8473A"/>
    <w:rsid w:val="00F852C8"/>
    <w:rsid w:val="00F8537C"/>
    <w:rsid w:val="00F85575"/>
    <w:rsid w:val="00F85919"/>
    <w:rsid w:val="00F85F35"/>
    <w:rsid w:val="00F86480"/>
    <w:rsid w:val="00F864A6"/>
    <w:rsid w:val="00F86706"/>
    <w:rsid w:val="00F86959"/>
    <w:rsid w:val="00F869BF"/>
    <w:rsid w:val="00F8712C"/>
    <w:rsid w:val="00F8746F"/>
    <w:rsid w:val="00F8748F"/>
    <w:rsid w:val="00F87586"/>
    <w:rsid w:val="00F87A07"/>
    <w:rsid w:val="00F903ED"/>
    <w:rsid w:val="00F90ED8"/>
    <w:rsid w:val="00F91511"/>
    <w:rsid w:val="00F91610"/>
    <w:rsid w:val="00F9189B"/>
    <w:rsid w:val="00F91BDF"/>
    <w:rsid w:val="00F91C61"/>
    <w:rsid w:val="00F91E2F"/>
    <w:rsid w:val="00F92132"/>
    <w:rsid w:val="00F92459"/>
    <w:rsid w:val="00F92E77"/>
    <w:rsid w:val="00F9357F"/>
    <w:rsid w:val="00F945DC"/>
    <w:rsid w:val="00F9460E"/>
    <w:rsid w:val="00F951DC"/>
    <w:rsid w:val="00F95B5E"/>
    <w:rsid w:val="00F95E78"/>
    <w:rsid w:val="00F96103"/>
    <w:rsid w:val="00F96429"/>
    <w:rsid w:val="00F968B9"/>
    <w:rsid w:val="00F96CF0"/>
    <w:rsid w:val="00F96E41"/>
    <w:rsid w:val="00F96FA9"/>
    <w:rsid w:val="00F97991"/>
    <w:rsid w:val="00F97E50"/>
    <w:rsid w:val="00FA0539"/>
    <w:rsid w:val="00FA0E70"/>
    <w:rsid w:val="00FA10AA"/>
    <w:rsid w:val="00FA1157"/>
    <w:rsid w:val="00FA1ED2"/>
    <w:rsid w:val="00FA202B"/>
    <w:rsid w:val="00FA2423"/>
    <w:rsid w:val="00FA2581"/>
    <w:rsid w:val="00FA25D0"/>
    <w:rsid w:val="00FA2A3A"/>
    <w:rsid w:val="00FA3527"/>
    <w:rsid w:val="00FA3908"/>
    <w:rsid w:val="00FA395C"/>
    <w:rsid w:val="00FA4D9F"/>
    <w:rsid w:val="00FA4EAD"/>
    <w:rsid w:val="00FA52F5"/>
    <w:rsid w:val="00FA5765"/>
    <w:rsid w:val="00FA58F0"/>
    <w:rsid w:val="00FA5B3B"/>
    <w:rsid w:val="00FA5F24"/>
    <w:rsid w:val="00FA63A6"/>
    <w:rsid w:val="00FA6523"/>
    <w:rsid w:val="00FA6526"/>
    <w:rsid w:val="00FA7373"/>
    <w:rsid w:val="00FB0355"/>
    <w:rsid w:val="00FB0B52"/>
    <w:rsid w:val="00FB0E87"/>
    <w:rsid w:val="00FB102F"/>
    <w:rsid w:val="00FB1E45"/>
    <w:rsid w:val="00FB21AC"/>
    <w:rsid w:val="00FB25D4"/>
    <w:rsid w:val="00FB28B9"/>
    <w:rsid w:val="00FB293B"/>
    <w:rsid w:val="00FB32A4"/>
    <w:rsid w:val="00FB35EF"/>
    <w:rsid w:val="00FB37FF"/>
    <w:rsid w:val="00FB3C6B"/>
    <w:rsid w:val="00FB4156"/>
    <w:rsid w:val="00FB45BD"/>
    <w:rsid w:val="00FB4704"/>
    <w:rsid w:val="00FB4995"/>
    <w:rsid w:val="00FB4E20"/>
    <w:rsid w:val="00FB4EB4"/>
    <w:rsid w:val="00FB515A"/>
    <w:rsid w:val="00FB5928"/>
    <w:rsid w:val="00FB5F60"/>
    <w:rsid w:val="00FB6266"/>
    <w:rsid w:val="00FB69E1"/>
    <w:rsid w:val="00FB6B8F"/>
    <w:rsid w:val="00FB6FAA"/>
    <w:rsid w:val="00FB7042"/>
    <w:rsid w:val="00FB78F7"/>
    <w:rsid w:val="00FC00F7"/>
    <w:rsid w:val="00FC0516"/>
    <w:rsid w:val="00FC054F"/>
    <w:rsid w:val="00FC05F5"/>
    <w:rsid w:val="00FC11A5"/>
    <w:rsid w:val="00FC17A8"/>
    <w:rsid w:val="00FC1911"/>
    <w:rsid w:val="00FC1956"/>
    <w:rsid w:val="00FC1BD9"/>
    <w:rsid w:val="00FC1E67"/>
    <w:rsid w:val="00FC1E7D"/>
    <w:rsid w:val="00FC23E4"/>
    <w:rsid w:val="00FC2449"/>
    <w:rsid w:val="00FC28E0"/>
    <w:rsid w:val="00FC2A53"/>
    <w:rsid w:val="00FC365C"/>
    <w:rsid w:val="00FC3A39"/>
    <w:rsid w:val="00FC3B09"/>
    <w:rsid w:val="00FC3C35"/>
    <w:rsid w:val="00FC4167"/>
    <w:rsid w:val="00FC43F1"/>
    <w:rsid w:val="00FC4449"/>
    <w:rsid w:val="00FC49FE"/>
    <w:rsid w:val="00FC5829"/>
    <w:rsid w:val="00FC5BF3"/>
    <w:rsid w:val="00FC5F1D"/>
    <w:rsid w:val="00FC63B6"/>
    <w:rsid w:val="00FC6421"/>
    <w:rsid w:val="00FC6460"/>
    <w:rsid w:val="00FC6647"/>
    <w:rsid w:val="00FC68DD"/>
    <w:rsid w:val="00FC7237"/>
    <w:rsid w:val="00FC7307"/>
    <w:rsid w:val="00FC763F"/>
    <w:rsid w:val="00FC78D8"/>
    <w:rsid w:val="00FC7F8D"/>
    <w:rsid w:val="00FD0833"/>
    <w:rsid w:val="00FD11D5"/>
    <w:rsid w:val="00FD1455"/>
    <w:rsid w:val="00FD1730"/>
    <w:rsid w:val="00FD1919"/>
    <w:rsid w:val="00FD1EAE"/>
    <w:rsid w:val="00FD1F5C"/>
    <w:rsid w:val="00FD2469"/>
    <w:rsid w:val="00FD314E"/>
    <w:rsid w:val="00FD3404"/>
    <w:rsid w:val="00FD38EB"/>
    <w:rsid w:val="00FD43C0"/>
    <w:rsid w:val="00FD4629"/>
    <w:rsid w:val="00FD46CC"/>
    <w:rsid w:val="00FD5AC3"/>
    <w:rsid w:val="00FD63ED"/>
    <w:rsid w:val="00FD689F"/>
    <w:rsid w:val="00FD6F30"/>
    <w:rsid w:val="00FD71D3"/>
    <w:rsid w:val="00FD7330"/>
    <w:rsid w:val="00FD7BB2"/>
    <w:rsid w:val="00FE040D"/>
    <w:rsid w:val="00FE0489"/>
    <w:rsid w:val="00FE1CFB"/>
    <w:rsid w:val="00FE1F36"/>
    <w:rsid w:val="00FE21F6"/>
    <w:rsid w:val="00FE291E"/>
    <w:rsid w:val="00FE2A6F"/>
    <w:rsid w:val="00FE31CE"/>
    <w:rsid w:val="00FE330C"/>
    <w:rsid w:val="00FE3768"/>
    <w:rsid w:val="00FE43D6"/>
    <w:rsid w:val="00FE459E"/>
    <w:rsid w:val="00FE4676"/>
    <w:rsid w:val="00FE49B2"/>
    <w:rsid w:val="00FE574A"/>
    <w:rsid w:val="00FE5C00"/>
    <w:rsid w:val="00FE663F"/>
    <w:rsid w:val="00FE6921"/>
    <w:rsid w:val="00FE6AAE"/>
    <w:rsid w:val="00FE6F03"/>
    <w:rsid w:val="00FE7219"/>
    <w:rsid w:val="00FE75C0"/>
    <w:rsid w:val="00FE7727"/>
    <w:rsid w:val="00FF0014"/>
    <w:rsid w:val="00FF050D"/>
    <w:rsid w:val="00FF1B1D"/>
    <w:rsid w:val="00FF253F"/>
    <w:rsid w:val="00FF2799"/>
    <w:rsid w:val="00FF2978"/>
    <w:rsid w:val="00FF2BE1"/>
    <w:rsid w:val="00FF2E5B"/>
    <w:rsid w:val="00FF2E9F"/>
    <w:rsid w:val="00FF305D"/>
    <w:rsid w:val="00FF33A1"/>
    <w:rsid w:val="00FF3416"/>
    <w:rsid w:val="00FF3446"/>
    <w:rsid w:val="00FF3788"/>
    <w:rsid w:val="00FF3BF1"/>
    <w:rsid w:val="00FF4618"/>
    <w:rsid w:val="00FF485E"/>
    <w:rsid w:val="00FF4A81"/>
    <w:rsid w:val="00FF4D61"/>
    <w:rsid w:val="00FF4FE4"/>
    <w:rsid w:val="00FF54D5"/>
    <w:rsid w:val="00FF5753"/>
    <w:rsid w:val="00FF5CB0"/>
    <w:rsid w:val="00FF5DF0"/>
    <w:rsid w:val="00FF5F46"/>
    <w:rsid w:val="00FF6B5D"/>
    <w:rsid w:val="00FF7126"/>
    <w:rsid w:val="00FF7749"/>
    <w:rsid w:val="00FF78D4"/>
    <w:rsid w:val="00FF79D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fbed5,#f6d7a2"/>
    </o:shapedefaults>
    <o:shapelayout v:ext="edit">
      <o:idmap v:ext="edit" data="1"/>
    </o:shapelayout>
  </w:shapeDefaults>
  <w:decimalSymbol w:val=","/>
  <w:listSeparator w:val=";"/>
  <w14:docId w14:val="2632E612"/>
  <w15:docId w15:val="{20051C2F-4F8C-4256-BFF3-2D19A90A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00B1"/>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2"/>
    <w:next w:val="a2"/>
    <w:link w:val="10"/>
    <w:qFormat/>
    <w:rsid w:val="00163461"/>
    <w:pPr>
      <w:keepNext/>
      <w:outlineLvl w:val="0"/>
    </w:pPr>
    <w:rPr>
      <w:rFonts w:ascii="Arial" w:hAnsi="Arial" w:cs="Arial"/>
      <w:b/>
      <w:bCs/>
      <w:caps/>
      <w:kern w:val="32"/>
      <w:sz w:val="32"/>
      <w:szCs w:val="32"/>
    </w:rPr>
  </w:style>
  <w:style w:type="paragraph" w:styleId="21">
    <w:name w:val="heading 2"/>
    <w:basedOn w:val="a2"/>
    <w:next w:val="a2"/>
    <w:link w:val="22"/>
    <w:qFormat/>
    <w:rsid w:val="00BF378F"/>
    <w:pPr>
      <w:keepNext/>
      <w:outlineLvl w:val="1"/>
    </w:pPr>
    <w:rPr>
      <w:rFonts w:ascii="Arial" w:hAnsi="Arial" w:cs="Arial"/>
      <w:b/>
      <w:bCs/>
      <w:iCs/>
      <w:caps/>
      <w:szCs w:val="28"/>
    </w:rPr>
  </w:style>
  <w:style w:type="paragraph" w:styleId="31">
    <w:name w:val="heading 3"/>
    <w:basedOn w:val="a2"/>
    <w:next w:val="a2"/>
    <w:link w:val="32"/>
    <w:rsid w:val="009F3498"/>
    <w:pPr>
      <w:keepNext/>
      <w:numPr>
        <w:ilvl w:val="2"/>
        <w:numId w:val="18"/>
      </w:numPr>
      <w:outlineLvl w:val="2"/>
    </w:pPr>
    <w:rPr>
      <w:rFonts w:ascii="Arial" w:hAnsi="Arial" w:cs="Arial"/>
      <w:b/>
      <w:bCs/>
      <w:sz w:val="20"/>
      <w:szCs w:val="20"/>
    </w:rPr>
  </w:style>
  <w:style w:type="paragraph" w:styleId="41">
    <w:name w:val="heading 4"/>
    <w:basedOn w:val="a2"/>
    <w:next w:val="a2"/>
    <w:link w:val="42"/>
    <w:qFormat/>
    <w:rsid w:val="00F8712C"/>
    <w:pPr>
      <w:keepNext/>
      <w:numPr>
        <w:ilvl w:val="3"/>
        <w:numId w:val="20"/>
      </w:numPr>
      <w:spacing w:before="240" w:after="60"/>
      <w:outlineLvl w:val="3"/>
    </w:pPr>
    <w:rPr>
      <w:b/>
      <w:bCs/>
      <w:sz w:val="28"/>
      <w:szCs w:val="28"/>
    </w:rPr>
  </w:style>
  <w:style w:type="paragraph" w:styleId="51">
    <w:name w:val="heading 5"/>
    <w:basedOn w:val="a2"/>
    <w:next w:val="a2"/>
    <w:link w:val="52"/>
    <w:qFormat/>
    <w:rsid w:val="00F8712C"/>
    <w:pPr>
      <w:numPr>
        <w:ilvl w:val="4"/>
        <w:numId w:val="20"/>
      </w:numPr>
      <w:spacing w:before="240" w:after="60"/>
      <w:outlineLvl w:val="4"/>
    </w:pPr>
    <w:rPr>
      <w:b/>
      <w:bCs/>
      <w:i/>
      <w:iCs/>
      <w:sz w:val="26"/>
      <w:szCs w:val="26"/>
    </w:rPr>
  </w:style>
  <w:style w:type="paragraph" w:styleId="6">
    <w:name w:val="heading 6"/>
    <w:basedOn w:val="a2"/>
    <w:next w:val="a2"/>
    <w:link w:val="60"/>
    <w:qFormat/>
    <w:rsid w:val="00F8712C"/>
    <w:pPr>
      <w:numPr>
        <w:ilvl w:val="5"/>
        <w:numId w:val="20"/>
      </w:numPr>
      <w:spacing w:before="240" w:after="60"/>
      <w:outlineLvl w:val="5"/>
    </w:pPr>
    <w:rPr>
      <w:b/>
      <w:bCs/>
      <w:sz w:val="22"/>
      <w:szCs w:val="22"/>
    </w:rPr>
  </w:style>
  <w:style w:type="paragraph" w:styleId="7">
    <w:name w:val="heading 7"/>
    <w:basedOn w:val="a2"/>
    <w:next w:val="a2"/>
    <w:link w:val="70"/>
    <w:qFormat/>
    <w:rsid w:val="00F8712C"/>
    <w:pPr>
      <w:numPr>
        <w:ilvl w:val="6"/>
        <w:numId w:val="20"/>
      </w:numPr>
      <w:spacing w:before="240" w:after="60"/>
      <w:outlineLvl w:val="6"/>
    </w:pPr>
  </w:style>
  <w:style w:type="paragraph" w:styleId="8">
    <w:name w:val="heading 8"/>
    <w:basedOn w:val="a2"/>
    <w:next w:val="a2"/>
    <w:link w:val="80"/>
    <w:qFormat/>
    <w:rsid w:val="00F8712C"/>
    <w:pPr>
      <w:numPr>
        <w:ilvl w:val="7"/>
        <w:numId w:val="20"/>
      </w:numPr>
      <w:spacing w:before="240" w:after="60"/>
      <w:outlineLvl w:val="7"/>
    </w:pPr>
    <w:rPr>
      <w:i/>
      <w:iCs/>
    </w:rPr>
  </w:style>
  <w:style w:type="paragraph" w:styleId="9">
    <w:name w:val="heading 9"/>
    <w:basedOn w:val="a2"/>
    <w:next w:val="a2"/>
    <w:link w:val="90"/>
    <w:qFormat/>
    <w:rsid w:val="00F8712C"/>
    <w:pPr>
      <w:numPr>
        <w:ilvl w:val="8"/>
        <w:numId w:val="2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63461"/>
    <w:rPr>
      <w:rFonts w:ascii="Arial" w:eastAsia="Times New Roman" w:hAnsi="Arial" w:cs="Arial"/>
      <w:b/>
      <w:bCs/>
      <w:caps/>
      <w:kern w:val="32"/>
      <w:sz w:val="32"/>
      <w:szCs w:val="32"/>
      <w:lang w:eastAsia="ru-RU"/>
    </w:rPr>
  </w:style>
  <w:style w:type="character" w:customStyle="1" w:styleId="22">
    <w:name w:val="Заголовок 2 Знак"/>
    <w:basedOn w:val="a3"/>
    <w:link w:val="21"/>
    <w:rsid w:val="00BF378F"/>
    <w:rPr>
      <w:rFonts w:ascii="Arial" w:eastAsia="Times New Roman" w:hAnsi="Arial" w:cs="Arial"/>
      <w:b/>
      <w:bCs/>
      <w:iCs/>
      <w:caps/>
      <w:sz w:val="24"/>
      <w:szCs w:val="28"/>
      <w:lang w:eastAsia="ru-RU"/>
    </w:rPr>
  </w:style>
  <w:style w:type="character" w:customStyle="1" w:styleId="32">
    <w:name w:val="Заголовок 3 Знак"/>
    <w:basedOn w:val="a3"/>
    <w:link w:val="31"/>
    <w:rsid w:val="009F3498"/>
    <w:rPr>
      <w:rFonts w:ascii="Arial" w:eastAsia="Times New Roman" w:hAnsi="Arial" w:cs="Arial"/>
      <w:b/>
      <w:bCs/>
      <w:sz w:val="20"/>
      <w:szCs w:val="20"/>
      <w:lang w:eastAsia="ru-RU"/>
    </w:rPr>
  </w:style>
  <w:style w:type="character" w:customStyle="1" w:styleId="42">
    <w:name w:val="Заголовок 4 Знак"/>
    <w:basedOn w:val="a3"/>
    <w:link w:val="41"/>
    <w:rsid w:val="00F8712C"/>
    <w:rPr>
      <w:rFonts w:ascii="Times New Roman" w:eastAsia="Times New Roman" w:hAnsi="Times New Roman" w:cs="Times New Roman"/>
      <w:b/>
      <w:bCs/>
      <w:sz w:val="28"/>
      <w:szCs w:val="28"/>
      <w:lang w:eastAsia="ru-RU"/>
    </w:rPr>
  </w:style>
  <w:style w:type="character" w:customStyle="1" w:styleId="52">
    <w:name w:val="Заголовок 5 Знак"/>
    <w:basedOn w:val="a3"/>
    <w:link w:val="51"/>
    <w:rsid w:val="00F8712C"/>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8712C"/>
    <w:rPr>
      <w:rFonts w:ascii="Times New Roman" w:eastAsia="Times New Roman" w:hAnsi="Times New Roman" w:cs="Times New Roman"/>
      <w:b/>
      <w:bCs/>
      <w:lang w:eastAsia="ru-RU"/>
    </w:rPr>
  </w:style>
  <w:style w:type="character" w:customStyle="1" w:styleId="70">
    <w:name w:val="Заголовок 7 Знак"/>
    <w:basedOn w:val="a3"/>
    <w:link w:val="7"/>
    <w:rsid w:val="00F8712C"/>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F8712C"/>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F8712C"/>
    <w:rPr>
      <w:rFonts w:ascii="Arial" w:eastAsia="Times New Roman" w:hAnsi="Arial" w:cs="Arial"/>
      <w:lang w:eastAsia="ru-RU"/>
    </w:rPr>
  </w:style>
  <w:style w:type="paragraph" w:styleId="a6">
    <w:name w:val="caption"/>
    <w:basedOn w:val="a2"/>
    <w:next w:val="a2"/>
    <w:autoRedefine/>
    <w:qFormat/>
    <w:rsid w:val="001A0648"/>
    <w:pPr>
      <w:keepNext/>
      <w:jc w:val="right"/>
    </w:pPr>
    <w:rPr>
      <w:rFonts w:ascii="Arial" w:hAnsi="Arial" w:cs="Arial"/>
      <w:b/>
      <w:bCs/>
      <w:sz w:val="20"/>
      <w:szCs w:val="20"/>
    </w:rPr>
  </w:style>
  <w:style w:type="paragraph" w:styleId="a7">
    <w:name w:val="Title"/>
    <w:basedOn w:val="a2"/>
    <w:link w:val="a8"/>
    <w:qFormat/>
    <w:rsid w:val="00F8712C"/>
    <w:pPr>
      <w:spacing w:before="240" w:after="60"/>
      <w:jc w:val="center"/>
      <w:outlineLvl w:val="0"/>
    </w:pPr>
    <w:rPr>
      <w:rFonts w:ascii="Arial" w:hAnsi="Arial" w:cs="Arial"/>
      <w:b/>
      <w:bCs/>
      <w:kern w:val="28"/>
      <w:sz w:val="32"/>
      <w:szCs w:val="32"/>
    </w:rPr>
  </w:style>
  <w:style w:type="character" w:customStyle="1" w:styleId="a8">
    <w:name w:val="Заголовок Знак"/>
    <w:basedOn w:val="a3"/>
    <w:link w:val="a7"/>
    <w:rsid w:val="00F8712C"/>
    <w:rPr>
      <w:rFonts w:ascii="Arial" w:eastAsia="Times New Roman" w:hAnsi="Arial" w:cs="Arial"/>
      <w:b/>
      <w:bCs/>
      <w:kern w:val="28"/>
      <w:sz w:val="32"/>
      <w:szCs w:val="32"/>
      <w:lang w:eastAsia="ru-RU"/>
    </w:rPr>
  </w:style>
  <w:style w:type="paragraph" w:styleId="a9">
    <w:name w:val="Subtitle"/>
    <w:basedOn w:val="a2"/>
    <w:link w:val="aa"/>
    <w:qFormat/>
    <w:rsid w:val="00F8712C"/>
    <w:pPr>
      <w:spacing w:after="60"/>
      <w:jc w:val="center"/>
      <w:outlineLvl w:val="1"/>
    </w:pPr>
    <w:rPr>
      <w:rFonts w:ascii="Arial" w:hAnsi="Arial" w:cs="Arial"/>
    </w:rPr>
  </w:style>
  <w:style w:type="character" w:customStyle="1" w:styleId="aa">
    <w:name w:val="Подзаголовок Знак"/>
    <w:basedOn w:val="a3"/>
    <w:link w:val="a9"/>
    <w:rsid w:val="00F8712C"/>
    <w:rPr>
      <w:rFonts w:ascii="Arial" w:eastAsia="Times New Roman" w:hAnsi="Arial" w:cs="Arial"/>
      <w:sz w:val="24"/>
      <w:szCs w:val="24"/>
      <w:lang w:eastAsia="ru-RU"/>
    </w:rPr>
  </w:style>
  <w:style w:type="character" w:styleId="ab">
    <w:name w:val="Strong"/>
    <w:qFormat/>
    <w:rsid w:val="00F8712C"/>
    <w:rPr>
      <w:b/>
      <w:bCs/>
    </w:rPr>
  </w:style>
  <w:style w:type="character" w:styleId="ac">
    <w:name w:val="Emphasis"/>
    <w:qFormat/>
    <w:rsid w:val="00F8712C"/>
    <w:rPr>
      <w:i/>
      <w:iCs/>
    </w:rPr>
  </w:style>
  <w:style w:type="paragraph" w:styleId="ad">
    <w:name w:val="No Spacing"/>
    <w:uiPriority w:val="99"/>
    <w:qFormat/>
    <w:rsid w:val="00F8712C"/>
    <w:pPr>
      <w:spacing w:after="0" w:line="240" w:lineRule="auto"/>
    </w:pPr>
    <w:rPr>
      <w:rFonts w:ascii="Calibri" w:eastAsia="Calibri" w:hAnsi="Calibri" w:cs="Times New Roman"/>
    </w:rPr>
  </w:style>
  <w:style w:type="paragraph" w:styleId="ae">
    <w:name w:val="List Paragraph"/>
    <w:aliases w:val="Bullet_IRAO,Мой Список"/>
    <w:basedOn w:val="a2"/>
    <w:link w:val="af"/>
    <w:uiPriority w:val="34"/>
    <w:qFormat/>
    <w:rsid w:val="00F8712C"/>
    <w:pPr>
      <w:ind w:left="708"/>
    </w:pPr>
  </w:style>
  <w:style w:type="paragraph" w:styleId="23">
    <w:name w:val="Quote"/>
    <w:basedOn w:val="1"/>
    <w:link w:val="24"/>
    <w:uiPriority w:val="29"/>
    <w:qFormat/>
    <w:rsid w:val="00F8712C"/>
    <w:pPr>
      <w:spacing w:before="360" w:after="360"/>
      <w:contextualSpacing/>
    </w:pPr>
    <w:rPr>
      <w:b w:val="0"/>
      <w:caps w:val="0"/>
      <w:color w:val="002776"/>
    </w:rPr>
  </w:style>
  <w:style w:type="character" w:customStyle="1" w:styleId="24">
    <w:name w:val="Цитата 2 Знак"/>
    <w:basedOn w:val="a3"/>
    <w:link w:val="23"/>
    <w:uiPriority w:val="29"/>
    <w:rsid w:val="00F8712C"/>
    <w:rPr>
      <w:rFonts w:ascii="Arial" w:eastAsia="Times New Roman" w:hAnsi="Arial" w:cs="Arial"/>
      <w:bCs/>
      <w:caps/>
      <w:color w:val="002776"/>
      <w:kern w:val="32"/>
      <w:sz w:val="32"/>
      <w:szCs w:val="32"/>
      <w:lang w:eastAsia="ru-RU"/>
    </w:rPr>
  </w:style>
  <w:style w:type="paragraph" w:styleId="af0">
    <w:name w:val="Intense Quote"/>
    <w:basedOn w:val="23"/>
    <w:link w:val="af1"/>
    <w:uiPriority w:val="30"/>
    <w:qFormat/>
    <w:rsid w:val="00F8712C"/>
    <w:rPr>
      <w:color w:val="92D400"/>
    </w:rPr>
  </w:style>
  <w:style w:type="character" w:customStyle="1" w:styleId="af1">
    <w:name w:val="Выделенная цитата Знак"/>
    <w:basedOn w:val="a3"/>
    <w:link w:val="af0"/>
    <w:uiPriority w:val="30"/>
    <w:rsid w:val="00F8712C"/>
    <w:rPr>
      <w:rFonts w:ascii="Arial" w:eastAsia="Times New Roman" w:hAnsi="Arial" w:cs="Arial"/>
      <w:bCs/>
      <w:caps/>
      <w:color w:val="92D400"/>
      <w:kern w:val="32"/>
      <w:sz w:val="32"/>
      <w:szCs w:val="32"/>
      <w:lang w:eastAsia="ru-RU"/>
    </w:rPr>
  </w:style>
  <w:style w:type="character" w:styleId="af2">
    <w:name w:val="Subtle Emphasis"/>
    <w:uiPriority w:val="19"/>
    <w:qFormat/>
    <w:rsid w:val="00F8712C"/>
    <w:rPr>
      <w:i/>
      <w:iCs/>
      <w:color w:val="808080"/>
    </w:rPr>
  </w:style>
  <w:style w:type="character" w:styleId="af3">
    <w:name w:val="Intense Emphasis"/>
    <w:uiPriority w:val="21"/>
    <w:qFormat/>
    <w:rsid w:val="00F8712C"/>
    <w:rPr>
      <w:b/>
      <w:bCs/>
      <w:i/>
      <w:iCs/>
      <w:color w:val="002776"/>
    </w:rPr>
  </w:style>
  <w:style w:type="character" w:styleId="af4">
    <w:name w:val="Subtle Reference"/>
    <w:uiPriority w:val="31"/>
    <w:qFormat/>
    <w:rsid w:val="00F8712C"/>
    <w:rPr>
      <w:color w:val="92D400"/>
      <w:u w:val="single"/>
    </w:rPr>
  </w:style>
  <w:style w:type="character" w:styleId="af5">
    <w:name w:val="Intense Reference"/>
    <w:uiPriority w:val="32"/>
    <w:qFormat/>
    <w:rsid w:val="00F8712C"/>
    <w:rPr>
      <w:b/>
      <w:bCs/>
      <w:color w:val="92D400"/>
      <w:spacing w:val="5"/>
      <w:u w:val="single"/>
    </w:rPr>
  </w:style>
  <w:style w:type="character" w:styleId="af6">
    <w:name w:val="Book Title"/>
    <w:uiPriority w:val="33"/>
    <w:qFormat/>
    <w:rsid w:val="00F8712C"/>
    <w:rPr>
      <w:b/>
      <w:bCs/>
      <w:spacing w:val="5"/>
    </w:rPr>
  </w:style>
  <w:style w:type="paragraph" w:styleId="af7">
    <w:name w:val="TOC Heading"/>
    <w:basedOn w:val="1"/>
    <w:next w:val="a2"/>
    <w:uiPriority w:val="39"/>
    <w:semiHidden/>
    <w:unhideWhenUsed/>
    <w:qFormat/>
    <w:rsid w:val="00F8712C"/>
    <w:pPr>
      <w:keepLines/>
      <w:spacing w:before="480" w:line="276" w:lineRule="auto"/>
      <w:outlineLvl w:val="9"/>
    </w:pPr>
    <w:rPr>
      <w:rFonts w:ascii="Cambria" w:hAnsi="Cambria" w:cs="Times New Roman"/>
      <w:color w:val="365F91"/>
      <w:kern w:val="0"/>
      <w:sz w:val="28"/>
      <w:szCs w:val="28"/>
    </w:rPr>
  </w:style>
  <w:style w:type="paragraph" w:styleId="af8">
    <w:name w:val="header"/>
    <w:aliases w:val="TI Upper Header"/>
    <w:basedOn w:val="a2"/>
    <w:link w:val="af9"/>
    <w:uiPriority w:val="99"/>
    <w:rsid w:val="00F8712C"/>
    <w:pPr>
      <w:tabs>
        <w:tab w:val="center" w:pos="4677"/>
        <w:tab w:val="right" w:pos="9355"/>
      </w:tabs>
    </w:pPr>
  </w:style>
  <w:style w:type="character" w:customStyle="1" w:styleId="af9">
    <w:name w:val="Верхний колонтитул Знак"/>
    <w:aliases w:val="TI Upper Header Знак"/>
    <w:basedOn w:val="a3"/>
    <w:link w:val="af8"/>
    <w:uiPriority w:val="99"/>
    <w:rsid w:val="00F8712C"/>
    <w:rPr>
      <w:rFonts w:ascii="Times New Roman" w:eastAsia="Times New Roman" w:hAnsi="Times New Roman" w:cs="Times New Roman"/>
      <w:sz w:val="24"/>
      <w:szCs w:val="24"/>
      <w:lang w:eastAsia="ru-RU"/>
    </w:rPr>
  </w:style>
  <w:style w:type="paragraph" w:styleId="afa">
    <w:name w:val="footer"/>
    <w:basedOn w:val="a2"/>
    <w:link w:val="afb"/>
    <w:uiPriority w:val="99"/>
    <w:rsid w:val="00F8712C"/>
    <w:pPr>
      <w:tabs>
        <w:tab w:val="center" w:pos="4677"/>
        <w:tab w:val="right" w:pos="9355"/>
      </w:tabs>
    </w:pPr>
  </w:style>
  <w:style w:type="character" w:customStyle="1" w:styleId="afb">
    <w:name w:val="Нижний колонтитул Знак"/>
    <w:basedOn w:val="a3"/>
    <w:link w:val="afa"/>
    <w:uiPriority w:val="99"/>
    <w:rsid w:val="00F8712C"/>
    <w:rPr>
      <w:rFonts w:ascii="Times New Roman" w:eastAsia="Times New Roman" w:hAnsi="Times New Roman" w:cs="Times New Roman"/>
      <w:sz w:val="24"/>
      <w:szCs w:val="24"/>
      <w:lang w:eastAsia="ru-RU"/>
    </w:rPr>
  </w:style>
  <w:style w:type="paragraph" w:styleId="11">
    <w:name w:val="toc 1"/>
    <w:basedOn w:val="a2"/>
    <w:next w:val="a2"/>
    <w:autoRedefine/>
    <w:uiPriority w:val="39"/>
    <w:rsid w:val="00F8712C"/>
    <w:pPr>
      <w:tabs>
        <w:tab w:val="right" w:leader="dot" w:pos="9628"/>
      </w:tabs>
      <w:spacing w:before="120"/>
      <w:ind w:left="426" w:hanging="426"/>
    </w:pPr>
    <w:rPr>
      <w:rFonts w:ascii="Arial" w:hAnsi="Arial"/>
      <w:b/>
      <w:bCs/>
      <w:caps/>
      <w:sz w:val="20"/>
      <w:szCs w:val="20"/>
    </w:rPr>
  </w:style>
  <w:style w:type="paragraph" w:styleId="25">
    <w:name w:val="toc 2"/>
    <w:basedOn w:val="a2"/>
    <w:next w:val="a2"/>
    <w:autoRedefine/>
    <w:uiPriority w:val="39"/>
    <w:rsid w:val="00F8712C"/>
    <w:pPr>
      <w:tabs>
        <w:tab w:val="right" w:leader="dot" w:pos="9628"/>
      </w:tabs>
      <w:spacing w:before="120"/>
      <w:ind w:left="851" w:hanging="425"/>
    </w:pPr>
    <w:rPr>
      <w:rFonts w:ascii="Arial" w:hAnsi="Arial"/>
      <w:b/>
      <w:caps/>
      <w:sz w:val="18"/>
      <w:szCs w:val="18"/>
    </w:rPr>
  </w:style>
  <w:style w:type="paragraph" w:styleId="33">
    <w:name w:val="toc 3"/>
    <w:basedOn w:val="a2"/>
    <w:next w:val="a2"/>
    <w:autoRedefine/>
    <w:uiPriority w:val="39"/>
    <w:rsid w:val="00F8712C"/>
    <w:pPr>
      <w:tabs>
        <w:tab w:val="left" w:pos="1418"/>
        <w:tab w:val="right" w:leader="dot" w:pos="9628"/>
      </w:tabs>
      <w:spacing w:before="120"/>
      <w:ind w:left="1418" w:hanging="567"/>
    </w:pPr>
    <w:rPr>
      <w:rFonts w:ascii="Arial" w:hAnsi="Arial"/>
      <w:i/>
      <w:iCs/>
      <w:caps/>
      <w:sz w:val="16"/>
      <w:szCs w:val="16"/>
    </w:rPr>
  </w:style>
  <w:style w:type="paragraph" w:styleId="43">
    <w:name w:val="toc 4"/>
    <w:basedOn w:val="a2"/>
    <w:next w:val="a2"/>
    <w:autoRedefine/>
    <w:semiHidden/>
    <w:rsid w:val="00F8712C"/>
    <w:pPr>
      <w:ind w:left="720"/>
    </w:pPr>
    <w:rPr>
      <w:sz w:val="18"/>
      <w:szCs w:val="18"/>
    </w:rPr>
  </w:style>
  <w:style w:type="paragraph" w:styleId="53">
    <w:name w:val="toc 5"/>
    <w:basedOn w:val="a2"/>
    <w:next w:val="a2"/>
    <w:autoRedefine/>
    <w:semiHidden/>
    <w:rsid w:val="00F8712C"/>
    <w:pPr>
      <w:ind w:left="960"/>
    </w:pPr>
    <w:rPr>
      <w:sz w:val="18"/>
      <w:szCs w:val="18"/>
    </w:rPr>
  </w:style>
  <w:style w:type="paragraph" w:styleId="61">
    <w:name w:val="toc 6"/>
    <w:basedOn w:val="a2"/>
    <w:next w:val="a2"/>
    <w:autoRedefine/>
    <w:semiHidden/>
    <w:rsid w:val="00F8712C"/>
    <w:pPr>
      <w:ind w:left="1200"/>
    </w:pPr>
    <w:rPr>
      <w:sz w:val="18"/>
      <w:szCs w:val="18"/>
    </w:rPr>
  </w:style>
  <w:style w:type="paragraph" w:styleId="71">
    <w:name w:val="toc 7"/>
    <w:basedOn w:val="a2"/>
    <w:next w:val="a2"/>
    <w:autoRedefine/>
    <w:semiHidden/>
    <w:rsid w:val="00F8712C"/>
    <w:pPr>
      <w:ind w:left="1440"/>
    </w:pPr>
    <w:rPr>
      <w:sz w:val="18"/>
      <w:szCs w:val="18"/>
    </w:rPr>
  </w:style>
  <w:style w:type="paragraph" w:styleId="81">
    <w:name w:val="toc 8"/>
    <w:basedOn w:val="a2"/>
    <w:next w:val="a2"/>
    <w:autoRedefine/>
    <w:semiHidden/>
    <w:rsid w:val="00F8712C"/>
    <w:pPr>
      <w:ind w:left="1680"/>
    </w:pPr>
    <w:rPr>
      <w:sz w:val="18"/>
      <w:szCs w:val="18"/>
    </w:rPr>
  </w:style>
  <w:style w:type="paragraph" w:styleId="91">
    <w:name w:val="toc 9"/>
    <w:basedOn w:val="a2"/>
    <w:next w:val="a2"/>
    <w:autoRedefine/>
    <w:semiHidden/>
    <w:rsid w:val="00F8712C"/>
    <w:pPr>
      <w:ind w:left="1920"/>
    </w:pPr>
    <w:rPr>
      <w:sz w:val="18"/>
      <w:szCs w:val="18"/>
    </w:rPr>
  </w:style>
  <w:style w:type="character" w:styleId="afc">
    <w:name w:val="Hyperlink"/>
    <w:uiPriority w:val="99"/>
    <w:rsid w:val="00F8712C"/>
    <w:rPr>
      <w:color w:val="0000FF"/>
      <w:u w:val="single"/>
    </w:rPr>
  </w:style>
  <w:style w:type="character" w:styleId="afd">
    <w:name w:val="annotation reference"/>
    <w:uiPriority w:val="99"/>
    <w:rsid w:val="00F8712C"/>
    <w:rPr>
      <w:sz w:val="16"/>
      <w:szCs w:val="16"/>
    </w:rPr>
  </w:style>
  <w:style w:type="paragraph" w:styleId="afe">
    <w:name w:val="annotation text"/>
    <w:basedOn w:val="a2"/>
    <w:link w:val="aff"/>
    <w:uiPriority w:val="99"/>
    <w:rsid w:val="00F8712C"/>
    <w:rPr>
      <w:sz w:val="20"/>
      <w:szCs w:val="20"/>
    </w:rPr>
  </w:style>
  <w:style w:type="character" w:customStyle="1" w:styleId="aff">
    <w:name w:val="Текст примечания Знак"/>
    <w:basedOn w:val="a3"/>
    <w:link w:val="afe"/>
    <w:uiPriority w:val="99"/>
    <w:rsid w:val="00F8712C"/>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F8712C"/>
    <w:rPr>
      <w:b/>
      <w:bCs/>
    </w:rPr>
  </w:style>
  <w:style w:type="character" w:customStyle="1" w:styleId="aff1">
    <w:name w:val="Тема примечания Знак"/>
    <w:basedOn w:val="aff"/>
    <w:link w:val="aff0"/>
    <w:semiHidden/>
    <w:rsid w:val="00F8712C"/>
    <w:rPr>
      <w:rFonts w:ascii="Times New Roman" w:eastAsia="Times New Roman" w:hAnsi="Times New Roman" w:cs="Times New Roman"/>
      <w:b/>
      <w:bCs/>
      <w:sz w:val="20"/>
      <w:szCs w:val="20"/>
      <w:lang w:eastAsia="ru-RU"/>
    </w:rPr>
  </w:style>
  <w:style w:type="paragraph" w:styleId="aff2">
    <w:name w:val="Balloon Text"/>
    <w:basedOn w:val="a2"/>
    <w:link w:val="aff3"/>
    <w:semiHidden/>
    <w:rsid w:val="00F8712C"/>
    <w:rPr>
      <w:rFonts w:ascii="Tahoma" w:hAnsi="Tahoma" w:cs="Tahoma"/>
      <w:sz w:val="16"/>
      <w:szCs w:val="16"/>
    </w:rPr>
  </w:style>
  <w:style w:type="character" w:customStyle="1" w:styleId="aff3">
    <w:name w:val="Текст выноски Знак"/>
    <w:basedOn w:val="a3"/>
    <w:link w:val="aff2"/>
    <w:semiHidden/>
    <w:rsid w:val="00F8712C"/>
    <w:rPr>
      <w:rFonts w:ascii="Tahoma" w:eastAsia="Times New Roman" w:hAnsi="Tahoma" w:cs="Tahoma"/>
      <w:sz w:val="16"/>
      <w:szCs w:val="16"/>
      <w:lang w:eastAsia="ru-RU"/>
    </w:rPr>
  </w:style>
  <w:style w:type="paragraph" w:styleId="34">
    <w:name w:val="Body Text 3"/>
    <w:basedOn w:val="a2"/>
    <w:link w:val="35"/>
    <w:rsid w:val="00F8712C"/>
    <w:pPr>
      <w:spacing w:after="120"/>
    </w:pPr>
    <w:rPr>
      <w:sz w:val="16"/>
      <w:szCs w:val="16"/>
    </w:rPr>
  </w:style>
  <w:style w:type="character" w:customStyle="1" w:styleId="35">
    <w:name w:val="Основной текст 3 Знак"/>
    <w:basedOn w:val="a3"/>
    <w:link w:val="34"/>
    <w:rsid w:val="00F8712C"/>
    <w:rPr>
      <w:rFonts w:ascii="Times New Roman" w:eastAsia="Times New Roman" w:hAnsi="Times New Roman" w:cs="Times New Roman"/>
      <w:sz w:val="16"/>
      <w:szCs w:val="16"/>
      <w:lang w:eastAsia="ru-RU"/>
    </w:rPr>
  </w:style>
  <w:style w:type="paragraph" w:customStyle="1" w:styleId="aff4">
    <w:name w:val="ФИО"/>
    <w:basedOn w:val="a2"/>
    <w:rsid w:val="00F8712C"/>
    <w:pPr>
      <w:spacing w:after="180"/>
      <w:ind w:left="5670"/>
    </w:pPr>
    <w:rPr>
      <w:szCs w:val="20"/>
    </w:rPr>
  </w:style>
  <w:style w:type="paragraph" w:styleId="aff5">
    <w:name w:val="footnote text"/>
    <w:basedOn w:val="a2"/>
    <w:link w:val="aff6"/>
    <w:uiPriority w:val="99"/>
    <w:rsid w:val="00F8712C"/>
    <w:rPr>
      <w:sz w:val="20"/>
      <w:szCs w:val="20"/>
    </w:rPr>
  </w:style>
  <w:style w:type="character" w:customStyle="1" w:styleId="aff6">
    <w:name w:val="Текст сноски Знак"/>
    <w:basedOn w:val="a3"/>
    <w:link w:val="aff5"/>
    <w:uiPriority w:val="99"/>
    <w:rsid w:val="00F8712C"/>
    <w:rPr>
      <w:rFonts w:ascii="Times New Roman" w:eastAsia="Times New Roman" w:hAnsi="Times New Roman" w:cs="Times New Roman"/>
      <w:sz w:val="20"/>
      <w:szCs w:val="20"/>
      <w:lang w:eastAsia="ru-RU"/>
    </w:rPr>
  </w:style>
  <w:style w:type="paragraph" w:customStyle="1" w:styleId="aff7">
    <w:name w:val="Текст таблица"/>
    <w:basedOn w:val="a2"/>
    <w:rsid w:val="00F8712C"/>
    <w:pPr>
      <w:numPr>
        <w:ilvl w:val="12"/>
      </w:numPr>
      <w:spacing w:before="60"/>
    </w:pPr>
    <w:rPr>
      <w:iCs/>
      <w:sz w:val="22"/>
      <w:szCs w:val="20"/>
    </w:rPr>
  </w:style>
  <w:style w:type="character" w:styleId="aff8">
    <w:name w:val="footnote reference"/>
    <w:uiPriority w:val="99"/>
    <w:rsid w:val="00F8712C"/>
    <w:rPr>
      <w:vertAlign w:val="superscript"/>
    </w:rPr>
  </w:style>
  <w:style w:type="paragraph" w:styleId="26">
    <w:name w:val="List 2"/>
    <w:basedOn w:val="a2"/>
    <w:rsid w:val="00F8712C"/>
    <w:pPr>
      <w:ind w:left="566" w:hanging="283"/>
    </w:pPr>
  </w:style>
  <w:style w:type="paragraph" w:styleId="36">
    <w:name w:val="Body Text Indent 3"/>
    <w:basedOn w:val="a2"/>
    <w:link w:val="37"/>
    <w:rsid w:val="00F8712C"/>
    <w:pPr>
      <w:spacing w:after="120"/>
      <w:ind w:left="283"/>
    </w:pPr>
    <w:rPr>
      <w:sz w:val="16"/>
      <w:szCs w:val="16"/>
    </w:rPr>
  </w:style>
  <w:style w:type="character" w:customStyle="1" w:styleId="37">
    <w:name w:val="Основной текст с отступом 3 Знак"/>
    <w:basedOn w:val="a3"/>
    <w:link w:val="36"/>
    <w:rsid w:val="00F8712C"/>
    <w:rPr>
      <w:rFonts w:ascii="Times New Roman" w:eastAsia="Times New Roman" w:hAnsi="Times New Roman" w:cs="Times New Roman"/>
      <w:sz w:val="16"/>
      <w:szCs w:val="16"/>
      <w:lang w:eastAsia="ru-RU"/>
    </w:rPr>
  </w:style>
  <w:style w:type="character" w:customStyle="1" w:styleId="S0">
    <w:name w:val="S_Обозначение"/>
    <w:uiPriority w:val="99"/>
    <w:rsid w:val="00F8712C"/>
    <w:rPr>
      <w:rFonts w:ascii="Arial" w:hAnsi="Arial" w:cs="Times New Roman"/>
      <w:b/>
      <w:i/>
      <w:sz w:val="24"/>
      <w:szCs w:val="24"/>
      <w:vertAlign w:val="baseline"/>
      <w:lang w:val="ru-RU" w:eastAsia="ru-RU" w:bidi="ar-SA"/>
    </w:rPr>
  </w:style>
  <w:style w:type="paragraph" w:styleId="aff9">
    <w:name w:val="Normal (Web)"/>
    <w:basedOn w:val="a2"/>
    <w:uiPriority w:val="99"/>
    <w:rsid w:val="00F8712C"/>
  </w:style>
  <w:style w:type="character" w:customStyle="1" w:styleId="urtxtemph">
    <w:name w:val="urtxtemph"/>
    <w:basedOn w:val="a3"/>
    <w:rsid w:val="00F8712C"/>
  </w:style>
  <w:style w:type="character" w:customStyle="1" w:styleId="38">
    <w:name w:val="Знак Знак3"/>
    <w:semiHidden/>
    <w:rsid w:val="00F8712C"/>
    <w:rPr>
      <w:sz w:val="24"/>
      <w:szCs w:val="24"/>
      <w:lang w:val="ru-RU" w:eastAsia="ru-RU" w:bidi="ar-SA"/>
    </w:rPr>
  </w:style>
  <w:style w:type="character" w:customStyle="1" w:styleId="27">
    <w:name w:val="Знак Знак2"/>
    <w:semiHidden/>
    <w:rsid w:val="00F8712C"/>
    <w:rPr>
      <w:sz w:val="24"/>
      <w:szCs w:val="24"/>
      <w:lang w:val="ru-RU" w:eastAsia="ru-RU" w:bidi="ar-SA"/>
    </w:rPr>
  </w:style>
  <w:style w:type="paragraph" w:styleId="affa">
    <w:name w:val="Body Text"/>
    <w:basedOn w:val="a2"/>
    <w:link w:val="affb"/>
    <w:rsid w:val="00F8712C"/>
    <w:pPr>
      <w:spacing w:after="120"/>
    </w:pPr>
  </w:style>
  <w:style w:type="character" w:customStyle="1" w:styleId="affb">
    <w:name w:val="Основной текст Знак"/>
    <w:basedOn w:val="a3"/>
    <w:link w:val="affa"/>
    <w:rsid w:val="00F8712C"/>
    <w:rPr>
      <w:rFonts w:ascii="Times New Roman" w:eastAsia="Times New Roman" w:hAnsi="Times New Roman" w:cs="Times New Roman"/>
      <w:sz w:val="24"/>
      <w:szCs w:val="24"/>
      <w:lang w:eastAsia="ru-RU"/>
    </w:rPr>
  </w:style>
  <w:style w:type="paragraph" w:customStyle="1" w:styleId="S4">
    <w:name w:val="S_Обычный"/>
    <w:basedOn w:val="a2"/>
    <w:link w:val="S5"/>
    <w:rsid w:val="00DD2257"/>
    <w:pPr>
      <w:widowControl w:val="0"/>
    </w:pPr>
  </w:style>
  <w:style w:type="character" w:customStyle="1" w:styleId="S5">
    <w:name w:val="S_Обычный Знак"/>
    <w:link w:val="S4"/>
    <w:locked/>
    <w:rsid w:val="00DD2257"/>
    <w:rPr>
      <w:rFonts w:ascii="Times New Roman" w:eastAsia="Times New Roman" w:hAnsi="Times New Roman" w:cs="Times New Roman"/>
      <w:sz w:val="24"/>
      <w:szCs w:val="24"/>
      <w:lang w:eastAsia="ru-RU"/>
    </w:rPr>
  </w:style>
  <w:style w:type="paragraph" w:customStyle="1" w:styleId="S">
    <w:name w:val="S_СписокМ_Обычный"/>
    <w:basedOn w:val="a2"/>
    <w:next w:val="S4"/>
    <w:link w:val="S6"/>
    <w:rsid w:val="00DD2257"/>
    <w:pPr>
      <w:numPr>
        <w:numId w:val="24"/>
      </w:numPr>
      <w:tabs>
        <w:tab w:val="left" w:pos="720"/>
      </w:tabs>
      <w:spacing w:before="120"/>
    </w:pPr>
  </w:style>
  <w:style w:type="character" w:customStyle="1" w:styleId="S7">
    <w:name w:val="S_СписокМ_Обычный Знак Знак"/>
    <w:uiPriority w:val="99"/>
    <w:locked/>
    <w:rsid w:val="00F8712C"/>
    <w:rPr>
      <w:rFonts w:ascii="Times New Roman" w:eastAsia="Times New Roman" w:hAnsi="Times New Roman" w:cs="Times New Roman"/>
      <w:sz w:val="24"/>
      <w:szCs w:val="24"/>
      <w:lang w:val="ru-RU" w:eastAsia="ru-RU"/>
    </w:rPr>
  </w:style>
  <w:style w:type="paragraph" w:customStyle="1" w:styleId="affc">
    <w:name w:val="Текст МУ"/>
    <w:basedOn w:val="a2"/>
    <w:rsid w:val="00F8712C"/>
    <w:pPr>
      <w:suppressAutoHyphens/>
      <w:spacing w:before="180" w:after="120"/>
    </w:pPr>
    <w:rPr>
      <w:szCs w:val="20"/>
      <w:lang w:eastAsia="ar-SA"/>
    </w:rPr>
  </w:style>
  <w:style w:type="paragraph" w:customStyle="1" w:styleId="12">
    <w:name w:val="Список 1"/>
    <w:basedOn w:val="a0"/>
    <w:link w:val="13"/>
    <w:rsid w:val="00F8712C"/>
    <w:pPr>
      <w:widowControl w:val="0"/>
      <w:tabs>
        <w:tab w:val="num" w:pos="900"/>
      </w:tabs>
      <w:overflowPunct w:val="0"/>
      <w:autoSpaceDE w:val="0"/>
      <w:autoSpaceDN w:val="0"/>
      <w:adjustRightInd w:val="0"/>
      <w:spacing w:before="60"/>
      <w:ind w:left="900"/>
      <w:textAlignment w:val="baseline"/>
    </w:pPr>
    <w:rPr>
      <w:szCs w:val="20"/>
    </w:rPr>
  </w:style>
  <w:style w:type="character" w:customStyle="1" w:styleId="13">
    <w:name w:val="Список 1 Знак"/>
    <w:link w:val="12"/>
    <w:rsid w:val="00F8712C"/>
    <w:rPr>
      <w:rFonts w:ascii="Times New Roman" w:eastAsia="Times New Roman" w:hAnsi="Times New Roman" w:cs="Times New Roman"/>
      <w:sz w:val="24"/>
      <w:szCs w:val="20"/>
      <w:lang w:eastAsia="ru-RU"/>
    </w:rPr>
  </w:style>
  <w:style w:type="paragraph" w:styleId="a0">
    <w:name w:val="List Bullet"/>
    <w:basedOn w:val="a2"/>
    <w:rsid w:val="00F8712C"/>
    <w:pPr>
      <w:numPr>
        <w:numId w:val="2"/>
      </w:numPr>
    </w:pPr>
  </w:style>
  <w:style w:type="paragraph" w:customStyle="1" w:styleId="14">
    <w:name w:val="Название объекта1"/>
    <w:basedOn w:val="a2"/>
    <w:next w:val="a2"/>
    <w:rsid w:val="00F8712C"/>
    <w:pPr>
      <w:suppressAutoHyphens/>
      <w:jc w:val="center"/>
    </w:pPr>
    <w:rPr>
      <w:rFonts w:ascii="Arial Narrow" w:hAnsi="Arial Narrow" w:cs="Arial Narrow"/>
      <w:b/>
      <w:bCs/>
      <w:color w:val="000080"/>
      <w:sz w:val="20"/>
      <w:lang w:eastAsia="ar-SA"/>
    </w:rPr>
  </w:style>
  <w:style w:type="paragraph" w:customStyle="1" w:styleId="affd">
    <w:name w:val="Заголовок приложения"/>
    <w:basedOn w:val="a2"/>
    <w:next w:val="a2"/>
    <w:rsid w:val="00F8712C"/>
    <w:pPr>
      <w:widowControl w:val="0"/>
      <w:overflowPunct w:val="0"/>
      <w:autoSpaceDE w:val="0"/>
      <w:autoSpaceDN w:val="0"/>
      <w:adjustRightInd w:val="0"/>
      <w:spacing w:before="60"/>
      <w:jc w:val="center"/>
      <w:textAlignment w:val="baseline"/>
    </w:pPr>
    <w:rPr>
      <w:b/>
      <w:sz w:val="28"/>
      <w:szCs w:val="20"/>
    </w:rPr>
  </w:style>
  <w:style w:type="paragraph" w:customStyle="1" w:styleId="28">
    <w:name w:val="Название объекта2"/>
    <w:basedOn w:val="a2"/>
    <w:next w:val="a2"/>
    <w:rsid w:val="00F8712C"/>
    <w:pPr>
      <w:suppressAutoHyphens/>
    </w:pPr>
    <w:rPr>
      <w:b/>
      <w:bCs/>
      <w:sz w:val="20"/>
      <w:szCs w:val="20"/>
      <w:lang w:eastAsia="ar-SA"/>
    </w:rPr>
  </w:style>
  <w:style w:type="character" w:styleId="affe">
    <w:name w:val="FollowedHyperlink"/>
    <w:semiHidden/>
    <w:rsid w:val="00F8712C"/>
    <w:rPr>
      <w:color w:val="800080"/>
      <w:u w:val="single"/>
    </w:rPr>
  </w:style>
  <w:style w:type="paragraph" w:customStyle="1" w:styleId="Bullet1">
    <w:name w:val="Bullet 1"/>
    <w:basedOn w:val="a0"/>
    <w:qFormat/>
    <w:rsid w:val="00F8712C"/>
    <w:pPr>
      <w:spacing w:after="60"/>
    </w:pPr>
    <w:rPr>
      <w:rFonts w:ascii="Arial" w:eastAsia="Times" w:hAnsi="Arial"/>
      <w:color w:val="000000"/>
      <w:sz w:val="20"/>
      <w:szCs w:val="20"/>
      <w:lang w:val="en-US"/>
    </w:rPr>
  </w:style>
  <w:style w:type="paragraph" w:customStyle="1" w:styleId="Bullet1Last">
    <w:name w:val="Bullet 1 Last"/>
    <w:basedOn w:val="Bullet1"/>
    <w:next w:val="a2"/>
    <w:rsid w:val="00F8712C"/>
    <w:pPr>
      <w:spacing w:after="120"/>
    </w:pPr>
  </w:style>
  <w:style w:type="paragraph" w:styleId="a">
    <w:name w:val="List Number"/>
    <w:basedOn w:val="a2"/>
    <w:rsid w:val="00F8712C"/>
    <w:pPr>
      <w:numPr>
        <w:numId w:val="1"/>
      </w:numPr>
    </w:pPr>
  </w:style>
  <w:style w:type="character" w:customStyle="1" w:styleId="BodycopyChar">
    <w:name w:val="Body copy Char"/>
    <w:link w:val="Bodycopy"/>
    <w:locked/>
    <w:rsid w:val="00F8712C"/>
    <w:rPr>
      <w:rFonts w:eastAsia="Times" w:cs="Arial"/>
      <w:color w:val="000000"/>
      <w:lang w:val="en-US"/>
    </w:rPr>
  </w:style>
  <w:style w:type="paragraph" w:customStyle="1" w:styleId="Bodycopy">
    <w:name w:val="Body copy"/>
    <w:link w:val="BodycopyChar"/>
    <w:qFormat/>
    <w:rsid w:val="00F8712C"/>
    <w:pPr>
      <w:spacing w:after="120" w:line="240" w:lineRule="auto"/>
    </w:pPr>
    <w:rPr>
      <w:rFonts w:eastAsia="Times" w:cs="Arial"/>
      <w:color w:val="000000"/>
      <w:lang w:val="en-US"/>
    </w:rPr>
  </w:style>
  <w:style w:type="numbering" w:customStyle="1" w:styleId="Bullet">
    <w:name w:val="Bullet"/>
    <w:basedOn w:val="a5"/>
    <w:rsid w:val="00F8712C"/>
    <w:pPr>
      <w:numPr>
        <w:numId w:val="3"/>
      </w:numPr>
    </w:pPr>
  </w:style>
  <w:style w:type="paragraph" w:customStyle="1" w:styleId="Main">
    <w:name w:val="Main"/>
    <w:basedOn w:val="affa"/>
    <w:rsid w:val="00F8712C"/>
    <w:pPr>
      <w:spacing w:after="0"/>
      <w:ind w:firstLine="720"/>
    </w:pPr>
    <w:rPr>
      <w:color w:val="000000"/>
      <w:szCs w:val="20"/>
      <w:lang w:val="en-US" w:eastAsia="en-US"/>
    </w:rPr>
  </w:style>
  <w:style w:type="character" w:customStyle="1" w:styleId="apple-converted-space">
    <w:name w:val="apple-converted-space"/>
    <w:basedOn w:val="a3"/>
    <w:rsid w:val="00F8712C"/>
  </w:style>
  <w:style w:type="paragraph" w:styleId="20">
    <w:name w:val="List Bullet 2"/>
    <w:basedOn w:val="a2"/>
    <w:semiHidden/>
    <w:rsid w:val="00F8712C"/>
    <w:pPr>
      <w:numPr>
        <w:numId w:val="6"/>
      </w:numPr>
      <w:tabs>
        <w:tab w:val="clear" w:pos="643"/>
      </w:tabs>
      <w:ind w:left="1440"/>
    </w:pPr>
  </w:style>
  <w:style w:type="character" w:customStyle="1" w:styleId="S01">
    <w:name w:val="S_Термин01"/>
    <w:rsid w:val="00F8712C"/>
    <w:rPr>
      <w:rFonts w:ascii="Arial" w:hAnsi="Arial" w:cs="Arial"/>
      <w:b/>
      <w:i/>
      <w:caps/>
      <w:sz w:val="20"/>
      <w:szCs w:val="20"/>
      <w:lang w:val="ru-RU" w:eastAsia="ru-RU" w:bidi="ar-SA"/>
    </w:rPr>
  </w:style>
  <w:style w:type="paragraph" w:styleId="afff">
    <w:name w:val="Body Text Indent"/>
    <w:basedOn w:val="a2"/>
    <w:link w:val="afff0"/>
    <w:rsid w:val="00F8712C"/>
    <w:pPr>
      <w:spacing w:after="120"/>
      <w:ind w:left="283"/>
    </w:pPr>
  </w:style>
  <w:style w:type="character" w:customStyle="1" w:styleId="afff0">
    <w:name w:val="Основной текст с отступом Знак"/>
    <w:basedOn w:val="a3"/>
    <w:link w:val="afff"/>
    <w:rsid w:val="00F8712C"/>
    <w:rPr>
      <w:rFonts w:ascii="Times New Roman" w:eastAsia="Times New Roman" w:hAnsi="Times New Roman" w:cs="Times New Roman"/>
      <w:sz w:val="24"/>
      <w:szCs w:val="24"/>
      <w:lang w:eastAsia="ru-RU"/>
    </w:rPr>
  </w:style>
  <w:style w:type="paragraph" w:customStyle="1" w:styleId="afff1">
    <w:name w:val="РН Текст"/>
    <w:basedOn w:val="a2"/>
    <w:link w:val="afff2"/>
    <w:qFormat/>
    <w:rsid w:val="00F8712C"/>
    <w:rPr>
      <w:szCs w:val="20"/>
    </w:rPr>
  </w:style>
  <w:style w:type="character" w:customStyle="1" w:styleId="afff2">
    <w:name w:val="РН Текст Знак"/>
    <w:link w:val="afff1"/>
    <w:rsid w:val="00F8712C"/>
    <w:rPr>
      <w:rFonts w:ascii="Times New Roman" w:eastAsia="Times New Roman" w:hAnsi="Times New Roman" w:cs="Times New Roman"/>
      <w:sz w:val="24"/>
      <w:szCs w:val="20"/>
    </w:rPr>
  </w:style>
  <w:style w:type="character" w:styleId="afff3">
    <w:name w:val="Placeholder Text"/>
    <w:uiPriority w:val="99"/>
    <w:semiHidden/>
    <w:rsid w:val="00F8712C"/>
    <w:rPr>
      <w:color w:val="808080"/>
    </w:rPr>
  </w:style>
  <w:style w:type="paragraph" w:styleId="afff4">
    <w:name w:val="Revision"/>
    <w:hidden/>
    <w:uiPriority w:val="99"/>
    <w:semiHidden/>
    <w:rsid w:val="00F8712C"/>
    <w:pPr>
      <w:spacing w:after="0" w:line="240" w:lineRule="auto"/>
    </w:pPr>
    <w:rPr>
      <w:rFonts w:ascii="Times New Roman" w:eastAsia="Calibri" w:hAnsi="Times New Roman" w:cs="Times New Roman"/>
      <w:sz w:val="24"/>
    </w:rPr>
  </w:style>
  <w:style w:type="table" w:styleId="afff5">
    <w:name w:val="Table Grid"/>
    <w:basedOn w:val="a4"/>
    <w:uiPriority w:val="39"/>
    <w:rsid w:val="00F87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2"/>
    <w:rsid w:val="00F8712C"/>
    <w:pPr>
      <w:numPr>
        <w:numId w:val="7"/>
      </w:numPr>
    </w:pPr>
  </w:style>
  <w:style w:type="paragraph" w:styleId="afff6">
    <w:name w:val="endnote text"/>
    <w:basedOn w:val="a2"/>
    <w:link w:val="afff7"/>
    <w:uiPriority w:val="99"/>
    <w:semiHidden/>
    <w:unhideWhenUsed/>
    <w:rsid w:val="00F8712C"/>
    <w:rPr>
      <w:sz w:val="20"/>
      <w:szCs w:val="20"/>
    </w:rPr>
  </w:style>
  <w:style w:type="character" w:customStyle="1" w:styleId="afff7">
    <w:name w:val="Текст концевой сноски Знак"/>
    <w:basedOn w:val="a3"/>
    <w:link w:val="afff6"/>
    <w:uiPriority w:val="99"/>
    <w:semiHidden/>
    <w:rsid w:val="00F8712C"/>
    <w:rPr>
      <w:rFonts w:ascii="Times New Roman" w:eastAsia="Times New Roman" w:hAnsi="Times New Roman" w:cs="Times New Roman"/>
      <w:sz w:val="20"/>
      <w:szCs w:val="20"/>
    </w:rPr>
  </w:style>
  <w:style w:type="character" w:styleId="afff8">
    <w:name w:val="endnote reference"/>
    <w:uiPriority w:val="99"/>
    <w:semiHidden/>
    <w:unhideWhenUsed/>
    <w:rsid w:val="00F8712C"/>
    <w:rPr>
      <w:vertAlign w:val="superscript"/>
    </w:rPr>
  </w:style>
  <w:style w:type="paragraph" w:customStyle="1" w:styleId="bullets">
    <w:name w:val="bullets"/>
    <w:basedOn w:val="a2"/>
    <w:link w:val="bulletsChar"/>
    <w:qFormat/>
    <w:rsid w:val="00F8712C"/>
    <w:pPr>
      <w:spacing w:before="60" w:after="60"/>
    </w:pPr>
  </w:style>
  <w:style w:type="character" w:customStyle="1" w:styleId="bulletsChar">
    <w:name w:val="bullets Char"/>
    <w:link w:val="bullets"/>
    <w:rsid w:val="00F8712C"/>
    <w:rPr>
      <w:rFonts w:ascii="Times New Roman" w:eastAsia="Times New Roman" w:hAnsi="Times New Roman" w:cs="Times New Roman"/>
      <w:sz w:val="24"/>
      <w:szCs w:val="24"/>
      <w:lang w:eastAsia="ru-RU"/>
    </w:rPr>
  </w:style>
  <w:style w:type="character" w:customStyle="1" w:styleId="afff9">
    <w:name w:val="Важные слова"/>
    <w:rsid w:val="00F8712C"/>
    <w:rPr>
      <w:b/>
      <w:i/>
    </w:rPr>
  </w:style>
  <w:style w:type="paragraph" w:customStyle="1" w:styleId="S12">
    <w:name w:val="S_Заголовок1"/>
    <w:basedOn w:val="a2"/>
    <w:next w:val="S4"/>
    <w:rsid w:val="00DD2257"/>
    <w:pPr>
      <w:keepNext/>
      <w:pageBreakBefore/>
      <w:outlineLvl w:val="0"/>
    </w:pPr>
    <w:rPr>
      <w:rFonts w:ascii="Arial" w:hAnsi="Arial"/>
      <w:b/>
      <w:caps/>
      <w:sz w:val="32"/>
      <w:szCs w:val="32"/>
    </w:rPr>
  </w:style>
  <w:style w:type="paragraph" w:customStyle="1" w:styleId="S22">
    <w:name w:val="S_Заголовок2"/>
    <w:basedOn w:val="a2"/>
    <w:next w:val="S4"/>
    <w:rsid w:val="00DD2257"/>
    <w:pPr>
      <w:keepNext/>
      <w:outlineLvl w:val="1"/>
    </w:pPr>
    <w:rPr>
      <w:rFonts w:ascii="Arial" w:hAnsi="Arial"/>
      <w:b/>
      <w:caps/>
    </w:rPr>
  </w:style>
  <w:style w:type="paragraph" w:customStyle="1" w:styleId="S1">
    <w:name w:val="S_Заголовок1_СписокН"/>
    <w:basedOn w:val="S12"/>
    <w:next w:val="S4"/>
    <w:rsid w:val="00DD2257"/>
    <w:pPr>
      <w:numPr>
        <w:numId w:val="20"/>
      </w:numPr>
    </w:pPr>
  </w:style>
  <w:style w:type="paragraph" w:customStyle="1" w:styleId="S20">
    <w:name w:val="S_Заголовок2_СписокН"/>
    <w:basedOn w:val="S22"/>
    <w:next w:val="S4"/>
    <w:rsid w:val="00DD2257"/>
    <w:pPr>
      <w:numPr>
        <w:ilvl w:val="1"/>
        <w:numId w:val="20"/>
      </w:numPr>
    </w:pPr>
  </w:style>
  <w:style w:type="paragraph" w:customStyle="1" w:styleId="S8">
    <w:name w:val="S_Термин"/>
    <w:basedOn w:val="a2"/>
    <w:next w:val="S4"/>
    <w:link w:val="S9"/>
    <w:rsid w:val="00DD2257"/>
    <w:rPr>
      <w:rFonts w:ascii="Arial" w:hAnsi="Arial"/>
      <w:b/>
      <w:i/>
      <w:caps/>
      <w:sz w:val="20"/>
      <w:szCs w:val="20"/>
    </w:rPr>
  </w:style>
  <w:style w:type="paragraph" w:styleId="54">
    <w:name w:val="index 5"/>
    <w:basedOn w:val="a2"/>
    <w:next w:val="a2"/>
    <w:autoRedefine/>
    <w:semiHidden/>
    <w:rsid w:val="00F8712C"/>
    <w:pPr>
      <w:ind w:left="1200" w:hanging="240"/>
    </w:pPr>
  </w:style>
  <w:style w:type="paragraph" w:customStyle="1" w:styleId="S30">
    <w:name w:val="S_Заголовок3_СписокН"/>
    <w:basedOn w:val="a2"/>
    <w:next w:val="S4"/>
    <w:rsid w:val="00DD2257"/>
    <w:pPr>
      <w:keepNext/>
      <w:numPr>
        <w:ilvl w:val="2"/>
        <w:numId w:val="20"/>
      </w:numPr>
    </w:pPr>
    <w:rPr>
      <w:rFonts w:ascii="Arial" w:hAnsi="Arial"/>
      <w:b/>
      <w:i/>
      <w:caps/>
      <w:sz w:val="20"/>
      <w:szCs w:val="20"/>
    </w:rPr>
  </w:style>
  <w:style w:type="paragraph" w:customStyle="1" w:styleId="S21">
    <w:name w:val="S_Заголовок2_Прил_СписокН"/>
    <w:basedOn w:val="S4"/>
    <w:next w:val="S4"/>
    <w:rsid w:val="00DD2257"/>
    <w:pPr>
      <w:keepNext/>
      <w:keepLines/>
      <w:numPr>
        <w:ilvl w:val="2"/>
        <w:numId w:val="19"/>
      </w:numPr>
      <w:tabs>
        <w:tab w:val="left" w:pos="720"/>
      </w:tabs>
      <w:jc w:val="left"/>
      <w:outlineLvl w:val="2"/>
    </w:pPr>
    <w:rPr>
      <w:rFonts w:ascii="Arial" w:hAnsi="Arial"/>
      <w:b/>
      <w:caps/>
      <w:szCs w:val="20"/>
    </w:rPr>
  </w:style>
  <w:style w:type="paragraph" w:customStyle="1" w:styleId="Sa">
    <w:name w:val="S_Примечание"/>
    <w:basedOn w:val="S4"/>
    <w:next w:val="S4"/>
    <w:rsid w:val="00DD2257"/>
    <w:pPr>
      <w:ind w:left="567"/>
    </w:pPr>
    <w:rPr>
      <w:i/>
      <w:u w:val="single"/>
    </w:rPr>
  </w:style>
  <w:style w:type="paragraph" w:customStyle="1" w:styleId="Sb">
    <w:name w:val="S_ПримечаниеТекст"/>
    <w:basedOn w:val="S4"/>
    <w:next w:val="S4"/>
    <w:rsid w:val="00DD2257"/>
    <w:pPr>
      <w:spacing w:before="120"/>
      <w:ind w:left="567"/>
    </w:pPr>
    <w:rPr>
      <w:i/>
    </w:rPr>
  </w:style>
  <w:style w:type="paragraph" w:customStyle="1" w:styleId="Sc">
    <w:name w:val="S_Сноска"/>
    <w:basedOn w:val="S4"/>
    <w:next w:val="S4"/>
    <w:rsid w:val="00DD2257"/>
    <w:rPr>
      <w:rFonts w:ascii="Arial" w:hAnsi="Arial"/>
      <w:sz w:val="16"/>
    </w:rPr>
  </w:style>
  <w:style w:type="paragraph" w:customStyle="1" w:styleId="Sd">
    <w:name w:val="S_НазваниеРисунка"/>
    <w:basedOn w:val="a2"/>
    <w:next w:val="S4"/>
    <w:rsid w:val="00DD2257"/>
    <w:pPr>
      <w:spacing w:before="60"/>
      <w:jc w:val="center"/>
    </w:pPr>
    <w:rPr>
      <w:rFonts w:ascii="Arial" w:hAnsi="Arial"/>
      <w:b/>
      <w:sz w:val="20"/>
    </w:rPr>
  </w:style>
  <w:style w:type="paragraph" w:customStyle="1" w:styleId="Se">
    <w:name w:val="S_Гиперссылка"/>
    <w:basedOn w:val="S4"/>
    <w:rsid w:val="00DD2257"/>
    <w:rPr>
      <w:color w:val="0000FF"/>
      <w:u w:val="single"/>
    </w:rPr>
  </w:style>
  <w:style w:type="paragraph" w:customStyle="1" w:styleId="Sf">
    <w:name w:val="S_НазваниеТаблицы"/>
    <w:basedOn w:val="S4"/>
    <w:next w:val="S4"/>
    <w:rsid w:val="00DD2257"/>
    <w:pPr>
      <w:keepNext/>
      <w:jc w:val="right"/>
    </w:pPr>
    <w:rPr>
      <w:rFonts w:ascii="Arial" w:hAnsi="Arial"/>
      <w:b/>
      <w:sz w:val="20"/>
    </w:rPr>
  </w:style>
  <w:style w:type="paragraph" w:customStyle="1" w:styleId="S13">
    <w:name w:val="S_ТекстВТаблице1"/>
    <w:basedOn w:val="S4"/>
    <w:next w:val="S4"/>
    <w:rsid w:val="00DD2257"/>
    <w:pPr>
      <w:spacing w:before="120"/>
      <w:jc w:val="left"/>
    </w:pPr>
    <w:rPr>
      <w:szCs w:val="28"/>
    </w:rPr>
  </w:style>
  <w:style w:type="paragraph" w:customStyle="1" w:styleId="S23">
    <w:name w:val="S_ТекстВТаблице2"/>
    <w:basedOn w:val="S4"/>
    <w:next w:val="S4"/>
    <w:rsid w:val="00DD2257"/>
    <w:pPr>
      <w:spacing w:before="120"/>
      <w:jc w:val="left"/>
    </w:pPr>
    <w:rPr>
      <w:sz w:val="20"/>
    </w:rPr>
  </w:style>
  <w:style w:type="paragraph" w:customStyle="1" w:styleId="S31">
    <w:name w:val="S_ТекстВТаблице3"/>
    <w:basedOn w:val="S4"/>
    <w:next w:val="S4"/>
    <w:rsid w:val="00DD2257"/>
    <w:pPr>
      <w:spacing w:before="120"/>
      <w:jc w:val="left"/>
    </w:pPr>
    <w:rPr>
      <w:sz w:val="16"/>
    </w:rPr>
  </w:style>
  <w:style w:type="paragraph" w:customStyle="1" w:styleId="S14">
    <w:name w:val="S_ЗаголовкиТаблицы1"/>
    <w:basedOn w:val="S4"/>
    <w:rsid w:val="00DD2257"/>
    <w:pPr>
      <w:keepNext/>
      <w:jc w:val="center"/>
    </w:pPr>
    <w:rPr>
      <w:rFonts w:ascii="Arial" w:hAnsi="Arial"/>
      <w:b/>
      <w:caps/>
      <w:sz w:val="16"/>
      <w:szCs w:val="16"/>
    </w:rPr>
  </w:style>
  <w:style w:type="paragraph" w:customStyle="1" w:styleId="S24">
    <w:name w:val="S_ЗаголовкиТаблицы2"/>
    <w:basedOn w:val="S4"/>
    <w:rsid w:val="00DD2257"/>
    <w:pPr>
      <w:jc w:val="center"/>
    </w:pPr>
    <w:rPr>
      <w:rFonts w:ascii="Arial" w:hAnsi="Arial"/>
      <w:b/>
      <w:sz w:val="14"/>
    </w:rPr>
  </w:style>
  <w:style w:type="table" w:customStyle="1" w:styleId="Sf0">
    <w:name w:val="S_Таблица"/>
    <w:basedOn w:val="a4"/>
    <w:rsid w:val="00DD2257"/>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1">
    <w:name w:val="S_ВерхКолонтитулТекст"/>
    <w:basedOn w:val="S4"/>
    <w:next w:val="S4"/>
    <w:rsid w:val="00DD2257"/>
    <w:pPr>
      <w:spacing w:before="120"/>
      <w:jc w:val="right"/>
    </w:pPr>
    <w:rPr>
      <w:rFonts w:ascii="Arial" w:hAnsi="Arial"/>
      <w:b/>
      <w:caps/>
      <w:sz w:val="10"/>
      <w:szCs w:val="10"/>
    </w:rPr>
  </w:style>
  <w:style w:type="paragraph" w:customStyle="1" w:styleId="Sf2">
    <w:name w:val="S_НижнКолонтПрав"/>
    <w:basedOn w:val="S4"/>
    <w:next w:val="S4"/>
    <w:rsid w:val="00DD2257"/>
    <w:pPr>
      <w:widowControl/>
      <w:ind w:hanging="181"/>
      <w:jc w:val="right"/>
    </w:pPr>
    <w:rPr>
      <w:rFonts w:ascii="Arial" w:hAnsi="Arial"/>
      <w:b/>
      <w:caps/>
      <w:sz w:val="12"/>
      <w:szCs w:val="12"/>
    </w:rPr>
  </w:style>
  <w:style w:type="paragraph" w:customStyle="1" w:styleId="Sf3">
    <w:name w:val="S_НижнКолонтЛев"/>
    <w:basedOn w:val="S4"/>
    <w:next w:val="S4"/>
    <w:rsid w:val="00DD2257"/>
    <w:pPr>
      <w:jc w:val="left"/>
    </w:pPr>
    <w:rPr>
      <w:rFonts w:ascii="Arial" w:hAnsi="Arial"/>
      <w:b/>
      <w:caps/>
      <w:sz w:val="10"/>
      <w:szCs w:val="10"/>
    </w:rPr>
  </w:style>
  <w:style w:type="paragraph" w:styleId="39">
    <w:name w:val="List 3"/>
    <w:basedOn w:val="a2"/>
    <w:semiHidden/>
    <w:rsid w:val="00F8712C"/>
    <w:pPr>
      <w:ind w:left="849" w:hanging="283"/>
    </w:pPr>
  </w:style>
  <w:style w:type="paragraph" w:styleId="44">
    <w:name w:val="List 4"/>
    <w:basedOn w:val="a2"/>
    <w:semiHidden/>
    <w:rsid w:val="00F8712C"/>
    <w:pPr>
      <w:ind w:left="1132" w:hanging="283"/>
    </w:pPr>
  </w:style>
  <w:style w:type="paragraph" w:customStyle="1" w:styleId="Sf4">
    <w:name w:val="S_Содержание"/>
    <w:basedOn w:val="S4"/>
    <w:next w:val="S4"/>
    <w:rsid w:val="00DD2257"/>
    <w:rPr>
      <w:rFonts w:ascii="Arial" w:hAnsi="Arial"/>
      <w:b/>
      <w:caps/>
      <w:sz w:val="32"/>
      <w:szCs w:val="32"/>
    </w:rPr>
  </w:style>
  <w:style w:type="paragraph" w:customStyle="1" w:styleId="S15">
    <w:name w:val="S_ТекстСодержания1"/>
    <w:basedOn w:val="S4"/>
    <w:next w:val="S4"/>
    <w:link w:val="S16"/>
    <w:rsid w:val="00DD2257"/>
    <w:pPr>
      <w:spacing w:before="120"/>
    </w:pPr>
    <w:rPr>
      <w:rFonts w:ascii="Arial" w:hAnsi="Arial"/>
      <w:b/>
      <w:caps/>
      <w:sz w:val="20"/>
      <w:szCs w:val="20"/>
    </w:rPr>
  </w:style>
  <w:style w:type="character" w:customStyle="1" w:styleId="S16">
    <w:name w:val="S_ТекстСодержания1 Знак"/>
    <w:link w:val="S15"/>
    <w:rsid w:val="00DD2257"/>
    <w:rPr>
      <w:rFonts w:ascii="Arial" w:eastAsia="Times New Roman" w:hAnsi="Arial" w:cs="Times New Roman"/>
      <w:b/>
      <w:caps/>
      <w:sz w:val="20"/>
      <w:szCs w:val="20"/>
      <w:lang w:eastAsia="ru-RU"/>
    </w:rPr>
  </w:style>
  <w:style w:type="numbering" w:styleId="111111">
    <w:name w:val="Outline List 2"/>
    <w:basedOn w:val="a5"/>
    <w:semiHidden/>
    <w:rsid w:val="00F8712C"/>
    <w:pPr>
      <w:numPr>
        <w:numId w:val="14"/>
      </w:numPr>
    </w:pPr>
  </w:style>
  <w:style w:type="numbering" w:styleId="1ai">
    <w:name w:val="Outline List 1"/>
    <w:basedOn w:val="a5"/>
    <w:semiHidden/>
    <w:rsid w:val="00F8712C"/>
    <w:pPr>
      <w:numPr>
        <w:numId w:val="15"/>
      </w:numPr>
    </w:pPr>
  </w:style>
  <w:style w:type="paragraph" w:styleId="HTML">
    <w:name w:val="HTML Address"/>
    <w:basedOn w:val="a2"/>
    <w:link w:val="HTML0"/>
    <w:semiHidden/>
    <w:rsid w:val="00F8712C"/>
    <w:rPr>
      <w:i/>
      <w:iCs/>
    </w:rPr>
  </w:style>
  <w:style w:type="character" w:customStyle="1" w:styleId="HTML0">
    <w:name w:val="Адрес HTML Знак"/>
    <w:basedOn w:val="a3"/>
    <w:link w:val="HTML"/>
    <w:semiHidden/>
    <w:rsid w:val="00F8712C"/>
    <w:rPr>
      <w:rFonts w:ascii="Times New Roman" w:eastAsia="Times New Roman" w:hAnsi="Times New Roman" w:cs="Times New Roman"/>
      <w:i/>
      <w:iCs/>
      <w:sz w:val="24"/>
      <w:szCs w:val="24"/>
      <w:lang w:eastAsia="ru-RU"/>
    </w:rPr>
  </w:style>
  <w:style w:type="paragraph" w:styleId="afffa">
    <w:name w:val="envelope address"/>
    <w:basedOn w:val="a2"/>
    <w:semiHidden/>
    <w:rsid w:val="00F8712C"/>
    <w:pPr>
      <w:framePr w:w="7920" w:h="1980" w:hRule="exact" w:hSpace="180" w:wrap="auto" w:hAnchor="page" w:xAlign="center" w:yAlign="bottom"/>
      <w:ind w:left="2880"/>
    </w:pPr>
    <w:rPr>
      <w:rFonts w:ascii="Arial" w:hAnsi="Arial" w:cs="Arial"/>
    </w:rPr>
  </w:style>
  <w:style w:type="character" w:styleId="HTML1">
    <w:name w:val="HTML Acronym"/>
    <w:basedOn w:val="a3"/>
    <w:semiHidden/>
    <w:rsid w:val="00F8712C"/>
  </w:style>
  <w:style w:type="table" w:styleId="-1">
    <w:name w:val="Table Web 1"/>
    <w:basedOn w:val="a4"/>
    <w:semiHidden/>
    <w:rsid w:val="00F8712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F8712C"/>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F8712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b">
    <w:name w:val="Date"/>
    <w:basedOn w:val="a2"/>
    <w:next w:val="a2"/>
    <w:link w:val="afffc"/>
    <w:semiHidden/>
    <w:rsid w:val="00F8712C"/>
  </w:style>
  <w:style w:type="character" w:customStyle="1" w:styleId="afffc">
    <w:name w:val="Дата Знак"/>
    <w:basedOn w:val="a3"/>
    <w:link w:val="afffb"/>
    <w:semiHidden/>
    <w:rsid w:val="00F8712C"/>
    <w:rPr>
      <w:rFonts w:ascii="Times New Roman" w:eastAsia="Times New Roman" w:hAnsi="Times New Roman" w:cs="Times New Roman"/>
      <w:sz w:val="24"/>
      <w:szCs w:val="24"/>
      <w:lang w:eastAsia="ru-RU"/>
    </w:rPr>
  </w:style>
  <w:style w:type="paragraph" w:styleId="afffd">
    <w:name w:val="Note Heading"/>
    <w:basedOn w:val="a2"/>
    <w:next w:val="a2"/>
    <w:link w:val="afffe"/>
    <w:semiHidden/>
    <w:rsid w:val="00F8712C"/>
  </w:style>
  <w:style w:type="character" w:customStyle="1" w:styleId="afffe">
    <w:name w:val="Заголовок записки Знак"/>
    <w:basedOn w:val="a3"/>
    <w:link w:val="afffd"/>
    <w:semiHidden/>
    <w:rsid w:val="00F8712C"/>
    <w:rPr>
      <w:rFonts w:ascii="Times New Roman" w:eastAsia="Times New Roman" w:hAnsi="Times New Roman" w:cs="Times New Roman"/>
      <w:sz w:val="24"/>
      <w:szCs w:val="24"/>
      <w:lang w:eastAsia="ru-RU"/>
    </w:rPr>
  </w:style>
  <w:style w:type="table" w:styleId="affff">
    <w:name w:val="Table Elegant"/>
    <w:basedOn w:val="a4"/>
    <w:semiHidden/>
    <w:rsid w:val="00F8712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F8712C"/>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F8712C"/>
    <w:rPr>
      <w:rFonts w:ascii="Courier New" w:hAnsi="Courier New" w:cs="Courier New"/>
      <w:sz w:val="20"/>
      <w:szCs w:val="20"/>
    </w:rPr>
  </w:style>
  <w:style w:type="table" w:styleId="16">
    <w:name w:val="Table Classic 1"/>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F8712C"/>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F8712C"/>
    <w:rPr>
      <w:rFonts w:ascii="Courier New" w:hAnsi="Courier New" w:cs="Courier New"/>
      <w:sz w:val="20"/>
      <w:szCs w:val="20"/>
    </w:rPr>
  </w:style>
  <w:style w:type="paragraph" w:styleId="affff0">
    <w:name w:val="Body Text First Indent"/>
    <w:basedOn w:val="affa"/>
    <w:link w:val="affff1"/>
    <w:semiHidden/>
    <w:rsid w:val="00F8712C"/>
    <w:pPr>
      <w:ind w:firstLine="210"/>
    </w:pPr>
  </w:style>
  <w:style w:type="character" w:customStyle="1" w:styleId="affff1">
    <w:name w:val="Красная строка Знак"/>
    <w:basedOn w:val="affb"/>
    <w:link w:val="affff0"/>
    <w:semiHidden/>
    <w:rsid w:val="00F8712C"/>
    <w:rPr>
      <w:rFonts w:ascii="Times New Roman" w:eastAsia="Times New Roman" w:hAnsi="Times New Roman" w:cs="Times New Roman"/>
      <w:sz w:val="24"/>
      <w:szCs w:val="24"/>
      <w:lang w:eastAsia="ru-RU"/>
    </w:rPr>
  </w:style>
  <w:style w:type="paragraph" w:styleId="2b">
    <w:name w:val="Body Text First Indent 2"/>
    <w:basedOn w:val="afff"/>
    <w:link w:val="2c"/>
    <w:semiHidden/>
    <w:rsid w:val="00F8712C"/>
    <w:pPr>
      <w:ind w:firstLine="210"/>
    </w:pPr>
  </w:style>
  <w:style w:type="character" w:customStyle="1" w:styleId="2c">
    <w:name w:val="Красная строка 2 Знак"/>
    <w:basedOn w:val="afff0"/>
    <w:link w:val="2b"/>
    <w:semiHidden/>
    <w:rsid w:val="00F8712C"/>
    <w:rPr>
      <w:rFonts w:ascii="Times New Roman" w:eastAsia="Times New Roman" w:hAnsi="Times New Roman" w:cs="Times New Roman"/>
      <w:sz w:val="24"/>
      <w:szCs w:val="24"/>
      <w:lang w:eastAsia="ru-RU"/>
    </w:rPr>
  </w:style>
  <w:style w:type="paragraph" w:styleId="30">
    <w:name w:val="List Bullet 3"/>
    <w:basedOn w:val="a2"/>
    <w:semiHidden/>
    <w:rsid w:val="00F8712C"/>
    <w:pPr>
      <w:numPr>
        <w:numId w:val="8"/>
      </w:numPr>
    </w:pPr>
  </w:style>
  <w:style w:type="paragraph" w:styleId="40">
    <w:name w:val="List Bullet 4"/>
    <w:basedOn w:val="a2"/>
    <w:semiHidden/>
    <w:rsid w:val="00F8712C"/>
    <w:pPr>
      <w:numPr>
        <w:numId w:val="9"/>
      </w:numPr>
    </w:pPr>
  </w:style>
  <w:style w:type="paragraph" w:styleId="50">
    <w:name w:val="List Bullet 5"/>
    <w:basedOn w:val="a2"/>
    <w:semiHidden/>
    <w:rsid w:val="00F8712C"/>
    <w:pPr>
      <w:numPr>
        <w:numId w:val="10"/>
      </w:numPr>
    </w:pPr>
  </w:style>
  <w:style w:type="character" w:styleId="affff2">
    <w:name w:val="page number"/>
    <w:basedOn w:val="a3"/>
    <w:semiHidden/>
    <w:rsid w:val="00F8712C"/>
  </w:style>
  <w:style w:type="character" w:styleId="affff3">
    <w:name w:val="line number"/>
    <w:basedOn w:val="a3"/>
    <w:semiHidden/>
    <w:rsid w:val="00F8712C"/>
  </w:style>
  <w:style w:type="paragraph" w:styleId="3">
    <w:name w:val="List Number 3"/>
    <w:basedOn w:val="a2"/>
    <w:semiHidden/>
    <w:rsid w:val="00F8712C"/>
    <w:pPr>
      <w:numPr>
        <w:numId w:val="11"/>
      </w:numPr>
    </w:pPr>
  </w:style>
  <w:style w:type="paragraph" w:styleId="4">
    <w:name w:val="List Number 4"/>
    <w:basedOn w:val="a2"/>
    <w:semiHidden/>
    <w:rsid w:val="00F8712C"/>
    <w:pPr>
      <w:numPr>
        <w:numId w:val="12"/>
      </w:numPr>
    </w:pPr>
  </w:style>
  <w:style w:type="paragraph" w:styleId="5">
    <w:name w:val="List Number 5"/>
    <w:basedOn w:val="a2"/>
    <w:semiHidden/>
    <w:rsid w:val="00F8712C"/>
    <w:pPr>
      <w:numPr>
        <w:numId w:val="13"/>
      </w:numPr>
    </w:pPr>
  </w:style>
  <w:style w:type="character" w:styleId="HTML4">
    <w:name w:val="HTML Sample"/>
    <w:semiHidden/>
    <w:rsid w:val="00F8712C"/>
    <w:rPr>
      <w:rFonts w:ascii="Courier New" w:hAnsi="Courier New" w:cs="Courier New"/>
    </w:rPr>
  </w:style>
  <w:style w:type="paragraph" w:styleId="2d">
    <w:name w:val="envelope return"/>
    <w:basedOn w:val="a2"/>
    <w:semiHidden/>
    <w:rsid w:val="00F8712C"/>
    <w:rPr>
      <w:rFonts w:ascii="Arial" w:hAnsi="Arial" w:cs="Arial"/>
      <w:sz w:val="20"/>
      <w:szCs w:val="20"/>
    </w:rPr>
  </w:style>
  <w:style w:type="table" w:styleId="17">
    <w:name w:val="Table 3D effects 1"/>
    <w:basedOn w:val="a4"/>
    <w:semiHidden/>
    <w:rsid w:val="00F8712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4">
    <w:name w:val="Normal Indent"/>
    <w:basedOn w:val="a2"/>
    <w:semiHidden/>
    <w:rsid w:val="00F8712C"/>
    <w:pPr>
      <w:ind w:left="708"/>
    </w:pPr>
  </w:style>
  <w:style w:type="character" w:styleId="HTML5">
    <w:name w:val="HTML Definition"/>
    <w:semiHidden/>
    <w:rsid w:val="00F8712C"/>
    <w:rPr>
      <w:i/>
      <w:iCs/>
    </w:rPr>
  </w:style>
  <w:style w:type="paragraph" w:styleId="2f">
    <w:name w:val="Body Text 2"/>
    <w:basedOn w:val="a2"/>
    <w:link w:val="2f0"/>
    <w:semiHidden/>
    <w:rsid w:val="00F8712C"/>
    <w:pPr>
      <w:spacing w:after="120" w:line="480" w:lineRule="auto"/>
    </w:pPr>
  </w:style>
  <w:style w:type="character" w:customStyle="1" w:styleId="2f0">
    <w:name w:val="Основной текст 2 Знак"/>
    <w:basedOn w:val="a3"/>
    <w:link w:val="2f"/>
    <w:semiHidden/>
    <w:rsid w:val="00F8712C"/>
    <w:rPr>
      <w:rFonts w:ascii="Times New Roman" w:eastAsia="Times New Roman" w:hAnsi="Times New Roman" w:cs="Times New Roman"/>
      <w:sz w:val="24"/>
      <w:szCs w:val="24"/>
      <w:lang w:eastAsia="ru-RU"/>
    </w:rPr>
  </w:style>
  <w:style w:type="paragraph" w:styleId="2f1">
    <w:name w:val="Body Text Indent 2"/>
    <w:basedOn w:val="a2"/>
    <w:link w:val="2f2"/>
    <w:semiHidden/>
    <w:rsid w:val="00F8712C"/>
    <w:pPr>
      <w:spacing w:after="120" w:line="480" w:lineRule="auto"/>
      <w:ind w:left="283"/>
    </w:pPr>
  </w:style>
  <w:style w:type="character" w:customStyle="1" w:styleId="2f2">
    <w:name w:val="Основной текст с отступом 2 Знак"/>
    <w:basedOn w:val="a3"/>
    <w:link w:val="2f1"/>
    <w:semiHidden/>
    <w:rsid w:val="00F8712C"/>
    <w:rPr>
      <w:rFonts w:ascii="Times New Roman" w:eastAsia="Times New Roman" w:hAnsi="Times New Roman" w:cs="Times New Roman"/>
      <w:sz w:val="24"/>
      <w:szCs w:val="24"/>
      <w:lang w:eastAsia="ru-RU"/>
    </w:rPr>
  </w:style>
  <w:style w:type="character" w:styleId="HTML6">
    <w:name w:val="HTML Variable"/>
    <w:semiHidden/>
    <w:rsid w:val="00F8712C"/>
    <w:rPr>
      <w:i/>
      <w:iCs/>
    </w:rPr>
  </w:style>
  <w:style w:type="character" w:styleId="HTML7">
    <w:name w:val="HTML Typewriter"/>
    <w:semiHidden/>
    <w:rsid w:val="00F8712C"/>
    <w:rPr>
      <w:rFonts w:ascii="Courier New" w:hAnsi="Courier New" w:cs="Courier New"/>
      <w:sz w:val="20"/>
      <w:szCs w:val="20"/>
    </w:rPr>
  </w:style>
  <w:style w:type="paragraph" w:styleId="affff5">
    <w:name w:val="Signature"/>
    <w:basedOn w:val="a2"/>
    <w:link w:val="affff6"/>
    <w:semiHidden/>
    <w:rsid w:val="00F8712C"/>
    <w:pPr>
      <w:ind w:left="4252"/>
    </w:pPr>
  </w:style>
  <w:style w:type="character" w:customStyle="1" w:styleId="affff6">
    <w:name w:val="Подпись Знак"/>
    <w:basedOn w:val="a3"/>
    <w:link w:val="affff5"/>
    <w:semiHidden/>
    <w:rsid w:val="00F8712C"/>
    <w:rPr>
      <w:rFonts w:ascii="Times New Roman" w:eastAsia="Times New Roman" w:hAnsi="Times New Roman" w:cs="Times New Roman"/>
      <w:sz w:val="24"/>
      <w:szCs w:val="24"/>
      <w:lang w:eastAsia="ru-RU"/>
    </w:rPr>
  </w:style>
  <w:style w:type="paragraph" w:styleId="affff7">
    <w:name w:val="Salutation"/>
    <w:basedOn w:val="a2"/>
    <w:next w:val="a2"/>
    <w:link w:val="affff8"/>
    <w:semiHidden/>
    <w:rsid w:val="00F8712C"/>
  </w:style>
  <w:style w:type="character" w:customStyle="1" w:styleId="affff8">
    <w:name w:val="Приветствие Знак"/>
    <w:basedOn w:val="a3"/>
    <w:link w:val="affff7"/>
    <w:semiHidden/>
    <w:rsid w:val="00F8712C"/>
    <w:rPr>
      <w:rFonts w:ascii="Times New Roman" w:eastAsia="Times New Roman" w:hAnsi="Times New Roman" w:cs="Times New Roman"/>
      <w:sz w:val="24"/>
      <w:szCs w:val="24"/>
      <w:lang w:eastAsia="ru-RU"/>
    </w:rPr>
  </w:style>
  <w:style w:type="paragraph" w:styleId="affff9">
    <w:name w:val="List Continue"/>
    <w:basedOn w:val="a2"/>
    <w:semiHidden/>
    <w:rsid w:val="00F8712C"/>
    <w:pPr>
      <w:spacing w:after="120"/>
      <w:ind w:left="283"/>
    </w:pPr>
  </w:style>
  <w:style w:type="paragraph" w:styleId="2f3">
    <w:name w:val="List Continue 2"/>
    <w:basedOn w:val="a2"/>
    <w:semiHidden/>
    <w:rsid w:val="00F8712C"/>
    <w:pPr>
      <w:spacing w:after="120"/>
      <w:ind w:left="566"/>
    </w:pPr>
  </w:style>
  <w:style w:type="paragraph" w:styleId="3c">
    <w:name w:val="List Continue 3"/>
    <w:basedOn w:val="a2"/>
    <w:semiHidden/>
    <w:rsid w:val="00F8712C"/>
    <w:pPr>
      <w:spacing w:after="120"/>
      <w:ind w:left="849"/>
    </w:pPr>
  </w:style>
  <w:style w:type="paragraph" w:styleId="46">
    <w:name w:val="List Continue 4"/>
    <w:basedOn w:val="a2"/>
    <w:semiHidden/>
    <w:rsid w:val="00F8712C"/>
    <w:pPr>
      <w:spacing w:after="120"/>
      <w:ind w:left="1132"/>
    </w:pPr>
  </w:style>
  <w:style w:type="paragraph" w:styleId="55">
    <w:name w:val="List Continue 5"/>
    <w:basedOn w:val="a2"/>
    <w:semiHidden/>
    <w:rsid w:val="00F8712C"/>
    <w:pPr>
      <w:spacing w:after="120"/>
      <w:ind w:left="1415"/>
    </w:pPr>
  </w:style>
  <w:style w:type="table" w:styleId="18">
    <w:name w:val="Table Simple 1"/>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rsid w:val="00F8712C"/>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a">
    <w:name w:val="Closing"/>
    <w:basedOn w:val="a2"/>
    <w:link w:val="affffb"/>
    <w:semiHidden/>
    <w:rsid w:val="00F8712C"/>
    <w:pPr>
      <w:ind w:left="4252"/>
    </w:pPr>
  </w:style>
  <w:style w:type="character" w:customStyle="1" w:styleId="affffb">
    <w:name w:val="Прощание Знак"/>
    <w:basedOn w:val="a3"/>
    <w:link w:val="affffa"/>
    <w:semiHidden/>
    <w:rsid w:val="00F8712C"/>
    <w:rPr>
      <w:rFonts w:ascii="Times New Roman" w:eastAsia="Times New Roman" w:hAnsi="Times New Roman" w:cs="Times New Roman"/>
      <w:sz w:val="24"/>
      <w:szCs w:val="24"/>
      <w:lang w:eastAsia="ru-RU"/>
    </w:rPr>
  </w:style>
  <w:style w:type="table" w:styleId="19">
    <w:name w:val="Table Grid 1"/>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semiHidden/>
    <w:rsid w:val="00F8712C"/>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F8712C"/>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F8712C"/>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c">
    <w:name w:val="Table Contemporary"/>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d">
    <w:name w:val="List"/>
    <w:basedOn w:val="a2"/>
    <w:semiHidden/>
    <w:rsid w:val="00F8712C"/>
    <w:pPr>
      <w:ind w:left="283" w:hanging="283"/>
    </w:pPr>
  </w:style>
  <w:style w:type="paragraph" w:styleId="57">
    <w:name w:val="List 5"/>
    <w:basedOn w:val="a2"/>
    <w:semiHidden/>
    <w:rsid w:val="00F8712C"/>
    <w:pPr>
      <w:ind w:left="1415" w:hanging="283"/>
    </w:pPr>
  </w:style>
  <w:style w:type="table" w:styleId="affffe">
    <w:name w:val="Table Professional"/>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F8712C"/>
    <w:rPr>
      <w:rFonts w:ascii="Courier New" w:hAnsi="Courier New" w:cs="Courier New"/>
      <w:sz w:val="20"/>
      <w:szCs w:val="20"/>
    </w:rPr>
  </w:style>
  <w:style w:type="character" w:customStyle="1" w:styleId="HTML9">
    <w:name w:val="Стандартный HTML Знак"/>
    <w:basedOn w:val="a3"/>
    <w:link w:val="HTML8"/>
    <w:semiHidden/>
    <w:rsid w:val="00F8712C"/>
    <w:rPr>
      <w:rFonts w:ascii="Courier New" w:eastAsia="Times New Roman" w:hAnsi="Courier New" w:cs="Courier New"/>
      <w:sz w:val="20"/>
      <w:szCs w:val="20"/>
      <w:lang w:eastAsia="ru-RU"/>
    </w:rPr>
  </w:style>
  <w:style w:type="numbering" w:styleId="a1">
    <w:name w:val="Outline List 3"/>
    <w:basedOn w:val="a5"/>
    <w:semiHidden/>
    <w:rsid w:val="00F8712C"/>
    <w:pPr>
      <w:numPr>
        <w:numId w:val="16"/>
      </w:numPr>
    </w:pPr>
  </w:style>
  <w:style w:type="table" w:styleId="1a">
    <w:name w:val="Table Columns 1"/>
    <w:basedOn w:val="a4"/>
    <w:semiHidden/>
    <w:rsid w:val="00F8712C"/>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F8712C"/>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F8712C"/>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712C"/>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F8712C"/>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712C"/>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
    <w:name w:val="Plain Text"/>
    <w:basedOn w:val="a2"/>
    <w:link w:val="afffff0"/>
    <w:rsid w:val="00F8712C"/>
    <w:rPr>
      <w:rFonts w:ascii="Courier New" w:hAnsi="Courier New" w:cs="Courier New"/>
      <w:sz w:val="20"/>
      <w:szCs w:val="20"/>
    </w:rPr>
  </w:style>
  <w:style w:type="character" w:customStyle="1" w:styleId="afffff0">
    <w:name w:val="Текст Знак"/>
    <w:basedOn w:val="a3"/>
    <w:link w:val="afffff"/>
    <w:uiPriority w:val="99"/>
    <w:rsid w:val="00F8712C"/>
    <w:rPr>
      <w:rFonts w:ascii="Courier New" w:eastAsia="Times New Roman" w:hAnsi="Courier New" w:cs="Courier New"/>
      <w:sz w:val="20"/>
      <w:szCs w:val="20"/>
      <w:lang w:eastAsia="ru-RU"/>
    </w:rPr>
  </w:style>
  <w:style w:type="table" w:styleId="afffff1">
    <w:name w:val="Table Theme"/>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4"/>
    <w:semiHidden/>
    <w:rsid w:val="00F8712C"/>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F8712C"/>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F8712C"/>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2">
    <w:name w:val="Block Text"/>
    <w:basedOn w:val="a2"/>
    <w:semiHidden/>
    <w:rsid w:val="00F8712C"/>
    <w:pPr>
      <w:spacing w:after="120"/>
      <w:ind w:left="1440" w:right="1440"/>
    </w:pPr>
  </w:style>
  <w:style w:type="character" w:styleId="HTMLa">
    <w:name w:val="HTML Cite"/>
    <w:semiHidden/>
    <w:rsid w:val="00F8712C"/>
    <w:rPr>
      <w:i/>
      <w:iCs/>
    </w:rPr>
  </w:style>
  <w:style w:type="paragraph" w:styleId="afffff3">
    <w:name w:val="Message Header"/>
    <w:basedOn w:val="a2"/>
    <w:link w:val="afffff4"/>
    <w:semiHidden/>
    <w:rsid w:val="00F871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f4">
    <w:name w:val="Шапка Знак"/>
    <w:basedOn w:val="a3"/>
    <w:link w:val="afffff3"/>
    <w:semiHidden/>
    <w:rsid w:val="00F8712C"/>
    <w:rPr>
      <w:rFonts w:ascii="Arial" w:eastAsia="Times New Roman" w:hAnsi="Arial" w:cs="Arial"/>
      <w:sz w:val="24"/>
      <w:szCs w:val="24"/>
      <w:shd w:val="pct20" w:color="auto" w:fill="auto"/>
      <w:lang w:eastAsia="ru-RU"/>
    </w:rPr>
  </w:style>
  <w:style w:type="paragraph" w:styleId="afffff5">
    <w:name w:val="E-mail Signature"/>
    <w:basedOn w:val="a2"/>
    <w:link w:val="afffff6"/>
    <w:semiHidden/>
    <w:rsid w:val="00F8712C"/>
  </w:style>
  <w:style w:type="character" w:customStyle="1" w:styleId="afffff6">
    <w:name w:val="Электронная подпись Знак"/>
    <w:basedOn w:val="a3"/>
    <w:link w:val="afffff5"/>
    <w:semiHidden/>
    <w:rsid w:val="00F8712C"/>
    <w:rPr>
      <w:rFonts w:ascii="Times New Roman" w:eastAsia="Times New Roman" w:hAnsi="Times New Roman" w:cs="Times New Roman"/>
      <w:sz w:val="24"/>
      <w:szCs w:val="24"/>
      <w:lang w:eastAsia="ru-RU"/>
    </w:rPr>
  </w:style>
  <w:style w:type="paragraph" w:customStyle="1" w:styleId="Sf5">
    <w:name w:val="S_Рисунок"/>
    <w:basedOn w:val="S4"/>
    <w:rsid w:val="00DD2257"/>
    <w:pPr>
      <w:pBdr>
        <w:top w:val="single" w:sz="8" w:space="5" w:color="auto"/>
        <w:left w:val="single" w:sz="8" w:space="5" w:color="auto"/>
        <w:bottom w:val="single" w:sz="8" w:space="5" w:color="auto"/>
        <w:right w:val="single" w:sz="8" w:space="5" w:color="auto"/>
      </w:pBdr>
      <w:spacing w:before="120"/>
      <w:jc w:val="center"/>
    </w:pPr>
  </w:style>
  <w:style w:type="paragraph" w:customStyle="1" w:styleId="Sf6">
    <w:name w:val="S_ТекстЛоготипа"/>
    <w:basedOn w:val="S4"/>
    <w:rsid w:val="00DD2257"/>
    <w:pPr>
      <w:ind w:left="431"/>
    </w:pPr>
    <w:rPr>
      <w:rFonts w:ascii="EuropeExt" w:hAnsi="EuropeExt" w:cs="Tahoma"/>
      <w:bCs/>
      <w:spacing w:val="18"/>
      <w:sz w:val="12"/>
      <w:szCs w:val="12"/>
    </w:rPr>
  </w:style>
  <w:style w:type="paragraph" w:customStyle="1" w:styleId="S17">
    <w:name w:val="S_ТекстЛоготипа1"/>
    <w:basedOn w:val="S4"/>
    <w:next w:val="S4"/>
    <w:rsid w:val="00DD2257"/>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DD2257"/>
    <w:pPr>
      <w:ind w:left="431"/>
    </w:pPr>
    <w:rPr>
      <w:rFonts w:ascii="EuropeExt" w:hAnsi="EuropeExt" w:cs="Tahoma"/>
      <w:bCs/>
      <w:spacing w:val="18"/>
      <w:sz w:val="12"/>
      <w:szCs w:val="12"/>
    </w:rPr>
  </w:style>
  <w:style w:type="paragraph" w:customStyle="1" w:styleId="Sf7">
    <w:name w:val="S_ВидДокумента"/>
    <w:basedOn w:val="affa"/>
    <w:next w:val="S4"/>
    <w:link w:val="Sf8"/>
    <w:rsid w:val="00DD2257"/>
    <w:pPr>
      <w:spacing w:before="120" w:after="0"/>
      <w:jc w:val="right"/>
    </w:pPr>
    <w:rPr>
      <w:rFonts w:ascii="EuropeDemiC" w:hAnsi="EuropeDemiC" w:cs="Arial"/>
      <w:b/>
      <w:caps/>
      <w:sz w:val="36"/>
      <w:szCs w:val="36"/>
    </w:rPr>
  </w:style>
  <w:style w:type="paragraph" w:customStyle="1" w:styleId="Sf9">
    <w:name w:val="S_НаименованиеДокумента"/>
    <w:basedOn w:val="S4"/>
    <w:next w:val="S4"/>
    <w:rsid w:val="00DD2257"/>
    <w:pPr>
      <w:widowControl/>
      <w:ind w:right="641"/>
      <w:jc w:val="left"/>
    </w:pPr>
    <w:rPr>
      <w:rFonts w:ascii="Arial" w:hAnsi="Arial"/>
      <w:b/>
      <w:caps/>
    </w:rPr>
  </w:style>
  <w:style w:type="paragraph" w:customStyle="1" w:styleId="Sfa">
    <w:name w:val="S_Гриф"/>
    <w:basedOn w:val="S4"/>
    <w:rsid w:val="00DD2257"/>
    <w:pPr>
      <w:widowControl/>
      <w:spacing w:line="360" w:lineRule="auto"/>
      <w:ind w:left="5392"/>
      <w:jc w:val="left"/>
    </w:pPr>
    <w:rPr>
      <w:rFonts w:ascii="Arial" w:hAnsi="Arial"/>
      <w:b/>
      <w:sz w:val="20"/>
    </w:rPr>
  </w:style>
  <w:style w:type="paragraph" w:customStyle="1" w:styleId="Sfb">
    <w:name w:val="S_НомерДокумента"/>
    <w:basedOn w:val="S4"/>
    <w:next w:val="S4"/>
    <w:rsid w:val="00DD2257"/>
    <w:pPr>
      <w:spacing w:before="120" w:after="120"/>
      <w:jc w:val="center"/>
    </w:pPr>
    <w:rPr>
      <w:rFonts w:ascii="Arial" w:hAnsi="Arial"/>
      <w:b/>
      <w:caps/>
    </w:rPr>
  </w:style>
  <w:style w:type="paragraph" w:customStyle="1" w:styleId="Sfc">
    <w:name w:val="S_Версия"/>
    <w:basedOn w:val="S4"/>
    <w:next w:val="S4"/>
    <w:autoRedefine/>
    <w:rsid w:val="00DD2257"/>
    <w:pPr>
      <w:spacing w:before="120" w:after="120"/>
      <w:jc w:val="center"/>
    </w:pPr>
    <w:rPr>
      <w:rFonts w:ascii="Arial" w:hAnsi="Arial"/>
      <w:b/>
      <w:caps/>
      <w:sz w:val="20"/>
      <w:szCs w:val="20"/>
    </w:rPr>
  </w:style>
  <w:style w:type="paragraph" w:customStyle="1" w:styleId="Sfd">
    <w:name w:val="S_МестоГод"/>
    <w:basedOn w:val="S4"/>
    <w:rsid w:val="00DD2257"/>
    <w:pPr>
      <w:spacing w:before="120"/>
      <w:jc w:val="center"/>
    </w:pPr>
    <w:rPr>
      <w:rFonts w:ascii="Arial" w:hAnsi="Arial"/>
      <w:b/>
      <w:caps/>
      <w:sz w:val="18"/>
      <w:szCs w:val="18"/>
    </w:rPr>
  </w:style>
  <w:style w:type="paragraph" w:customStyle="1" w:styleId="S10">
    <w:name w:val="S_НумСписВ Таблице1"/>
    <w:basedOn w:val="S13"/>
    <w:next w:val="S4"/>
    <w:rsid w:val="00DD2257"/>
    <w:pPr>
      <w:numPr>
        <w:numId w:val="21"/>
      </w:numPr>
    </w:pPr>
  </w:style>
  <w:style w:type="paragraph" w:customStyle="1" w:styleId="S2">
    <w:name w:val="S_НумСписВТаблице2"/>
    <w:basedOn w:val="S23"/>
    <w:next w:val="S4"/>
    <w:rsid w:val="00DD2257"/>
    <w:pPr>
      <w:numPr>
        <w:numId w:val="22"/>
      </w:numPr>
    </w:pPr>
  </w:style>
  <w:style w:type="paragraph" w:customStyle="1" w:styleId="S3">
    <w:name w:val="S_НумСписВТаблице3"/>
    <w:basedOn w:val="S31"/>
    <w:next w:val="S4"/>
    <w:rsid w:val="00DD2257"/>
    <w:pPr>
      <w:numPr>
        <w:numId w:val="23"/>
      </w:numPr>
    </w:pPr>
  </w:style>
  <w:style w:type="character" w:customStyle="1" w:styleId="S9">
    <w:name w:val="S_Термин Знак"/>
    <w:link w:val="S8"/>
    <w:rsid w:val="00DD2257"/>
    <w:rPr>
      <w:rFonts w:ascii="Arial" w:eastAsia="Times New Roman" w:hAnsi="Arial" w:cs="Times New Roman"/>
      <w:b/>
      <w:i/>
      <w:caps/>
      <w:sz w:val="20"/>
      <w:szCs w:val="20"/>
      <w:lang w:eastAsia="ru-RU"/>
    </w:rPr>
  </w:style>
  <w:style w:type="character" w:customStyle="1" w:styleId="S6">
    <w:name w:val="S_СписокМ_Обычный Знак"/>
    <w:link w:val="S"/>
    <w:rsid w:val="00DD2257"/>
    <w:rPr>
      <w:rFonts w:ascii="Times New Roman" w:eastAsia="Times New Roman" w:hAnsi="Times New Roman" w:cs="Times New Roman"/>
      <w:sz w:val="24"/>
      <w:szCs w:val="24"/>
      <w:lang w:eastAsia="ru-RU"/>
    </w:rPr>
  </w:style>
  <w:style w:type="paragraph" w:customStyle="1" w:styleId="S11">
    <w:name w:val="S_Заголовок1_Прил_СписокН"/>
    <w:basedOn w:val="S4"/>
    <w:next w:val="S4"/>
    <w:rsid w:val="00DD2257"/>
    <w:pPr>
      <w:keepNext/>
      <w:pageBreakBefore/>
      <w:widowControl/>
      <w:numPr>
        <w:numId w:val="19"/>
      </w:numPr>
      <w:outlineLvl w:val="1"/>
    </w:pPr>
    <w:rPr>
      <w:rFonts w:ascii="Arial" w:hAnsi="Arial"/>
      <w:b/>
      <w:caps/>
    </w:rPr>
  </w:style>
  <w:style w:type="character" w:customStyle="1" w:styleId="Sf8">
    <w:name w:val="S_ВидДокумента Знак"/>
    <w:link w:val="Sf7"/>
    <w:rsid w:val="00DD2257"/>
    <w:rPr>
      <w:rFonts w:ascii="EuropeDemiC" w:eastAsia="Times New Roman" w:hAnsi="EuropeDemiC" w:cs="Arial"/>
      <w:b/>
      <w:caps/>
      <w:sz w:val="36"/>
      <w:szCs w:val="36"/>
      <w:lang w:eastAsia="ru-RU"/>
    </w:rPr>
  </w:style>
  <w:style w:type="paragraph" w:customStyle="1" w:styleId="1c">
    <w:name w:val="Стиль1"/>
    <w:basedOn w:val="affa"/>
    <w:link w:val="1d"/>
    <w:qFormat/>
    <w:rsid w:val="00F8712C"/>
    <w:pPr>
      <w:spacing w:after="0" w:line="120" w:lineRule="atLeast"/>
    </w:pPr>
    <w:rPr>
      <w:rFonts w:ascii="Europe" w:hAnsi="Europe" w:cs="Arial"/>
      <w:sz w:val="16"/>
      <w:szCs w:val="16"/>
    </w:rPr>
  </w:style>
  <w:style w:type="character" w:customStyle="1" w:styleId="1d">
    <w:name w:val="Стиль1 Знак"/>
    <w:link w:val="1c"/>
    <w:rsid w:val="00F8712C"/>
    <w:rPr>
      <w:rFonts w:ascii="Europe" w:eastAsia="Times New Roman" w:hAnsi="Europe" w:cs="Arial"/>
      <w:sz w:val="16"/>
      <w:szCs w:val="16"/>
      <w:lang w:eastAsia="ru-RU"/>
    </w:rPr>
  </w:style>
  <w:style w:type="character" w:customStyle="1" w:styleId="af">
    <w:name w:val="Абзац списка Знак"/>
    <w:aliases w:val="Bullet_IRAO Знак,Мой Список Знак"/>
    <w:link w:val="ae"/>
    <w:uiPriority w:val="34"/>
    <w:rsid w:val="00F8712C"/>
    <w:rPr>
      <w:rFonts w:ascii="Times New Roman" w:eastAsia="Times New Roman" w:hAnsi="Times New Roman" w:cs="Times New Roman"/>
      <w:sz w:val="24"/>
      <w:szCs w:val="24"/>
      <w:lang w:eastAsia="ru-RU"/>
    </w:rPr>
  </w:style>
  <w:style w:type="paragraph" w:customStyle="1" w:styleId="ColorfulGrid-Accent11">
    <w:name w:val="Colorful Grid - Accent 11"/>
    <w:basedOn w:val="1"/>
    <w:link w:val="-11"/>
    <w:uiPriority w:val="29"/>
    <w:qFormat/>
    <w:rsid w:val="000865B6"/>
    <w:pPr>
      <w:keepLines/>
      <w:pageBreakBefore/>
      <w:spacing w:before="360" w:after="360"/>
      <w:contextualSpacing/>
    </w:pPr>
    <w:rPr>
      <w:rFonts w:cs="Times New Roman"/>
      <w:b w:val="0"/>
      <w:color w:val="002776"/>
      <w:kern w:val="0"/>
      <w:szCs w:val="28"/>
    </w:rPr>
  </w:style>
  <w:style w:type="character" w:customStyle="1" w:styleId="-11">
    <w:name w:val="Цветная сетка - Акцент 1 Знак"/>
    <w:link w:val="ColorfulGrid-Accent11"/>
    <w:uiPriority w:val="29"/>
    <w:rsid w:val="000865B6"/>
    <w:rPr>
      <w:rFonts w:ascii="Arial" w:eastAsia="Times New Roman" w:hAnsi="Arial" w:cs="Times New Roman"/>
      <w:bCs/>
      <w:color w:val="002776"/>
      <w:sz w:val="32"/>
      <w:szCs w:val="28"/>
      <w:lang w:eastAsia="ru-RU"/>
    </w:rPr>
  </w:style>
  <w:style w:type="paragraph" w:customStyle="1" w:styleId="EYBulletText">
    <w:name w:val="EY Bullet Text"/>
    <w:basedOn w:val="a2"/>
    <w:uiPriority w:val="99"/>
    <w:rsid w:val="005D171C"/>
    <w:pPr>
      <w:numPr>
        <w:numId w:val="17"/>
      </w:numPr>
      <w:overflowPunct w:val="0"/>
      <w:autoSpaceDE w:val="0"/>
      <w:autoSpaceDN w:val="0"/>
      <w:spacing w:after="120" w:line="280" w:lineRule="exact"/>
      <w:ind w:right="357"/>
    </w:pPr>
    <w:rPr>
      <w:rFonts w:eastAsiaTheme="minorHAnsi"/>
      <w:sz w:val="22"/>
      <w:szCs w:val="22"/>
      <w:lang w:val="en-US" w:eastAsia="en-US"/>
    </w:rPr>
  </w:style>
  <w:style w:type="character" w:customStyle="1" w:styleId="EYBodyTextChar">
    <w:name w:val="EY Body Text Char"/>
    <w:basedOn w:val="a3"/>
    <w:link w:val="EYBodyText"/>
    <w:locked/>
    <w:rsid w:val="005D171C"/>
    <w:rPr>
      <w:rFonts w:ascii="MS Mincho" w:eastAsia="MS Mincho" w:hAnsi="MS Mincho"/>
    </w:rPr>
  </w:style>
  <w:style w:type="paragraph" w:customStyle="1" w:styleId="EYBodyText">
    <w:name w:val="EY Body Text"/>
    <w:basedOn w:val="a2"/>
    <w:link w:val="EYBodyTextChar"/>
    <w:rsid w:val="005D171C"/>
    <w:pPr>
      <w:overflowPunct w:val="0"/>
      <w:autoSpaceDE w:val="0"/>
      <w:autoSpaceDN w:val="0"/>
      <w:spacing w:after="120" w:line="280" w:lineRule="exact"/>
    </w:pPr>
    <w:rPr>
      <w:rFonts w:ascii="MS Mincho" w:eastAsia="MS Mincho" w:hAnsi="MS Mincho" w:cstheme="minorBidi"/>
      <w:sz w:val="22"/>
      <w:szCs w:val="22"/>
      <w:lang w:eastAsia="en-US"/>
    </w:rPr>
  </w:style>
  <w:style w:type="paragraph" w:customStyle="1" w:styleId="afffff7">
    <w:name w:val="Заголовок в приложениях"/>
    <w:basedOn w:val="S4"/>
    <w:link w:val="afffff8"/>
    <w:qFormat/>
    <w:rsid w:val="0030711B"/>
  </w:style>
  <w:style w:type="character" w:customStyle="1" w:styleId="afffff8">
    <w:name w:val="Заголовок в приложениях Знак"/>
    <w:basedOn w:val="S5"/>
    <w:link w:val="afffff7"/>
    <w:rsid w:val="0030711B"/>
    <w:rPr>
      <w:rFonts w:ascii="Times New Roman" w:eastAsia="Times New Roman" w:hAnsi="Times New Roman" w:cs="Times New Roman"/>
      <w:sz w:val="24"/>
      <w:szCs w:val="24"/>
      <w:lang w:eastAsia="ru-RU"/>
    </w:rPr>
  </w:style>
  <w:style w:type="paragraph" w:customStyle="1" w:styleId="afffff9">
    <w:name w:val="М_Обычный"/>
    <w:basedOn w:val="a2"/>
    <w:uiPriority w:val="99"/>
    <w:rsid w:val="00B276E9"/>
    <w:rPr>
      <w:rFonts w:eastAsia="Calibri"/>
      <w:szCs w:val="22"/>
    </w:rPr>
  </w:style>
  <w:style w:type="paragraph" w:customStyle="1" w:styleId="1e">
    <w:name w:val="Без интервала1"/>
    <w:rsid w:val="00E86517"/>
    <w:pPr>
      <w:spacing w:after="0" w:line="240" w:lineRule="auto"/>
    </w:pPr>
    <w:rPr>
      <w:rFonts w:ascii="Calibri" w:eastAsia="Times New Roman" w:hAnsi="Calibri" w:cs="Times New Roman"/>
    </w:rPr>
  </w:style>
  <w:style w:type="paragraph" w:customStyle="1" w:styleId="210">
    <w:name w:val="Средняя сетка 21"/>
    <w:uiPriority w:val="1"/>
    <w:qFormat/>
    <w:rsid w:val="00E86517"/>
    <w:pPr>
      <w:spacing w:after="0" w:line="240" w:lineRule="auto"/>
    </w:pPr>
    <w:rPr>
      <w:rFonts w:ascii="Calibri" w:eastAsia="Calibri" w:hAnsi="Calibri" w:cs="Times New Roman"/>
    </w:rPr>
  </w:style>
  <w:style w:type="paragraph" w:customStyle="1" w:styleId="100">
    <w:name w:val="Без интервала1_0"/>
    <w:rsid w:val="00E86517"/>
    <w:pPr>
      <w:spacing w:after="0" w:line="240" w:lineRule="auto"/>
    </w:pPr>
    <w:rPr>
      <w:rFonts w:ascii="Calibri" w:eastAsia="Calibri" w:hAnsi="Calibri" w:cs="Times New Roman"/>
    </w:rPr>
  </w:style>
  <w:style w:type="character" w:customStyle="1" w:styleId="urtxtstd">
    <w:name w:val="urtxtstd"/>
    <w:basedOn w:val="a3"/>
    <w:rsid w:val="00B93AA6"/>
  </w:style>
  <w:style w:type="paragraph" w:customStyle="1" w:styleId="s00">
    <w:name w:val="s00 Текст"/>
    <w:basedOn w:val="a2"/>
    <w:link w:val="s00Char"/>
    <w:rsid w:val="005861DF"/>
    <w:pPr>
      <w:widowControl w:val="0"/>
      <w:overflowPunct w:val="0"/>
      <w:autoSpaceDE w:val="0"/>
      <w:autoSpaceDN w:val="0"/>
      <w:adjustRightInd w:val="0"/>
      <w:spacing w:before="60" w:after="160" w:line="259" w:lineRule="auto"/>
      <w:ind w:firstLine="340"/>
      <w:textAlignment w:val="baseline"/>
    </w:pPr>
    <w:rPr>
      <w:szCs w:val="20"/>
    </w:rPr>
  </w:style>
  <w:style w:type="character" w:customStyle="1" w:styleId="s00Char">
    <w:name w:val="s00 Текст Char"/>
    <w:link w:val="s00"/>
    <w:rsid w:val="005861DF"/>
    <w:rPr>
      <w:rFonts w:ascii="Times New Roman" w:eastAsia="Times New Roman" w:hAnsi="Times New Roman" w:cs="Times New Roman"/>
      <w:sz w:val="24"/>
      <w:szCs w:val="20"/>
      <w:lang w:eastAsia="ru-RU"/>
    </w:rPr>
  </w:style>
  <w:style w:type="paragraph" w:customStyle="1" w:styleId="Char">
    <w:name w:val="Char"/>
    <w:basedOn w:val="a2"/>
    <w:rsid w:val="006F3334"/>
    <w:pPr>
      <w:spacing w:after="160" w:line="240" w:lineRule="exact"/>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255">
      <w:bodyDiv w:val="1"/>
      <w:marLeft w:val="0"/>
      <w:marRight w:val="0"/>
      <w:marTop w:val="0"/>
      <w:marBottom w:val="0"/>
      <w:divBdr>
        <w:top w:val="none" w:sz="0" w:space="0" w:color="auto"/>
        <w:left w:val="none" w:sz="0" w:space="0" w:color="auto"/>
        <w:bottom w:val="none" w:sz="0" w:space="0" w:color="auto"/>
        <w:right w:val="none" w:sz="0" w:space="0" w:color="auto"/>
      </w:divBdr>
    </w:div>
    <w:div w:id="40521894">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98112553">
      <w:bodyDiv w:val="1"/>
      <w:marLeft w:val="0"/>
      <w:marRight w:val="0"/>
      <w:marTop w:val="0"/>
      <w:marBottom w:val="0"/>
      <w:divBdr>
        <w:top w:val="none" w:sz="0" w:space="0" w:color="auto"/>
        <w:left w:val="none" w:sz="0" w:space="0" w:color="auto"/>
        <w:bottom w:val="none" w:sz="0" w:space="0" w:color="auto"/>
        <w:right w:val="none" w:sz="0" w:space="0" w:color="auto"/>
      </w:divBdr>
    </w:div>
    <w:div w:id="147480782">
      <w:bodyDiv w:val="1"/>
      <w:marLeft w:val="0"/>
      <w:marRight w:val="0"/>
      <w:marTop w:val="0"/>
      <w:marBottom w:val="0"/>
      <w:divBdr>
        <w:top w:val="none" w:sz="0" w:space="0" w:color="auto"/>
        <w:left w:val="none" w:sz="0" w:space="0" w:color="auto"/>
        <w:bottom w:val="none" w:sz="0" w:space="0" w:color="auto"/>
        <w:right w:val="none" w:sz="0" w:space="0" w:color="auto"/>
      </w:divBdr>
    </w:div>
    <w:div w:id="221332039">
      <w:bodyDiv w:val="1"/>
      <w:marLeft w:val="0"/>
      <w:marRight w:val="0"/>
      <w:marTop w:val="0"/>
      <w:marBottom w:val="0"/>
      <w:divBdr>
        <w:top w:val="none" w:sz="0" w:space="0" w:color="auto"/>
        <w:left w:val="none" w:sz="0" w:space="0" w:color="auto"/>
        <w:bottom w:val="none" w:sz="0" w:space="0" w:color="auto"/>
        <w:right w:val="none" w:sz="0" w:space="0" w:color="auto"/>
      </w:divBdr>
    </w:div>
    <w:div w:id="247543416">
      <w:bodyDiv w:val="1"/>
      <w:marLeft w:val="0"/>
      <w:marRight w:val="0"/>
      <w:marTop w:val="0"/>
      <w:marBottom w:val="0"/>
      <w:divBdr>
        <w:top w:val="none" w:sz="0" w:space="0" w:color="auto"/>
        <w:left w:val="none" w:sz="0" w:space="0" w:color="auto"/>
        <w:bottom w:val="none" w:sz="0" w:space="0" w:color="auto"/>
        <w:right w:val="none" w:sz="0" w:space="0" w:color="auto"/>
      </w:divBdr>
    </w:div>
    <w:div w:id="270012733">
      <w:bodyDiv w:val="1"/>
      <w:marLeft w:val="0"/>
      <w:marRight w:val="0"/>
      <w:marTop w:val="0"/>
      <w:marBottom w:val="0"/>
      <w:divBdr>
        <w:top w:val="none" w:sz="0" w:space="0" w:color="auto"/>
        <w:left w:val="none" w:sz="0" w:space="0" w:color="auto"/>
        <w:bottom w:val="none" w:sz="0" w:space="0" w:color="auto"/>
        <w:right w:val="none" w:sz="0" w:space="0" w:color="auto"/>
      </w:divBdr>
    </w:div>
    <w:div w:id="280039809">
      <w:bodyDiv w:val="1"/>
      <w:marLeft w:val="0"/>
      <w:marRight w:val="0"/>
      <w:marTop w:val="0"/>
      <w:marBottom w:val="0"/>
      <w:divBdr>
        <w:top w:val="none" w:sz="0" w:space="0" w:color="auto"/>
        <w:left w:val="none" w:sz="0" w:space="0" w:color="auto"/>
        <w:bottom w:val="none" w:sz="0" w:space="0" w:color="auto"/>
        <w:right w:val="none" w:sz="0" w:space="0" w:color="auto"/>
      </w:divBdr>
    </w:div>
    <w:div w:id="283540409">
      <w:bodyDiv w:val="1"/>
      <w:marLeft w:val="0"/>
      <w:marRight w:val="0"/>
      <w:marTop w:val="0"/>
      <w:marBottom w:val="0"/>
      <w:divBdr>
        <w:top w:val="none" w:sz="0" w:space="0" w:color="auto"/>
        <w:left w:val="none" w:sz="0" w:space="0" w:color="auto"/>
        <w:bottom w:val="none" w:sz="0" w:space="0" w:color="auto"/>
        <w:right w:val="none" w:sz="0" w:space="0" w:color="auto"/>
      </w:divBdr>
    </w:div>
    <w:div w:id="312685208">
      <w:bodyDiv w:val="1"/>
      <w:marLeft w:val="0"/>
      <w:marRight w:val="0"/>
      <w:marTop w:val="0"/>
      <w:marBottom w:val="0"/>
      <w:divBdr>
        <w:top w:val="none" w:sz="0" w:space="0" w:color="auto"/>
        <w:left w:val="none" w:sz="0" w:space="0" w:color="auto"/>
        <w:bottom w:val="none" w:sz="0" w:space="0" w:color="auto"/>
        <w:right w:val="none" w:sz="0" w:space="0" w:color="auto"/>
      </w:divBdr>
    </w:div>
    <w:div w:id="352221072">
      <w:bodyDiv w:val="1"/>
      <w:marLeft w:val="0"/>
      <w:marRight w:val="0"/>
      <w:marTop w:val="0"/>
      <w:marBottom w:val="0"/>
      <w:divBdr>
        <w:top w:val="none" w:sz="0" w:space="0" w:color="auto"/>
        <w:left w:val="none" w:sz="0" w:space="0" w:color="auto"/>
        <w:bottom w:val="none" w:sz="0" w:space="0" w:color="auto"/>
        <w:right w:val="none" w:sz="0" w:space="0" w:color="auto"/>
      </w:divBdr>
    </w:div>
    <w:div w:id="352801440">
      <w:bodyDiv w:val="1"/>
      <w:marLeft w:val="0"/>
      <w:marRight w:val="0"/>
      <w:marTop w:val="0"/>
      <w:marBottom w:val="0"/>
      <w:divBdr>
        <w:top w:val="none" w:sz="0" w:space="0" w:color="auto"/>
        <w:left w:val="none" w:sz="0" w:space="0" w:color="auto"/>
        <w:bottom w:val="none" w:sz="0" w:space="0" w:color="auto"/>
        <w:right w:val="none" w:sz="0" w:space="0" w:color="auto"/>
      </w:divBdr>
    </w:div>
    <w:div w:id="370040346">
      <w:bodyDiv w:val="1"/>
      <w:marLeft w:val="0"/>
      <w:marRight w:val="0"/>
      <w:marTop w:val="0"/>
      <w:marBottom w:val="0"/>
      <w:divBdr>
        <w:top w:val="none" w:sz="0" w:space="0" w:color="auto"/>
        <w:left w:val="none" w:sz="0" w:space="0" w:color="auto"/>
        <w:bottom w:val="none" w:sz="0" w:space="0" w:color="auto"/>
        <w:right w:val="none" w:sz="0" w:space="0" w:color="auto"/>
      </w:divBdr>
    </w:div>
    <w:div w:id="393819793">
      <w:bodyDiv w:val="1"/>
      <w:marLeft w:val="0"/>
      <w:marRight w:val="0"/>
      <w:marTop w:val="0"/>
      <w:marBottom w:val="0"/>
      <w:divBdr>
        <w:top w:val="none" w:sz="0" w:space="0" w:color="auto"/>
        <w:left w:val="none" w:sz="0" w:space="0" w:color="auto"/>
        <w:bottom w:val="none" w:sz="0" w:space="0" w:color="auto"/>
        <w:right w:val="none" w:sz="0" w:space="0" w:color="auto"/>
      </w:divBdr>
    </w:div>
    <w:div w:id="395665419">
      <w:bodyDiv w:val="1"/>
      <w:marLeft w:val="0"/>
      <w:marRight w:val="0"/>
      <w:marTop w:val="0"/>
      <w:marBottom w:val="0"/>
      <w:divBdr>
        <w:top w:val="none" w:sz="0" w:space="0" w:color="auto"/>
        <w:left w:val="none" w:sz="0" w:space="0" w:color="auto"/>
        <w:bottom w:val="none" w:sz="0" w:space="0" w:color="auto"/>
        <w:right w:val="none" w:sz="0" w:space="0" w:color="auto"/>
      </w:divBdr>
    </w:div>
    <w:div w:id="422725471">
      <w:bodyDiv w:val="1"/>
      <w:marLeft w:val="0"/>
      <w:marRight w:val="0"/>
      <w:marTop w:val="0"/>
      <w:marBottom w:val="0"/>
      <w:divBdr>
        <w:top w:val="none" w:sz="0" w:space="0" w:color="auto"/>
        <w:left w:val="none" w:sz="0" w:space="0" w:color="auto"/>
        <w:bottom w:val="none" w:sz="0" w:space="0" w:color="auto"/>
        <w:right w:val="none" w:sz="0" w:space="0" w:color="auto"/>
      </w:divBdr>
    </w:div>
    <w:div w:id="460610888">
      <w:bodyDiv w:val="1"/>
      <w:marLeft w:val="0"/>
      <w:marRight w:val="0"/>
      <w:marTop w:val="0"/>
      <w:marBottom w:val="0"/>
      <w:divBdr>
        <w:top w:val="none" w:sz="0" w:space="0" w:color="auto"/>
        <w:left w:val="none" w:sz="0" w:space="0" w:color="auto"/>
        <w:bottom w:val="none" w:sz="0" w:space="0" w:color="auto"/>
        <w:right w:val="none" w:sz="0" w:space="0" w:color="auto"/>
      </w:divBdr>
    </w:div>
    <w:div w:id="468013275">
      <w:bodyDiv w:val="1"/>
      <w:marLeft w:val="0"/>
      <w:marRight w:val="0"/>
      <w:marTop w:val="0"/>
      <w:marBottom w:val="0"/>
      <w:divBdr>
        <w:top w:val="none" w:sz="0" w:space="0" w:color="auto"/>
        <w:left w:val="none" w:sz="0" w:space="0" w:color="auto"/>
        <w:bottom w:val="none" w:sz="0" w:space="0" w:color="auto"/>
        <w:right w:val="none" w:sz="0" w:space="0" w:color="auto"/>
      </w:divBdr>
    </w:div>
    <w:div w:id="471289917">
      <w:bodyDiv w:val="1"/>
      <w:marLeft w:val="0"/>
      <w:marRight w:val="0"/>
      <w:marTop w:val="0"/>
      <w:marBottom w:val="0"/>
      <w:divBdr>
        <w:top w:val="none" w:sz="0" w:space="0" w:color="auto"/>
        <w:left w:val="none" w:sz="0" w:space="0" w:color="auto"/>
        <w:bottom w:val="none" w:sz="0" w:space="0" w:color="auto"/>
        <w:right w:val="none" w:sz="0" w:space="0" w:color="auto"/>
      </w:divBdr>
    </w:div>
    <w:div w:id="477304890">
      <w:bodyDiv w:val="1"/>
      <w:marLeft w:val="0"/>
      <w:marRight w:val="0"/>
      <w:marTop w:val="0"/>
      <w:marBottom w:val="0"/>
      <w:divBdr>
        <w:top w:val="none" w:sz="0" w:space="0" w:color="auto"/>
        <w:left w:val="none" w:sz="0" w:space="0" w:color="auto"/>
        <w:bottom w:val="none" w:sz="0" w:space="0" w:color="auto"/>
        <w:right w:val="none" w:sz="0" w:space="0" w:color="auto"/>
      </w:divBdr>
      <w:divsChild>
        <w:div w:id="715858707">
          <w:marLeft w:val="547"/>
          <w:marRight w:val="0"/>
          <w:marTop w:val="0"/>
          <w:marBottom w:val="0"/>
          <w:divBdr>
            <w:top w:val="none" w:sz="0" w:space="0" w:color="auto"/>
            <w:left w:val="none" w:sz="0" w:space="0" w:color="auto"/>
            <w:bottom w:val="none" w:sz="0" w:space="0" w:color="auto"/>
            <w:right w:val="none" w:sz="0" w:space="0" w:color="auto"/>
          </w:divBdr>
        </w:div>
      </w:divsChild>
    </w:div>
    <w:div w:id="492835976">
      <w:bodyDiv w:val="1"/>
      <w:marLeft w:val="0"/>
      <w:marRight w:val="0"/>
      <w:marTop w:val="0"/>
      <w:marBottom w:val="0"/>
      <w:divBdr>
        <w:top w:val="none" w:sz="0" w:space="0" w:color="auto"/>
        <w:left w:val="none" w:sz="0" w:space="0" w:color="auto"/>
        <w:bottom w:val="none" w:sz="0" w:space="0" w:color="auto"/>
        <w:right w:val="none" w:sz="0" w:space="0" w:color="auto"/>
      </w:divBdr>
      <w:divsChild>
        <w:div w:id="2082949009">
          <w:marLeft w:val="547"/>
          <w:marRight w:val="0"/>
          <w:marTop w:val="0"/>
          <w:marBottom w:val="0"/>
          <w:divBdr>
            <w:top w:val="none" w:sz="0" w:space="0" w:color="auto"/>
            <w:left w:val="none" w:sz="0" w:space="0" w:color="auto"/>
            <w:bottom w:val="none" w:sz="0" w:space="0" w:color="auto"/>
            <w:right w:val="none" w:sz="0" w:space="0" w:color="auto"/>
          </w:divBdr>
        </w:div>
      </w:divsChild>
    </w:div>
    <w:div w:id="501890843">
      <w:bodyDiv w:val="1"/>
      <w:marLeft w:val="0"/>
      <w:marRight w:val="0"/>
      <w:marTop w:val="0"/>
      <w:marBottom w:val="0"/>
      <w:divBdr>
        <w:top w:val="none" w:sz="0" w:space="0" w:color="auto"/>
        <w:left w:val="none" w:sz="0" w:space="0" w:color="auto"/>
        <w:bottom w:val="none" w:sz="0" w:space="0" w:color="auto"/>
        <w:right w:val="none" w:sz="0" w:space="0" w:color="auto"/>
      </w:divBdr>
      <w:divsChild>
        <w:div w:id="359018671">
          <w:marLeft w:val="360"/>
          <w:marRight w:val="0"/>
          <w:marTop w:val="86"/>
          <w:marBottom w:val="0"/>
          <w:divBdr>
            <w:top w:val="none" w:sz="0" w:space="0" w:color="auto"/>
            <w:left w:val="none" w:sz="0" w:space="0" w:color="auto"/>
            <w:bottom w:val="none" w:sz="0" w:space="0" w:color="auto"/>
            <w:right w:val="none" w:sz="0" w:space="0" w:color="auto"/>
          </w:divBdr>
        </w:div>
        <w:div w:id="753160073">
          <w:marLeft w:val="360"/>
          <w:marRight w:val="0"/>
          <w:marTop w:val="86"/>
          <w:marBottom w:val="0"/>
          <w:divBdr>
            <w:top w:val="none" w:sz="0" w:space="0" w:color="auto"/>
            <w:left w:val="none" w:sz="0" w:space="0" w:color="auto"/>
            <w:bottom w:val="none" w:sz="0" w:space="0" w:color="auto"/>
            <w:right w:val="none" w:sz="0" w:space="0" w:color="auto"/>
          </w:divBdr>
        </w:div>
        <w:div w:id="1158880285">
          <w:marLeft w:val="360"/>
          <w:marRight w:val="0"/>
          <w:marTop w:val="86"/>
          <w:marBottom w:val="0"/>
          <w:divBdr>
            <w:top w:val="none" w:sz="0" w:space="0" w:color="auto"/>
            <w:left w:val="none" w:sz="0" w:space="0" w:color="auto"/>
            <w:bottom w:val="none" w:sz="0" w:space="0" w:color="auto"/>
            <w:right w:val="none" w:sz="0" w:space="0" w:color="auto"/>
          </w:divBdr>
        </w:div>
        <w:div w:id="1168835354">
          <w:marLeft w:val="360"/>
          <w:marRight w:val="0"/>
          <w:marTop w:val="86"/>
          <w:marBottom w:val="0"/>
          <w:divBdr>
            <w:top w:val="none" w:sz="0" w:space="0" w:color="auto"/>
            <w:left w:val="none" w:sz="0" w:space="0" w:color="auto"/>
            <w:bottom w:val="none" w:sz="0" w:space="0" w:color="auto"/>
            <w:right w:val="none" w:sz="0" w:space="0" w:color="auto"/>
          </w:divBdr>
        </w:div>
        <w:div w:id="1224410638">
          <w:marLeft w:val="360"/>
          <w:marRight w:val="0"/>
          <w:marTop w:val="86"/>
          <w:marBottom w:val="0"/>
          <w:divBdr>
            <w:top w:val="none" w:sz="0" w:space="0" w:color="auto"/>
            <w:left w:val="none" w:sz="0" w:space="0" w:color="auto"/>
            <w:bottom w:val="none" w:sz="0" w:space="0" w:color="auto"/>
            <w:right w:val="none" w:sz="0" w:space="0" w:color="auto"/>
          </w:divBdr>
        </w:div>
        <w:div w:id="1390499777">
          <w:marLeft w:val="360"/>
          <w:marRight w:val="0"/>
          <w:marTop w:val="86"/>
          <w:marBottom w:val="0"/>
          <w:divBdr>
            <w:top w:val="none" w:sz="0" w:space="0" w:color="auto"/>
            <w:left w:val="none" w:sz="0" w:space="0" w:color="auto"/>
            <w:bottom w:val="none" w:sz="0" w:space="0" w:color="auto"/>
            <w:right w:val="none" w:sz="0" w:space="0" w:color="auto"/>
          </w:divBdr>
        </w:div>
      </w:divsChild>
    </w:div>
    <w:div w:id="553859168">
      <w:bodyDiv w:val="1"/>
      <w:marLeft w:val="0"/>
      <w:marRight w:val="0"/>
      <w:marTop w:val="0"/>
      <w:marBottom w:val="0"/>
      <w:divBdr>
        <w:top w:val="none" w:sz="0" w:space="0" w:color="auto"/>
        <w:left w:val="none" w:sz="0" w:space="0" w:color="auto"/>
        <w:bottom w:val="none" w:sz="0" w:space="0" w:color="auto"/>
        <w:right w:val="none" w:sz="0" w:space="0" w:color="auto"/>
      </w:divBdr>
    </w:div>
    <w:div w:id="563418284">
      <w:bodyDiv w:val="1"/>
      <w:marLeft w:val="0"/>
      <w:marRight w:val="0"/>
      <w:marTop w:val="0"/>
      <w:marBottom w:val="0"/>
      <w:divBdr>
        <w:top w:val="none" w:sz="0" w:space="0" w:color="auto"/>
        <w:left w:val="none" w:sz="0" w:space="0" w:color="auto"/>
        <w:bottom w:val="none" w:sz="0" w:space="0" w:color="auto"/>
        <w:right w:val="none" w:sz="0" w:space="0" w:color="auto"/>
      </w:divBdr>
    </w:div>
    <w:div w:id="574238922">
      <w:bodyDiv w:val="1"/>
      <w:marLeft w:val="0"/>
      <w:marRight w:val="0"/>
      <w:marTop w:val="0"/>
      <w:marBottom w:val="0"/>
      <w:divBdr>
        <w:top w:val="none" w:sz="0" w:space="0" w:color="auto"/>
        <w:left w:val="none" w:sz="0" w:space="0" w:color="auto"/>
        <w:bottom w:val="none" w:sz="0" w:space="0" w:color="auto"/>
        <w:right w:val="none" w:sz="0" w:space="0" w:color="auto"/>
      </w:divBdr>
    </w:div>
    <w:div w:id="586571892">
      <w:bodyDiv w:val="1"/>
      <w:marLeft w:val="0"/>
      <w:marRight w:val="0"/>
      <w:marTop w:val="0"/>
      <w:marBottom w:val="0"/>
      <w:divBdr>
        <w:top w:val="none" w:sz="0" w:space="0" w:color="auto"/>
        <w:left w:val="none" w:sz="0" w:space="0" w:color="auto"/>
        <w:bottom w:val="none" w:sz="0" w:space="0" w:color="auto"/>
        <w:right w:val="none" w:sz="0" w:space="0" w:color="auto"/>
      </w:divBdr>
    </w:div>
    <w:div w:id="591284558">
      <w:bodyDiv w:val="1"/>
      <w:marLeft w:val="0"/>
      <w:marRight w:val="0"/>
      <w:marTop w:val="0"/>
      <w:marBottom w:val="0"/>
      <w:divBdr>
        <w:top w:val="none" w:sz="0" w:space="0" w:color="auto"/>
        <w:left w:val="none" w:sz="0" w:space="0" w:color="auto"/>
        <w:bottom w:val="none" w:sz="0" w:space="0" w:color="auto"/>
        <w:right w:val="none" w:sz="0" w:space="0" w:color="auto"/>
      </w:divBdr>
    </w:div>
    <w:div w:id="616067202">
      <w:bodyDiv w:val="1"/>
      <w:marLeft w:val="0"/>
      <w:marRight w:val="0"/>
      <w:marTop w:val="0"/>
      <w:marBottom w:val="0"/>
      <w:divBdr>
        <w:top w:val="none" w:sz="0" w:space="0" w:color="auto"/>
        <w:left w:val="none" w:sz="0" w:space="0" w:color="auto"/>
        <w:bottom w:val="none" w:sz="0" w:space="0" w:color="auto"/>
        <w:right w:val="none" w:sz="0" w:space="0" w:color="auto"/>
      </w:divBdr>
    </w:div>
    <w:div w:id="656226011">
      <w:bodyDiv w:val="1"/>
      <w:marLeft w:val="0"/>
      <w:marRight w:val="0"/>
      <w:marTop w:val="0"/>
      <w:marBottom w:val="0"/>
      <w:divBdr>
        <w:top w:val="none" w:sz="0" w:space="0" w:color="auto"/>
        <w:left w:val="none" w:sz="0" w:space="0" w:color="auto"/>
        <w:bottom w:val="none" w:sz="0" w:space="0" w:color="auto"/>
        <w:right w:val="none" w:sz="0" w:space="0" w:color="auto"/>
      </w:divBdr>
    </w:div>
    <w:div w:id="731123111">
      <w:bodyDiv w:val="1"/>
      <w:marLeft w:val="0"/>
      <w:marRight w:val="0"/>
      <w:marTop w:val="0"/>
      <w:marBottom w:val="0"/>
      <w:divBdr>
        <w:top w:val="none" w:sz="0" w:space="0" w:color="auto"/>
        <w:left w:val="none" w:sz="0" w:space="0" w:color="auto"/>
        <w:bottom w:val="none" w:sz="0" w:space="0" w:color="auto"/>
        <w:right w:val="none" w:sz="0" w:space="0" w:color="auto"/>
      </w:divBdr>
    </w:div>
    <w:div w:id="738556458">
      <w:bodyDiv w:val="1"/>
      <w:marLeft w:val="0"/>
      <w:marRight w:val="0"/>
      <w:marTop w:val="0"/>
      <w:marBottom w:val="0"/>
      <w:divBdr>
        <w:top w:val="none" w:sz="0" w:space="0" w:color="auto"/>
        <w:left w:val="none" w:sz="0" w:space="0" w:color="auto"/>
        <w:bottom w:val="none" w:sz="0" w:space="0" w:color="auto"/>
        <w:right w:val="none" w:sz="0" w:space="0" w:color="auto"/>
      </w:divBdr>
      <w:divsChild>
        <w:div w:id="977103210">
          <w:marLeft w:val="360"/>
          <w:marRight w:val="0"/>
          <w:marTop w:val="86"/>
          <w:marBottom w:val="0"/>
          <w:divBdr>
            <w:top w:val="none" w:sz="0" w:space="0" w:color="auto"/>
            <w:left w:val="none" w:sz="0" w:space="0" w:color="auto"/>
            <w:bottom w:val="none" w:sz="0" w:space="0" w:color="auto"/>
            <w:right w:val="none" w:sz="0" w:space="0" w:color="auto"/>
          </w:divBdr>
        </w:div>
        <w:div w:id="1436441534">
          <w:marLeft w:val="360"/>
          <w:marRight w:val="0"/>
          <w:marTop w:val="86"/>
          <w:marBottom w:val="0"/>
          <w:divBdr>
            <w:top w:val="none" w:sz="0" w:space="0" w:color="auto"/>
            <w:left w:val="none" w:sz="0" w:space="0" w:color="auto"/>
            <w:bottom w:val="none" w:sz="0" w:space="0" w:color="auto"/>
            <w:right w:val="none" w:sz="0" w:space="0" w:color="auto"/>
          </w:divBdr>
        </w:div>
      </w:divsChild>
    </w:div>
    <w:div w:id="757557093">
      <w:bodyDiv w:val="1"/>
      <w:marLeft w:val="0"/>
      <w:marRight w:val="0"/>
      <w:marTop w:val="0"/>
      <w:marBottom w:val="0"/>
      <w:divBdr>
        <w:top w:val="none" w:sz="0" w:space="0" w:color="auto"/>
        <w:left w:val="none" w:sz="0" w:space="0" w:color="auto"/>
        <w:bottom w:val="none" w:sz="0" w:space="0" w:color="auto"/>
        <w:right w:val="none" w:sz="0" w:space="0" w:color="auto"/>
      </w:divBdr>
    </w:div>
    <w:div w:id="797836269">
      <w:bodyDiv w:val="1"/>
      <w:marLeft w:val="0"/>
      <w:marRight w:val="0"/>
      <w:marTop w:val="0"/>
      <w:marBottom w:val="0"/>
      <w:divBdr>
        <w:top w:val="none" w:sz="0" w:space="0" w:color="auto"/>
        <w:left w:val="none" w:sz="0" w:space="0" w:color="auto"/>
        <w:bottom w:val="none" w:sz="0" w:space="0" w:color="auto"/>
        <w:right w:val="none" w:sz="0" w:space="0" w:color="auto"/>
      </w:divBdr>
    </w:div>
    <w:div w:id="807093106">
      <w:bodyDiv w:val="1"/>
      <w:marLeft w:val="0"/>
      <w:marRight w:val="0"/>
      <w:marTop w:val="0"/>
      <w:marBottom w:val="0"/>
      <w:divBdr>
        <w:top w:val="none" w:sz="0" w:space="0" w:color="auto"/>
        <w:left w:val="none" w:sz="0" w:space="0" w:color="auto"/>
        <w:bottom w:val="none" w:sz="0" w:space="0" w:color="auto"/>
        <w:right w:val="none" w:sz="0" w:space="0" w:color="auto"/>
      </w:divBdr>
      <w:divsChild>
        <w:div w:id="532228757">
          <w:marLeft w:val="360"/>
          <w:marRight w:val="0"/>
          <w:marTop w:val="86"/>
          <w:marBottom w:val="0"/>
          <w:divBdr>
            <w:top w:val="none" w:sz="0" w:space="0" w:color="auto"/>
            <w:left w:val="none" w:sz="0" w:space="0" w:color="auto"/>
            <w:bottom w:val="none" w:sz="0" w:space="0" w:color="auto"/>
            <w:right w:val="none" w:sz="0" w:space="0" w:color="auto"/>
          </w:divBdr>
        </w:div>
        <w:div w:id="1936786679">
          <w:marLeft w:val="360"/>
          <w:marRight w:val="0"/>
          <w:marTop w:val="86"/>
          <w:marBottom w:val="0"/>
          <w:divBdr>
            <w:top w:val="none" w:sz="0" w:space="0" w:color="auto"/>
            <w:left w:val="none" w:sz="0" w:space="0" w:color="auto"/>
            <w:bottom w:val="none" w:sz="0" w:space="0" w:color="auto"/>
            <w:right w:val="none" w:sz="0" w:space="0" w:color="auto"/>
          </w:divBdr>
        </w:div>
      </w:divsChild>
    </w:div>
    <w:div w:id="846822155">
      <w:bodyDiv w:val="1"/>
      <w:marLeft w:val="0"/>
      <w:marRight w:val="0"/>
      <w:marTop w:val="0"/>
      <w:marBottom w:val="0"/>
      <w:divBdr>
        <w:top w:val="none" w:sz="0" w:space="0" w:color="auto"/>
        <w:left w:val="none" w:sz="0" w:space="0" w:color="auto"/>
        <w:bottom w:val="none" w:sz="0" w:space="0" w:color="auto"/>
        <w:right w:val="none" w:sz="0" w:space="0" w:color="auto"/>
      </w:divBdr>
    </w:div>
    <w:div w:id="873351887">
      <w:bodyDiv w:val="1"/>
      <w:marLeft w:val="0"/>
      <w:marRight w:val="0"/>
      <w:marTop w:val="0"/>
      <w:marBottom w:val="0"/>
      <w:divBdr>
        <w:top w:val="none" w:sz="0" w:space="0" w:color="auto"/>
        <w:left w:val="none" w:sz="0" w:space="0" w:color="auto"/>
        <w:bottom w:val="none" w:sz="0" w:space="0" w:color="auto"/>
        <w:right w:val="none" w:sz="0" w:space="0" w:color="auto"/>
      </w:divBdr>
      <w:divsChild>
        <w:div w:id="375470095">
          <w:marLeft w:val="0"/>
          <w:marRight w:val="0"/>
          <w:marTop w:val="86"/>
          <w:marBottom w:val="0"/>
          <w:divBdr>
            <w:top w:val="none" w:sz="0" w:space="0" w:color="auto"/>
            <w:left w:val="none" w:sz="0" w:space="0" w:color="auto"/>
            <w:bottom w:val="none" w:sz="0" w:space="0" w:color="auto"/>
            <w:right w:val="none" w:sz="0" w:space="0" w:color="auto"/>
          </w:divBdr>
        </w:div>
        <w:div w:id="483744557">
          <w:marLeft w:val="0"/>
          <w:marRight w:val="0"/>
          <w:marTop w:val="86"/>
          <w:marBottom w:val="0"/>
          <w:divBdr>
            <w:top w:val="none" w:sz="0" w:space="0" w:color="auto"/>
            <w:left w:val="none" w:sz="0" w:space="0" w:color="auto"/>
            <w:bottom w:val="none" w:sz="0" w:space="0" w:color="auto"/>
            <w:right w:val="none" w:sz="0" w:space="0" w:color="auto"/>
          </w:divBdr>
        </w:div>
        <w:div w:id="2083675557">
          <w:marLeft w:val="0"/>
          <w:marRight w:val="0"/>
          <w:marTop w:val="86"/>
          <w:marBottom w:val="0"/>
          <w:divBdr>
            <w:top w:val="none" w:sz="0" w:space="0" w:color="auto"/>
            <w:left w:val="none" w:sz="0" w:space="0" w:color="auto"/>
            <w:bottom w:val="none" w:sz="0" w:space="0" w:color="auto"/>
            <w:right w:val="none" w:sz="0" w:space="0" w:color="auto"/>
          </w:divBdr>
        </w:div>
      </w:divsChild>
    </w:div>
    <w:div w:id="876703565">
      <w:bodyDiv w:val="1"/>
      <w:marLeft w:val="0"/>
      <w:marRight w:val="0"/>
      <w:marTop w:val="0"/>
      <w:marBottom w:val="0"/>
      <w:divBdr>
        <w:top w:val="none" w:sz="0" w:space="0" w:color="auto"/>
        <w:left w:val="none" w:sz="0" w:space="0" w:color="auto"/>
        <w:bottom w:val="none" w:sz="0" w:space="0" w:color="auto"/>
        <w:right w:val="none" w:sz="0" w:space="0" w:color="auto"/>
      </w:divBdr>
    </w:div>
    <w:div w:id="910651544">
      <w:bodyDiv w:val="1"/>
      <w:marLeft w:val="0"/>
      <w:marRight w:val="0"/>
      <w:marTop w:val="0"/>
      <w:marBottom w:val="0"/>
      <w:divBdr>
        <w:top w:val="none" w:sz="0" w:space="0" w:color="auto"/>
        <w:left w:val="none" w:sz="0" w:space="0" w:color="auto"/>
        <w:bottom w:val="none" w:sz="0" w:space="0" w:color="auto"/>
        <w:right w:val="none" w:sz="0" w:space="0" w:color="auto"/>
      </w:divBdr>
    </w:div>
    <w:div w:id="934940932">
      <w:bodyDiv w:val="1"/>
      <w:marLeft w:val="0"/>
      <w:marRight w:val="0"/>
      <w:marTop w:val="0"/>
      <w:marBottom w:val="0"/>
      <w:divBdr>
        <w:top w:val="none" w:sz="0" w:space="0" w:color="auto"/>
        <w:left w:val="none" w:sz="0" w:space="0" w:color="auto"/>
        <w:bottom w:val="none" w:sz="0" w:space="0" w:color="auto"/>
        <w:right w:val="none" w:sz="0" w:space="0" w:color="auto"/>
      </w:divBdr>
    </w:div>
    <w:div w:id="959647224">
      <w:bodyDiv w:val="1"/>
      <w:marLeft w:val="0"/>
      <w:marRight w:val="0"/>
      <w:marTop w:val="0"/>
      <w:marBottom w:val="0"/>
      <w:divBdr>
        <w:top w:val="none" w:sz="0" w:space="0" w:color="auto"/>
        <w:left w:val="none" w:sz="0" w:space="0" w:color="auto"/>
        <w:bottom w:val="none" w:sz="0" w:space="0" w:color="auto"/>
        <w:right w:val="none" w:sz="0" w:space="0" w:color="auto"/>
      </w:divBdr>
    </w:div>
    <w:div w:id="967005003">
      <w:bodyDiv w:val="1"/>
      <w:marLeft w:val="0"/>
      <w:marRight w:val="0"/>
      <w:marTop w:val="0"/>
      <w:marBottom w:val="0"/>
      <w:divBdr>
        <w:top w:val="none" w:sz="0" w:space="0" w:color="auto"/>
        <w:left w:val="none" w:sz="0" w:space="0" w:color="auto"/>
        <w:bottom w:val="none" w:sz="0" w:space="0" w:color="auto"/>
        <w:right w:val="none" w:sz="0" w:space="0" w:color="auto"/>
      </w:divBdr>
    </w:div>
    <w:div w:id="972514860">
      <w:bodyDiv w:val="1"/>
      <w:marLeft w:val="0"/>
      <w:marRight w:val="0"/>
      <w:marTop w:val="0"/>
      <w:marBottom w:val="0"/>
      <w:divBdr>
        <w:top w:val="none" w:sz="0" w:space="0" w:color="auto"/>
        <w:left w:val="none" w:sz="0" w:space="0" w:color="auto"/>
        <w:bottom w:val="none" w:sz="0" w:space="0" w:color="auto"/>
        <w:right w:val="none" w:sz="0" w:space="0" w:color="auto"/>
      </w:divBdr>
    </w:div>
    <w:div w:id="987705667">
      <w:bodyDiv w:val="1"/>
      <w:marLeft w:val="0"/>
      <w:marRight w:val="0"/>
      <w:marTop w:val="0"/>
      <w:marBottom w:val="0"/>
      <w:divBdr>
        <w:top w:val="none" w:sz="0" w:space="0" w:color="auto"/>
        <w:left w:val="none" w:sz="0" w:space="0" w:color="auto"/>
        <w:bottom w:val="none" w:sz="0" w:space="0" w:color="auto"/>
        <w:right w:val="none" w:sz="0" w:space="0" w:color="auto"/>
      </w:divBdr>
    </w:div>
    <w:div w:id="1021903329">
      <w:bodyDiv w:val="1"/>
      <w:marLeft w:val="0"/>
      <w:marRight w:val="0"/>
      <w:marTop w:val="0"/>
      <w:marBottom w:val="0"/>
      <w:divBdr>
        <w:top w:val="none" w:sz="0" w:space="0" w:color="auto"/>
        <w:left w:val="none" w:sz="0" w:space="0" w:color="auto"/>
        <w:bottom w:val="none" w:sz="0" w:space="0" w:color="auto"/>
        <w:right w:val="none" w:sz="0" w:space="0" w:color="auto"/>
      </w:divBdr>
    </w:div>
    <w:div w:id="1046955254">
      <w:bodyDiv w:val="1"/>
      <w:marLeft w:val="0"/>
      <w:marRight w:val="0"/>
      <w:marTop w:val="0"/>
      <w:marBottom w:val="0"/>
      <w:divBdr>
        <w:top w:val="none" w:sz="0" w:space="0" w:color="auto"/>
        <w:left w:val="none" w:sz="0" w:space="0" w:color="auto"/>
        <w:bottom w:val="none" w:sz="0" w:space="0" w:color="auto"/>
        <w:right w:val="none" w:sz="0" w:space="0" w:color="auto"/>
      </w:divBdr>
    </w:div>
    <w:div w:id="1075778863">
      <w:bodyDiv w:val="1"/>
      <w:marLeft w:val="0"/>
      <w:marRight w:val="0"/>
      <w:marTop w:val="0"/>
      <w:marBottom w:val="0"/>
      <w:divBdr>
        <w:top w:val="none" w:sz="0" w:space="0" w:color="auto"/>
        <w:left w:val="none" w:sz="0" w:space="0" w:color="auto"/>
        <w:bottom w:val="none" w:sz="0" w:space="0" w:color="auto"/>
        <w:right w:val="none" w:sz="0" w:space="0" w:color="auto"/>
      </w:divBdr>
    </w:div>
    <w:div w:id="1085223392">
      <w:bodyDiv w:val="1"/>
      <w:marLeft w:val="0"/>
      <w:marRight w:val="0"/>
      <w:marTop w:val="0"/>
      <w:marBottom w:val="0"/>
      <w:divBdr>
        <w:top w:val="none" w:sz="0" w:space="0" w:color="auto"/>
        <w:left w:val="none" w:sz="0" w:space="0" w:color="auto"/>
        <w:bottom w:val="none" w:sz="0" w:space="0" w:color="auto"/>
        <w:right w:val="none" w:sz="0" w:space="0" w:color="auto"/>
      </w:divBdr>
    </w:div>
    <w:div w:id="1087849174">
      <w:bodyDiv w:val="1"/>
      <w:marLeft w:val="0"/>
      <w:marRight w:val="0"/>
      <w:marTop w:val="0"/>
      <w:marBottom w:val="0"/>
      <w:divBdr>
        <w:top w:val="none" w:sz="0" w:space="0" w:color="auto"/>
        <w:left w:val="none" w:sz="0" w:space="0" w:color="auto"/>
        <w:bottom w:val="none" w:sz="0" w:space="0" w:color="auto"/>
        <w:right w:val="none" w:sz="0" w:space="0" w:color="auto"/>
      </w:divBdr>
    </w:div>
    <w:div w:id="1104155614">
      <w:bodyDiv w:val="1"/>
      <w:marLeft w:val="0"/>
      <w:marRight w:val="0"/>
      <w:marTop w:val="0"/>
      <w:marBottom w:val="0"/>
      <w:divBdr>
        <w:top w:val="none" w:sz="0" w:space="0" w:color="auto"/>
        <w:left w:val="none" w:sz="0" w:space="0" w:color="auto"/>
        <w:bottom w:val="none" w:sz="0" w:space="0" w:color="auto"/>
        <w:right w:val="none" w:sz="0" w:space="0" w:color="auto"/>
      </w:divBdr>
    </w:div>
    <w:div w:id="1112212989">
      <w:bodyDiv w:val="1"/>
      <w:marLeft w:val="0"/>
      <w:marRight w:val="0"/>
      <w:marTop w:val="0"/>
      <w:marBottom w:val="0"/>
      <w:divBdr>
        <w:top w:val="none" w:sz="0" w:space="0" w:color="auto"/>
        <w:left w:val="none" w:sz="0" w:space="0" w:color="auto"/>
        <w:bottom w:val="none" w:sz="0" w:space="0" w:color="auto"/>
        <w:right w:val="none" w:sz="0" w:space="0" w:color="auto"/>
      </w:divBdr>
    </w:div>
    <w:div w:id="1121918032">
      <w:bodyDiv w:val="1"/>
      <w:marLeft w:val="0"/>
      <w:marRight w:val="0"/>
      <w:marTop w:val="0"/>
      <w:marBottom w:val="0"/>
      <w:divBdr>
        <w:top w:val="none" w:sz="0" w:space="0" w:color="auto"/>
        <w:left w:val="none" w:sz="0" w:space="0" w:color="auto"/>
        <w:bottom w:val="none" w:sz="0" w:space="0" w:color="auto"/>
        <w:right w:val="none" w:sz="0" w:space="0" w:color="auto"/>
      </w:divBdr>
    </w:div>
    <w:div w:id="1141384720">
      <w:bodyDiv w:val="1"/>
      <w:marLeft w:val="0"/>
      <w:marRight w:val="0"/>
      <w:marTop w:val="0"/>
      <w:marBottom w:val="0"/>
      <w:divBdr>
        <w:top w:val="none" w:sz="0" w:space="0" w:color="auto"/>
        <w:left w:val="none" w:sz="0" w:space="0" w:color="auto"/>
        <w:bottom w:val="none" w:sz="0" w:space="0" w:color="auto"/>
        <w:right w:val="none" w:sz="0" w:space="0" w:color="auto"/>
      </w:divBdr>
    </w:div>
    <w:div w:id="1151753162">
      <w:bodyDiv w:val="1"/>
      <w:marLeft w:val="0"/>
      <w:marRight w:val="0"/>
      <w:marTop w:val="0"/>
      <w:marBottom w:val="0"/>
      <w:divBdr>
        <w:top w:val="none" w:sz="0" w:space="0" w:color="auto"/>
        <w:left w:val="none" w:sz="0" w:space="0" w:color="auto"/>
        <w:bottom w:val="none" w:sz="0" w:space="0" w:color="auto"/>
        <w:right w:val="none" w:sz="0" w:space="0" w:color="auto"/>
      </w:divBdr>
    </w:div>
    <w:div w:id="1157724869">
      <w:bodyDiv w:val="1"/>
      <w:marLeft w:val="0"/>
      <w:marRight w:val="0"/>
      <w:marTop w:val="0"/>
      <w:marBottom w:val="0"/>
      <w:divBdr>
        <w:top w:val="none" w:sz="0" w:space="0" w:color="auto"/>
        <w:left w:val="none" w:sz="0" w:space="0" w:color="auto"/>
        <w:bottom w:val="none" w:sz="0" w:space="0" w:color="auto"/>
        <w:right w:val="none" w:sz="0" w:space="0" w:color="auto"/>
      </w:divBdr>
    </w:div>
    <w:div w:id="1161430167">
      <w:bodyDiv w:val="1"/>
      <w:marLeft w:val="0"/>
      <w:marRight w:val="0"/>
      <w:marTop w:val="0"/>
      <w:marBottom w:val="0"/>
      <w:divBdr>
        <w:top w:val="none" w:sz="0" w:space="0" w:color="auto"/>
        <w:left w:val="none" w:sz="0" w:space="0" w:color="auto"/>
        <w:bottom w:val="none" w:sz="0" w:space="0" w:color="auto"/>
        <w:right w:val="none" w:sz="0" w:space="0" w:color="auto"/>
      </w:divBdr>
    </w:div>
    <w:div w:id="1190920945">
      <w:bodyDiv w:val="1"/>
      <w:marLeft w:val="0"/>
      <w:marRight w:val="0"/>
      <w:marTop w:val="0"/>
      <w:marBottom w:val="0"/>
      <w:divBdr>
        <w:top w:val="none" w:sz="0" w:space="0" w:color="auto"/>
        <w:left w:val="none" w:sz="0" w:space="0" w:color="auto"/>
        <w:bottom w:val="none" w:sz="0" w:space="0" w:color="auto"/>
        <w:right w:val="none" w:sz="0" w:space="0" w:color="auto"/>
      </w:divBdr>
    </w:div>
    <w:div w:id="1190950144">
      <w:bodyDiv w:val="1"/>
      <w:marLeft w:val="0"/>
      <w:marRight w:val="0"/>
      <w:marTop w:val="0"/>
      <w:marBottom w:val="0"/>
      <w:divBdr>
        <w:top w:val="none" w:sz="0" w:space="0" w:color="auto"/>
        <w:left w:val="none" w:sz="0" w:space="0" w:color="auto"/>
        <w:bottom w:val="none" w:sz="0" w:space="0" w:color="auto"/>
        <w:right w:val="none" w:sz="0" w:space="0" w:color="auto"/>
      </w:divBdr>
    </w:div>
    <w:div w:id="1227765777">
      <w:bodyDiv w:val="1"/>
      <w:marLeft w:val="0"/>
      <w:marRight w:val="0"/>
      <w:marTop w:val="0"/>
      <w:marBottom w:val="0"/>
      <w:divBdr>
        <w:top w:val="none" w:sz="0" w:space="0" w:color="auto"/>
        <w:left w:val="none" w:sz="0" w:space="0" w:color="auto"/>
        <w:bottom w:val="none" w:sz="0" w:space="0" w:color="auto"/>
        <w:right w:val="none" w:sz="0" w:space="0" w:color="auto"/>
      </w:divBdr>
    </w:div>
    <w:div w:id="1228611737">
      <w:bodyDiv w:val="1"/>
      <w:marLeft w:val="0"/>
      <w:marRight w:val="0"/>
      <w:marTop w:val="0"/>
      <w:marBottom w:val="0"/>
      <w:divBdr>
        <w:top w:val="none" w:sz="0" w:space="0" w:color="auto"/>
        <w:left w:val="none" w:sz="0" w:space="0" w:color="auto"/>
        <w:bottom w:val="none" w:sz="0" w:space="0" w:color="auto"/>
        <w:right w:val="none" w:sz="0" w:space="0" w:color="auto"/>
      </w:divBdr>
    </w:div>
    <w:div w:id="1238125262">
      <w:bodyDiv w:val="1"/>
      <w:marLeft w:val="0"/>
      <w:marRight w:val="0"/>
      <w:marTop w:val="0"/>
      <w:marBottom w:val="0"/>
      <w:divBdr>
        <w:top w:val="none" w:sz="0" w:space="0" w:color="auto"/>
        <w:left w:val="none" w:sz="0" w:space="0" w:color="auto"/>
        <w:bottom w:val="none" w:sz="0" w:space="0" w:color="auto"/>
        <w:right w:val="none" w:sz="0" w:space="0" w:color="auto"/>
      </w:divBdr>
    </w:div>
    <w:div w:id="1244142581">
      <w:bodyDiv w:val="1"/>
      <w:marLeft w:val="0"/>
      <w:marRight w:val="0"/>
      <w:marTop w:val="0"/>
      <w:marBottom w:val="0"/>
      <w:divBdr>
        <w:top w:val="none" w:sz="0" w:space="0" w:color="auto"/>
        <w:left w:val="none" w:sz="0" w:space="0" w:color="auto"/>
        <w:bottom w:val="none" w:sz="0" w:space="0" w:color="auto"/>
        <w:right w:val="none" w:sz="0" w:space="0" w:color="auto"/>
      </w:divBdr>
    </w:div>
    <w:div w:id="1300069389">
      <w:bodyDiv w:val="1"/>
      <w:marLeft w:val="0"/>
      <w:marRight w:val="0"/>
      <w:marTop w:val="0"/>
      <w:marBottom w:val="0"/>
      <w:divBdr>
        <w:top w:val="none" w:sz="0" w:space="0" w:color="auto"/>
        <w:left w:val="none" w:sz="0" w:space="0" w:color="auto"/>
        <w:bottom w:val="none" w:sz="0" w:space="0" w:color="auto"/>
        <w:right w:val="none" w:sz="0" w:space="0" w:color="auto"/>
      </w:divBdr>
    </w:div>
    <w:div w:id="1318340385">
      <w:bodyDiv w:val="1"/>
      <w:marLeft w:val="0"/>
      <w:marRight w:val="0"/>
      <w:marTop w:val="0"/>
      <w:marBottom w:val="0"/>
      <w:divBdr>
        <w:top w:val="none" w:sz="0" w:space="0" w:color="auto"/>
        <w:left w:val="none" w:sz="0" w:space="0" w:color="auto"/>
        <w:bottom w:val="none" w:sz="0" w:space="0" w:color="auto"/>
        <w:right w:val="none" w:sz="0" w:space="0" w:color="auto"/>
      </w:divBdr>
      <w:divsChild>
        <w:div w:id="1585603820">
          <w:marLeft w:val="130"/>
          <w:marRight w:val="0"/>
          <w:marTop w:val="0"/>
          <w:marBottom w:val="60"/>
          <w:divBdr>
            <w:top w:val="none" w:sz="0" w:space="0" w:color="auto"/>
            <w:left w:val="none" w:sz="0" w:space="0" w:color="auto"/>
            <w:bottom w:val="none" w:sz="0" w:space="0" w:color="auto"/>
            <w:right w:val="none" w:sz="0" w:space="0" w:color="auto"/>
          </w:divBdr>
        </w:div>
        <w:div w:id="1833832880">
          <w:marLeft w:val="130"/>
          <w:marRight w:val="0"/>
          <w:marTop w:val="0"/>
          <w:marBottom w:val="60"/>
          <w:divBdr>
            <w:top w:val="none" w:sz="0" w:space="0" w:color="auto"/>
            <w:left w:val="none" w:sz="0" w:space="0" w:color="auto"/>
            <w:bottom w:val="none" w:sz="0" w:space="0" w:color="auto"/>
            <w:right w:val="none" w:sz="0" w:space="0" w:color="auto"/>
          </w:divBdr>
        </w:div>
      </w:divsChild>
    </w:div>
    <w:div w:id="1320766148">
      <w:bodyDiv w:val="1"/>
      <w:marLeft w:val="0"/>
      <w:marRight w:val="0"/>
      <w:marTop w:val="0"/>
      <w:marBottom w:val="0"/>
      <w:divBdr>
        <w:top w:val="none" w:sz="0" w:space="0" w:color="auto"/>
        <w:left w:val="none" w:sz="0" w:space="0" w:color="auto"/>
        <w:bottom w:val="none" w:sz="0" w:space="0" w:color="auto"/>
        <w:right w:val="none" w:sz="0" w:space="0" w:color="auto"/>
      </w:divBdr>
    </w:div>
    <w:div w:id="1334533502">
      <w:bodyDiv w:val="1"/>
      <w:marLeft w:val="0"/>
      <w:marRight w:val="0"/>
      <w:marTop w:val="0"/>
      <w:marBottom w:val="0"/>
      <w:divBdr>
        <w:top w:val="none" w:sz="0" w:space="0" w:color="auto"/>
        <w:left w:val="none" w:sz="0" w:space="0" w:color="auto"/>
        <w:bottom w:val="none" w:sz="0" w:space="0" w:color="auto"/>
        <w:right w:val="none" w:sz="0" w:space="0" w:color="auto"/>
      </w:divBdr>
    </w:div>
    <w:div w:id="1357273117">
      <w:bodyDiv w:val="1"/>
      <w:marLeft w:val="0"/>
      <w:marRight w:val="0"/>
      <w:marTop w:val="0"/>
      <w:marBottom w:val="0"/>
      <w:divBdr>
        <w:top w:val="none" w:sz="0" w:space="0" w:color="auto"/>
        <w:left w:val="none" w:sz="0" w:space="0" w:color="auto"/>
        <w:bottom w:val="none" w:sz="0" w:space="0" w:color="auto"/>
        <w:right w:val="none" w:sz="0" w:space="0" w:color="auto"/>
      </w:divBdr>
    </w:div>
    <w:div w:id="1361979685">
      <w:bodyDiv w:val="1"/>
      <w:marLeft w:val="0"/>
      <w:marRight w:val="0"/>
      <w:marTop w:val="0"/>
      <w:marBottom w:val="0"/>
      <w:divBdr>
        <w:top w:val="none" w:sz="0" w:space="0" w:color="auto"/>
        <w:left w:val="none" w:sz="0" w:space="0" w:color="auto"/>
        <w:bottom w:val="none" w:sz="0" w:space="0" w:color="auto"/>
        <w:right w:val="none" w:sz="0" w:space="0" w:color="auto"/>
      </w:divBdr>
    </w:div>
    <w:div w:id="1397821462">
      <w:bodyDiv w:val="1"/>
      <w:marLeft w:val="0"/>
      <w:marRight w:val="0"/>
      <w:marTop w:val="0"/>
      <w:marBottom w:val="0"/>
      <w:divBdr>
        <w:top w:val="none" w:sz="0" w:space="0" w:color="auto"/>
        <w:left w:val="none" w:sz="0" w:space="0" w:color="auto"/>
        <w:bottom w:val="none" w:sz="0" w:space="0" w:color="auto"/>
        <w:right w:val="none" w:sz="0" w:space="0" w:color="auto"/>
      </w:divBdr>
    </w:div>
    <w:div w:id="1406730577">
      <w:bodyDiv w:val="1"/>
      <w:marLeft w:val="0"/>
      <w:marRight w:val="0"/>
      <w:marTop w:val="0"/>
      <w:marBottom w:val="0"/>
      <w:divBdr>
        <w:top w:val="none" w:sz="0" w:space="0" w:color="auto"/>
        <w:left w:val="none" w:sz="0" w:space="0" w:color="auto"/>
        <w:bottom w:val="none" w:sz="0" w:space="0" w:color="auto"/>
        <w:right w:val="none" w:sz="0" w:space="0" w:color="auto"/>
      </w:divBdr>
      <w:divsChild>
        <w:div w:id="150488518">
          <w:marLeft w:val="360"/>
          <w:marRight w:val="0"/>
          <w:marTop w:val="86"/>
          <w:marBottom w:val="0"/>
          <w:divBdr>
            <w:top w:val="none" w:sz="0" w:space="0" w:color="auto"/>
            <w:left w:val="none" w:sz="0" w:space="0" w:color="auto"/>
            <w:bottom w:val="none" w:sz="0" w:space="0" w:color="auto"/>
            <w:right w:val="none" w:sz="0" w:space="0" w:color="auto"/>
          </w:divBdr>
        </w:div>
        <w:div w:id="920522550">
          <w:marLeft w:val="360"/>
          <w:marRight w:val="0"/>
          <w:marTop w:val="86"/>
          <w:marBottom w:val="0"/>
          <w:divBdr>
            <w:top w:val="none" w:sz="0" w:space="0" w:color="auto"/>
            <w:left w:val="none" w:sz="0" w:space="0" w:color="auto"/>
            <w:bottom w:val="none" w:sz="0" w:space="0" w:color="auto"/>
            <w:right w:val="none" w:sz="0" w:space="0" w:color="auto"/>
          </w:divBdr>
        </w:div>
        <w:div w:id="1119298654">
          <w:marLeft w:val="360"/>
          <w:marRight w:val="0"/>
          <w:marTop w:val="86"/>
          <w:marBottom w:val="0"/>
          <w:divBdr>
            <w:top w:val="none" w:sz="0" w:space="0" w:color="auto"/>
            <w:left w:val="none" w:sz="0" w:space="0" w:color="auto"/>
            <w:bottom w:val="none" w:sz="0" w:space="0" w:color="auto"/>
            <w:right w:val="none" w:sz="0" w:space="0" w:color="auto"/>
          </w:divBdr>
        </w:div>
        <w:div w:id="1217620290">
          <w:marLeft w:val="360"/>
          <w:marRight w:val="0"/>
          <w:marTop w:val="86"/>
          <w:marBottom w:val="0"/>
          <w:divBdr>
            <w:top w:val="none" w:sz="0" w:space="0" w:color="auto"/>
            <w:left w:val="none" w:sz="0" w:space="0" w:color="auto"/>
            <w:bottom w:val="none" w:sz="0" w:space="0" w:color="auto"/>
            <w:right w:val="none" w:sz="0" w:space="0" w:color="auto"/>
          </w:divBdr>
        </w:div>
        <w:div w:id="1582329413">
          <w:marLeft w:val="360"/>
          <w:marRight w:val="0"/>
          <w:marTop w:val="86"/>
          <w:marBottom w:val="0"/>
          <w:divBdr>
            <w:top w:val="none" w:sz="0" w:space="0" w:color="auto"/>
            <w:left w:val="none" w:sz="0" w:space="0" w:color="auto"/>
            <w:bottom w:val="none" w:sz="0" w:space="0" w:color="auto"/>
            <w:right w:val="none" w:sz="0" w:space="0" w:color="auto"/>
          </w:divBdr>
        </w:div>
      </w:divsChild>
    </w:div>
    <w:div w:id="1447116779">
      <w:bodyDiv w:val="1"/>
      <w:marLeft w:val="0"/>
      <w:marRight w:val="0"/>
      <w:marTop w:val="0"/>
      <w:marBottom w:val="0"/>
      <w:divBdr>
        <w:top w:val="none" w:sz="0" w:space="0" w:color="auto"/>
        <w:left w:val="none" w:sz="0" w:space="0" w:color="auto"/>
        <w:bottom w:val="none" w:sz="0" w:space="0" w:color="auto"/>
        <w:right w:val="none" w:sz="0" w:space="0" w:color="auto"/>
      </w:divBdr>
    </w:div>
    <w:div w:id="1447117683">
      <w:bodyDiv w:val="1"/>
      <w:marLeft w:val="0"/>
      <w:marRight w:val="0"/>
      <w:marTop w:val="0"/>
      <w:marBottom w:val="0"/>
      <w:divBdr>
        <w:top w:val="none" w:sz="0" w:space="0" w:color="auto"/>
        <w:left w:val="none" w:sz="0" w:space="0" w:color="auto"/>
        <w:bottom w:val="none" w:sz="0" w:space="0" w:color="auto"/>
        <w:right w:val="none" w:sz="0" w:space="0" w:color="auto"/>
      </w:divBdr>
    </w:div>
    <w:div w:id="1462193840">
      <w:bodyDiv w:val="1"/>
      <w:marLeft w:val="0"/>
      <w:marRight w:val="0"/>
      <w:marTop w:val="0"/>
      <w:marBottom w:val="0"/>
      <w:divBdr>
        <w:top w:val="none" w:sz="0" w:space="0" w:color="auto"/>
        <w:left w:val="none" w:sz="0" w:space="0" w:color="auto"/>
        <w:bottom w:val="none" w:sz="0" w:space="0" w:color="auto"/>
        <w:right w:val="none" w:sz="0" w:space="0" w:color="auto"/>
      </w:divBdr>
    </w:div>
    <w:div w:id="1484547790">
      <w:bodyDiv w:val="1"/>
      <w:marLeft w:val="0"/>
      <w:marRight w:val="0"/>
      <w:marTop w:val="0"/>
      <w:marBottom w:val="0"/>
      <w:divBdr>
        <w:top w:val="none" w:sz="0" w:space="0" w:color="auto"/>
        <w:left w:val="none" w:sz="0" w:space="0" w:color="auto"/>
        <w:bottom w:val="none" w:sz="0" w:space="0" w:color="auto"/>
        <w:right w:val="none" w:sz="0" w:space="0" w:color="auto"/>
      </w:divBdr>
      <w:divsChild>
        <w:div w:id="885531953">
          <w:marLeft w:val="547"/>
          <w:marRight w:val="0"/>
          <w:marTop w:val="0"/>
          <w:marBottom w:val="0"/>
          <w:divBdr>
            <w:top w:val="none" w:sz="0" w:space="0" w:color="auto"/>
            <w:left w:val="none" w:sz="0" w:space="0" w:color="auto"/>
            <w:bottom w:val="none" w:sz="0" w:space="0" w:color="auto"/>
            <w:right w:val="none" w:sz="0" w:space="0" w:color="auto"/>
          </w:divBdr>
        </w:div>
      </w:divsChild>
    </w:div>
    <w:div w:id="1525513299">
      <w:bodyDiv w:val="1"/>
      <w:marLeft w:val="0"/>
      <w:marRight w:val="0"/>
      <w:marTop w:val="0"/>
      <w:marBottom w:val="0"/>
      <w:divBdr>
        <w:top w:val="none" w:sz="0" w:space="0" w:color="auto"/>
        <w:left w:val="none" w:sz="0" w:space="0" w:color="auto"/>
        <w:bottom w:val="none" w:sz="0" w:space="0" w:color="auto"/>
        <w:right w:val="none" w:sz="0" w:space="0" w:color="auto"/>
      </w:divBdr>
    </w:div>
    <w:div w:id="1586919392">
      <w:bodyDiv w:val="1"/>
      <w:marLeft w:val="0"/>
      <w:marRight w:val="0"/>
      <w:marTop w:val="0"/>
      <w:marBottom w:val="0"/>
      <w:divBdr>
        <w:top w:val="none" w:sz="0" w:space="0" w:color="auto"/>
        <w:left w:val="none" w:sz="0" w:space="0" w:color="auto"/>
        <w:bottom w:val="none" w:sz="0" w:space="0" w:color="auto"/>
        <w:right w:val="none" w:sz="0" w:space="0" w:color="auto"/>
      </w:divBdr>
    </w:div>
    <w:div w:id="1621110634">
      <w:bodyDiv w:val="1"/>
      <w:marLeft w:val="0"/>
      <w:marRight w:val="0"/>
      <w:marTop w:val="0"/>
      <w:marBottom w:val="0"/>
      <w:divBdr>
        <w:top w:val="none" w:sz="0" w:space="0" w:color="auto"/>
        <w:left w:val="none" w:sz="0" w:space="0" w:color="auto"/>
        <w:bottom w:val="none" w:sz="0" w:space="0" w:color="auto"/>
        <w:right w:val="none" w:sz="0" w:space="0" w:color="auto"/>
      </w:divBdr>
    </w:div>
    <w:div w:id="1630667733">
      <w:bodyDiv w:val="1"/>
      <w:marLeft w:val="0"/>
      <w:marRight w:val="0"/>
      <w:marTop w:val="0"/>
      <w:marBottom w:val="0"/>
      <w:divBdr>
        <w:top w:val="none" w:sz="0" w:space="0" w:color="auto"/>
        <w:left w:val="none" w:sz="0" w:space="0" w:color="auto"/>
        <w:bottom w:val="none" w:sz="0" w:space="0" w:color="auto"/>
        <w:right w:val="none" w:sz="0" w:space="0" w:color="auto"/>
      </w:divBdr>
      <w:divsChild>
        <w:div w:id="1381050170">
          <w:marLeft w:val="360"/>
          <w:marRight w:val="0"/>
          <w:marTop w:val="0"/>
          <w:marBottom w:val="0"/>
          <w:divBdr>
            <w:top w:val="none" w:sz="0" w:space="0" w:color="auto"/>
            <w:left w:val="none" w:sz="0" w:space="0" w:color="auto"/>
            <w:bottom w:val="none" w:sz="0" w:space="0" w:color="auto"/>
            <w:right w:val="none" w:sz="0" w:space="0" w:color="auto"/>
          </w:divBdr>
        </w:div>
      </w:divsChild>
    </w:div>
    <w:div w:id="1667392298">
      <w:bodyDiv w:val="1"/>
      <w:marLeft w:val="0"/>
      <w:marRight w:val="0"/>
      <w:marTop w:val="0"/>
      <w:marBottom w:val="0"/>
      <w:divBdr>
        <w:top w:val="none" w:sz="0" w:space="0" w:color="auto"/>
        <w:left w:val="none" w:sz="0" w:space="0" w:color="auto"/>
        <w:bottom w:val="none" w:sz="0" w:space="0" w:color="auto"/>
        <w:right w:val="none" w:sz="0" w:space="0" w:color="auto"/>
      </w:divBdr>
    </w:div>
    <w:div w:id="1682197976">
      <w:bodyDiv w:val="1"/>
      <w:marLeft w:val="0"/>
      <w:marRight w:val="0"/>
      <w:marTop w:val="0"/>
      <w:marBottom w:val="0"/>
      <w:divBdr>
        <w:top w:val="none" w:sz="0" w:space="0" w:color="auto"/>
        <w:left w:val="none" w:sz="0" w:space="0" w:color="auto"/>
        <w:bottom w:val="none" w:sz="0" w:space="0" w:color="auto"/>
        <w:right w:val="none" w:sz="0" w:space="0" w:color="auto"/>
      </w:divBdr>
    </w:div>
    <w:div w:id="1686401251">
      <w:bodyDiv w:val="1"/>
      <w:marLeft w:val="0"/>
      <w:marRight w:val="0"/>
      <w:marTop w:val="0"/>
      <w:marBottom w:val="0"/>
      <w:divBdr>
        <w:top w:val="none" w:sz="0" w:space="0" w:color="auto"/>
        <w:left w:val="none" w:sz="0" w:space="0" w:color="auto"/>
        <w:bottom w:val="none" w:sz="0" w:space="0" w:color="auto"/>
        <w:right w:val="none" w:sz="0" w:space="0" w:color="auto"/>
      </w:divBdr>
    </w:div>
    <w:div w:id="1689477566">
      <w:bodyDiv w:val="1"/>
      <w:marLeft w:val="0"/>
      <w:marRight w:val="0"/>
      <w:marTop w:val="0"/>
      <w:marBottom w:val="0"/>
      <w:divBdr>
        <w:top w:val="none" w:sz="0" w:space="0" w:color="auto"/>
        <w:left w:val="none" w:sz="0" w:space="0" w:color="auto"/>
        <w:bottom w:val="none" w:sz="0" w:space="0" w:color="auto"/>
        <w:right w:val="none" w:sz="0" w:space="0" w:color="auto"/>
      </w:divBdr>
    </w:div>
    <w:div w:id="1689677676">
      <w:bodyDiv w:val="1"/>
      <w:marLeft w:val="0"/>
      <w:marRight w:val="0"/>
      <w:marTop w:val="0"/>
      <w:marBottom w:val="0"/>
      <w:divBdr>
        <w:top w:val="none" w:sz="0" w:space="0" w:color="auto"/>
        <w:left w:val="none" w:sz="0" w:space="0" w:color="auto"/>
        <w:bottom w:val="none" w:sz="0" w:space="0" w:color="auto"/>
        <w:right w:val="none" w:sz="0" w:space="0" w:color="auto"/>
      </w:divBdr>
    </w:div>
    <w:div w:id="1697152990">
      <w:bodyDiv w:val="1"/>
      <w:marLeft w:val="0"/>
      <w:marRight w:val="0"/>
      <w:marTop w:val="0"/>
      <w:marBottom w:val="0"/>
      <w:divBdr>
        <w:top w:val="none" w:sz="0" w:space="0" w:color="auto"/>
        <w:left w:val="none" w:sz="0" w:space="0" w:color="auto"/>
        <w:bottom w:val="none" w:sz="0" w:space="0" w:color="auto"/>
        <w:right w:val="none" w:sz="0" w:space="0" w:color="auto"/>
      </w:divBdr>
    </w:div>
    <w:div w:id="1701398703">
      <w:bodyDiv w:val="1"/>
      <w:marLeft w:val="0"/>
      <w:marRight w:val="0"/>
      <w:marTop w:val="0"/>
      <w:marBottom w:val="0"/>
      <w:divBdr>
        <w:top w:val="none" w:sz="0" w:space="0" w:color="auto"/>
        <w:left w:val="none" w:sz="0" w:space="0" w:color="auto"/>
        <w:bottom w:val="none" w:sz="0" w:space="0" w:color="auto"/>
        <w:right w:val="none" w:sz="0" w:space="0" w:color="auto"/>
      </w:divBdr>
      <w:divsChild>
        <w:div w:id="53547342">
          <w:marLeft w:val="360"/>
          <w:marRight w:val="0"/>
          <w:marTop w:val="86"/>
          <w:marBottom w:val="0"/>
          <w:divBdr>
            <w:top w:val="none" w:sz="0" w:space="0" w:color="auto"/>
            <w:left w:val="none" w:sz="0" w:space="0" w:color="auto"/>
            <w:bottom w:val="none" w:sz="0" w:space="0" w:color="auto"/>
            <w:right w:val="none" w:sz="0" w:space="0" w:color="auto"/>
          </w:divBdr>
        </w:div>
        <w:div w:id="1522938462">
          <w:marLeft w:val="360"/>
          <w:marRight w:val="0"/>
          <w:marTop w:val="86"/>
          <w:marBottom w:val="0"/>
          <w:divBdr>
            <w:top w:val="none" w:sz="0" w:space="0" w:color="auto"/>
            <w:left w:val="none" w:sz="0" w:space="0" w:color="auto"/>
            <w:bottom w:val="none" w:sz="0" w:space="0" w:color="auto"/>
            <w:right w:val="none" w:sz="0" w:space="0" w:color="auto"/>
          </w:divBdr>
        </w:div>
      </w:divsChild>
    </w:div>
    <w:div w:id="1717003857">
      <w:bodyDiv w:val="1"/>
      <w:marLeft w:val="0"/>
      <w:marRight w:val="0"/>
      <w:marTop w:val="0"/>
      <w:marBottom w:val="0"/>
      <w:divBdr>
        <w:top w:val="none" w:sz="0" w:space="0" w:color="auto"/>
        <w:left w:val="none" w:sz="0" w:space="0" w:color="auto"/>
        <w:bottom w:val="none" w:sz="0" w:space="0" w:color="auto"/>
        <w:right w:val="none" w:sz="0" w:space="0" w:color="auto"/>
      </w:divBdr>
    </w:div>
    <w:div w:id="1729036919">
      <w:bodyDiv w:val="1"/>
      <w:marLeft w:val="0"/>
      <w:marRight w:val="0"/>
      <w:marTop w:val="0"/>
      <w:marBottom w:val="0"/>
      <w:divBdr>
        <w:top w:val="none" w:sz="0" w:space="0" w:color="auto"/>
        <w:left w:val="none" w:sz="0" w:space="0" w:color="auto"/>
        <w:bottom w:val="none" w:sz="0" w:space="0" w:color="auto"/>
        <w:right w:val="none" w:sz="0" w:space="0" w:color="auto"/>
      </w:divBdr>
    </w:div>
    <w:div w:id="1735854969">
      <w:bodyDiv w:val="1"/>
      <w:marLeft w:val="0"/>
      <w:marRight w:val="0"/>
      <w:marTop w:val="0"/>
      <w:marBottom w:val="0"/>
      <w:divBdr>
        <w:top w:val="none" w:sz="0" w:space="0" w:color="auto"/>
        <w:left w:val="none" w:sz="0" w:space="0" w:color="auto"/>
        <w:bottom w:val="none" w:sz="0" w:space="0" w:color="auto"/>
        <w:right w:val="none" w:sz="0" w:space="0" w:color="auto"/>
      </w:divBdr>
    </w:div>
    <w:div w:id="1753620001">
      <w:bodyDiv w:val="1"/>
      <w:marLeft w:val="0"/>
      <w:marRight w:val="0"/>
      <w:marTop w:val="0"/>
      <w:marBottom w:val="0"/>
      <w:divBdr>
        <w:top w:val="none" w:sz="0" w:space="0" w:color="auto"/>
        <w:left w:val="none" w:sz="0" w:space="0" w:color="auto"/>
        <w:bottom w:val="none" w:sz="0" w:space="0" w:color="auto"/>
        <w:right w:val="none" w:sz="0" w:space="0" w:color="auto"/>
      </w:divBdr>
      <w:divsChild>
        <w:div w:id="794450956">
          <w:marLeft w:val="360"/>
          <w:marRight w:val="0"/>
          <w:marTop w:val="0"/>
          <w:marBottom w:val="0"/>
          <w:divBdr>
            <w:top w:val="none" w:sz="0" w:space="0" w:color="auto"/>
            <w:left w:val="none" w:sz="0" w:space="0" w:color="auto"/>
            <w:bottom w:val="none" w:sz="0" w:space="0" w:color="auto"/>
            <w:right w:val="none" w:sz="0" w:space="0" w:color="auto"/>
          </w:divBdr>
        </w:div>
      </w:divsChild>
    </w:div>
    <w:div w:id="1771394008">
      <w:bodyDiv w:val="1"/>
      <w:marLeft w:val="0"/>
      <w:marRight w:val="0"/>
      <w:marTop w:val="0"/>
      <w:marBottom w:val="0"/>
      <w:divBdr>
        <w:top w:val="none" w:sz="0" w:space="0" w:color="auto"/>
        <w:left w:val="none" w:sz="0" w:space="0" w:color="auto"/>
        <w:bottom w:val="none" w:sz="0" w:space="0" w:color="auto"/>
        <w:right w:val="none" w:sz="0" w:space="0" w:color="auto"/>
      </w:divBdr>
    </w:div>
    <w:div w:id="1807316100">
      <w:bodyDiv w:val="1"/>
      <w:marLeft w:val="0"/>
      <w:marRight w:val="0"/>
      <w:marTop w:val="0"/>
      <w:marBottom w:val="0"/>
      <w:divBdr>
        <w:top w:val="none" w:sz="0" w:space="0" w:color="auto"/>
        <w:left w:val="none" w:sz="0" w:space="0" w:color="auto"/>
        <w:bottom w:val="none" w:sz="0" w:space="0" w:color="auto"/>
        <w:right w:val="none" w:sz="0" w:space="0" w:color="auto"/>
      </w:divBdr>
    </w:div>
    <w:div w:id="1835026527">
      <w:bodyDiv w:val="1"/>
      <w:marLeft w:val="0"/>
      <w:marRight w:val="0"/>
      <w:marTop w:val="0"/>
      <w:marBottom w:val="0"/>
      <w:divBdr>
        <w:top w:val="none" w:sz="0" w:space="0" w:color="auto"/>
        <w:left w:val="none" w:sz="0" w:space="0" w:color="auto"/>
        <w:bottom w:val="none" w:sz="0" w:space="0" w:color="auto"/>
        <w:right w:val="none" w:sz="0" w:space="0" w:color="auto"/>
      </w:divBdr>
      <w:divsChild>
        <w:div w:id="1269510356">
          <w:marLeft w:val="360"/>
          <w:marRight w:val="0"/>
          <w:marTop w:val="0"/>
          <w:marBottom w:val="0"/>
          <w:divBdr>
            <w:top w:val="none" w:sz="0" w:space="0" w:color="auto"/>
            <w:left w:val="none" w:sz="0" w:space="0" w:color="auto"/>
            <w:bottom w:val="none" w:sz="0" w:space="0" w:color="auto"/>
            <w:right w:val="none" w:sz="0" w:space="0" w:color="auto"/>
          </w:divBdr>
        </w:div>
        <w:div w:id="1446002108">
          <w:marLeft w:val="360"/>
          <w:marRight w:val="0"/>
          <w:marTop w:val="0"/>
          <w:marBottom w:val="0"/>
          <w:divBdr>
            <w:top w:val="none" w:sz="0" w:space="0" w:color="auto"/>
            <w:left w:val="none" w:sz="0" w:space="0" w:color="auto"/>
            <w:bottom w:val="none" w:sz="0" w:space="0" w:color="auto"/>
            <w:right w:val="none" w:sz="0" w:space="0" w:color="auto"/>
          </w:divBdr>
        </w:div>
      </w:divsChild>
    </w:div>
    <w:div w:id="1837913380">
      <w:bodyDiv w:val="1"/>
      <w:marLeft w:val="0"/>
      <w:marRight w:val="0"/>
      <w:marTop w:val="0"/>
      <w:marBottom w:val="0"/>
      <w:divBdr>
        <w:top w:val="none" w:sz="0" w:space="0" w:color="auto"/>
        <w:left w:val="none" w:sz="0" w:space="0" w:color="auto"/>
        <w:bottom w:val="none" w:sz="0" w:space="0" w:color="auto"/>
        <w:right w:val="none" w:sz="0" w:space="0" w:color="auto"/>
      </w:divBdr>
    </w:div>
    <w:div w:id="1838032250">
      <w:bodyDiv w:val="1"/>
      <w:marLeft w:val="0"/>
      <w:marRight w:val="0"/>
      <w:marTop w:val="0"/>
      <w:marBottom w:val="0"/>
      <w:divBdr>
        <w:top w:val="none" w:sz="0" w:space="0" w:color="auto"/>
        <w:left w:val="none" w:sz="0" w:space="0" w:color="auto"/>
        <w:bottom w:val="none" w:sz="0" w:space="0" w:color="auto"/>
        <w:right w:val="none" w:sz="0" w:space="0" w:color="auto"/>
      </w:divBdr>
    </w:div>
    <w:div w:id="1845896918">
      <w:bodyDiv w:val="1"/>
      <w:marLeft w:val="0"/>
      <w:marRight w:val="0"/>
      <w:marTop w:val="0"/>
      <w:marBottom w:val="0"/>
      <w:divBdr>
        <w:top w:val="none" w:sz="0" w:space="0" w:color="auto"/>
        <w:left w:val="none" w:sz="0" w:space="0" w:color="auto"/>
        <w:bottom w:val="none" w:sz="0" w:space="0" w:color="auto"/>
        <w:right w:val="none" w:sz="0" w:space="0" w:color="auto"/>
      </w:divBdr>
      <w:divsChild>
        <w:div w:id="1996644752">
          <w:marLeft w:val="547"/>
          <w:marRight w:val="0"/>
          <w:marTop w:val="0"/>
          <w:marBottom w:val="0"/>
          <w:divBdr>
            <w:top w:val="none" w:sz="0" w:space="0" w:color="auto"/>
            <w:left w:val="none" w:sz="0" w:space="0" w:color="auto"/>
            <w:bottom w:val="none" w:sz="0" w:space="0" w:color="auto"/>
            <w:right w:val="none" w:sz="0" w:space="0" w:color="auto"/>
          </w:divBdr>
        </w:div>
      </w:divsChild>
    </w:div>
    <w:div w:id="1876893273">
      <w:bodyDiv w:val="1"/>
      <w:marLeft w:val="0"/>
      <w:marRight w:val="0"/>
      <w:marTop w:val="0"/>
      <w:marBottom w:val="0"/>
      <w:divBdr>
        <w:top w:val="none" w:sz="0" w:space="0" w:color="auto"/>
        <w:left w:val="none" w:sz="0" w:space="0" w:color="auto"/>
        <w:bottom w:val="none" w:sz="0" w:space="0" w:color="auto"/>
        <w:right w:val="none" w:sz="0" w:space="0" w:color="auto"/>
      </w:divBdr>
    </w:div>
    <w:div w:id="1919055503">
      <w:bodyDiv w:val="1"/>
      <w:marLeft w:val="0"/>
      <w:marRight w:val="0"/>
      <w:marTop w:val="0"/>
      <w:marBottom w:val="0"/>
      <w:divBdr>
        <w:top w:val="none" w:sz="0" w:space="0" w:color="auto"/>
        <w:left w:val="none" w:sz="0" w:space="0" w:color="auto"/>
        <w:bottom w:val="none" w:sz="0" w:space="0" w:color="auto"/>
        <w:right w:val="none" w:sz="0" w:space="0" w:color="auto"/>
      </w:divBdr>
    </w:div>
    <w:div w:id="1920943077">
      <w:bodyDiv w:val="1"/>
      <w:marLeft w:val="0"/>
      <w:marRight w:val="0"/>
      <w:marTop w:val="0"/>
      <w:marBottom w:val="0"/>
      <w:divBdr>
        <w:top w:val="none" w:sz="0" w:space="0" w:color="auto"/>
        <w:left w:val="none" w:sz="0" w:space="0" w:color="auto"/>
        <w:bottom w:val="none" w:sz="0" w:space="0" w:color="auto"/>
        <w:right w:val="none" w:sz="0" w:space="0" w:color="auto"/>
      </w:divBdr>
    </w:div>
    <w:div w:id="1932354547">
      <w:bodyDiv w:val="1"/>
      <w:marLeft w:val="0"/>
      <w:marRight w:val="0"/>
      <w:marTop w:val="0"/>
      <w:marBottom w:val="0"/>
      <w:divBdr>
        <w:top w:val="none" w:sz="0" w:space="0" w:color="auto"/>
        <w:left w:val="none" w:sz="0" w:space="0" w:color="auto"/>
        <w:bottom w:val="none" w:sz="0" w:space="0" w:color="auto"/>
        <w:right w:val="none" w:sz="0" w:space="0" w:color="auto"/>
      </w:divBdr>
    </w:div>
    <w:div w:id="1965623902">
      <w:bodyDiv w:val="1"/>
      <w:marLeft w:val="0"/>
      <w:marRight w:val="0"/>
      <w:marTop w:val="0"/>
      <w:marBottom w:val="0"/>
      <w:divBdr>
        <w:top w:val="none" w:sz="0" w:space="0" w:color="auto"/>
        <w:left w:val="none" w:sz="0" w:space="0" w:color="auto"/>
        <w:bottom w:val="none" w:sz="0" w:space="0" w:color="auto"/>
        <w:right w:val="none" w:sz="0" w:space="0" w:color="auto"/>
      </w:divBdr>
    </w:div>
    <w:div w:id="1991976518">
      <w:bodyDiv w:val="1"/>
      <w:marLeft w:val="0"/>
      <w:marRight w:val="0"/>
      <w:marTop w:val="0"/>
      <w:marBottom w:val="0"/>
      <w:divBdr>
        <w:top w:val="none" w:sz="0" w:space="0" w:color="auto"/>
        <w:left w:val="none" w:sz="0" w:space="0" w:color="auto"/>
        <w:bottom w:val="none" w:sz="0" w:space="0" w:color="auto"/>
        <w:right w:val="none" w:sz="0" w:space="0" w:color="auto"/>
      </w:divBdr>
    </w:div>
    <w:div w:id="1994483665">
      <w:bodyDiv w:val="1"/>
      <w:marLeft w:val="0"/>
      <w:marRight w:val="0"/>
      <w:marTop w:val="0"/>
      <w:marBottom w:val="0"/>
      <w:divBdr>
        <w:top w:val="none" w:sz="0" w:space="0" w:color="auto"/>
        <w:left w:val="none" w:sz="0" w:space="0" w:color="auto"/>
        <w:bottom w:val="none" w:sz="0" w:space="0" w:color="auto"/>
        <w:right w:val="none" w:sz="0" w:space="0" w:color="auto"/>
      </w:divBdr>
    </w:div>
    <w:div w:id="2036685123">
      <w:bodyDiv w:val="1"/>
      <w:marLeft w:val="0"/>
      <w:marRight w:val="0"/>
      <w:marTop w:val="0"/>
      <w:marBottom w:val="0"/>
      <w:divBdr>
        <w:top w:val="none" w:sz="0" w:space="0" w:color="auto"/>
        <w:left w:val="none" w:sz="0" w:space="0" w:color="auto"/>
        <w:bottom w:val="none" w:sz="0" w:space="0" w:color="auto"/>
        <w:right w:val="none" w:sz="0" w:space="0" w:color="auto"/>
      </w:divBdr>
    </w:div>
    <w:div w:id="2051686855">
      <w:bodyDiv w:val="1"/>
      <w:marLeft w:val="0"/>
      <w:marRight w:val="0"/>
      <w:marTop w:val="0"/>
      <w:marBottom w:val="0"/>
      <w:divBdr>
        <w:top w:val="none" w:sz="0" w:space="0" w:color="auto"/>
        <w:left w:val="none" w:sz="0" w:space="0" w:color="auto"/>
        <w:bottom w:val="none" w:sz="0" w:space="0" w:color="auto"/>
        <w:right w:val="none" w:sz="0" w:space="0" w:color="auto"/>
      </w:divBdr>
    </w:div>
    <w:div w:id="2072387173">
      <w:bodyDiv w:val="1"/>
      <w:marLeft w:val="0"/>
      <w:marRight w:val="0"/>
      <w:marTop w:val="0"/>
      <w:marBottom w:val="0"/>
      <w:divBdr>
        <w:top w:val="none" w:sz="0" w:space="0" w:color="auto"/>
        <w:left w:val="none" w:sz="0" w:space="0" w:color="auto"/>
        <w:bottom w:val="none" w:sz="0" w:space="0" w:color="auto"/>
        <w:right w:val="none" w:sz="0" w:space="0" w:color="auto"/>
      </w:divBdr>
    </w:div>
    <w:div w:id="2077629718">
      <w:bodyDiv w:val="1"/>
      <w:marLeft w:val="0"/>
      <w:marRight w:val="0"/>
      <w:marTop w:val="0"/>
      <w:marBottom w:val="0"/>
      <w:divBdr>
        <w:top w:val="none" w:sz="0" w:space="0" w:color="auto"/>
        <w:left w:val="none" w:sz="0" w:space="0" w:color="auto"/>
        <w:bottom w:val="none" w:sz="0" w:space="0" w:color="auto"/>
        <w:right w:val="none" w:sz="0" w:space="0" w:color="auto"/>
      </w:divBdr>
    </w:div>
    <w:div w:id="2078237204">
      <w:bodyDiv w:val="1"/>
      <w:marLeft w:val="0"/>
      <w:marRight w:val="0"/>
      <w:marTop w:val="0"/>
      <w:marBottom w:val="0"/>
      <w:divBdr>
        <w:top w:val="none" w:sz="0" w:space="0" w:color="auto"/>
        <w:left w:val="none" w:sz="0" w:space="0" w:color="auto"/>
        <w:bottom w:val="none" w:sz="0" w:space="0" w:color="auto"/>
        <w:right w:val="none" w:sz="0" w:space="0" w:color="auto"/>
      </w:divBdr>
    </w:div>
    <w:div w:id="2086876277">
      <w:bodyDiv w:val="1"/>
      <w:marLeft w:val="0"/>
      <w:marRight w:val="0"/>
      <w:marTop w:val="0"/>
      <w:marBottom w:val="0"/>
      <w:divBdr>
        <w:top w:val="none" w:sz="0" w:space="0" w:color="auto"/>
        <w:left w:val="none" w:sz="0" w:space="0" w:color="auto"/>
        <w:bottom w:val="none" w:sz="0" w:space="0" w:color="auto"/>
        <w:right w:val="none" w:sz="0" w:space="0" w:color="auto"/>
      </w:divBdr>
    </w:div>
    <w:div w:id="2112427185">
      <w:bodyDiv w:val="1"/>
      <w:marLeft w:val="0"/>
      <w:marRight w:val="0"/>
      <w:marTop w:val="0"/>
      <w:marBottom w:val="0"/>
      <w:divBdr>
        <w:top w:val="none" w:sz="0" w:space="0" w:color="auto"/>
        <w:left w:val="none" w:sz="0" w:space="0" w:color="auto"/>
        <w:bottom w:val="none" w:sz="0" w:space="0" w:color="auto"/>
        <w:right w:val="none" w:sz="0" w:space="0" w:color="auto"/>
      </w:divBdr>
      <w:divsChild>
        <w:div w:id="381634641">
          <w:marLeft w:val="360"/>
          <w:marRight w:val="0"/>
          <w:marTop w:val="86"/>
          <w:marBottom w:val="0"/>
          <w:divBdr>
            <w:top w:val="none" w:sz="0" w:space="0" w:color="auto"/>
            <w:left w:val="none" w:sz="0" w:space="0" w:color="auto"/>
            <w:bottom w:val="none" w:sz="0" w:space="0" w:color="auto"/>
            <w:right w:val="none" w:sz="0" w:space="0" w:color="auto"/>
          </w:divBdr>
        </w:div>
        <w:div w:id="1952085984">
          <w:marLeft w:val="360"/>
          <w:marRight w:val="0"/>
          <w:marTop w:val="86"/>
          <w:marBottom w:val="0"/>
          <w:divBdr>
            <w:top w:val="none" w:sz="0" w:space="0" w:color="auto"/>
            <w:left w:val="none" w:sz="0" w:space="0" w:color="auto"/>
            <w:bottom w:val="none" w:sz="0" w:space="0" w:color="auto"/>
            <w:right w:val="none" w:sz="0" w:space="0" w:color="auto"/>
          </w:divBdr>
        </w:div>
        <w:div w:id="2087267574">
          <w:marLeft w:val="360"/>
          <w:marRight w:val="0"/>
          <w:marTop w:val="86"/>
          <w:marBottom w:val="0"/>
          <w:divBdr>
            <w:top w:val="none" w:sz="0" w:space="0" w:color="auto"/>
            <w:left w:val="none" w:sz="0" w:space="0" w:color="auto"/>
            <w:bottom w:val="none" w:sz="0" w:space="0" w:color="auto"/>
            <w:right w:val="none" w:sz="0" w:space="0" w:color="auto"/>
          </w:divBdr>
        </w:div>
      </w:divsChild>
    </w:div>
    <w:div w:id="21188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5E2C-DC6D-47D6-B5D7-EB121FCEF0CC}">
  <ds:schemaRefs>
    <ds:schemaRef ds:uri="http://schemas.openxmlformats.org/officeDocument/2006/bibliography"/>
  </ds:schemaRefs>
</ds:datastoreItem>
</file>

<file path=customXml/itemProps2.xml><?xml version="1.0" encoding="utf-8"?>
<ds:datastoreItem xmlns:ds="http://schemas.openxmlformats.org/officeDocument/2006/customXml" ds:itemID="{6E014BC9-BE14-4A41-BDE3-A965E88D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45</Pages>
  <Words>9623</Words>
  <Characters>54852</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ПАО «НК «Роснефть»</Company>
  <LinksUpToDate>false</LinksUpToDate>
  <CharactersWithSpaces>64347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 Алексей Вячеславович</dc:creator>
  <cp:keywords/>
  <dc:description/>
  <cp:lastModifiedBy>Егорова Татьяна Александровна</cp:lastModifiedBy>
  <cp:revision>76</cp:revision>
  <cp:lastPrinted>2020-03-10T08:13:00Z</cp:lastPrinted>
  <dcterms:created xsi:type="dcterms:W3CDTF">2020-02-10T08:54:00Z</dcterms:created>
  <dcterms:modified xsi:type="dcterms:W3CDTF">2020-03-27T16:32:00Z</dcterms:modified>
</cp:coreProperties>
</file>