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26"/>
        <w:tblW w:w="9668" w:type="dxa"/>
        <w:tblInd w:w="-34" w:type="dxa"/>
        <w:tblLook w:val="04A0" w:firstRow="1" w:lastRow="0" w:firstColumn="1" w:lastColumn="0" w:noHBand="0" w:noVBand="1"/>
      </w:tblPr>
      <w:tblGrid>
        <w:gridCol w:w="709"/>
        <w:gridCol w:w="3685"/>
        <w:gridCol w:w="5274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Информация по лоту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</w:tr>
      <w:tr>
        <w:tblPrEx/>
        <w:trPr>
          <w:trHeight w:val="1258"/>
        </w:trPr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Наименование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shd w:val="clear" w:color="auto" w:fill="auto"/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ОКПД2 27.33.13.130 Поставка арматуры кабельной для АО "ДГК" Хабаровский край, Приморский край, Амурская область, ЕАО,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8"/>
                <w:u w:val="none"/>
                <w:vertAlign w:val="baseline"/>
              </w:rPr>
              <w:t xml:space="preserve">Республика Саха (Якутия)</w:t>
            </w:r>
            <w:r/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Номер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12016139-РЕМ ПРОД-2025-ДГК</w:t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spacing w:before="120" w:after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contextualSpacing/>
              <w:spacing w:before="120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  <w:t xml:space="preserve">НМЦ лота</w:t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</w:tc>
        <w:tc>
          <w:tcPr>
            <w:tcW w:w="5274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8"/>
                <w:u w:val="none"/>
                <w:vertAlign w:val="baseline"/>
              </w:rPr>
              <w:t xml:space="preserve">5 095 408,33</w:t>
            </w:r>
            <w:r/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</w:rPr>
              <w:t xml:space="preserve">руб. без учета НДС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</w:tbl>
    <w:p>
      <w:pPr>
        <w:pStyle w:val="919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/>
      <w:bookmarkStart w:id="0" w:name="_GoBack"/>
      <w:r/>
      <w:bookmarkEnd w:id="0"/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19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</w:t>
      </w:r>
      <w:r>
        <w:rPr>
          <w:rFonts w:ascii="Times New Roman" w:hAnsi="Times New Roman" w:eastAsia="Calibri"/>
          <w:sz w:val="26"/>
          <w:szCs w:val="26"/>
        </w:rPr>
        <w:t xml:space="preserve">анализа ТКП</w:t>
      </w:r>
      <w:r>
        <w:rPr>
          <w:rFonts w:ascii="Times New Roman" w:hAnsi="Times New Roman" w:eastAsia="Calibri"/>
          <w:sz w:val="26"/>
          <w:szCs w:val="26"/>
        </w:rPr>
        <w:t xml:space="preserve">, минимальное значение из полученных ИЦИ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9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2219"/>
        <w:gridCol w:w="2398"/>
        <w:gridCol w:w="1584"/>
        <w:gridCol w:w="1859"/>
      </w:tblGrid>
      <w:tr>
        <w:tblPrEx/>
        <w:trPr>
          <w:trHeight w:val="70"/>
        </w:trPr>
        <w:tc>
          <w:tcPr>
            <w:shd w:val="clear" w:color="000000" w:fill="e7e6e6"/>
            <w:tcW w:w="20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2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23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5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000000" w:fill="e7e6e6"/>
            <w:tcW w:w="18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6"/>
                <w:szCs w:val="26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Арматура кабельная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Арматура кабельная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ТКП № 1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5 095 408,33</w:t>
            </w: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</w:tc>
        <w:tc>
          <w:tcPr>
            <w:shd w:val="clear" w:color="auto" w:fill="auto"/>
            <w:tcW w:w="1584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  <w:t xml:space="preserve">5 095 408,33</w:t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pPr>
            <w:r>
              <w:rPr>
                <w:rFonts w:ascii="Cambria" w:hAnsi="Cambria" w:eastAsia="Cambria" w:cs="Cambria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shd w:val="clear" w:color="auto" w:fill="ffff99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859" w:type="dxa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jc w:val="center"/>
              <w:spacing w:before="60" w:after="60"/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п. 3.3.8 Единой Методики формирования плановой цены на закупаемую продукцию для организаций группы РусГидро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highlight w:val="none"/>
                <w:lang w:eastAsia="ru-RU"/>
              </w:rPr>
            </w:r>
          </w:p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Арматура кабельная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2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  <w:t xml:space="preserve">5 891 565,88</w:t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14:ligatures w14:val="none"/>
              </w:rPr>
            </w:r>
          </w:p>
        </w:tc>
        <w:tc>
          <w:tcPr>
            <w:shd w:val="clear" w:color="auto" w:fill="auto"/>
            <w:tcW w:w="158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right w:val="single" w:color="auto" w:sz="4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  <w:tr>
        <w:tblPrEx/>
        <w:trPr>
          <w:trHeight w:val="70"/>
        </w:trPr>
        <w:tc>
          <w:tcPr>
            <w:tcW w:w="20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W w:w="2219" w:type="dxa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Арматура кабельная</w:t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i/>
                <w:sz w:val="26"/>
                <w:szCs w:val="26"/>
                <w:shd w:val="clear" w:color="auto" w:fill="ffff99"/>
                <w14:ligatures w14:val="none"/>
              </w:rPr>
            </w:r>
            <w:r>
              <w:rPr>
                <w:rFonts w:ascii="Times New Roman" w:hAnsi="Times New Roman" w:eastAsia="Times New Roman"/>
                <w:i/>
                <w:sz w:val="26"/>
                <w:szCs w:val="26"/>
                <w:shd w:val="clear" w:color="auto" w:fill="ffff99"/>
              </w:rPr>
            </w:r>
          </w:p>
          <w:p>
            <w:pPr>
              <w:spacing w:before="60" w:after="60"/>
              <w:rPr>
                <w:rFonts w:ascii="Times New Roman" w:hAnsi="Times New Roman"/>
                <w:sz w:val="26"/>
                <w:szCs w:val="26"/>
                <w14:ligatures w14:val="none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ТКП № 3</w:t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  <w:r>
              <w:rPr>
                <w:rFonts w:ascii="Times New Roman" w:hAnsi="Times New Roman"/>
                <w:sz w:val="26"/>
                <w:szCs w:val="26"/>
                <w14:ligatures w14:val="none"/>
              </w:rPr>
            </w:r>
          </w:p>
        </w:tc>
        <w:tc>
          <w:tcPr>
            <w:shd w:val="clear" w:color="auto" w:fill="auto"/>
            <w:tcW w:w="2398" w:type="dxa"/>
            <w:textDirection w:val="lrTb"/>
            <w:noWrap w:val="false"/>
          </w:tcPr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</w:p>
          <w:p>
            <w:pPr>
              <w:spacing w:before="60" w:after="60"/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pP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  <w:t xml:space="preserve">6 825 995</w:t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  <w:t xml:space="preserve">,00</w:t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</w:rPr>
            </w:r>
            <w:r>
              <w:rPr>
                <w:rFonts w:ascii="Cambria" w:hAnsi="Cambria" w:eastAsia="Cambria" w:cs="Cambria"/>
                <w:b w:val="0"/>
                <w:bCs w:val="0"/>
                <w:i w:val="0"/>
                <w:iCs w:val="0"/>
                <w:strike w:val="0"/>
                <w:color w:val="000000"/>
                <w:sz w:val="22"/>
                <w:szCs w:val="22"/>
                <w:u w:val="none"/>
                <w:vertAlign w:val="baseline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W w:w="1584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851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7">
    <w:multiLevelType w:val="hybridMultilevel"/>
    <w:lvl w:ilvl="0">
      <w:start w:val="187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  <w:i w:val="0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4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4"/>
  </w:num>
  <w:num w:numId="5">
    <w:abstractNumId w:val="0"/>
  </w:num>
  <w:num w:numId="6">
    <w:abstractNumId w:val="10"/>
  </w:num>
  <w:num w:numId="7">
    <w:abstractNumId w:val="7"/>
  </w:num>
  <w:num w:numId="8">
    <w:abstractNumId w:val="8"/>
  </w:num>
  <w:num w:numId="9">
    <w:abstractNumId w:val="9"/>
  </w:num>
  <w:num w:numId="10">
    <w:abstractNumId w:val="18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6"/>
  </w:num>
  <w:num w:numId="16">
    <w:abstractNumId w:val="11"/>
  </w:num>
  <w:num w:numId="17">
    <w:abstractNumId w:val="20"/>
  </w:num>
  <w:num w:numId="18">
    <w:abstractNumId w:val="13"/>
  </w:num>
  <w:num w:numId="19">
    <w:abstractNumId w:val="2"/>
  </w:num>
  <w:num w:numId="20">
    <w:abstractNumId w:val="15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09"/>
    <w:next w:val="909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0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09"/>
    <w:next w:val="909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0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09"/>
    <w:next w:val="909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0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09"/>
    <w:next w:val="909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0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09"/>
    <w:next w:val="909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0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09"/>
    <w:next w:val="909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0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09"/>
    <w:next w:val="909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0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09"/>
    <w:next w:val="909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0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09"/>
    <w:next w:val="909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0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09"/>
    <w:next w:val="909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0"/>
    <w:link w:val="757"/>
    <w:uiPriority w:val="10"/>
    <w:rPr>
      <w:sz w:val="48"/>
      <w:szCs w:val="48"/>
    </w:rPr>
  </w:style>
  <w:style w:type="paragraph" w:styleId="759">
    <w:name w:val="Subtitle"/>
    <w:basedOn w:val="909"/>
    <w:next w:val="909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0"/>
    <w:link w:val="759"/>
    <w:uiPriority w:val="11"/>
    <w:rPr>
      <w:sz w:val="24"/>
      <w:szCs w:val="24"/>
    </w:rPr>
  </w:style>
  <w:style w:type="paragraph" w:styleId="761">
    <w:name w:val="Quote"/>
    <w:basedOn w:val="909"/>
    <w:next w:val="909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09"/>
    <w:next w:val="909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0"/>
    <w:link w:val="913"/>
    <w:uiPriority w:val="99"/>
  </w:style>
  <w:style w:type="character" w:styleId="766">
    <w:name w:val="Footer Char"/>
    <w:basedOn w:val="910"/>
    <w:link w:val="920"/>
    <w:uiPriority w:val="99"/>
  </w:style>
  <w:style w:type="paragraph" w:styleId="767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0"/>
    <w:uiPriority w:val="99"/>
  </w:style>
  <w:style w:type="table" w:styleId="769">
    <w:name w:val="Table Grid Light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4">
    <w:name w:val="Footnote Text Char"/>
    <w:link w:val="922"/>
    <w:uiPriority w:val="99"/>
    <w:rPr>
      <w:sz w:val="18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0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10" w:default="1">
    <w:name w:val="Default Paragraph Font"/>
    <w:uiPriority w:val="1"/>
    <w:semiHidden/>
    <w:unhideWhenUsed/>
  </w:style>
  <w:style w:type="table" w:styleId="9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2" w:default="1">
    <w:name w:val="No List"/>
    <w:uiPriority w:val="99"/>
    <w:semiHidden/>
    <w:unhideWhenUsed/>
  </w:style>
  <w:style w:type="paragraph" w:styleId="913">
    <w:name w:val="Header"/>
    <w:basedOn w:val="909"/>
    <w:link w:val="914"/>
    <w:uiPriority w:val="99"/>
    <w:pPr>
      <w:tabs>
        <w:tab w:val="center" w:pos="4320" w:leader="none"/>
        <w:tab w:val="right" w:pos="8640" w:leader="none"/>
      </w:tabs>
    </w:pPr>
  </w:style>
  <w:style w:type="character" w:styleId="914" w:customStyle="1">
    <w:name w:val="Верхний колонтитул Знак"/>
    <w:link w:val="913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15">
    <w:name w:val="page number"/>
    <w:basedOn w:val="910"/>
  </w:style>
  <w:style w:type="paragraph" w:styleId="916">
    <w:name w:val="Balloon Text"/>
    <w:basedOn w:val="909"/>
    <w:link w:val="917"/>
    <w:uiPriority w:val="99"/>
    <w:semiHidden/>
    <w:unhideWhenUsed/>
    <w:rPr>
      <w:rFonts w:ascii="Lucida Grande" w:hAnsi="Lucida Grande"/>
      <w:sz w:val="18"/>
      <w:szCs w:val="18"/>
    </w:rPr>
  </w:style>
  <w:style w:type="character" w:styleId="917" w:customStyle="1">
    <w:name w:val="Текст выноски Знак"/>
    <w:link w:val="916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18">
    <w:name w:val="Hyperlink"/>
    <w:basedOn w:val="910"/>
    <w:uiPriority w:val="99"/>
    <w:unhideWhenUsed/>
    <w:rPr>
      <w:color w:val="0000ff" w:themeColor="hyperlink"/>
      <w:u w:val="single"/>
    </w:rPr>
  </w:style>
  <w:style w:type="paragraph" w:styleId="919">
    <w:name w:val="List Paragraph"/>
    <w:basedOn w:val="909"/>
    <w:uiPriority w:val="34"/>
    <w:qFormat/>
    <w:pPr>
      <w:contextualSpacing/>
      <w:ind w:left="720"/>
    </w:pPr>
  </w:style>
  <w:style w:type="paragraph" w:styleId="920">
    <w:name w:val="Footer"/>
    <w:basedOn w:val="909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 w:customStyle="1">
    <w:name w:val="Нижний колонтитул Знак"/>
    <w:basedOn w:val="910"/>
    <w:link w:val="920"/>
    <w:uiPriority w:val="99"/>
    <w:rPr>
      <w:rFonts w:ascii="Geneva CY" w:hAnsi="Geneva CY" w:eastAsia="Geneva"/>
      <w:sz w:val="24"/>
      <w:lang w:val="ru-RU" w:eastAsia="en-US"/>
    </w:rPr>
  </w:style>
  <w:style w:type="paragraph" w:styleId="922">
    <w:name w:val="footnote text"/>
    <w:basedOn w:val="909"/>
    <w:link w:val="923"/>
    <w:uiPriority w:val="99"/>
    <w:unhideWhenUsed/>
    <w:qFormat/>
    <w:rPr>
      <w:sz w:val="20"/>
    </w:rPr>
  </w:style>
  <w:style w:type="character" w:styleId="923" w:customStyle="1">
    <w:name w:val="Текст сноски Знак"/>
    <w:basedOn w:val="910"/>
    <w:link w:val="922"/>
    <w:uiPriority w:val="99"/>
    <w:rPr>
      <w:rFonts w:ascii="Geneva CY" w:hAnsi="Geneva CY" w:eastAsia="Geneva"/>
      <w:lang w:val="ru-RU" w:eastAsia="en-US"/>
    </w:rPr>
  </w:style>
  <w:style w:type="character" w:styleId="924">
    <w:name w:val="footnote reference"/>
    <w:basedOn w:val="910"/>
    <w:uiPriority w:val="99"/>
    <w:unhideWhenUsed/>
    <w:rPr>
      <w:vertAlign w:val="superscript"/>
    </w:rPr>
  </w:style>
  <w:style w:type="paragraph" w:styleId="925">
    <w:name w:val="Normal (Web)"/>
    <w:basedOn w:val="909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26" w:customStyle="1">
    <w:name w:val="Сетка таблицы1"/>
    <w:basedOn w:val="911"/>
    <w:next w:val="927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7">
    <w:name w:val="Table Grid"/>
    <w:basedOn w:val="91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28" w:customStyle="1">
    <w:name w:val="Сетка таблицы2"/>
    <w:basedOn w:val="911"/>
    <w:next w:val="927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4E8D-289B-4B74-8AA7-EB1DC90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Zhurin</dc:creator>
  <cp:lastModifiedBy>plevako_ov</cp:lastModifiedBy>
  <cp:revision>25</cp:revision>
  <dcterms:created xsi:type="dcterms:W3CDTF">2023-06-15T01:12:00Z</dcterms:created>
  <dcterms:modified xsi:type="dcterms:W3CDTF">2024-12-03T05:43:34Z</dcterms:modified>
</cp:coreProperties>
</file>