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B3" w:rsidRDefault="00B76BB3" w:rsidP="00DB70BA">
      <w:pPr>
        <w:pStyle w:val="a7"/>
        <w:jc w:val="center"/>
      </w:pPr>
    </w:p>
    <w:p w:rsidR="00B76BB3" w:rsidRDefault="00B76BB3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>Перечень мероприятий по улучшению условий труда</w:t>
      </w:r>
    </w:p>
    <w:p w:rsidR="00B3448B" w:rsidRPr="000B677C" w:rsidRDefault="00B3448B" w:rsidP="00B3448B"/>
    <w:p w:rsidR="00B3448B" w:rsidRPr="00710271" w:rsidRDefault="00B3448B" w:rsidP="00667A1F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B76BB3">
        <w:fldChar w:fldCharType="begin"/>
      </w:r>
      <w:r w:rsidR="00B76BB3">
        <w:instrText xml:space="preserve"> DOCVARIABLE ceh_info \* MERGEFORMAT </w:instrText>
      </w:r>
      <w:r w:rsidR="00B76BB3">
        <w:fldChar w:fldCharType="separate"/>
      </w:r>
      <w:r w:rsidR="000B677C" w:rsidRPr="000B677C">
        <w:rPr>
          <w:rStyle w:val="a9"/>
        </w:rPr>
        <w:t xml:space="preserve"> АО "ДАЛЬНЕВОСТОЧНАЯ ГЕНЕРИРУЮЩАЯ КОМПАНИЯ" Филиал "Хабаровская генерация" СП "Хабаровская ТЭЦ-3" </w:t>
      </w:r>
      <w:r w:rsidR="00B76BB3">
        <w:rPr>
          <w:rStyle w:val="a9"/>
        </w:rPr>
        <w:fldChar w:fldCharType="end"/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79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136"/>
        <w:gridCol w:w="8"/>
        <w:gridCol w:w="3118"/>
        <w:gridCol w:w="1871"/>
        <w:gridCol w:w="1642"/>
        <w:gridCol w:w="1315"/>
      </w:tblGrid>
      <w:tr w:rsidR="00DB70BA" w:rsidRPr="00AF49A3" w:rsidTr="00A13ED6">
        <w:trPr>
          <w:jc w:val="center"/>
        </w:trPr>
        <w:tc>
          <w:tcPr>
            <w:tcW w:w="268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513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3126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871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64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A13ED6">
        <w:trPr>
          <w:jc w:val="center"/>
        </w:trPr>
        <w:tc>
          <w:tcPr>
            <w:tcW w:w="268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513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3126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87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64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rPr>
                <w:b/>
                <w:i/>
              </w:rPr>
            </w:pPr>
            <w:r w:rsidRPr="00020F53">
              <w:rPr>
                <w:b/>
                <w:i/>
              </w:rPr>
              <w:t>Электрический цех</w:t>
            </w:r>
          </w:p>
        </w:tc>
        <w:tc>
          <w:tcPr>
            <w:tcW w:w="5144" w:type="dxa"/>
            <w:gridSpan w:val="2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645D13" w:rsidP="000B677C">
            <w:pPr>
              <w:pStyle w:val="aa"/>
              <w:jc w:val="left"/>
            </w:pPr>
            <w:r>
              <w:t>9</w:t>
            </w:r>
            <w:r w:rsidR="00A13ED6" w:rsidRPr="00020F53">
              <w:t>. Электромонтер по ремо</w:t>
            </w:r>
            <w:r w:rsidR="00A13ED6" w:rsidRPr="00020F53">
              <w:t>н</w:t>
            </w:r>
            <w:r w:rsidR="00A13ED6" w:rsidRPr="00020F53">
              <w:t>ту и обслуживанию эле</w:t>
            </w:r>
            <w:r w:rsidR="00A13ED6" w:rsidRPr="00020F53">
              <w:t>к</w:t>
            </w:r>
            <w:r w:rsidR="00A13ED6" w:rsidRPr="00020F53">
              <w:t>трооборудования 5 разряда</w:t>
            </w:r>
          </w:p>
        </w:tc>
        <w:tc>
          <w:tcPr>
            <w:tcW w:w="5144" w:type="dxa"/>
            <w:gridSpan w:val="2"/>
            <w:vAlign w:val="center"/>
          </w:tcPr>
          <w:p w:rsidR="00A13ED6" w:rsidRPr="00020F53" w:rsidRDefault="00A13ED6" w:rsidP="00B81F1D">
            <w:pPr>
              <w:pStyle w:val="aa"/>
            </w:pPr>
            <w:r w:rsidRPr="00020F53">
              <w:t xml:space="preserve">Шум: обеспечить </w:t>
            </w:r>
            <w:proofErr w:type="spellStart"/>
            <w:r w:rsidRPr="00020F53">
              <w:t>персонал</w:t>
            </w:r>
            <w:proofErr w:type="gramStart"/>
            <w:r w:rsidRPr="00020F53">
              <w:t>:В</w:t>
            </w:r>
            <w:proofErr w:type="gramEnd"/>
            <w:r w:rsidRPr="00020F53">
              <w:t>кладыши</w:t>
            </w:r>
            <w:proofErr w:type="spellEnd"/>
            <w:r w:rsidRPr="00020F53">
              <w:t xml:space="preserve"> (</w:t>
            </w:r>
            <w:proofErr w:type="spellStart"/>
            <w:r w:rsidRPr="00020F53">
              <w:t>беруши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</w:t>
            </w:r>
            <w:r w:rsidRPr="00020F53">
              <w:t>и</w:t>
            </w:r>
            <w:r w:rsidRPr="00020F53">
              <w:t>вошумные</w:t>
            </w:r>
            <w:proofErr w:type="spellEnd"/>
            <w:r w:rsidRPr="00020F53">
              <w:t xml:space="preserve"> многоразовые 1271 - 3Мтм со шнурком</w:t>
            </w:r>
            <w:r w:rsidRPr="00020F53"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55412D" w:rsidP="00A13ED6">
            <w:pPr>
              <w:pStyle w:val="aa"/>
            </w:pPr>
            <w:r>
              <w:t>2019</w:t>
            </w:r>
            <w:r w:rsidR="00A13ED6">
              <w:t xml:space="preserve"> и далее п</w:t>
            </w:r>
            <w:r w:rsidR="00A13ED6">
              <w:t>о</w:t>
            </w:r>
            <w:r w:rsidR="00A13ED6"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  <w:bookmarkStart w:id="1" w:name="_GoBack"/>
            <w:bookmarkEnd w:id="1"/>
          </w:p>
        </w:tc>
      </w:tr>
      <w:tr w:rsidR="0055412D" w:rsidRPr="00020F53" w:rsidTr="00A13ED6">
        <w:trPr>
          <w:jc w:val="center"/>
        </w:trPr>
        <w:tc>
          <w:tcPr>
            <w:tcW w:w="2689" w:type="dxa"/>
            <w:vAlign w:val="center"/>
          </w:tcPr>
          <w:p w:rsidR="0055412D" w:rsidRPr="00020F53" w:rsidRDefault="0055412D" w:rsidP="000B677C">
            <w:pPr>
              <w:pStyle w:val="aa"/>
              <w:jc w:val="left"/>
            </w:pPr>
          </w:p>
        </w:tc>
        <w:tc>
          <w:tcPr>
            <w:tcW w:w="5144" w:type="dxa"/>
            <w:gridSpan w:val="2"/>
            <w:vAlign w:val="center"/>
          </w:tcPr>
          <w:p w:rsidR="0055412D" w:rsidRPr="00A41F80" w:rsidRDefault="0055412D" w:rsidP="003D4EC8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55412D" w:rsidRPr="00A41F80" w:rsidRDefault="0055412D" w:rsidP="003D4EC8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18" w:type="dxa"/>
            <w:vAlign w:val="center"/>
          </w:tcPr>
          <w:p w:rsidR="0055412D" w:rsidRDefault="0055412D" w:rsidP="003D4EC8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55412D" w:rsidRPr="00063DF1" w:rsidRDefault="0055412D" w:rsidP="003D4EC8">
            <w:pPr>
              <w:pStyle w:val="aa"/>
            </w:pPr>
            <w:r>
              <w:t>2019г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55412D" w:rsidRPr="00063DF1" w:rsidRDefault="0055412D" w:rsidP="003D4EC8">
            <w:pPr>
              <w:pStyle w:val="aa"/>
            </w:pPr>
            <w:r>
              <w:t xml:space="preserve">ЦЦС, ЭЦ </w:t>
            </w:r>
          </w:p>
        </w:tc>
        <w:tc>
          <w:tcPr>
            <w:tcW w:w="1315" w:type="dxa"/>
            <w:vAlign w:val="center"/>
          </w:tcPr>
          <w:p w:rsidR="0055412D" w:rsidRPr="00020F53" w:rsidRDefault="0055412D" w:rsidP="00DB70BA">
            <w:pPr>
              <w:pStyle w:val="aa"/>
            </w:pPr>
          </w:p>
        </w:tc>
      </w:tr>
      <w:tr w:rsidR="0055412D" w:rsidRPr="00AF49A3" w:rsidTr="00A13ED6">
        <w:trPr>
          <w:jc w:val="center"/>
        </w:trPr>
        <w:tc>
          <w:tcPr>
            <w:tcW w:w="2689" w:type="dxa"/>
            <w:vAlign w:val="center"/>
          </w:tcPr>
          <w:p w:rsidR="0055412D" w:rsidRPr="000B677C" w:rsidRDefault="0055412D" w:rsidP="000B67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Отдел  средств диспе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черского  и технологич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ского  управления</w:t>
            </w:r>
          </w:p>
        </w:tc>
        <w:tc>
          <w:tcPr>
            <w:tcW w:w="5144" w:type="dxa"/>
            <w:gridSpan w:val="2"/>
            <w:vAlign w:val="center"/>
          </w:tcPr>
          <w:p w:rsidR="0055412D" w:rsidRDefault="0055412D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55412D" w:rsidRDefault="0055412D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55412D" w:rsidRPr="00063DF1" w:rsidRDefault="0055412D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55412D" w:rsidRPr="00063DF1" w:rsidRDefault="0055412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5412D" w:rsidRPr="00063DF1" w:rsidRDefault="0055412D" w:rsidP="00DB70BA">
            <w:pPr>
              <w:pStyle w:val="aa"/>
            </w:pPr>
          </w:p>
        </w:tc>
      </w:tr>
      <w:tr w:rsidR="0055412D" w:rsidRPr="00AF49A3" w:rsidTr="00A13ED6">
        <w:trPr>
          <w:jc w:val="center"/>
        </w:trPr>
        <w:tc>
          <w:tcPr>
            <w:tcW w:w="2689" w:type="dxa"/>
            <w:vAlign w:val="center"/>
          </w:tcPr>
          <w:p w:rsidR="0055412D" w:rsidRPr="000B677C" w:rsidRDefault="0055412D" w:rsidP="000B677C">
            <w:pPr>
              <w:pStyle w:val="aa"/>
              <w:jc w:val="left"/>
            </w:pPr>
            <w:r>
              <w:t>1. Электромонтер  диспе</w:t>
            </w:r>
            <w:r>
              <w:t>т</w:t>
            </w:r>
            <w:r>
              <w:t>черского оборудования и  телеавтоматики ОСДТУ</w:t>
            </w:r>
          </w:p>
        </w:tc>
        <w:tc>
          <w:tcPr>
            <w:tcW w:w="5144" w:type="dxa"/>
            <w:gridSpan w:val="2"/>
            <w:vAlign w:val="center"/>
          </w:tcPr>
          <w:p w:rsidR="0055412D" w:rsidRDefault="0055412D" w:rsidP="009403C7">
            <w:pPr>
              <w:pStyle w:val="aa"/>
            </w:pPr>
            <w:r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>) противочумны</w:t>
            </w:r>
            <w:r>
              <w:t>ми</w:t>
            </w:r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55412D" w:rsidRDefault="0055412D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55412D" w:rsidRPr="00063DF1" w:rsidRDefault="0055412D" w:rsidP="00DB70BA">
            <w:pPr>
              <w:pStyle w:val="aa"/>
            </w:pPr>
            <w:r>
              <w:t>2019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55412D" w:rsidRPr="00063DF1" w:rsidRDefault="0055412D" w:rsidP="00DB70BA">
            <w:pPr>
              <w:pStyle w:val="aa"/>
            </w:pPr>
            <w:r>
              <w:t>ЦЦС, ОСДТУ</w:t>
            </w:r>
          </w:p>
        </w:tc>
        <w:tc>
          <w:tcPr>
            <w:tcW w:w="1315" w:type="dxa"/>
            <w:vAlign w:val="center"/>
          </w:tcPr>
          <w:p w:rsidR="0055412D" w:rsidRPr="00063DF1" w:rsidRDefault="0055412D" w:rsidP="00DB70BA">
            <w:pPr>
              <w:pStyle w:val="aa"/>
            </w:pPr>
          </w:p>
        </w:tc>
      </w:tr>
      <w:tr w:rsidR="0055412D" w:rsidRPr="00AF49A3" w:rsidTr="00A13ED6">
        <w:trPr>
          <w:jc w:val="center"/>
        </w:trPr>
        <w:tc>
          <w:tcPr>
            <w:tcW w:w="2689" w:type="dxa"/>
            <w:vAlign w:val="center"/>
          </w:tcPr>
          <w:p w:rsidR="0055412D" w:rsidRDefault="0055412D" w:rsidP="000B677C">
            <w:pPr>
              <w:pStyle w:val="aa"/>
              <w:jc w:val="left"/>
            </w:pPr>
          </w:p>
        </w:tc>
        <w:tc>
          <w:tcPr>
            <w:tcW w:w="5144" w:type="dxa"/>
            <w:gridSpan w:val="2"/>
            <w:vAlign w:val="center"/>
          </w:tcPr>
          <w:p w:rsidR="0055412D" w:rsidRPr="00A41F80" w:rsidRDefault="0055412D" w:rsidP="003D4EC8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55412D" w:rsidRPr="00A41F80" w:rsidRDefault="0055412D" w:rsidP="003D4EC8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18" w:type="dxa"/>
            <w:vAlign w:val="center"/>
          </w:tcPr>
          <w:p w:rsidR="0055412D" w:rsidRDefault="0055412D" w:rsidP="003D4EC8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55412D" w:rsidRPr="00063DF1" w:rsidRDefault="0055412D" w:rsidP="003D4EC8">
            <w:pPr>
              <w:pStyle w:val="aa"/>
            </w:pPr>
            <w:r>
              <w:t>2019г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55412D" w:rsidRPr="00063DF1" w:rsidRDefault="006B603F" w:rsidP="003D4EC8">
            <w:pPr>
              <w:pStyle w:val="aa"/>
            </w:pPr>
            <w:r>
              <w:t>ЦЦС, ОСДТУ</w:t>
            </w:r>
            <w:r w:rsidR="0055412D">
              <w:t xml:space="preserve"> </w:t>
            </w:r>
          </w:p>
        </w:tc>
        <w:tc>
          <w:tcPr>
            <w:tcW w:w="1315" w:type="dxa"/>
            <w:vAlign w:val="center"/>
          </w:tcPr>
          <w:p w:rsidR="0055412D" w:rsidRPr="00063DF1" w:rsidRDefault="0055412D" w:rsidP="00DB70BA">
            <w:pPr>
              <w:pStyle w:val="aa"/>
            </w:pPr>
          </w:p>
        </w:tc>
      </w:tr>
      <w:tr w:rsidR="0055412D" w:rsidRPr="00AF49A3" w:rsidTr="00A13ED6">
        <w:trPr>
          <w:jc w:val="center"/>
        </w:trPr>
        <w:tc>
          <w:tcPr>
            <w:tcW w:w="2689" w:type="dxa"/>
            <w:vAlign w:val="center"/>
          </w:tcPr>
          <w:p w:rsidR="0055412D" w:rsidRDefault="0055412D" w:rsidP="000B677C">
            <w:pPr>
              <w:pStyle w:val="aa"/>
              <w:jc w:val="left"/>
            </w:pPr>
          </w:p>
        </w:tc>
        <w:tc>
          <w:tcPr>
            <w:tcW w:w="5144" w:type="dxa"/>
            <w:gridSpan w:val="2"/>
            <w:vAlign w:val="center"/>
          </w:tcPr>
          <w:p w:rsidR="0055412D" w:rsidRPr="00020F53" w:rsidRDefault="0055412D" w:rsidP="003D4EC8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55412D" w:rsidRPr="00020F53" w:rsidRDefault="0055412D" w:rsidP="003D4EC8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55412D" w:rsidRPr="00020F53" w:rsidRDefault="0055412D" w:rsidP="003D4EC8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55412D" w:rsidRPr="00020F53" w:rsidRDefault="006B603F" w:rsidP="003D4EC8">
            <w:pPr>
              <w:pStyle w:val="aa"/>
            </w:pPr>
            <w:r>
              <w:t>ОСДТУ</w:t>
            </w:r>
          </w:p>
        </w:tc>
        <w:tc>
          <w:tcPr>
            <w:tcW w:w="1315" w:type="dxa"/>
            <w:vAlign w:val="center"/>
          </w:tcPr>
          <w:p w:rsidR="0055412D" w:rsidRPr="00063DF1" w:rsidRDefault="0055412D" w:rsidP="00DB70BA">
            <w:pPr>
              <w:pStyle w:val="aa"/>
            </w:pPr>
          </w:p>
        </w:tc>
      </w:tr>
    </w:tbl>
    <w:p w:rsidR="00C04985" w:rsidRDefault="00C04985" w:rsidP="00DB70BA"/>
    <w:sectPr w:rsidR="00C04985" w:rsidSect="006B603F">
      <w:pgSz w:w="16838" w:h="11906" w:orient="landscape"/>
      <w:pgMar w:top="142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АО &quot;ДАЛЬНЕВОСТОЧНАЯ ГЕНЕРИРУЮЩАЯ КОМПАНИЯ&quot; Филиал &quot;Хабаровская генерация&quot; СП &quot;Хабаровская ТЭЦ-3&quot; "/>
    <w:docVar w:name="org_name" w:val="     "/>
    <w:docVar w:name="pers_guids" w:val="11169E8013E74695BE1141698B5CB583@034-161-573 23"/>
    <w:docVar w:name="pers_snils" w:val="11169E8013E74695BE1141698B5CB583@034-161-573 23"/>
    <w:docVar w:name="rbtd_name" w:val="АО &quot;ДАЛЬНЕВОСТОЧНАЯ ГЕНЕРИРУЮЩАЯ КОМПАНИЯ&quot; Филиал &quot;Хабаровская генерация&quot; СП &quot;Хабаровская ТЭЦ-3&quot;"/>
    <w:docVar w:name="sv_docs" w:val="1"/>
  </w:docVars>
  <w:rsids>
    <w:rsidRoot w:val="000B677C"/>
    <w:rsid w:val="0002033E"/>
    <w:rsid w:val="00020F53"/>
    <w:rsid w:val="00056BFC"/>
    <w:rsid w:val="0007776A"/>
    <w:rsid w:val="00093D2E"/>
    <w:rsid w:val="000B677C"/>
    <w:rsid w:val="000C362E"/>
    <w:rsid w:val="000C5130"/>
    <w:rsid w:val="000F51DC"/>
    <w:rsid w:val="00196135"/>
    <w:rsid w:val="001A4C81"/>
    <w:rsid w:val="001A7AC3"/>
    <w:rsid w:val="001B06AD"/>
    <w:rsid w:val="001F14CA"/>
    <w:rsid w:val="00237B32"/>
    <w:rsid w:val="00327D16"/>
    <w:rsid w:val="003A1C01"/>
    <w:rsid w:val="003A2259"/>
    <w:rsid w:val="003C79E5"/>
    <w:rsid w:val="00414475"/>
    <w:rsid w:val="00483A6A"/>
    <w:rsid w:val="00495D50"/>
    <w:rsid w:val="004B7161"/>
    <w:rsid w:val="004C6BD0"/>
    <w:rsid w:val="004D3FF5"/>
    <w:rsid w:val="004E5CB1"/>
    <w:rsid w:val="005438BA"/>
    <w:rsid w:val="00547088"/>
    <w:rsid w:val="0055412D"/>
    <w:rsid w:val="005567D6"/>
    <w:rsid w:val="005645F0"/>
    <w:rsid w:val="00572AE0"/>
    <w:rsid w:val="0057327A"/>
    <w:rsid w:val="00584289"/>
    <w:rsid w:val="00590EDF"/>
    <w:rsid w:val="00595E88"/>
    <w:rsid w:val="00597856"/>
    <w:rsid w:val="005F64E6"/>
    <w:rsid w:val="00645D13"/>
    <w:rsid w:val="0065289A"/>
    <w:rsid w:val="00662FFF"/>
    <w:rsid w:val="00667A1F"/>
    <w:rsid w:val="0067226F"/>
    <w:rsid w:val="006B603F"/>
    <w:rsid w:val="006D5085"/>
    <w:rsid w:val="006E662C"/>
    <w:rsid w:val="00704560"/>
    <w:rsid w:val="00725C51"/>
    <w:rsid w:val="00810987"/>
    <w:rsid w:val="00820552"/>
    <w:rsid w:val="008B4051"/>
    <w:rsid w:val="008C0968"/>
    <w:rsid w:val="008D68CE"/>
    <w:rsid w:val="009403C7"/>
    <w:rsid w:val="009647F7"/>
    <w:rsid w:val="0099688D"/>
    <w:rsid w:val="009A1326"/>
    <w:rsid w:val="009D6532"/>
    <w:rsid w:val="00A026A4"/>
    <w:rsid w:val="00A13ED6"/>
    <w:rsid w:val="00A41F80"/>
    <w:rsid w:val="00A567D1"/>
    <w:rsid w:val="00A7258A"/>
    <w:rsid w:val="00AB061A"/>
    <w:rsid w:val="00AE5176"/>
    <w:rsid w:val="00B12F45"/>
    <w:rsid w:val="00B1405F"/>
    <w:rsid w:val="00B3448B"/>
    <w:rsid w:val="00B5534B"/>
    <w:rsid w:val="00B76BB3"/>
    <w:rsid w:val="00B81F1D"/>
    <w:rsid w:val="00BA560A"/>
    <w:rsid w:val="00BD0A92"/>
    <w:rsid w:val="00C0355B"/>
    <w:rsid w:val="00C04985"/>
    <w:rsid w:val="00C1679F"/>
    <w:rsid w:val="00C45714"/>
    <w:rsid w:val="00C547C5"/>
    <w:rsid w:val="00C93056"/>
    <w:rsid w:val="00CA2E96"/>
    <w:rsid w:val="00CD2568"/>
    <w:rsid w:val="00CD6F28"/>
    <w:rsid w:val="00D11966"/>
    <w:rsid w:val="00DB70BA"/>
    <w:rsid w:val="00DC0F74"/>
    <w:rsid w:val="00DD6622"/>
    <w:rsid w:val="00DE0DF3"/>
    <w:rsid w:val="00E049CA"/>
    <w:rsid w:val="00E25119"/>
    <w:rsid w:val="00E458F1"/>
    <w:rsid w:val="00EB7BDE"/>
    <w:rsid w:val="00EC386F"/>
    <w:rsid w:val="00EC5373"/>
    <w:rsid w:val="00ED4BE5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317</TotalTime>
  <Pages>1</Pages>
  <Words>218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DGK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Золотарёв</dc:creator>
  <cp:lastModifiedBy>Никоненко</cp:lastModifiedBy>
  <cp:revision>5</cp:revision>
  <cp:lastPrinted>2017-12-28T04:55:00Z</cp:lastPrinted>
  <dcterms:created xsi:type="dcterms:W3CDTF">2018-10-14T21:47:00Z</dcterms:created>
  <dcterms:modified xsi:type="dcterms:W3CDTF">2018-12-07T03:47:00Z</dcterms:modified>
</cp:coreProperties>
</file>