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Комплекс объектов Базы ПКУ (производственно-комплектовочного участка), г. Нерюнгри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(движимое и недвижимое имущество)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22 347 600 (Двадцать два миллиона триста сорок семь тысяч шестьсот)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«14» мая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«18» августа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«22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августа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230412&amp;filter_fields[tender_code]=230412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230412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926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РАД-411936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hyperlink r:id="rId14" w:tooltip="https://catalog.lot-online.ru/index.php?dispatch=products.view&amp;product_id=856308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  <w:t xml:space="preserve">https://catalog.lot-online.ru/index.php?dispatch=products.view&amp;product_id=856308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30412&amp;filter_fields[tender_code]=230412&amp;sort_by=timestamp&amp;sort_order=desc" TargetMode="External"/><Relationship Id="rId13" Type="http://schemas.openxmlformats.org/officeDocument/2006/relationships/hyperlink" Target="https://sales.lot-online.ru/e-auction/auctionLotProperty.xhtml?parm=lotUnid=960000499265;mode=just" TargetMode="External"/><Relationship Id="rId14" Type="http://schemas.openxmlformats.org/officeDocument/2006/relationships/hyperlink" Target="https://catalog.lot-online.ru/index.php?dispatch=products.view&amp;product_id=8563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39</cp:revision>
  <dcterms:created xsi:type="dcterms:W3CDTF">2020-09-16T13:59:00Z</dcterms:created>
  <dcterms:modified xsi:type="dcterms:W3CDTF">2025-07-25T05:23:49Z</dcterms:modified>
</cp:coreProperties>
</file>