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rPr>
          <w:lang w:eastAsia="ru-RU"/>
        </w:rPr>
      </w:pPr>
      <w:r>
        <w:rPr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ind w:hanging="11" w:left="3980"/>
        <w:rPr/>
      </w:pPr>
      <w:r>
        <w:rPr>
          <w:rFonts w:eastAsia="Times New Roman" w:cs="Times New Roman" w:ascii="Times New Roman" w:hAnsi="Times New Roman"/>
          <w:sz w:val="26"/>
          <w:szCs w:val="28"/>
          <w:lang w:eastAsia="ru-RU"/>
        </w:rPr>
        <w:t xml:space="preserve">      </w:t>
      </w:r>
      <w:r>
        <w:rPr>
          <w:rFonts w:eastAsia="Times New Roman" w:cs="Times New Roman" w:ascii="Times New Roman" w:hAnsi="Times New Roman"/>
          <w:sz w:val="26"/>
          <w:szCs w:val="28"/>
          <w:lang w:eastAsia="ru-RU"/>
        </w:rPr>
        <w:t>«УТВЕРЖДАЮ»</w:t>
      </w:r>
    </w:p>
    <w:p>
      <w:pPr>
        <w:pStyle w:val="Normal"/>
        <w:spacing w:lineRule="auto" w:line="240" w:before="120" w:after="0"/>
        <w:ind w:hanging="11" w:left="4395"/>
        <w:rPr/>
      </w:pPr>
      <w:r>
        <w:rPr>
          <w:rFonts w:eastAsia="Times New Roman" w:cs="Times New Roman" w:ascii="Times New Roman" w:hAnsi="Times New Roman"/>
          <w:b w:val="false"/>
          <w:bCs w:val="false"/>
          <w:sz w:val="26"/>
          <w:szCs w:val="28"/>
          <w:lang w:eastAsia="ru-RU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8"/>
          <w:lang w:eastAsia="ru-RU"/>
        </w:rPr>
        <w:t>о. н</w:t>
      </w:r>
      <w:r>
        <w:rPr>
          <w:rFonts w:eastAsia="Times New Roman" w:cs="Times New Roman" w:ascii="Times New Roman" w:hAnsi="Times New Roman"/>
          <w:b w:val="false"/>
          <w:bCs w:val="false"/>
          <w:sz w:val="26"/>
          <w:szCs w:val="28"/>
          <w:lang w:eastAsia="ru-RU"/>
        </w:rPr>
        <w:t>ача</w:t>
      </w:r>
      <w:r>
        <w:rPr>
          <w:rFonts w:eastAsia="Times New Roman" w:cs="Times New Roman" w:ascii="Times New Roman" w:hAnsi="Times New Roman"/>
          <w:sz w:val="26"/>
          <w:szCs w:val="28"/>
          <w:lang w:eastAsia="ru-RU"/>
        </w:rPr>
        <w:t>льник</w:t>
      </w:r>
      <w:r>
        <w:rPr>
          <w:rFonts w:eastAsia="Times New Roman" w:cs="Times New Roman" w:ascii="Times New Roman" w:hAnsi="Times New Roman"/>
          <w:sz w:val="26"/>
          <w:szCs w:val="28"/>
          <w:lang w:eastAsia="ru-RU"/>
        </w:rPr>
        <w:t>а</w:t>
      </w:r>
      <w:r>
        <w:rPr>
          <w:rFonts w:eastAsia="Times New Roman" w:cs="Times New Roman" w:ascii="Times New Roman" w:hAnsi="Times New Roman"/>
          <w:sz w:val="26"/>
          <w:szCs w:val="28"/>
          <w:lang w:eastAsia="ru-RU"/>
        </w:rPr>
        <w:t xml:space="preserve"> отдела управления имуществом </w:t>
      </w:r>
    </w:p>
    <w:p>
      <w:pPr>
        <w:pStyle w:val="Normal"/>
        <w:spacing w:lineRule="auto" w:line="240" w:before="0" w:after="0"/>
        <w:ind w:hanging="11" w:left="3980"/>
        <w:rPr>
          <w:rFonts w:ascii="Times New Roman" w:hAnsi="Times New Roman" w:eastAsia="Times New Roman" w:cs="Times New Roman"/>
          <w:sz w:val="26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8"/>
          <w:lang w:eastAsia="ru-RU"/>
        </w:rPr>
      </w:r>
    </w:p>
    <w:p>
      <w:pPr>
        <w:pStyle w:val="Normal"/>
        <w:spacing w:lineRule="auto" w:line="240" w:before="120" w:after="0"/>
        <w:ind w:hanging="11" w:left="4395"/>
        <w:rPr/>
      </w:pPr>
      <w:r>
        <w:rPr>
          <w:rFonts w:eastAsia="Times New Roman" w:cs="Times New Roman" w:ascii="Times New Roman" w:hAnsi="Times New Roman"/>
          <w:sz w:val="26"/>
          <w:szCs w:val="28"/>
          <w:lang w:eastAsia="ru-RU"/>
        </w:rPr>
        <w:t>__________________ /</w:t>
      </w:r>
      <w:r>
        <w:rPr>
          <w:rFonts w:eastAsia="Times New Roman" w:cs="Times New Roman" w:ascii="Times New Roman" w:hAnsi="Times New Roman"/>
          <w:sz w:val="26"/>
          <w:szCs w:val="28"/>
          <w:lang w:eastAsia="ru-RU"/>
        </w:rPr>
        <w:t>Т.В. Веселкова</w:t>
      </w:r>
      <w:r>
        <w:rPr>
          <w:rFonts w:eastAsia="Times New Roman" w:cs="Times New Roman" w:ascii="Times New Roman" w:hAnsi="Times New Roman"/>
          <w:sz w:val="26"/>
          <w:szCs w:val="28"/>
          <w:lang w:eastAsia="ru-RU"/>
        </w:rPr>
        <w:t xml:space="preserve">/ </w:t>
      </w:r>
    </w:p>
    <w:p>
      <w:pPr>
        <w:pStyle w:val="Normal"/>
        <w:spacing w:lineRule="auto" w:line="240" w:before="120" w:after="0"/>
        <w:ind w:hanging="11" w:left="4395"/>
        <w:rPr/>
      </w:pPr>
      <w:r>
        <w:rPr>
          <w:rFonts w:eastAsia="Times New Roman" w:cs="Times New Roman" w:ascii="Times New Roman" w:hAnsi="Times New Roman"/>
          <w:sz w:val="26"/>
          <w:szCs w:val="28"/>
          <w:lang w:eastAsia="ru-RU"/>
        </w:rPr>
        <w:t xml:space="preserve">«___» _______________ 2026 год </w:t>
      </w:r>
    </w:p>
    <w:p>
      <w:pPr>
        <w:pStyle w:val="Normal"/>
        <w:spacing w:lineRule="auto" w:line="240" w:before="120" w:after="0"/>
        <w:ind w:hanging="11" w:left="4395"/>
        <w:jc w:val="both"/>
        <w:rPr>
          <w:rFonts w:ascii="Times New Roman" w:hAnsi="Times New Roman" w:eastAsia="Times New Roman" w:cs="Times New Roman"/>
          <w:sz w:val="26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8"/>
          <w:lang w:eastAsia="ru-RU"/>
        </w:rPr>
      </w:r>
    </w:p>
    <w:p>
      <w:pPr>
        <w:pStyle w:val="Normal"/>
        <w:tabs>
          <w:tab w:val="clear" w:pos="708"/>
          <w:tab w:val="left" w:pos="2694" w:leader="none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2694" w:leader="none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2694" w:leader="none"/>
        </w:tabs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Акционерное общ</w:t>
      </w:r>
      <w:r>
        <w:rPr>
          <w:rFonts w:cs="Times New Roman" w:ascii="Times New Roman" w:hAnsi="Times New Roman"/>
          <w:b/>
          <w:color w:val="000000"/>
          <w:sz w:val="24"/>
          <w:szCs w:val="24"/>
        </w:rPr>
        <w:t xml:space="preserve">ество «Дальневосточная генерирующая компания» (АО «ДГК») сообщает о внесении изменений в Извещение и процедуру открытого аукциона в электронной форме по продаже имущества АО «ДГК» Комплекса объектов Базы ПКУ (производственно-комплектовочного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 xml:space="preserve">участка), г. Нерюнгри (далее – Извещение), </w:t>
      </w:r>
    </w:p>
    <w:p>
      <w:pPr>
        <w:pStyle w:val="Normal"/>
        <w:jc w:val="center"/>
        <w:rPr/>
      </w:pPr>
      <w:r>
        <w:rPr>
          <w:rFonts w:eastAsia="Times New Roman" w:cs="Times New Roman" w:ascii="Times New Roman" w:hAnsi="Times New Roman"/>
          <w:b/>
          <w:sz w:val="24"/>
          <w:szCs w:val="24"/>
          <w:shd w:fill="auto" w:val="clear"/>
          <w:lang w:eastAsia="ru-RU"/>
        </w:rPr>
        <w:t>опубликованные на Электронной торговой площадке Российский аукционный дом (ЭТП РАД)</w:t>
      </w:r>
      <w:r>
        <w:rPr>
          <w:rFonts w:cs="Times New Roman" w:ascii="Times New Roman" w:hAnsi="Times New Roman"/>
          <w:b/>
          <w:sz w:val="24"/>
          <w:szCs w:val="24"/>
          <w:shd w:fill="auto" w:val="clear"/>
        </w:rPr>
        <w:t xml:space="preserve"> в сети Интернет </w:t>
      </w:r>
      <w:r>
        <w:rPr>
          <w:rFonts w:cs="Times New Roman" w:ascii="Times New Roman" w:hAnsi="Times New Roman"/>
          <w:b/>
          <w:sz w:val="28"/>
          <w:szCs w:val="28"/>
          <w:shd w:fill="auto" w:val="clear"/>
        </w:rPr>
        <w:t xml:space="preserve"> </w:t>
      </w:r>
      <w:hyperlink r:id="rId2" w:tgtFrame="https://lot-online.ru/">
        <w:r>
          <w:rPr>
            <w:rStyle w:val="Hyperlink"/>
            <w:rFonts w:cs="Times New Roman" w:ascii="Times New Roman" w:hAnsi="Times New Roman"/>
            <w:sz w:val="28"/>
            <w:szCs w:val="28"/>
            <w:shd w:fill="auto" w:val="clear"/>
          </w:rPr>
          <w:t>https://lot-online.ru/</w:t>
        </w:r>
      </w:hyperlink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, </w:t>
      </w: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 xml:space="preserve">по ссылке </w:t>
      </w:r>
      <w:hyperlink r:id="rId3">
        <w:r>
          <w:rPr>
            <w:rStyle w:val="Hyperlink"/>
            <w:rFonts w:cs="Times New Roman" w:ascii="Times New Roman" w:hAnsi="Times New Roman"/>
            <w:b/>
            <w:bCs/>
            <w:sz w:val="24"/>
            <w:szCs w:val="24"/>
            <w:shd w:fill="auto" w:val="clear"/>
          </w:rPr>
          <w:t>https://catalog.lot-online.ru/index.php?dispatch=products.view&amp;product_id=1759573</w:t>
        </w:r>
      </w:hyperlink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lineRule="auto" w:line="264"/>
        <w:ind w:hanging="360" w:left="76" w:right="57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Внести следующие изменения в Извещение и читать: </w:t>
      </w:r>
    </w:p>
    <w:tbl>
      <w:tblPr>
        <w:tblW w:w="94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834"/>
        <w:gridCol w:w="1"/>
        <w:gridCol w:w="6662"/>
      </w:tblGrid>
      <w:tr>
        <w:trPr/>
        <w:tc>
          <w:tcPr>
            <w:tcW w:w="2834" w:type="dxa"/>
            <w:tcBorders/>
          </w:tcPr>
          <w:p>
            <w:pPr>
              <w:pStyle w:val="Normal"/>
              <w:widowControl w:val="false"/>
              <w:spacing w:lineRule="auto" w:line="240" w:before="12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Дата и время окончания  подачи Заявок</w:t>
            </w:r>
          </w:p>
        </w:tc>
        <w:tc>
          <w:tcPr>
            <w:tcW w:w="6663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120" w:after="0"/>
              <w:ind w:firstLine="224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>Дата и время окончания срока подачи заявок:</w:t>
            </w:r>
          </w:p>
          <w:p>
            <w:pPr>
              <w:pStyle w:val="Normal"/>
              <w:widowControl w:val="false"/>
              <w:spacing w:lineRule="auto" w:line="240" w:before="120" w:after="120"/>
              <w:ind w:left="224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>«30» октября 2026 г. в 17 ч. 00 мин. (по местному времени Продавца / Организатора продажи)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shd w:fill="auto" w:val="clear"/>
                <w:lang w:eastAsia="ru-RU"/>
              </w:rPr>
              <w:t xml:space="preserve"> </w:t>
            </w:r>
          </w:p>
        </w:tc>
      </w:tr>
      <w:tr>
        <w:trPr>
          <w:trHeight w:val="984" w:hRule="atLeast"/>
        </w:trPr>
        <w:tc>
          <w:tcPr>
            <w:tcW w:w="2835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12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Дата окончания рассмотрения Заявок</w:t>
            </w:r>
          </w:p>
        </w:tc>
        <w:tc>
          <w:tcPr>
            <w:tcW w:w="66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ind w:left="181"/>
              <w:contextualSpacing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ind w:left="181"/>
              <w:contextualSpacing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«03» ноября 2026 г.  </w:t>
            </w:r>
          </w:p>
        </w:tc>
      </w:tr>
      <w:tr>
        <w:trPr>
          <w:trHeight w:val="992" w:hRule="atLeast"/>
        </w:trPr>
        <w:tc>
          <w:tcPr>
            <w:tcW w:w="2835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12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Дата и время проведения Аукциона</w:t>
            </w:r>
          </w:p>
        </w:tc>
        <w:tc>
          <w:tcPr>
            <w:tcW w:w="66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ind w:left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 xml:space="preserve">«05» ноября 2026 г. в 17 ч. 00 мин. (по местному времени     Продавца / Организатора продажи) </w:t>
            </w:r>
          </w:p>
        </w:tc>
      </w:tr>
      <w:tr>
        <w:trPr>
          <w:trHeight w:val="992" w:hRule="atLeast"/>
        </w:trPr>
        <w:tc>
          <w:tcPr>
            <w:tcW w:w="2835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12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Дата и время  подведения итогов Аукциона</w:t>
            </w:r>
          </w:p>
        </w:tc>
        <w:tc>
          <w:tcPr>
            <w:tcW w:w="666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bidi w:val="0"/>
              <w:spacing w:lineRule="auto" w:line="240" w:before="120" w:after="120"/>
              <w:ind w:left="181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 xml:space="preserve">«09» ноября 2026 г. в 17 ч. 00 мин. (по местному времени Продавца / Организатора продажи) </w:t>
            </w:r>
          </w:p>
        </w:tc>
      </w:tr>
    </w:tbl>
    <w:p>
      <w:pPr>
        <w:pStyle w:val="ListParagraph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ind w:left="-284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before="0" w:after="160"/>
        <w:ind w:left="-284"/>
        <w:jc w:val="both"/>
        <w:rPr>
          <w:rFonts w:ascii="TimesNewRoman,Bold" w:hAnsi="TimesNewRoman,Bold" w:eastAsia="Times New Roman" w:cs="TimesNewRoman,Bold"/>
          <w:bCs/>
          <w:sz w:val="24"/>
          <w:szCs w:val="24"/>
          <w:lang w:eastAsia="ru-RU"/>
        </w:rPr>
      </w:pPr>
      <w:r>
        <w:rPr>
          <w:rFonts w:eastAsia="Times New Roman" w:cs="TimesNewRoman,Bold" w:ascii="TimesNewRoman,Bold" w:hAnsi="TimesNewRoman,Bold"/>
          <w:bCs/>
          <w:sz w:val="24"/>
          <w:szCs w:val="24"/>
          <w:lang w:eastAsia="ru-RU"/>
        </w:rPr>
      </w:r>
    </w:p>
    <w:sectPr>
      <w:footerReference w:type="default" r:id="rId4"/>
      <w:type w:val="nextPage"/>
      <w:pgSz w:w="11906" w:h="16838"/>
      <w:pgMar w:left="1701" w:right="850" w:gutter="0" w:header="0" w:top="851" w:footer="708" w:bottom="76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TimesNewRoman">
    <w:altName w:val="Bold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6" w:hanging="360"/>
      </w:pPr>
      <w:rPr>
        <w:i w:val="false"/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51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23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295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67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39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11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5836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val="4F81BD" w:themeColor="accent1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1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3" w:customStyle="1">
    <w:name w:val="Основной текст с отступом 3 Знак"/>
    <w:basedOn w:val="DefaultParagraphFont"/>
    <w:link w:val="BodyTextIndent3"/>
    <w:uiPriority w:val="99"/>
    <w:qFormat/>
    <w:rPr>
      <w:rFonts w:eastAsia="Arial" w:eastAsiaTheme="minorEastAsia"/>
      <w:sz w:val="16"/>
      <w:szCs w:val="16"/>
      <w:lang w:val="en-US"/>
    </w:rPr>
  </w:style>
  <w:style w:type="character" w:styleId="2" w:customStyle="1">
    <w:name w:val="Основной текст с отступом 2 Знак"/>
    <w:basedOn w:val="DefaultParagraphFont"/>
    <w:link w:val="BodyTextIndent2"/>
    <w:uiPriority w:val="99"/>
    <w:semiHidden/>
    <w:qFormat/>
    <w:rPr/>
  </w:style>
  <w:style w:type="character" w:styleId="Style2" w:customStyle="1">
    <w:name w:val="Основной текст Знак"/>
    <w:basedOn w:val="DefaultParagraphFont"/>
    <w:uiPriority w:val="99"/>
    <w:qFormat/>
    <w:rPr>
      <w:rFonts w:eastAsia="Arial" w:eastAsiaTheme="minorEastAsia"/>
      <w:lang w:val="en-US"/>
    </w:rPr>
  </w:style>
  <w:style w:type="character" w:styleId="FontStyle12" w:customStyle="1">
    <w:name w:val="Font Style12"/>
    <w:uiPriority w:val="99"/>
    <w:qFormat/>
    <w:rPr>
      <w:rFonts w:ascii="Times New Roman" w:hAnsi="Times New Roman" w:cs="Times New Roman"/>
      <w:sz w:val="24"/>
      <w:szCs w:val="24"/>
    </w:rPr>
  </w:style>
  <w:style w:type="character" w:styleId="Style3" w:customStyle="1">
    <w:name w:val="Основной текст с отступом Знак"/>
    <w:basedOn w:val="DefaultParagraphFont"/>
    <w:uiPriority w:val="99"/>
    <w:semiHidden/>
    <w:qFormat/>
    <w:rPr/>
  </w:style>
  <w:style w:type="character" w:styleId="Style4" w:customStyle="1">
    <w:name w:val="Верхний колонтитул Знак"/>
    <w:basedOn w:val="DefaultParagraphFont"/>
    <w:uiPriority w:val="99"/>
    <w:qFormat/>
    <w:rPr/>
  </w:style>
  <w:style w:type="character" w:styleId="Style5" w:customStyle="1">
    <w:name w:val="Нижний колонтитул Знак"/>
    <w:basedOn w:val="DefaultParagraphFont"/>
    <w:uiPriority w:val="99"/>
    <w:qFormat/>
    <w:rPr/>
  </w:style>
  <w:style w:type="character" w:styleId="Style6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Hyperlink1">
    <w:name w:val="Hyperlink1"/>
    <w:qFormat/>
    <w:rPr>
      <w:color w:val="0000FF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2"/>
    <w:uiPriority w:val="99"/>
    <w:unhideWhenUsed/>
    <w:pPr>
      <w:spacing w:lineRule="auto" w:line="276" w:before="0" w:after="120"/>
    </w:pPr>
    <w:rPr>
      <w:rFonts w:eastAsia="Arial" w:eastAsiaTheme="minorEastAsia"/>
      <w:lang w:val="en-US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16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7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Autospacing="0" w:after="0"/>
    </w:pPr>
    <w:rPr/>
  </w:style>
  <w:style w:type="paragraph" w:styleId="BodyTextIndent3">
    <w:name w:val="Body Text Indent 3"/>
    <w:basedOn w:val="Normal"/>
    <w:link w:val="3"/>
    <w:uiPriority w:val="99"/>
    <w:unhideWhenUsed/>
    <w:qFormat/>
    <w:pPr>
      <w:spacing w:lineRule="auto" w:line="276" w:before="0" w:after="120"/>
      <w:ind w:left="283"/>
    </w:pPr>
    <w:rPr>
      <w:rFonts w:eastAsia="Arial" w:eastAsiaTheme="minorEastAsia"/>
      <w:sz w:val="16"/>
      <w:szCs w:val="16"/>
      <w:lang w:val="en-US"/>
    </w:rPr>
  </w:style>
  <w:style w:type="paragraph" w:styleId="BodyTextIndent2">
    <w:name w:val="Body Text Indent 2"/>
    <w:basedOn w:val="Normal"/>
    <w:link w:val="2"/>
    <w:uiPriority w:val="99"/>
    <w:semiHidden/>
    <w:unhideWhenUsed/>
    <w:qFormat/>
    <w:pPr>
      <w:spacing w:lineRule="auto" w:line="480" w:before="0" w:after="120"/>
      <w:ind w:left="283"/>
    </w:pPr>
    <w:rPr/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  <w:rPr/>
  </w:style>
  <w:style w:type="paragraph" w:styleId="BodyTextIndent">
    <w:name w:val="Body Text Indent"/>
    <w:basedOn w:val="Normal"/>
    <w:link w:val="Style3"/>
    <w:uiPriority w:val="99"/>
    <w:semiHidden/>
    <w:unhideWhenUsed/>
    <w:pPr>
      <w:spacing w:before="0" w:after="120"/>
      <w:ind w:left="283"/>
    </w:pPr>
    <w:rPr/>
  </w:style>
  <w:style w:type="paragraph" w:styleId="Style9">
    <w:name w:val="Колонтитул"/>
    <w:basedOn w:val="Normal"/>
    <w:qFormat/>
    <w:pPr/>
    <w:rPr/>
  </w:style>
  <w:style w:type="paragraph" w:styleId="Header">
    <w:name w:val="Header"/>
    <w:basedOn w:val="Normal"/>
    <w:link w:val="Style4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5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6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styleId="720">
    <w:name w:val="Table Grid Light"/>
    <w:basedOn w:val="864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4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722">
    <w:name w:val="Plain Table 2"/>
    <w:basedOn w:val="86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723">
    <w:name w:val="Plain Table 3"/>
    <w:basedOn w:val="8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</w:style>
  <w:style w:type="table" w:styleId="724">
    <w:name w:val="Plain Table 4"/>
    <w:basedOn w:val="8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25">
    <w:name w:val="Plain Table 5"/>
    <w:basedOn w:val="8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6">
    <w:name w:val="Grid Table 1 Light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27">
    <w:name w:val="Grid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28">
    <w:name w:val="Grid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29">
    <w:name w:val="Grid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0">
    <w:name w:val="Grid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1">
    <w:name w:val="Grid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2">
    <w:name w:val="Grid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33">
    <w:name w:val="Grid Table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2 - Accent 1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2 - Accent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2 - Accent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2 - Accent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2 - Accent 5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2 - Accent 6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3 - Accent 1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3 - Accent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3 - Accent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3 - Accent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3 - Accent 5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3 - Accent 6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4"/>
    <w:basedOn w:val="8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</w:style>
  <w:style w:type="table" w:styleId="749">
    <w:name w:val="Grid Table 4 - Accent 2"/>
    <w:basedOn w:val="8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</w:style>
  <w:style w:type="table" w:styleId="750">
    <w:name w:val="Grid Table 4 - Accent 3"/>
    <w:basedOn w:val="8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</w:style>
  <w:style w:type="table" w:styleId="751">
    <w:name w:val="Grid Table 4 - Accent 4"/>
    <w:basedOn w:val="8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</w:style>
  <w:style w:type="table" w:styleId="752">
    <w:name w:val="Grid Table 4 - Accent 5"/>
    <w:basedOn w:val="8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55">
    <w:name w:val="Grid Table 5 Dark- Accent 1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756">
    <w:name w:val="Grid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757">
    <w:name w:val="Grid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758">
    <w:name w:val="Grid Table 5 Dark- Accent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759">
    <w:name w:val="Grid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760">
    <w:name w:val="Grid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761">
    <w:name w:val="Grid Table 6 Colorful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762">
    <w:name w:val="Grid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17BBA" w:themeColor="accent1" w:themeTint="80" w:themeShade="95"/>
      </w:rPr>
      <w:tblPr/>
    </w:tblStylePr>
    <w:tblStylePr w:type="firstRow">
      <w:rPr>
        <w:b/>
        <w:color w:val="317BBA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  <w:tblPr/>
    </w:tblStylePr>
    <w:tblStylePr w:type="lastRow">
      <w:rPr>
        <w:b/>
        <w:color w:val="317BBA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763">
    <w:name w:val="Grid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764">
    <w:name w:val="Grid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606060" w:themeColor="accent3" w:themeTint="fe" w:themeShade="95"/>
      </w:rPr>
      <w:tblPr/>
    </w:tblStylePr>
    <w:tblStylePr w:type="firstRow">
      <w:rPr>
        <w:b/>
        <w:color w:val="60606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tblPr/>
    </w:tblStylePr>
    <w:tblStylePr w:type="lastRow">
      <w:rPr>
        <w:b/>
        <w:color w:val="606060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765">
    <w:name w:val="Grid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766">
    <w:name w:val="Grid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67">
    <w:name w:val="Grid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68">
    <w:name w:val="Grid Table 7 Colorful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9">
    <w:name w:val="Grid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17BBA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0">
    <w:name w:val="Grid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1">
    <w:name w:val="Grid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0606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2">
    <w:name w:val="Grid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3">
    <w:name w:val="Grid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  <w:tblPr/>
    </w:tblStylePr>
    <w:tblStylePr w:type="firstCol">
      <w:pPr>
        <w:jc w:val="right"/>
      </w:pPr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54374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4">
    <w:name w:val="Grid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  <w:tblPr/>
    </w:tblStylePr>
    <w:tblStylePr w:type="firstCol">
      <w:pPr>
        <w:jc w:val="right"/>
      </w:pPr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26429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5">
    <w:name w:val="List Table 1 Light"/>
    <w:basedOn w:val="8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89">
    <w:name w:val="List Table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90">
    <w:name w:val="List Table 3 - Accent 1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91">
    <w:name w:val="List Table 3 - Accent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92">
    <w:name w:val="List Table 3 - Accent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93">
    <w:name w:val="List Table 3 - Accent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94">
    <w:name w:val="List Table 3 - Accent 5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95">
    <w:name w:val="List Table 3 - Accent 6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96">
    <w:name w:val="List Table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97">
    <w:name w:val="List Table 4 - Accent 1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98">
    <w:name w:val="List Table 4 - Accent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799">
    <w:name w:val="List Table 4 - Accent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800">
    <w:name w:val="List Table 4 - Accent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801">
    <w:name w:val="List Table 4 - Accent 5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802">
    <w:name w:val="List Table 4 - Accent 6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803">
    <w:name w:val="List Table 5 Dark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04">
    <w:name w:val="List Table 5 Dark - Accent 1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05">
    <w:name w:val="List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06">
    <w:name w:val="List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07">
    <w:name w:val="List Table 5 Dark - Accent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08">
    <w:name w:val="List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09">
    <w:name w:val="List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10">
    <w:name w:val="List Table 6 Colorful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11">
    <w:name w:val="List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45D8D" w:themeColor="accent1" w:themeShade="95"/>
      </w:rPr>
      <w:tblPr/>
    </w:tblStylePr>
    <w:tblStylePr w:type="firstRow">
      <w:rPr>
        <w:b/>
        <w:color w:val="245D8D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tblPr/>
    </w:tblStylePr>
    <w:tblStylePr w:type="lastRow">
      <w:rPr>
        <w:b/>
        <w:color w:val="245D8D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13">
    <w:name w:val="List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57575" w:themeColor="accent3" w:themeTint="98" w:themeShade="95"/>
      </w:rPr>
      <w:tblPr/>
    </w:tblStylePr>
    <w:tblStylePr w:type="firstRow">
      <w:rPr>
        <w:b/>
        <w:color w:val="757575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tblPr/>
    </w:tblStylePr>
    <w:tblStylePr w:type="lastRow">
      <w:rPr>
        <w:b/>
        <w:color w:val="757575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14">
    <w:name w:val="List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15">
    <w:name w:val="List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5E9E" w:themeColor="accent5" w:themeTint="9a" w:themeShade="95"/>
      </w:rPr>
      <w:tblPr/>
    </w:tblStylePr>
    <w:tblStylePr w:type="firstRow">
      <w:rPr>
        <w:b/>
        <w:color w:val="335E9E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  <w:tblPr/>
    </w:tblStylePr>
    <w:tblStylePr w:type="lastRow">
      <w:rPr>
        <w:b/>
        <w:color w:val="335E9E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16">
    <w:name w:val="List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5F8F3C" w:themeColor="accent6" w:themeTint="98" w:themeShade="95"/>
      </w:rPr>
      <w:tblPr/>
    </w:tblStylePr>
    <w:tblStylePr w:type="firstRow">
      <w:rPr>
        <w:b/>
        <w:color w:val="5F8F3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  <w:tblPr/>
    </w:tblStylePr>
    <w:tblStylePr w:type="lastRow">
      <w:rPr>
        <w:b/>
        <w:color w:val="5F8F3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17">
    <w:name w:val="List Table 7 Colorful"/>
    <w:basedOn w:val="8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818">
    <w:name w:val="List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  <w:tblPr/>
    </w:tblStylePr>
    <w:tblStylePr w:type="firstCol">
      <w:pPr>
        <w:jc w:val="right"/>
      </w:pPr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45D8D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245D8D" w:themeColor="accent1" w:themeShade="95"/>
        <w:sz w:val="22"/>
      </w:rPr>
      <w:tblPr/>
    </w:tblStylePr>
  </w:style>
  <w:style w:type="table" w:styleId="819">
    <w:name w:val="List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95712" w:themeColor="accent2" w:themeTint="97" w:themeShade="95"/>
        <w:sz w:val="22"/>
      </w:rPr>
      <w:tblPr/>
    </w:tblStylePr>
  </w:style>
  <w:style w:type="table" w:styleId="820">
    <w:name w:val="List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57575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757575" w:themeColor="accent3" w:themeTint="98" w:themeShade="95"/>
        <w:sz w:val="22"/>
      </w:rPr>
      <w:tblPr/>
    </w:tblStylePr>
  </w:style>
  <w:style w:type="table" w:styleId="821">
    <w:name w:val="List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D9600" w:themeColor="accent4" w:themeTint="9a" w:themeShade="95"/>
        <w:sz w:val="22"/>
      </w:rPr>
      <w:tblPr/>
    </w:tblStylePr>
  </w:style>
  <w:style w:type="table" w:styleId="822">
    <w:name w:val="List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5E9E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335E9E" w:themeColor="accent5" w:themeTint="9a" w:themeShade="95"/>
        <w:sz w:val="22"/>
      </w:rPr>
      <w:tblPr/>
    </w:tblStylePr>
  </w:style>
  <w:style w:type="table" w:styleId="823">
    <w:name w:val="List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5F8F3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5F8F3C" w:themeColor="accent6" w:themeTint="98" w:themeShade="95"/>
        <w:sz w:val="22"/>
      </w:rPr>
      <w:tblPr/>
    </w:tblStylePr>
  </w:style>
  <w:style w:type="table" w:styleId="824">
    <w:name w:val="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825">
    <w:name w:val="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7A4D8" w:themeFill="accent1" w:themeFillTint="ea"/>
      </w:tcPr>
    </w:tblStylePr>
  </w:style>
  <w:style w:type="table" w:styleId="826">
    <w:name w:val="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5" w:themeFill="accent2" w:themeFillTint="97"/>
      </w:tcPr>
    </w:tblStylePr>
  </w:style>
  <w:style w:type="table" w:styleId="827">
    <w:name w:val="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</w:style>
  <w:style w:type="table" w:styleId="828">
    <w:name w:val="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4" w:themeFill="accent4" w:themeFillTint="9a"/>
      </w:tcPr>
    </w:tblStylePr>
  </w:style>
  <w:style w:type="table" w:styleId="829">
    <w:name w:val="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</w:style>
  <w:style w:type="table" w:styleId="830">
    <w:name w:val="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</w:style>
  <w:style w:type="table" w:styleId="831">
    <w:name w:val="Bordered &amp; 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832">
    <w:name w:val="Bordered &amp; 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7A4D8" w:themeFill="accent1" w:themeFillTint="ea"/>
      </w:tcPr>
    </w:tblStylePr>
  </w:style>
  <w:style w:type="table" w:styleId="833">
    <w:name w:val="Bordered &amp; 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5" w:themeFill="accent2" w:themeFillTint="97"/>
      </w:tcPr>
    </w:tblStylePr>
  </w:style>
  <w:style w:type="table" w:styleId="834">
    <w:name w:val="Bordered &amp; 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</w:style>
  <w:style w:type="table" w:styleId="835">
    <w:name w:val="Bordered &amp; 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4" w:themeFill="accent4" w:themeFillTint="9a"/>
      </w:tcPr>
    </w:tblStylePr>
  </w:style>
  <w:style w:type="table" w:styleId="836">
    <w:name w:val="Bordered &amp; 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</w:style>
  <w:style w:type="table" w:styleId="837">
    <w:name w:val="Bordered &amp; 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</w:style>
  <w:style w:type="table" w:styleId="838">
    <w:name w:val="Bordered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39">
    <w:name w:val="Bordered - Accent 1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41">
    <w:name w:val="Bordered - Accent 3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42">
    <w:name w:val="Bordered - Accent 4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43">
    <w:name w:val="Bordered - Accent 5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44">
    <w:name w:val="Bordered - Accent 6"/>
    <w:basedOn w:val="8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64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customStyle="1" w:styleId="866">
    <w:name w:val="Сетка таблицы4"/>
    <w:basedOn w:val="864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7">
    <w:name w:val="Table Grid"/>
    <w:basedOn w:val="86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https://catalog.lot-online.ru/index.php?dispatch=products.view&amp;product_id=1759573" TargetMode="Externa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B5CCB-1E5D-4B2B-8DEB-BE5014FFB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Application>AlterOffice/2026.2.0.0$Linux_X86_64 LibreOffice_project/bc4ef1adf80b36c7a6365f8ed6cbf29021361edd</Application>
  <AppVersion>15.0000</AppVersion>
  <Pages>1</Pages>
  <Words>154</Words>
  <Characters>1019</Characters>
  <CharactersWithSpaces>1182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2020-03-27T02:41:00Z</dcterms:created>
  <dc:creator>Титов Константин Игоревич</dc:creator>
  <dc:description/>
  <dc:language>ru-RU</dc:language>
  <cp:lastModifiedBy>shiryaeva_oa@DGK.RU</cp:lastModifiedBy>
  <dcterms:modified xsi:type="dcterms:W3CDTF">2026-09-24T09:50:54Z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