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F24B4">
        <w:fldChar w:fldCharType="begin"/>
      </w:r>
      <w:r w:rsidR="007F24B4">
        <w:instrText xml:space="preserve"> DOCVARIABLE ceh_info \* MERGEFORMAT </w:instrText>
      </w:r>
      <w:r w:rsidR="007F24B4">
        <w:fldChar w:fldCharType="separate"/>
      </w:r>
      <w:r w:rsidR="00BB29AD" w:rsidRPr="00BB29AD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"Хабаровская ТЭЦ-3"</w:t>
      </w:r>
      <w:r w:rsidR="007F24B4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3118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63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3118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063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70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BB29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B29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7734B" w:rsidRDefault="0037734B" w:rsidP="00F06873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F06873" w:rsidRDefault="0037734B" w:rsidP="00F0687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37734B">
        <w:rPr>
          <w:rFonts w:ascii="Times New Roman" w:hAnsi="Times New Roman"/>
          <w:b/>
          <w:i/>
          <w:sz w:val="24"/>
          <w:szCs w:val="24"/>
        </w:rPr>
        <w:t>Численность работников, занятых на рабочих местах на которых проведена СОУТ – 352 + 26 работников с совмещением рабочих мест</w:t>
      </w:r>
    </w:p>
    <w:p w:rsidR="0037734B" w:rsidRPr="0037734B" w:rsidRDefault="0037734B" w:rsidP="00F06873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Pr="00F06873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Аппарат управления (АУ)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Pr="00F06873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Pr="00F06873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 xml:space="preserve">Отдел подготовки и проведения ремонтов (ОППР)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Группа строительства и ре</w:t>
            </w:r>
            <w:r w:rsidRPr="00BB29AD">
              <w:rPr>
                <w:i/>
                <w:sz w:val="18"/>
                <w:szCs w:val="18"/>
              </w:rPr>
              <w:lastRenderedPageBreak/>
              <w:t>конструкции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проектно-сметной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7734B" w:rsidRPr="00F06873" w:rsidTr="004654AF">
        <w:tc>
          <w:tcPr>
            <w:tcW w:w="959" w:type="dxa"/>
            <w:shd w:val="clear" w:color="auto" w:fill="auto"/>
            <w:vAlign w:val="center"/>
          </w:tcPr>
          <w:p w:rsidR="0037734B" w:rsidRDefault="003773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7734B" w:rsidRPr="00BB29AD" w:rsidRDefault="003773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7734B" w:rsidRDefault="0037734B" w:rsidP="0037734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7734B" w:rsidRDefault="00377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Цех топливоподачи (ЦТП)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вагоноопрокидывателя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вагоноопрокидывателя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(ленточные конвейера)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(бункерная)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(ремонт)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(КО)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(ТО)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(ГТС)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энергоблоков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энергоблока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Участок по ремонту вращающихся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 xml:space="preserve">Участок по ремонту теплоснабжения, вентиляции, </w:t>
            </w:r>
            <w:proofErr w:type="spellStart"/>
            <w:r w:rsidRPr="00BB29AD">
              <w:rPr>
                <w:i/>
                <w:sz w:val="18"/>
                <w:szCs w:val="18"/>
              </w:rPr>
              <w:t>сантехоборудования</w:t>
            </w:r>
            <w:proofErr w:type="spellEnd"/>
            <w:r w:rsidRPr="00BB29AD">
              <w:rPr>
                <w:i/>
                <w:sz w:val="18"/>
                <w:szCs w:val="18"/>
              </w:rPr>
              <w:t>, канализации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электролиза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Участок высоковольтных испытаний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Участок главной схемы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Участок собственных нужд главного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Участок ППА и охранной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Электротехническая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Цех тепловой автоматики и измерений (ЦТАИ)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 (по ремонту и обслуживанию АСР)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(учета средств измерений температуры)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(учета средств измерений расхода, давления и уровня)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(группа по ремонту и обслуживанию устройств автоматики ХВО и 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(группа по ремонту и обслуживанию общецехового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(группа по ремонту и обслуживанию приборов хим. анализа и спец. измерений)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Участок по ремонту КИП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(приборов хим. анализа и спец. измерений)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Химический цех (ХЦ)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Химическая 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Автотранспортный цех (АТЦ)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Автотранспортный 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 BS-106 г/н М 181 УЕ 27, г/в 2004)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 BS-106 г/н М 242 УУ 27, г/в 2003)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 BS-106 г/н М 441 РК 27, г/в 2003)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 BS-106 г/н М 440 РК 27, г/в 2003)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Автотракторный 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Дежурные автомобили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i/>
                <w:sz w:val="18"/>
                <w:szCs w:val="18"/>
              </w:rPr>
            </w:pPr>
            <w:r w:rsidRPr="00BB29AD">
              <w:rPr>
                <w:i/>
                <w:sz w:val="18"/>
                <w:szCs w:val="18"/>
              </w:rPr>
              <w:t>Участок бульдозеров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(бульдозер SHANTUI SD 32 г/н 16-07 ХМ 27, г/в 2010)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(бульдозер SHANTUI SD 32 г/н 16-08 ХМ 27, г/в 2010)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(бульдозер Т 3501 ЯБР-1 г/н 56-59 ХТ 27, г/в 2002)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(бульдозер Т 3501 ЯБР-1 г/н 34-62 ХТ 27, г/в 2002)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Лаборатория металлов и сварки (</w:t>
            </w:r>
            <w:proofErr w:type="spellStart"/>
            <w:r w:rsidRPr="00BB29AD">
              <w:rPr>
                <w:b/>
                <w:sz w:val="18"/>
                <w:szCs w:val="18"/>
              </w:rPr>
              <w:t>ЛМиС</w:t>
            </w:r>
            <w:proofErr w:type="spellEnd"/>
            <w:r w:rsidRPr="00BB29A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лаборатории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b/>
                <w:sz w:val="18"/>
                <w:szCs w:val="18"/>
              </w:rPr>
            </w:pPr>
            <w:r w:rsidRPr="00BB29AD">
              <w:rPr>
                <w:b/>
                <w:sz w:val="18"/>
                <w:szCs w:val="18"/>
              </w:rPr>
              <w:t>Цех по обеспечению и обслуживанию производства (ЦООП)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29AD" w:rsidRPr="00F06873" w:rsidTr="004654AF">
        <w:tc>
          <w:tcPr>
            <w:tcW w:w="959" w:type="dxa"/>
            <w:shd w:val="clear" w:color="auto" w:fill="auto"/>
            <w:vAlign w:val="center"/>
          </w:tcPr>
          <w:p w:rsid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29AD" w:rsidRPr="00BB29AD" w:rsidRDefault="00BB29A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29AD" w:rsidRDefault="00BB29A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  <w:bookmarkStart w:id="7" w:name="_GoBack"/>
      <w:bookmarkEnd w:id="7"/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4B" w:rsidRPr="00AA7588" w:rsidRDefault="0037734B" w:rsidP="00BB29AD">
      <w:pPr>
        <w:rPr>
          <w:szCs w:val="24"/>
        </w:rPr>
      </w:pPr>
      <w:r>
        <w:separator/>
      </w:r>
    </w:p>
  </w:endnote>
  <w:endnote w:type="continuationSeparator" w:id="0">
    <w:p w:rsidR="0037734B" w:rsidRPr="00AA7588" w:rsidRDefault="0037734B" w:rsidP="00BB29AD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B" w:rsidRDefault="003773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B" w:rsidRDefault="0037734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B" w:rsidRDefault="003773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4B" w:rsidRPr="00AA7588" w:rsidRDefault="0037734B" w:rsidP="00BB29AD">
      <w:pPr>
        <w:rPr>
          <w:szCs w:val="24"/>
        </w:rPr>
      </w:pPr>
      <w:r>
        <w:separator/>
      </w:r>
    </w:p>
  </w:footnote>
  <w:footnote w:type="continuationSeparator" w:id="0">
    <w:p w:rsidR="0037734B" w:rsidRPr="00AA7588" w:rsidRDefault="0037734B" w:rsidP="00BB29AD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B" w:rsidRDefault="003773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B" w:rsidRDefault="0037734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4B" w:rsidRDefault="003773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close_doc_flag" w:val="0"/>
    <w:docVar w:name="doc_name" w:val="Документ2"/>
    <w:docVar w:name="doc_type" w:val="5"/>
    <w:docVar w:name="fill_date" w:val="       "/>
    <w:docVar w:name="org_guid" w:val="4D9E54ECBAB54DD18AAD86DF4661631F"/>
    <w:docVar w:name="org_id" w:val="362"/>
    <w:docVar w:name="org_name" w:val="     "/>
    <w:docVar w:name="pers_guids" w:val="86E10E286BC742C89FB9F905323A0E44@040-318-642 14"/>
    <w:docVar w:name="pers_snils" w:val="86E10E286BC742C89FB9F905323A0E44@040-318-642 14"/>
    <w:docVar w:name="podr_id" w:val="org_362"/>
    <w:docVar w:name="pred_dolg" w:val="Главный инженер"/>
    <w:docVar w:name="pred_fio" w:val="Примак Андрей Иван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step_test" w:val="6"/>
    <w:docVar w:name="sv_docs" w:val="1"/>
  </w:docVars>
  <w:rsids>
    <w:rsidRoot w:val="00BB29A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42289"/>
    <w:rsid w:val="0037734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322DD"/>
    <w:rsid w:val="007F24B4"/>
    <w:rsid w:val="00820552"/>
    <w:rsid w:val="00936F48"/>
    <w:rsid w:val="009647F7"/>
    <w:rsid w:val="009A1326"/>
    <w:rsid w:val="009D6532"/>
    <w:rsid w:val="00A026A4"/>
    <w:rsid w:val="00A37F03"/>
    <w:rsid w:val="00A97175"/>
    <w:rsid w:val="00A9728C"/>
    <w:rsid w:val="00AF1EDF"/>
    <w:rsid w:val="00B12F45"/>
    <w:rsid w:val="00B2089E"/>
    <w:rsid w:val="00B3448B"/>
    <w:rsid w:val="00B874F5"/>
    <w:rsid w:val="00BA560A"/>
    <w:rsid w:val="00BB29AD"/>
    <w:rsid w:val="00BE4767"/>
    <w:rsid w:val="00C0355B"/>
    <w:rsid w:val="00C93056"/>
    <w:rsid w:val="00C93F49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D027A-C49D-4B11-8991-004F2603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B29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29AD"/>
    <w:rPr>
      <w:sz w:val="24"/>
    </w:rPr>
  </w:style>
  <w:style w:type="paragraph" w:styleId="ad">
    <w:name w:val="footer"/>
    <w:basedOn w:val="a"/>
    <w:link w:val="ae"/>
    <w:rsid w:val="00BB29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B29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12</TotalTime>
  <Pages>7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6</cp:revision>
  <cp:lastPrinted>2022-11-06T00:41:00Z</cp:lastPrinted>
  <dcterms:created xsi:type="dcterms:W3CDTF">2022-11-03T08:54:00Z</dcterms:created>
  <dcterms:modified xsi:type="dcterms:W3CDTF">2022-12-29T02:25:00Z</dcterms:modified>
</cp:coreProperties>
</file>