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jc w:val="center"/>
        <w:rPr>
          <w:highlight w:val="none"/>
        </w:rPr>
      </w:pPr>
      <w:r>
        <w:t xml:space="preserve">Перечень рекомендуемых мероприятий по улучшению условий труда</w: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838"/>
        </w:rPr>
        <w:t xml:space="preserve"> </w:t>
      </w:r>
      <w:r>
        <w:rPr>
          <w:rStyle w:val="838"/>
        </w:rPr>
        <w:fldChar w:fldCharType="begin"/>
      </w:r>
      <w:r>
        <w:rPr>
          <w:rStyle w:val="838"/>
        </w:rPr>
        <w:instrText xml:space="preserve"> DOCVARIABLE </w:instrText>
      </w:r>
      <w:r>
        <w:rPr>
          <w:rStyle w:val="838"/>
          <w:lang w:val="en-US"/>
        </w:rPr>
        <w:instrText xml:space="preserve">ceh</w:instrText>
      </w:r>
      <w:r>
        <w:rPr>
          <w:rStyle w:val="838"/>
        </w:rPr>
        <w:instrText xml:space="preserve">_</w:instrText>
      </w:r>
      <w:r>
        <w:rPr>
          <w:rStyle w:val="838"/>
          <w:lang w:val="en-US"/>
        </w:rPr>
        <w:instrText xml:space="preserve">info</w:instrText>
      </w:r>
      <w:r>
        <w:rPr>
          <w:rStyle w:val="838"/>
        </w:rPr>
        <w:instrText xml:space="preserve"> \* MERGEFORMAT </w:instrText>
      </w:r>
      <w:r>
        <w:rPr>
          <w:rStyle w:val="838"/>
        </w:rPr>
        <w:fldChar w:fldCharType="separate"/>
      </w:r>
      <w:r>
        <w:rPr>
          <w:rStyle w:val="838"/>
        </w:rPr>
        <w:t xml:space="preserve"> Акционерное общество "Дальневосточная генерирующая компания" </w:t>
      </w:r>
      <w:r>
        <w:rPr>
          <w:rStyle w:val="838"/>
        </w:rPr>
        <w:fldChar w:fldCharType="end"/>
      </w:r>
      <w:r>
        <w:rPr>
          <w:rStyle w:val="838"/>
        </w:rPr>
        <w:t xml:space="preserve">, СП «Нерюнгринская ГРЭС»</w:t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bookmarkStart w:id="0" w:name="main_table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Отметка о выполнении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АУП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199. Специалист по военному учету и бронирования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АУП</w:t>
            </w:r>
            <w:bookmarkStart w:id="1" w:name="_GoBack"/>
            <w:r>
              <w:rPr>
                <w:i/>
                <w:iCs/>
              </w:rPr>
            </w:r>
            <w:bookmarkEnd w:id="1"/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Служба промышленной безопасности и охраны труда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200. Специалист по охране труда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СПБиОТ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201. Специалист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СПБиОТ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202. Техник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СПБиОТ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безопасности и специальных программ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203. Специалист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ОБиСП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204. Специалист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ОБиСП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капитального строительства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205. Ведущий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ОКС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206.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ОКС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207. Ведущий инженер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ОКС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экономики и финансов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208.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ОЭиФ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учета персонала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209. Специалист по кадрам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ОУП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210. Специалист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 xml:space="preserve">ОУП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Служба обеспечения производства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Группа складского обслуживания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211. Подсобный рабочий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СОП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212. Техник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обслуживанию котельного и турбинного оборудования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4451.0025. Слесарь по обслуживанию оборудования электростанций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Уменьшение времени контакта с вредными веществами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Группа наладки и испытаний котельного и турбинного оборудования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213. Инженер по наладке и испытаниям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котельного и турбинного оборудования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214. Слесарь по ремонту котельных и пылеприготовительных цехов 6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Уменьшение времени контакта с вредными веществами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215. Слесарь по ремонту парогазотурбинного оборудования 6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КТЦ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Цех вспомогательных работ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  <w:highlight w:val="none"/>
              </w:rPr>
            </w:pPr>
            <w:r>
              <w:rPr>
                <w:i/>
              </w:rPr>
              <w:t xml:space="preserve">Участок грузоподъемных механизмов</w:t>
            </w:r>
            <w:r>
              <w:rPr>
                <w:bCs/>
                <w:i/>
                <w:highlight w:val="none"/>
              </w:rPr>
            </w:r>
            <w:r>
              <w:rPr>
                <w:bCs/>
                <w:i/>
                <w:highlight w:val="none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216. Машинист крана (крановщик)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Уменьшение времени контакта с вредными веществами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ЦВР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ЦВР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Топливно-транспортный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обслуживанию оборудования топливоподачи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4451.0046. Машинист топливоподачи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Уменьшение времени контакта с вредными веществами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ТТЦ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ТТЦ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Электрический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217. Инженер по ремонту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</w:rPr>
              <w:t xml:space="preserve">Электротехническая 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  <w:p>
            <w:pPr>
              <w:pStyle w:val="839"/>
              <w:rPr>
                <w:bCs/>
                <w:i/>
              </w:rPr>
            </w:pPr>
            <w:r>
              <w:rPr>
                <w:i/>
              </w:rPr>
              <w:t xml:space="preserve">лаборатория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котельного, турбинного оборудования и оборудования топливоподачи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218. Электрослесарь по ремонту и обслуживанию автоматики и средств измерений электростанций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оборудования ОРУ и блоков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219. Ведущий инженер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220. Инженер 2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-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и обслуживанию котельного оборудования, оборудования топливоподачи ВК и оборудования РТС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221. Электромонтер по обслуживaнию подстанции 6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222. Электромонтер по ремонту аппаратуры, релейной защиты и автоматики 6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котельного, турбинного оборудования, и оборудования топливоподачи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4451.0018. Электрослесарь по ремонту оборудования распределительных устройств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обслуживанию котельного, турбинного оборудования и оборудования топливоподачи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4451.0020. Электромонтер по обслуживанию электрооборудования электростанций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4451.0021. Электромонтер по обслуживанию электрооборудования электростанций 4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Цех тепловой автоматики и измерений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обслуживанию котельного, турбинного оборудования, оборудования топливоподачи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223. Электрослесарь по обслуживанию автоматики и средств измерений электростанций 3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ЦТАИ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ЦТАИ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Автотранспортный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автомобилей и механизмов всех назначений п. Серебряный Бор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224. Водитель погрузчика GEKA D30 2181PO14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АТЦ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225. Водитель автомобиля ПАЗ-4234, 5 разряда (О706МЕ 14)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АТЦ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226. Водитель автомобиля ПАЗ-4234-04, 5 разряда (Р038МК 14)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АТЦ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227. Водитель автомобиля ПАЗ-4234, 5 разряда (О716МЕ 14)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АТЦ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228. Водитель автомобиля ЗИЛ 431412 Е925ВР 14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АТЦ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-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Железнодорожный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оборудования железнодорожной станции и железнодорожных путей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4451.0003. Монтер пути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ЖДЦ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ЖДЦ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Чульманская ТЭЦ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Электрический цех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оперативно-выездной бригады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4451.0034. Электромонтер по обслуживанию электрооборудования электростанций 5 разряда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ЧТЭЦ 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Постоянно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ЧТЭЦ ЭЦ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  <w:rPr>
                <w:bCs/>
                <w:i/>
              </w:rPr>
            </w:pPr>
            <w:r>
              <w:rPr>
                <w:i/>
                <w:iCs/>
              </w:rPr>
              <w:t xml:space="preserve">Выполняется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</w:tbl>
    <w:p>
      <w:r/>
      <w:r/>
    </w:p>
    <w:p>
      <w:pPr>
        <w:rPr>
          <w:lang w:val="en-US"/>
        </w:rPr>
      </w:pPr>
      <w:r>
        <w:t xml:space="preserve">Дата составления:</w:t>
      </w:r>
      <w:r>
        <w:rPr>
          <w:rStyle w:val="838"/>
        </w:rPr>
        <w:t xml:space="preserve"> </w:t>
      </w:r>
      <w:r>
        <w:rPr>
          <w:rStyle w:val="838"/>
        </w:rPr>
        <w:fldChar w:fldCharType="begin"/>
      </w:r>
      <w:r>
        <w:rPr>
          <w:rStyle w:val="838"/>
        </w:rPr>
        <w:instrText xml:space="preserve"> DOCVARIABLE </w:instrText>
      </w:r>
      <w:r>
        <w:rPr>
          <w:rStyle w:val="838"/>
          <w:lang w:val="en-US"/>
        </w:rPr>
        <w:instrText xml:space="preserve">fill_date</w:instrText>
      </w:r>
      <w:r>
        <w:rPr>
          <w:rStyle w:val="838"/>
        </w:rPr>
        <w:instrText xml:space="preserve"> \* MERGEFORMAT </w:instrText>
      </w:r>
      <w:r>
        <w:rPr>
          <w:rStyle w:val="838"/>
        </w:rPr>
        <w:fldChar w:fldCharType="separate"/>
      </w:r>
      <w:r>
        <w:rPr>
          <w:rStyle w:val="838"/>
        </w:rPr>
        <w:t xml:space="preserve">18.10.2024</w:t>
      </w:r>
      <w:r>
        <w:rPr>
          <w:rStyle w:val="838"/>
        </w:rPr>
        <w:fldChar w:fldCharType="end"/>
      </w:r>
      <w:r>
        <w:rPr>
          <w:rStyle w:val="838"/>
          <w:lang w:val="en-US"/>
        </w:rPr>
        <w:t xml:space="preserve"> </w:t>
      </w:r>
      <w:r>
        <w:rPr>
          <w:lang w:val="en-US"/>
        </w:rPr>
      </w:r>
      <w:r>
        <w:rPr>
          <w:lang w:val="en-US"/>
        </w:rPr>
      </w:r>
    </w:p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6"/>
    <w:next w:val="826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6"/>
    <w:uiPriority w:val="34"/>
    <w:qFormat/>
    <w:pPr>
      <w:contextualSpacing/>
      <w:ind w:left="720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40"/>
    <w:uiPriority w:val="99"/>
  </w:style>
  <w:style w:type="character" w:styleId="681">
    <w:name w:val="Footer Char"/>
    <w:basedOn w:val="828"/>
    <w:link w:val="842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 w:val="24"/>
    </w:rPr>
  </w:style>
  <w:style w:type="paragraph" w:styleId="827">
    <w:name w:val="Heading 1"/>
    <w:basedOn w:val="826"/>
    <w:next w:val="82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2">
    <w:name w:val="Hyperlink"/>
    <w:basedOn w:val="828"/>
    <w:rPr>
      <w:color w:val="0000ff"/>
      <w:u w:val="single"/>
    </w:rPr>
  </w:style>
  <w:style w:type="paragraph" w:styleId="833" w:customStyle="1">
    <w:name w:val="Готовый"/>
    <w:basedOn w:val="826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6" w:customStyle="1">
    <w:name w:val="Раздел"/>
    <w:basedOn w:val="826"/>
    <w:link w:val="837"/>
    <w:pPr>
      <w:spacing w:before="60"/>
    </w:pPr>
    <w:rPr>
      <w:b/>
      <w:color w:val="000000"/>
      <w:szCs w:val="24"/>
    </w:rPr>
  </w:style>
  <w:style w:type="character" w:styleId="837" w:customStyle="1">
    <w:name w:val="Раздел Знак"/>
    <w:basedOn w:val="828"/>
    <w:link w:val="836"/>
    <w:rPr>
      <w:b/>
      <w:color w:val="000000"/>
      <w:sz w:val="24"/>
      <w:szCs w:val="24"/>
      <w:lang w:val="ru-RU" w:eastAsia="ru-RU" w:bidi="ar-SA"/>
    </w:rPr>
  </w:style>
  <w:style w:type="character" w:styleId="838" w:customStyle="1">
    <w:name w:val="Поле"/>
    <w:basedOn w:val="828"/>
    <w:rPr>
      <w:rFonts w:ascii="Times New Roman" w:hAnsi="Times New Roman"/>
      <w:sz w:val="24"/>
      <w:u w:val="single"/>
    </w:rPr>
  </w:style>
  <w:style w:type="paragraph" w:styleId="839" w:customStyle="1">
    <w:name w:val="Табличный"/>
    <w:basedOn w:val="826"/>
    <w:pPr>
      <w:jc w:val="center"/>
    </w:pPr>
    <w:rPr>
      <w:sz w:val="20"/>
    </w:rPr>
  </w:style>
  <w:style w:type="paragraph" w:styleId="840">
    <w:name w:val="Header"/>
    <w:basedOn w:val="826"/>
    <w:link w:val="841"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28"/>
    <w:link w:val="840"/>
    <w:rPr>
      <w:sz w:val="24"/>
    </w:rPr>
  </w:style>
  <w:style w:type="paragraph" w:styleId="842">
    <w:name w:val="Footer"/>
    <w:basedOn w:val="826"/>
    <w:link w:val="843"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8"/>
    <w:link w:val="842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Четокина Александра Станиславовна</dc:creator>
  <cp:keywords/>
  <dc:description/>
  <cp:lastModifiedBy>nikonenko_oa</cp:lastModifiedBy>
  <cp:revision>5</cp:revision>
  <dcterms:created xsi:type="dcterms:W3CDTF">2024-11-20T23:43:00Z</dcterms:created>
  <dcterms:modified xsi:type="dcterms:W3CDTF">2024-11-26T23:51:03Z</dcterms:modified>
</cp:coreProperties>
</file>