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781" w:firstLine="0"/>
        <w:spacing w:line="240" w:lineRule="auto"/>
        <w:rPr>
          <w:sz w:val="22"/>
        </w:rPr>
      </w:pPr>
      <w:r>
        <w:rPr>
          <w:sz w:val="22"/>
        </w:rPr>
        <w:t xml:space="preserve">Приложение </w:t>
      </w:r>
      <w:r>
        <w:rPr>
          <w:sz w:val="22"/>
        </w:rPr>
        <w:t xml:space="preserve">№1</w:t>
      </w:r>
      <w:r>
        <w:rPr>
          <w:sz w:val="22"/>
        </w:rPr>
        <w:t xml:space="preserve">4</w:t>
      </w:r>
      <w:r>
        <w:rPr>
          <w:sz w:val="22"/>
        </w:rPr>
        <w:t xml:space="preserve"> </w:t>
      </w:r>
      <w:r>
        <w:rPr>
          <w:sz w:val="22"/>
        </w:rPr>
        <w:t xml:space="preserve">к договору подряда</w:t>
      </w:r>
      <w:r>
        <w:rPr>
          <w:sz w:val="22"/>
        </w:rPr>
      </w:r>
    </w:p>
    <w:p>
      <w:pPr>
        <w:ind w:left="9781" w:firstLine="0"/>
        <w:spacing w:line="240" w:lineRule="auto"/>
        <w:rPr>
          <w:sz w:val="22"/>
        </w:rPr>
      </w:pPr>
      <w:r>
        <w:rPr>
          <w:sz w:val="22"/>
          <w:szCs w:val="22"/>
        </w:rPr>
        <w:t xml:space="preserve">№ 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 от «____» __________ 20</w:t>
      </w:r>
      <w:r>
        <w:rPr>
          <w:sz w:val="22"/>
          <w:szCs w:val="22"/>
        </w:rPr>
        <w:t xml:space="preserve">2</w:t>
      </w:r>
      <w:r>
        <w:rPr>
          <w:sz w:val="22"/>
          <w:szCs w:val="22"/>
        </w:rPr>
        <w:t xml:space="preserve">4 </w:t>
      </w:r>
      <w:r>
        <w:rPr>
          <w:sz w:val="22"/>
          <w:szCs w:val="22"/>
        </w:rPr>
        <w:t xml:space="preserve">г.</w:t>
      </w:r>
      <w:r>
        <w:rPr>
          <w:sz w:val="22"/>
        </w:rPr>
      </w:r>
    </w:p>
    <w:p>
      <w:pPr>
        <w:ind w:left="9781" w:firstLine="0"/>
        <w:jc w:val="center"/>
        <w:spacing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договорах </w:t>
      </w:r>
      <w:r>
        <w:rPr>
          <w:b/>
          <w:bCs/>
          <w:color w:val="000000"/>
          <w:sz w:val="24"/>
          <w:szCs w:val="24"/>
        </w:rPr>
        <w:t xml:space="preserve">П</w:t>
      </w:r>
      <w:r>
        <w:rPr>
          <w:b/>
          <w:bCs/>
          <w:color w:val="000000"/>
          <w:sz w:val="24"/>
          <w:szCs w:val="24"/>
        </w:rPr>
        <w:t xml:space="preserve">одрядчика по договору с </w:t>
      </w:r>
      <w:r>
        <w:rPr>
          <w:b/>
          <w:bCs/>
          <w:color w:val="000000"/>
          <w:sz w:val="24"/>
          <w:szCs w:val="24"/>
        </w:rPr>
        <w:t xml:space="preserve">Субподрядчик</w:t>
      </w:r>
      <w:r>
        <w:rPr>
          <w:b/>
          <w:bCs/>
          <w:color w:val="000000"/>
          <w:sz w:val="24"/>
          <w:szCs w:val="24"/>
        </w:rPr>
        <w:t xml:space="preserve">ами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  <w:r>
        <w:rPr>
          <w:b/>
          <w:sz w:val="24"/>
          <w:szCs w:val="24"/>
        </w:rPr>
      </w:r>
    </w:p>
    <w:p>
      <w:pPr>
        <w:ind w:firstLine="0"/>
        <w:jc w:val="right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867"/>
        <w:gridCol w:w="2892"/>
        <w:gridCol w:w="1013"/>
        <w:gridCol w:w="3475"/>
        <w:gridCol w:w="2164"/>
        <w:gridCol w:w="2747"/>
        <w:gridCol w:w="2314"/>
      </w:tblGrid>
      <w:tr>
        <w:tblPrEx/>
        <w:trPr>
          <w:trHeight w:val="1327"/>
        </w:trPr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</w:p>
        </w:tc>
        <w:tc>
          <w:tcPr>
            <w:tcW w:w="86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 xml:space="preserve">Субподрядчик</w:t>
            </w:r>
            <w:r>
              <w:rPr>
                <w:sz w:val="18"/>
                <w:szCs w:val="18"/>
              </w:rPr>
              <w:t xml:space="preserve">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</w:p>
        </w:tc>
        <w:tc>
          <w:tcPr>
            <w:tcW w:w="10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346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(для юридического лица)/паспортные данные, место жительства (для индивидуального предпринимателя); страна/адрес/почтовый индекс/</w:t>
            </w:r>
            <w:r>
              <w:rPr>
                <w:sz w:val="18"/>
                <w:szCs w:val="18"/>
              </w:rPr>
              <w:t xml:space="preserve">фед.округ</w:t>
            </w:r>
            <w:r>
              <w:rPr>
                <w:sz w:val="18"/>
                <w:szCs w:val="18"/>
              </w:rPr>
              <w:t xml:space="preserve">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sz w:val="18"/>
                <w:szCs w:val="18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</w:p>
        </w:tc>
        <w:tc>
          <w:tcPr>
            <w:tcW w:w="23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28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W w:w="863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288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0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3460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7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30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right="-1" w:firstLine="0"/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8"/>
        <w:gridCol w:w="2024"/>
        <w:gridCol w:w="2025"/>
        <w:gridCol w:w="2457"/>
        <w:gridCol w:w="1446"/>
        <w:gridCol w:w="1445"/>
        <w:gridCol w:w="868"/>
        <w:gridCol w:w="2747"/>
      </w:tblGrid>
      <w:tr>
        <w:tblPrEx/>
        <w:trPr>
          <w:trHeight w:val="12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</w:t>
            </w:r>
            <w:r>
              <w:rPr>
                <w:sz w:val="18"/>
                <w:szCs w:val="20"/>
              </w:rPr>
              <w:t xml:space="preserve">микропредприятие</w:t>
            </w:r>
            <w:r>
              <w:rPr>
                <w:sz w:val="18"/>
                <w:szCs w:val="20"/>
              </w:rPr>
              <w:t xml:space="preserve">/малое предприятие/средние предприятие) *</w:t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13" w:firstLine="0"/>
              <w:jc w:val="center"/>
              <w:spacing w:line="240" w:lineRule="auto"/>
              <w:tabs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Генеральный директор ________________________________</w:t>
      </w:r>
      <w:r>
        <w:rPr>
          <w:color w:val="000000"/>
          <w:sz w:val="24"/>
          <w:szCs w:val="24"/>
        </w:rPr>
      </w:r>
    </w:p>
    <w:p>
      <w:pPr>
        <w:ind w:firstLine="0"/>
        <w:jc w:val="left"/>
        <w:spacing w:line="240" w:lineRule="auto"/>
        <w:widowControl w:val="o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</w:r>
    </w:p>
    <w:p>
      <w:pPr>
        <w:ind w:firstLine="0"/>
        <w:jc w:val="center"/>
        <w:spacing w:line="240" w:lineRule="auto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  <w:r>
        <w:rPr>
          <w:b/>
          <w:color w:val="000000"/>
          <w:spacing w:val="2"/>
        </w:rPr>
      </w:r>
    </w:p>
    <w:tbl>
      <w:tblPr>
        <w:tblW w:w="16302" w:type="dxa"/>
        <w:tblLook w:val="0000" w:firstRow="0" w:lastRow="0" w:firstColumn="0" w:lastColumn="0" w:noHBand="0" w:noVBand="0"/>
      </w:tblPr>
      <w:tblGrid>
        <w:gridCol w:w="7513"/>
        <w:gridCol w:w="8789"/>
      </w:tblGrid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  <w:tc>
          <w:tcPr>
            <w:tcW w:w="878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7513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789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</w:t>
      </w:r>
      <w:r>
        <w:rPr>
          <w:sz w:val="20"/>
          <w:szCs w:val="20"/>
        </w:rPr>
        <w:t xml:space="preserve">микропредприятия</w:t>
      </w:r>
      <w:r>
        <w:rPr>
          <w:sz w:val="20"/>
          <w:szCs w:val="20"/>
        </w:rPr>
        <w:t xml:space="preserve">, малые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 и средние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предприятия.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Форма согласована                                                                                                                                       Форма согласована</w:t>
      </w:r>
      <w:r>
        <w:rPr>
          <w:sz w:val="24"/>
          <w:szCs w:val="24"/>
        </w:rPr>
      </w:r>
    </w:p>
    <w:p>
      <w:pPr>
        <w:ind w:firstLine="0"/>
        <w:spacing w:line="276" w:lineRule="auto"/>
        <w:tabs>
          <w:tab w:val="left" w:pos="1244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Заказчик</w:t>
      </w:r>
      <w:r>
        <w:rPr>
          <w:sz w:val="24"/>
          <w:szCs w:val="24"/>
        </w:rPr>
        <w:t xml:space="preserve">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Подрядчик    </w:t>
      </w:r>
      <w:r>
        <w:rPr>
          <w:sz w:val="24"/>
          <w:szCs w:val="24"/>
        </w:rPr>
        <w:t xml:space="preserve">____________</w:t>
      </w:r>
      <w:bookmarkStart w:id="0" w:name="_GoBack"/>
      <w:r/>
      <w:bookmarkEnd w:id="0"/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</w:p>
    <w:p>
      <w:pPr>
        <w:ind w:firstLine="0"/>
        <w:spacing w:line="276" w:lineRule="auto"/>
        <w:tabs>
          <w:tab w:val="left" w:pos="1244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rPr>
          <w:sz w:val="24"/>
          <w:szCs w:val="24"/>
        </w:rPr>
        <w:sectPr>
          <w:headerReference w:type="default" r:id="rId9"/>
          <w:footnotePr/>
          <w:endnotePr/>
          <w:type w:val="nextPage"/>
          <w:pgSz w:w="16838" w:h="11906" w:orient="landscape"/>
          <w:pgMar w:top="1418" w:right="567" w:bottom="426" w:left="567" w:header="567" w:footer="284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jc w:val="left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567" w:bottom="567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isLgl w:val="false"/>
      <w:suff w:val="tab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/>
      <w:suff w:val="tab"/>
      <w:lvlText w:val="Статья %1."/>
      <w:lvlJc w:val="left"/>
      <w:pPr>
        <w:ind w:left="3402" w:firstLine="851"/>
        <w:tabs>
          <w:tab w:val="num" w:pos="5670" w:leader="none"/>
        </w:tabs>
      </w:pPr>
      <w:rPr>
        <w:rFonts w:hint="default" w:ascii="Verdana" w:hAnsi="Verdana" w:cs="Times New Roman"/>
        <w:b/>
        <w:sz w:val="20"/>
        <w:szCs w:val="20"/>
      </w:rPr>
    </w:lvl>
    <w:lvl w:ilvl="1">
      <w:start w:val="1"/>
      <w:numFmt w:val="decimal"/>
      <w:isLgl/>
      <w:suff w:val="tab"/>
      <w:lvlText w:val="%2."/>
      <w:lvlJc w:val="left"/>
      <w:pPr>
        <w:ind w:left="1135" w:hanging="851"/>
        <w:tabs>
          <w:tab w:val="num" w:pos="568" w:leader="none"/>
        </w:tabs>
      </w:pPr>
      <w:rPr>
        <w:rFonts w:ascii="Times New Roman" w:hAnsi="Times New Roman" w:eastAsia="Calibri" w:cs="Times New Roman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3)"/>
      <w:lvlJc w:val="left"/>
      <w:pPr>
        <w:ind w:left="2128" w:hanging="851"/>
        <w:tabs>
          <w:tab w:val="num" w:pos="1277" w:leader="none"/>
        </w:tabs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5%1.%2.%3.%4.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lvlRestart w:val="0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68" w:hanging="360"/>
        <w:tabs>
          <w:tab w:val="num" w:pos="1068" w:leader="none"/>
        </w:tabs>
      </w:pPr>
    </w:lvl>
    <w:lvl w:ilvl="1">
      <w:start w:val="2"/>
      <w:numFmt w:val="decimal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3977" w:hanging="432"/>
        <w:tabs>
          <w:tab w:val="num" w:pos="0" w:leader="none"/>
        </w:tabs>
      </w:pPr>
      <w:rPr>
        <w:rFonts w:hint="default" w:ascii="Symbol" w:hAnsi="Symbol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20.%4."/>
      <w:lvlJc w:val="left"/>
      <w:pPr>
        <w:ind w:left="2448" w:hanging="648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ahoma" w:hAnsi="Tahoma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4046" w:hanging="360"/>
      </w:pPr>
    </w:lvl>
    <w:lvl w:ilvl="1">
      <w:start w:val="1"/>
      <w:numFmt w:val="decimal"/>
      <w:isLgl/>
      <w:suff w:val="tab"/>
      <w:lvlText w:val="%1.%2."/>
      <w:lvlJc w:val="left"/>
      <w:pPr>
        <w:ind w:left="7306" w:hanging="435"/>
      </w:pPr>
    </w:lvl>
    <w:lvl w:ilvl="2">
      <w:start w:val="1"/>
      <w:numFmt w:val="decimal"/>
      <w:isLgl/>
      <w:suff w:val="tab"/>
      <w:lvlText w:val="%1.%2.%3."/>
      <w:lvlJc w:val="left"/>
      <w:pPr>
        <w:ind w:left="10776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3961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1750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30966" w:hanging="180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  <w:tabs>
          <w:tab w:val="num" w:pos="106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pStyle w:val="966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967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 w:val="false"/>
      <w:suff w:val="tab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80" w:hanging="360"/>
        <w:tabs>
          <w:tab w:val="num" w:pos="18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decimal"/>
      <w:pStyle w:val="956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57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58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959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isLgl w:val="false"/>
      <w:suff w:val="tab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84" w:hanging="360"/>
        <w:tabs>
          <w:tab w:val="num" w:pos="78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04" w:hanging="360"/>
        <w:tabs>
          <w:tab w:val="num" w:pos="150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4" w:hanging="360"/>
        <w:tabs>
          <w:tab w:val="num" w:pos="222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4" w:hanging="360"/>
        <w:tabs>
          <w:tab w:val="num" w:pos="294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4" w:hanging="360"/>
        <w:tabs>
          <w:tab w:val="num" w:pos="366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4" w:hanging="360"/>
        <w:tabs>
          <w:tab w:val="num" w:pos="438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4" w:hanging="360"/>
        <w:tabs>
          <w:tab w:val="num" w:pos="510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4" w:hanging="360"/>
        <w:tabs>
          <w:tab w:val="num" w:pos="582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4" w:hanging="360"/>
        <w:tabs>
          <w:tab w:val="num" w:pos="6544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 w:cs="Times New Roman"/>
        <w:color w:val="auto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0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6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7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9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1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3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5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7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9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10" w:hanging="360"/>
      </w:pPr>
      <w:rPr>
        <w:rFonts w:hint="default" w:ascii="Wingdings" w:hAnsi="Wingdings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pStyle w:val="926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27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28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7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isLgl w:val="false"/>
      <w:suff w:val="tab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Секция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037" w:hanging="360"/>
        <w:tabs>
          <w:tab w:val="num" w:pos="1037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757" w:hanging="360"/>
        <w:tabs>
          <w:tab w:val="num" w:pos="175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7" w:hanging="360"/>
        <w:tabs>
          <w:tab w:val="num" w:pos="247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7" w:hanging="360"/>
        <w:tabs>
          <w:tab w:val="num" w:pos="319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7" w:hanging="360"/>
        <w:tabs>
          <w:tab w:val="num" w:pos="391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7" w:hanging="360"/>
        <w:tabs>
          <w:tab w:val="num" w:pos="463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7" w:hanging="360"/>
        <w:tabs>
          <w:tab w:val="num" w:pos="535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7" w:hanging="360"/>
        <w:tabs>
          <w:tab w:val="num" w:pos="607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7" w:hanging="360"/>
        <w:tabs>
          <w:tab w:val="num" w:pos="6797" w:leader="none"/>
        </w:tabs>
      </w:pPr>
      <w:rPr>
        <w:rFonts w:hint="default" w:ascii="Wingdings" w:hAnsi="Wingdings"/>
      </w:rPr>
    </w:lvl>
  </w:abstractNum>
  <w:abstractNum w:abstractNumId="8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49" w:hanging="449"/>
        <w:tabs>
          <w:tab w:val="num" w:pos="449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977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  <w:tabs>
          <w:tab w:val="num" w:pos="142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8" w:hanging="1080"/>
        <w:tabs>
          <w:tab w:val="num" w:pos="1648" w:leader="none"/>
        </w:tabs>
      </w:pPr>
      <w:rPr>
        <w:rFonts w:hint="default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  <w:rPr>
        <w:rFonts w:hint="default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  <w:tabs>
          <w:tab w:val="num" w:pos="142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2148" w:hanging="360"/>
        <w:tabs>
          <w:tab w:val="num" w:pos="2148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>
    <w:multiLevelType w:val="hybridMultilevel"/>
    <w:lvl w:ilvl="0">
      <w:start w:val="1"/>
      <w:numFmt w:val="bullet"/>
      <w:pStyle w:val="934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90" w:hanging="39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3">
      <w:startOverride w:val="1"/>
    </w:lvlOverride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06"/>
    <w:link w:val="90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906"/>
    <w:link w:val="904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906"/>
    <w:link w:val="905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902"/>
    <w:next w:val="90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0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02"/>
    <w:next w:val="90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0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02"/>
    <w:next w:val="90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0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02"/>
    <w:next w:val="90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0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02"/>
    <w:next w:val="90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0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02"/>
    <w:next w:val="90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0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906"/>
    <w:link w:val="945"/>
    <w:uiPriority w:val="10"/>
    <w:rPr>
      <w:sz w:val="48"/>
      <w:szCs w:val="48"/>
    </w:rPr>
  </w:style>
  <w:style w:type="paragraph" w:styleId="36">
    <w:name w:val="Subtitle"/>
    <w:basedOn w:val="902"/>
    <w:next w:val="90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06"/>
    <w:link w:val="36"/>
    <w:uiPriority w:val="11"/>
    <w:rPr>
      <w:sz w:val="24"/>
      <w:szCs w:val="24"/>
    </w:rPr>
  </w:style>
  <w:style w:type="paragraph" w:styleId="38">
    <w:name w:val="Quote"/>
    <w:basedOn w:val="902"/>
    <w:next w:val="90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02"/>
    <w:next w:val="90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906"/>
    <w:link w:val="910"/>
    <w:uiPriority w:val="99"/>
  </w:style>
  <w:style w:type="character" w:styleId="45">
    <w:name w:val="Footer Char"/>
    <w:basedOn w:val="906"/>
    <w:link w:val="941"/>
    <w:uiPriority w:val="99"/>
  </w:style>
  <w:style w:type="character" w:styleId="47">
    <w:name w:val="Caption Char"/>
    <w:basedOn w:val="953"/>
    <w:link w:val="941"/>
    <w:uiPriority w:val="99"/>
  </w:style>
  <w:style w:type="table" w:styleId="49">
    <w:name w:val="Table Grid Light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9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915"/>
    <w:uiPriority w:val="99"/>
    <w:rPr>
      <w:sz w:val="18"/>
    </w:rPr>
  </w:style>
  <w:style w:type="character" w:styleId="179">
    <w:name w:val="Endnote Text Char"/>
    <w:link w:val="962"/>
    <w:uiPriority w:val="99"/>
    <w:rPr>
      <w:sz w:val="20"/>
    </w:rPr>
  </w:style>
  <w:style w:type="paragraph" w:styleId="181">
    <w:name w:val="toc 1"/>
    <w:basedOn w:val="902"/>
    <w:next w:val="90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02"/>
    <w:next w:val="90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02"/>
    <w:next w:val="90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02"/>
    <w:next w:val="90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02"/>
    <w:next w:val="90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02"/>
    <w:next w:val="90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02"/>
    <w:next w:val="90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02"/>
    <w:next w:val="90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02"/>
    <w:next w:val="90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02"/>
    <w:next w:val="902"/>
    <w:uiPriority w:val="99"/>
    <w:unhideWhenUsed/>
    <w:pPr>
      <w:spacing w:after="0" w:afterAutospacing="0"/>
    </w:pPr>
  </w:style>
  <w:style w:type="paragraph" w:styleId="902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03">
    <w:name w:val="Heading 1"/>
    <w:basedOn w:val="902"/>
    <w:next w:val="902"/>
    <w:link w:val="947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04">
    <w:name w:val="Heading 2"/>
    <w:basedOn w:val="902"/>
    <w:next w:val="902"/>
    <w:link w:val="948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05">
    <w:name w:val="Heading 3"/>
    <w:basedOn w:val="902"/>
    <w:next w:val="902"/>
    <w:link w:val="924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06" w:default="1">
    <w:name w:val="Default Paragraph Font"/>
    <w:uiPriority w:val="1"/>
    <w:semiHidden/>
    <w:unhideWhenUsed/>
  </w:style>
  <w:style w:type="table" w:styleId="9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8" w:default="1">
    <w:name w:val="No List"/>
    <w:uiPriority w:val="99"/>
    <w:semiHidden/>
    <w:unhideWhenUsed/>
  </w:style>
  <w:style w:type="paragraph" w:styleId="909">
    <w:name w:val="Body Text 3"/>
    <w:basedOn w:val="902"/>
    <w:link w:val="944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10">
    <w:name w:val="Header"/>
    <w:basedOn w:val="902"/>
    <w:pPr>
      <w:tabs>
        <w:tab w:val="center" w:pos="4677" w:leader="none"/>
        <w:tab w:val="right" w:pos="9355" w:leader="none"/>
      </w:tabs>
    </w:pPr>
  </w:style>
  <w:style w:type="paragraph" w:styleId="911">
    <w:name w:val="Body Text"/>
    <w:basedOn w:val="902"/>
    <w:pPr>
      <w:spacing w:after="120"/>
    </w:pPr>
  </w:style>
  <w:style w:type="paragraph" w:styleId="912" w:customStyle="1">
    <w:name w:val="Style1"/>
    <w:basedOn w:val="902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13">
    <w:name w:val="Body Text 2"/>
    <w:basedOn w:val="902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14" w:customStyle="1">
    <w:name w:val="Знак"/>
    <w:basedOn w:val="90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5">
    <w:name w:val="footnote text"/>
    <w:basedOn w:val="902"/>
    <w:link w:val="960"/>
    <w:pPr>
      <w:ind w:firstLine="0"/>
      <w:jc w:val="left"/>
      <w:spacing w:line="240" w:lineRule="auto"/>
    </w:pPr>
    <w:rPr>
      <w:sz w:val="20"/>
      <w:szCs w:val="20"/>
    </w:rPr>
  </w:style>
  <w:style w:type="character" w:styleId="916">
    <w:name w:val="footnote reference"/>
    <w:rPr>
      <w:vertAlign w:val="superscript"/>
    </w:rPr>
  </w:style>
  <w:style w:type="table" w:styleId="917">
    <w:name w:val="Table Grid"/>
    <w:basedOn w:val="907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8" w:customStyle="1">
    <w:name w:val="Знак Знак Знак Знак Знак Знак Знак"/>
    <w:basedOn w:val="90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9" w:customStyle="1">
    <w:name w:val="Знак2"/>
    <w:basedOn w:val="90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0" w:customStyle="1">
    <w:name w:val="Знак Знак Знак Знак Знак Знак Знак Знак Знак"/>
    <w:basedOn w:val="902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21" w:customStyle="1">
    <w:name w:val="Пункт договора"/>
    <w:basedOn w:val="902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22" w:customStyle="1">
    <w:name w:val="Подпункт договора"/>
    <w:basedOn w:val="902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23">
    <w:name w:val="Body Text Indent 3"/>
    <w:basedOn w:val="902"/>
    <w:pPr>
      <w:ind w:left="283"/>
      <w:spacing w:after="120"/>
    </w:pPr>
    <w:rPr>
      <w:sz w:val="16"/>
      <w:szCs w:val="16"/>
    </w:rPr>
  </w:style>
  <w:style w:type="character" w:styleId="924" w:customStyle="1">
    <w:name w:val="Заголовок 3 Знак"/>
    <w:link w:val="905"/>
    <w:rPr>
      <w:b/>
      <w:sz w:val="28"/>
    </w:rPr>
  </w:style>
  <w:style w:type="paragraph" w:styleId="925">
    <w:name w:val="List Paragraph"/>
    <w:basedOn w:val="902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26" w:customStyle="1">
    <w:name w:val="1. Статья"/>
    <w:basedOn w:val="905"/>
    <w:link w:val="933"/>
    <w:qFormat/>
    <w:pPr>
      <w:numPr>
        <w:ilvl w:val="0"/>
        <w:numId w:val="3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27" w:customStyle="1">
    <w:name w:val="2. Пункт"/>
    <w:basedOn w:val="905"/>
    <w:pPr>
      <w:numPr>
        <w:ilvl w:val="1"/>
        <w:numId w:val="3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28" w:customStyle="1">
    <w:name w:val="3. Подпункт"/>
    <w:basedOn w:val="905"/>
    <w:link w:val="929"/>
    <w:qFormat/>
    <w:pPr>
      <w:numPr>
        <w:ilvl w:val="2"/>
        <w:numId w:val="3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29" w:customStyle="1">
    <w:name w:val="3. Подпункт Знак"/>
    <w:link w:val="928"/>
    <w:rPr>
      <w:b/>
      <w:bCs/>
      <w:sz w:val="24"/>
      <w:szCs w:val="24"/>
    </w:rPr>
  </w:style>
  <w:style w:type="paragraph" w:styleId="930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31">
    <w:name w:val="Balloon Text"/>
    <w:basedOn w:val="902"/>
    <w:link w:val="932"/>
    <w:pPr>
      <w:spacing w:line="240" w:lineRule="auto"/>
    </w:pPr>
    <w:rPr>
      <w:rFonts w:ascii="Tahoma" w:hAnsi="Tahoma"/>
      <w:sz w:val="16"/>
      <w:szCs w:val="16"/>
    </w:rPr>
  </w:style>
  <w:style w:type="character" w:styleId="932" w:customStyle="1">
    <w:name w:val="Текст выноски Знак"/>
    <w:link w:val="931"/>
    <w:rPr>
      <w:rFonts w:ascii="Tahoma" w:hAnsi="Tahoma" w:cs="Tahoma"/>
      <w:sz w:val="16"/>
      <w:szCs w:val="16"/>
    </w:rPr>
  </w:style>
  <w:style w:type="character" w:styleId="933" w:customStyle="1">
    <w:name w:val="1. Статья Знак"/>
    <w:link w:val="926"/>
    <w:rPr>
      <w:b w:val="0"/>
      <w:sz w:val="24"/>
      <w:szCs w:val="24"/>
    </w:rPr>
  </w:style>
  <w:style w:type="paragraph" w:styleId="934" w:customStyle="1">
    <w:name w:val="4. Отчерк"/>
    <w:basedOn w:val="902"/>
    <w:link w:val="935"/>
    <w:qFormat/>
    <w:pPr>
      <w:numPr>
        <w:ilvl w:val="0"/>
        <w:numId w:val="5"/>
      </w:numPr>
      <w:spacing w:line="240" w:lineRule="auto"/>
      <w:widowControl w:val="off"/>
    </w:pPr>
    <w:rPr>
      <w:sz w:val="24"/>
      <w:szCs w:val="24"/>
    </w:rPr>
  </w:style>
  <w:style w:type="character" w:styleId="935" w:customStyle="1">
    <w:name w:val="4. Отчерк Знак"/>
    <w:link w:val="934"/>
    <w:rPr>
      <w:sz w:val="24"/>
      <w:szCs w:val="24"/>
    </w:rPr>
  </w:style>
  <w:style w:type="character" w:styleId="936">
    <w:name w:val="annotation reference"/>
    <w:rPr>
      <w:sz w:val="16"/>
      <w:szCs w:val="16"/>
    </w:rPr>
  </w:style>
  <w:style w:type="paragraph" w:styleId="937">
    <w:name w:val="annotation text"/>
    <w:basedOn w:val="902"/>
    <w:link w:val="938"/>
    <w:pPr>
      <w:spacing w:line="240" w:lineRule="auto"/>
    </w:pPr>
    <w:rPr>
      <w:sz w:val="20"/>
      <w:szCs w:val="20"/>
    </w:rPr>
  </w:style>
  <w:style w:type="character" w:styleId="938" w:customStyle="1">
    <w:name w:val="Текст примечания Знак"/>
    <w:link w:val="937"/>
  </w:style>
  <w:style w:type="paragraph" w:styleId="939">
    <w:name w:val="annotation subject"/>
    <w:basedOn w:val="937"/>
    <w:next w:val="937"/>
    <w:link w:val="940"/>
    <w:rPr>
      <w:b/>
      <w:bCs/>
    </w:rPr>
  </w:style>
  <w:style w:type="character" w:styleId="940" w:customStyle="1">
    <w:name w:val="Тема примечания Знак"/>
    <w:link w:val="939"/>
    <w:rPr>
      <w:b/>
      <w:bCs/>
    </w:rPr>
  </w:style>
  <w:style w:type="paragraph" w:styleId="941">
    <w:name w:val="Footer"/>
    <w:basedOn w:val="902"/>
    <w:link w:val="942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42" w:customStyle="1">
    <w:name w:val="Нижний колонтитул Знак"/>
    <w:link w:val="941"/>
    <w:uiPriority w:val="99"/>
    <w:rPr>
      <w:sz w:val="28"/>
      <w:szCs w:val="28"/>
    </w:rPr>
  </w:style>
  <w:style w:type="paragraph" w:styleId="943">
    <w:name w:val="Revision"/>
    <w:hidden/>
    <w:uiPriority w:val="99"/>
    <w:semiHidden/>
    <w:rPr>
      <w:sz w:val="28"/>
      <w:szCs w:val="28"/>
    </w:rPr>
  </w:style>
  <w:style w:type="character" w:styleId="944" w:customStyle="1">
    <w:name w:val="Основной текст 3 Знак"/>
    <w:link w:val="909"/>
    <w:rPr>
      <w:color w:val="0000ff"/>
      <w:sz w:val="24"/>
      <w:szCs w:val="24"/>
      <w:lang w:eastAsia="en-US"/>
    </w:rPr>
  </w:style>
  <w:style w:type="paragraph" w:styleId="945">
    <w:name w:val="Title"/>
    <w:basedOn w:val="902"/>
    <w:link w:val="946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46" w:customStyle="1">
    <w:name w:val="Заголовок Знак"/>
    <w:link w:val="945"/>
    <w:rPr>
      <w:b/>
      <w:sz w:val="22"/>
      <w:szCs w:val="22"/>
      <w:shd w:val="clear" w:color="auto" w:fill="ffffff"/>
    </w:rPr>
  </w:style>
  <w:style w:type="character" w:styleId="947" w:customStyle="1">
    <w:name w:val="Заголовок 1 Знак"/>
    <w:link w:val="903"/>
    <w:rPr>
      <w:rFonts w:ascii="Cambria" w:hAnsi="Cambria" w:eastAsia="Times New Roman" w:cs="Times New Roman"/>
      <w:b/>
      <w:bCs/>
      <w:sz w:val="32"/>
      <w:szCs w:val="32"/>
    </w:rPr>
  </w:style>
  <w:style w:type="character" w:styleId="948" w:customStyle="1">
    <w:name w:val="Заголовок 2 Знак"/>
    <w:link w:val="904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49">
    <w:name w:val="Body Text Indent"/>
    <w:basedOn w:val="902"/>
    <w:link w:val="950"/>
    <w:pPr>
      <w:ind w:left="283"/>
      <w:spacing w:after="120"/>
    </w:pPr>
  </w:style>
  <w:style w:type="character" w:styleId="950" w:customStyle="1">
    <w:name w:val="Основной текст с отступом Знак"/>
    <w:link w:val="949"/>
    <w:rPr>
      <w:sz w:val="28"/>
      <w:szCs w:val="28"/>
    </w:rPr>
  </w:style>
  <w:style w:type="paragraph" w:styleId="951" w:customStyle="1">
    <w:name w:val="Пункт 3.3.3"/>
    <w:basedOn w:val="902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52" w:customStyle="1">
    <w:name w:val="Заглавие"/>
    <w:basedOn w:val="902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53">
    <w:name w:val="Caption"/>
    <w:basedOn w:val="902"/>
    <w:next w:val="902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54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55" w:customStyle="1">
    <w:name w:val="Знак1"/>
    <w:basedOn w:val="902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6" w:customStyle="1">
    <w:name w:val="Контракт-раздел"/>
    <w:basedOn w:val="902"/>
    <w:pPr>
      <w:numPr>
        <w:ilvl w:val="0"/>
        <w:numId w:val="17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57" w:customStyle="1">
    <w:name w:val="Контракт-пункт"/>
    <w:basedOn w:val="902"/>
    <w:pPr>
      <w:numPr>
        <w:ilvl w:val="1"/>
        <w:numId w:val="17"/>
      </w:numPr>
    </w:pPr>
  </w:style>
  <w:style w:type="paragraph" w:styleId="958" w:customStyle="1">
    <w:name w:val="Контракт-подпункт"/>
    <w:basedOn w:val="902"/>
    <w:pPr>
      <w:numPr>
        <w:ilvl w:val="2"/>
        <w:numId w:val="17"/>
      </w:numPr>
    </w:pPr>
  </w:style>
  <w:style w:type="paragraph" w:styleId="959" w:customStyle="1">
    <w:name w:val="Контракт-подподпункт"/>
    <w:basedOn w:val="902"/>
    <w:pPr>
      <w:numPr>
        <w:ilvl w:val="3"/>
        <w:numId w:val="17"/>
      </w:numPr>
    </w:pPr>
  </w:style>
  <w:style w:type="character" w:styleId="960" w:customStyle="1">
    <w:name w:val="Текст сноски Знак"/>
    <w:link w:val="915"/>
  </w:style>
  <w:style w:type="character" w:styleId="961">
    <w:name w:val="Hyperlink"/>
    <w:unhideWhenUsed/>
    <w:rPr>
      <w:color w:val="0000ff"/>
      <w:u w:val="single"/>
    </w:rPr>
  </w:style>
  <w:style w:type="paragraph" w:styleId="962">
    <w:name w:val="endnote text"/>
    <w:basedOn w:val="902"/>
    <w:link w:val="963"/>
    <w:uiPriority w:val="99"/>
    <w:semiHidden/>
    <w:unhideWhenUsed/>
    <w:rPr>
      <w:sz w:val="20"/>
      <w:szCs w:val="20"/>
    </w:rPr>
  </w:style>
  <w:style w:type="character" w:styleId="963" w:customStyle="1">
    <w:name w:val="Текст концевой сноски Знак"/>
    <w:link w:val="962"/>
    <w:uiPriority w:val="99"/>
    <w:semiHidden/>
  </w:style>
  <w:style w:type="character" w:styleId="964">
    <w:name w:val="endnote reference"/>
    <w:uiPriority w:val="99"/>
    <w:semiHidden/>
    <w:unhideWhenUsed/>
    <w:rPr>
      <w:vertAlign w:val="superscript"/>
    </w:rPr>
  </w:style>
  <w:style w:type="paragraph" w:styleId="965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966" w:customStyle="1">
    <w:name w:val="Пункт_1"/>
    <w:basedOn w:val="902"/>
    <w:pPr>
      <w:numPr>
        <w:ilvl w:val="0"/>
        <w:numId w:val="112"/>
      </w:numPr>
      <w:keepNext/>
      <w:widowControl w:val="off"/>
    </w:pPr>
    <w:rPr>
      <w:b/>
      <w:bCs/>
    </w:rPr>
  </w:style>
  <w:style w:type="paragraph" w:styleId="967" w:customStyle="1">
    <w:name w:val="Пункт_2"/>
    <w:basedOn w:val="902"/>
    <w:pPr>
      <w:numPr>
        <w:ilvl w:val="1"/>
        <w:numId w:val="112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6BDBB-30F1-4C82-83C1-6C99AABA4B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59603D-B68E-4CB7-9137-CB2D7C34F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УК ГидроОГК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revision>13</cp:revision>
  <dcterms:created xsi:type="dcterms:W3CDTF">2019-02-25T07:47:00Z</dcterms:created>
  <dcterms:modified xsi:type="dcterms:W3CDTF">2024-08-21T02:42:21Z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