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BCD37" w14:textId="77777777" w:rsidR="000D62EF" w:rsidRDefault="005960E4" w:rsidP="000D62EF">
      <w:pPr>
        <w:spacing w:line="240" w:lineRule="auto"/>
        <w:ind w:left="539"/>
        <w:jc w:val="right"/>
      </w:pPr>
      <w:bookmarkStart w:id="0" w:name="ReportTitle"/>
      <w:r>
        <w:t>Приложение</w:t>
      </w:r>
      <w:r w:rsidR="000D62EF">
        <w:t xml:space="preserve"> № 3 к Протоколу</w:t>
      </w:r>
    </w:p>
    <w:p w14:paraId="5CBBF79E" w14:textId="187C9624" w:rsidR="005960E4" w:rsidRDefault="000D62EF" w:rsidP="000D62EF">
      <w:pPr>
        <w:spacing w:line="240" w:lineRule="auto"/>
        <w:ind w:left="539"/>
        <w:jc w:val="right"/>
      </w:pPr>
      <w:r>
        <w:t xml:space="preserve"> Совета директоров Общества от 21.06.2019 № 291</w:t>
      </w:r>
    </w:p>
    <w:p w14:paraId="1019991F" w14:textId="77777777" w:rsidR="00FE5925" w:rsidRDefault="00FE5925" w:rsidP="00D45A17">
      <w:pPr>
        <w:ind w:left="540"/>
        <w:jc w:val="right"/>
      </w:pPr>
    </w:p>
    <w:p w14:paraId="219765A9" w14:textId="71F0A534" w:rsidR="00D45A17" w:rsidRPr="00287DF6" w:rsidRDefault="00FE5925" w:rsidP="005960E4">
      <w:pPr>
        <w:ind w:left="540"/>
      </w:pPr>
      <w:r>
        <w:tab/>
      </w:r>
      <w:r>
        <w:tab/>
      </w:r>
      <w:r>
        <w:tab/>
      </w:r>
      <w:r>
        <w:tab/>
      </w:r>
      <w:r>
        <w:tab/>
      </w:r>
    </w:p>
    <w:p w14:paraId="4823CA87" w14:textId="77777777" w:rsidR="00D45A17" w:rsidRPr="00287DF6" w:rsidRDefault="00D45A17" w:rsidP="00D45A17">
      <w:pPr>
        <w:jc w:val="right"/>
      </w:pPr>
    </w:p>
    <w:p w14:paraId="201D777C" w14:textId="77777777" w:rsidR="00D45A17" w:rsidRPr="00287DF6" w:rsidRDefault="00D45A17" w:rsidP="00D45A17">
      <w:pPr>
        <w:jc w:val="right"/>
      </w:pPr>
    </w:p>
    <w:p w14:paraId="257D8CBE" w14:textId="77777777" w:rsidR="00D45A17" w:rsidRPr="00287DF6" w:rsidRDefault="00D45A17" w:rsidP="00D45A17">
      <w:pPr>
        <w:jc w:val="right"/>
      </w:pPr>
    </w:p>
    <w:p w14:paraId="5C8D0D71" w14:textId="77777777" w:rsidR="00D45A17" w:rsidRPr="00287DF6" w:rsidRDefault="00D45A17" w:rsidP="00D45A17">
      <w:pPr>
        <w:jc w:val="right"/>
      </w:pPr>
      <w:bookmarkStart w:id="1" w:name="_GoBack"/>
      <w:bookmarkEnd w:id="1"/>
    </w:p>
    <w:p w14:paraId="2A499FA3" w14:textId="77777777" w:rsidR="00D45A17" w:rsidRPr="00287DF6" w:rsidRDefault="00D45A17" w:rsidP="00D45A17">
      <w:pPr>
        <w:jc w:val="right"/>
      </w:pPr>
    </w:p>
    <w:p w14:paraId="657E0628" w14:textId="77777777" w:rsidR="00D45A17" w:rsidRPr="00287DF6" w:rsidRDefault="00D45A17" w:rsidP="00D45A17">
      <w:pPr>
        <w:jc w:val="right"/>
      </w:pPr>
    </w:p>
    <w:p w14:paraId="2EBF137C" w14:textId="77777777" w:rsidR="00D45A17" w:rsidRPr="00287DF6" w:rsidRDefault="00D45A17" w:rsidP="00D45A17">
      <w:pPr>
        <w:jc w:val="right"/>
      </w:pPr>
    </w:p>
    <w:p w14:paraId="735B458C" w14:textId="77777777" w:rsidR="00D45A17" w:rsidRPr="00287DF6" w:rsidRDefault="00D45A17" w:rsidP="00D45A17">
      <w:pPr>
        <w:jc w:val="center"/>
        <w:rPr>
          <w:b/>
          <w:sz w:val="28"/>
          <w:szCs w:val="28"/>
        </w:rPr>
      </w:pPr>
    </w:p>
    <w:p w14:paraId="0F881355" w14:textId="77777777" w:rsidR="00D45A17" w:rsidRPr="00287DF6" w:rsidRDefault="00D45A17" w:rsidP="00D45A17">
      <w:pPr>
        <w:jc w:val="center"/>
        <w:rPr>
          <w:b/>
          <w:sz w:val="28"/>
          <w:szCs w:val="28"/>
        </w:rPr>
      </w:pPr>
    </w:p>
    <w:p w14:paraId="725A66F0" w14:textId="77777777" w:rsidR="00D45A17" w:rsidRPr="00654AA7" w:rsidRDefault="00D45A17" w:rsidP="00654AA7">
      <w:pPr>
        <w:spacing w:after="0" w:line="240" w:lineRule="auto"/>
        <w:jc w:val="center"/>
        <w:rPr>
          <w:sz w:val="28"/>
          <w:szCs w:val="28"/>
        </w:rPr>
      </w:pPr>
      <w:r w:rsidRPr="00654AA7">
        <w:rPr>
          <w:sz w:val="28"/>
          <w:szCs w:val="28"/>
        </w:rPr>
        <w:t>ПОЛИТИКА</w:t>
      </w:r>
      <w:r w:rsidRPr="00654AA7">
        <w:rPr>
          <w:sz w:val="28"/>
          <w:szCs w:val="28"/>
        </w:rPr>
        <w:br/>
        <w:t>в области внутреннего контроля и управления рисками</w:t>
      </w:r>
    </w:p>
    <w:p w14:paraId="112BF4D5" w14:textId="77777777" w:rsidR="00D45A17" w:rsidRPr="00654AA7" w:rsidRDefault="004F5D53" w:rsidP="00654AA7">
      <w:pPr>
        <w:spacing w:after="0" w:line="240" w:lineRule="auto"/>
        <w:jc w:val="center"/>
        <w:rPr>
          <w:sz w:val="28"/>
          <w:szCs w:val="28"/>
        </w:rPr>
      </w:pPr>
      <w:r w:rsidRPr="00654AA7">
        <w:rPr>
          <w:sz w:val="28"/>
          <w:szCs w:val="28"/>
        </w:rPr>
        <w:t xml:space="preserve">Группы </w:t>
      </w:r>
      <w:r w:rsidR="00D45A17" w:rsidRPr="00654AA7">
        <w:rPr>
          <w:sz w:val="28"/>
          <w:szCs w:val="28"/>
        </w:rPr>
        <w:t>РусГидро</w:t>
      </w:r>
    </w:p>
    <w:p w14:paraId="4CB55762" w14:textId="5E09104B" w:rsidR="009E13A7" w:rsidRPr="00654AA7" w:rsidRDefault="009E13A7" w:rsidP="00654AA7">
      <w:pPr>
        <w:spacing w:after="0" w:line="240" w:lineRule="auto"/>
        <w:jc w:val="center"/>
        <w:rPr>
          <w:sz w:val="28"/>
          <w:szCs w:val="28"/>
          <w:lang w:val="en-US"/>
        </w:rPr>
      </w:pPr>
    </w:p>
    <w:p w14:paraId="5E5C5BBB" w14:textId="77777777" w:rsidR="00D45A17" w:rsidRPr="00654AA7" w:rsidRDefault="00D45A17" w:rsidP="00654AA7">
      <w:pPr>
        <w:pStyle w:val="s1"/>
        <w:spacing w:after="0" w:line="240" w:lineRule="auto"/>
        <w:jc w:val="left"/>
        <w:rPr>
          <w:b w:val="0"/>
        </w:rPr>
      </w:pPr>
    </w:p>
    <w:p w14:paraId="1837F24C" w14:textId="77777777" w:rsidR="00D45A17" w:rsidRPr="00654AA7" w:rsidRDefault="00D45A17" w:rsidP="00D45A17">
      <w:pPr>
        <w:pStyle w:val="s2"/>
        <w:rPr>
          <w:b w:val="0"/>
        </w:rPr>
      </w:pPr>
    </w:p>
    <w:p w14:paraId="35570D86" w14:textId="77777777" w:rsidR="00D45A17" w:rsidRPr="00654AA7" w:rsidRDefault="00D45A17" w:rsidP="00D45A17">
      <w:pPr>
        <w:pStyle w:val="s2"/>
        <w:rPr>
          <w:b w:val="0"/>
        </w:rPr>
      </w:pPr>
    </w:p>
    <w:bookmarkEnd w:id="0"/>
    <w:p w14:paraId="67AEA532" w14:textId="77777777" w:rsidR="007C77AA" w:rsidRPr="00B0182E" w:rsidRDefault="007C77AA" w:rsidP="00D45A17">
      <w:pPr>
        <w:ind w:left="3420"/>
      </w:pPr>
    </w:p>
    <w:p w14:paraId="32044F00" w14:textId="77777777" w:rsidR="007C77AA" w:rsidRPr="00B0182E" w:rsidRDefault="007C77AA" w:rsidP="00D45A17">
      <w:pPr>
        <w:ind w:left="3420"/>
      </w:pPr>
    </w:p>
    <w:p w14:paraId="6A5772B0" w14:textId="77777777" w:rsidR="007C77AA" w:rsidRPr="00B0182E" w:rsidRDefault="007C77AA" w:rsidP="00D45A17">
      <w:pPr>
        <w:ind w:left="3420"/>
      </w:pPr>
    </w:p>
    <w:p w14:paraId="37D7B2EA" w14:textId="77777777" w:rsidR="007C77AA" w:rsidRPr="00B0182E" w:rsidRDefault="007C77AA" w:rsidP="00D45A17">
      <w:pPr>
        <w:ind w:left="3420"/>
      </w:pPr>
    </w:p>
    <w:p w14:paraId="68F780D7" w14:textId="77777777" w:rsidR="007C77AA" w:rsidRPr="00B0182E" w:rsidRDefault="007C77AA" w:rsidP="00D45A17">
      <w:pPr>
        <w:ind w:left="3420"/>
      </w:pPr>
    </w:p>
    <w:p w14:paraId="7A169D08" w14:textId="77777777" w:rsidR="007C77AA" w:rsidRPr="00B0182E" w:rsidRDefault="007C77AA" w:rsidP="00D45A17">
      <w:pPr>
        <w:ind w:left="3420"/>
      </w:pPr>
    </w:p>
    <w:p w14:paraId="50932F72" w14:textId="77777777" w:rsidR="007C77AA" w:rsidRPr="00B0182E" w:rsidRDefault="007C77AA" w:rsidP="00D45A17">
      <w:pPr>
        <w:ind w:left="3420"/>
      </w:pPr>
    </w:p>
    <w:p w14:paraId="399005DA" w14:textId="77777777" w:rsidR="007C77AA" w:rsidRPr="00B0182E" w:rsidRDefault="007C77AA" w:rsidP="00D45A17">
      <w:pPr>
        <w:ind w:left="3420"/>
      </w:pPr>
    </w:p>
    <w:p w14:paraId="653D4313" w14:textId="77777777" w:rsidR="007C77AA" w:rsidRPr="00B0182E" w:rsidRDefault="007C77AA" w:rsidP="00D45A17">
      <w:pPr>
        <w:ind w:left="3420"/>
      </w:pPr>
    </w:p>
    <w:p w14:paraId="7A4329A8" w14:textId="77777777" w:rsidR="000D0CD6" w:rsidRPr="00654AA7" w:rsidRDefault="007C77AA" w:rsidP="007C77AA">
      <w:pPr>
        <w:jc w:val="center"/>
        <w:rPr>
          <w:bCs/>
          <w:sz w:val="28"/>
          <w:szCs w:val="28"/>
        </w:rPr>
        <w:sectPr w:rsidR="000D0CD6" w:rsidRPr="00654AA7" w:rsidSect="00782F8C">
          <w:headerReference w:type="default" r:id="rId8"/>
          <w:footerReference w:type="even" r:id="rId9"/>
          <w:footerReference w:type="default" r:id="rId10"/>
          <w:footerReference w:type="first" r:id="rId11"/>
          <w:footnotePr>
            <w:numRestart w:val="eachSect"/>
          </w:footnotePr>
          <w:type w:val="continuous"/>
          <w:pgSz w:w="11906" w:h="16838" w:code="9"/>
          <w:pgMar w:top="794" w:right="1418" w:bottom="1797" w:left="1418" w:header="720" w:footer="754" w:gutter="0"/>
          <w:cols w:space="708"/>
          <w:docGrid w:linePitch="360"/>
        </w:sectPr>
      </w:pPr>
      <w:r w:rsidRPr="00654AA7">
        <w:rPr>
          <w:bCs/>
          <w:sz w:val="28"/>
          <w:szCs w:val="28"/>
        </w:rPr>
        <w:t>Москва 201</w:t>
      </w:r>
      <w:r w:rsidR="004F5D53" w:rsidRPr="00654AA7">
        <w:rPr>
          <w:bCs/>
          <w:sz w:val="28"/>
          <w:szCs w:val="28"/>
        </w:rPr>
        <w:t>9</w:t>
      </w:r>
      <w:r w:rsidRPr="00654AA7">
        <w:rPr>
          <w:bCs/>
          <w:sz w:val="28"/>
          <w:szCs w:val="28"/>
        </w:rPr>
        <w:t xml:space="preserve"> г.</w:t>
      </w:r>
    </w:p>
    <w:p w14:paraId="7DA21899" w14:textId="77777777" w:rsidR="00D45A17" w:rsidRPr="007C77AA" w:rsidRDefault="00D45A17" w:rsidP="00D45A17">
      <w:pPr>
        <w:pStyle w:val="aff1"/>
        <w:rPr>
          <w:color w:val="auto"/>
        </w:rPr>
      </w:pPr>
      <w:r w:rsidRPr="007C77AA">
        <w:rPr>
          <w:color w:val="auto"/>
        </w:rPr>
        <w:lastRenderedPageBreak/>
        <w:t>Оглавление</w:t>
      </w:r>
    </w:p>
    <w:p w14:paraId="4E96AE7A" w14:textId="77777777" w:rsidR="00D45A17" w:rsidRPr="00287DF6" w:rsidRDefault="00D45A17" w:rsidP="00D45A17">
      <w:pPr>
        <w:rPr>
          <w:lang w:eastAsia="en-US"/>
        </w:rPr>
      </w:pPr>
    </w:p>
    <w:p w14:paraId="70CB1DB2" w14:textId="4BCA1BF4" w:rsidR="005815E4" w:rsidRDefault="00D45A17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287DF6">
        <w:fldChar w:fldCharType="begin"/>
      </w:r>
      <w:r w:rsidRPr="00287DF6">
        <w:instrText xml:space="preserve"> TOC \o "1-3" \h \z \u </w:instrText>
      </w:r>
      <w:r w:rsidRPr="00287DF6">
        <w:fldChar w:fldCharType="separate"/>
      </w:r>
      <w:hyperlink w:anchor="_Toc2171319" w:history="1">
        <w:r w:rsidR="005815E4" w:rsidRPr="008B73ED">
          <w:rPr>
            <w:rStyle w:val="a4"/>
          </w:rPr>
          <w:t>ГЛОССАРИЙ</w:t>
        </w:r>
        <w:r w:rsidR="005815E4">
          <w:rPr>
            <w:webHidden/>
          </w:rPr>
          <w:tab/>
        </w:r>
        <w:r w:rsidR="005815E4">
          <w:rPr>
            <w:webHidden/>
          </w:rPr>
          <w:fldChar w:fldCharType="begin"/>
        </w:r>
        <w:r w:rsidR="005815E4">
          <w:rPr>
            <w:webHidden/>
          </w:rPr>
          <w:instrText xml:space="preserve"> PAGEREF _Toc2171319 \h </w:instrText>
        </w:r>
        <w:r w:rsidR="005815E4">
          <w:rPr>
            <w:webHidden/>
          </w:rPr>
        </w:r>
        <w:r w:rsidR="005815E4">
          <w:rPr>
            <w:webHidden/>
          </w:rPr>
          <w:fldChar w:fldCharType="separate"/>
        </w:r>
        <w:r w:rsidR="00902485">
          <w:rPr>
            <w:webHidden/>
          </w:rPr>
          <w:t>3</w:t>
        </w:r>
        <w:r w:rsidR="005815E4">
          <w:rPr>
            <w:webHidden/>
          </w:rPr>
          <w:fldChar w:fldCharType="end"/>
        </w:r>
      </w:hyperlink>
    </w:p>
    <w:p w14:paraId="3B3F387D" w14:textId="2FAC0700" w:rsidR="005815E4" w:rsidRDefault="000D62EF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2171320" w:history="1">
        <w:r w:rsidR="005815E4" w:rsidRPr="008B73ED">
          <w:rPr>
            <w:rStyle w:val="a4"/>
          </w:rPr>
          <w:t>1.</w:t>
        </w:r>
        <w:r w:rsidR="005815E4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5815E4" w:rsidRPr="008B73ED">
          <w:rPr>
            <w:rStyle w:val="a4"/>
          </w:rPr>
          <w:t>ОБЩИЕ ПОЛОЖЕНИЯ</w:t>
        </w:r>
        <w:r w:rsidR="005815E4">
          <w:rPr>
            <w:webHidden/>
          </w:rPr>
          <w:tab/>
        </w:r>
        <w:r w:rsidR="005815E4">
          <w:rPr>
            <w:webHidden/>
          </w:rPr>
          <w:fldChar w:fldCharType="begin"/>
        </w:r>
        <w:r w:rsidR="005815E4">
          <w:rPr>
            <w:webHidden/>
          </w:rPr>
          <w:instrText xml:space="preserve"> PAGEREF _Toc2171320 \h </w:instrText>
        </w:r>
        <w:r w:rsidR="005815E4">
          <w:rPr>
            <w:webHidden/>
          </w:rPr>
        </w:r>
        <w:r w:rsidR="005815E4">
          <w:rPr>
            <w:webHidden/>
          </w:rPr>
          <w:fldChar w:fldCharType="separate"/>
        </w:r>
        <w:r w:rsidR="00902485">
          <w:rPr>
            <w:webHidden/>
          </w:rPr>
          <w:t>6</w:t>
        </w:r>
        <w:r w:rsidR="005815E4">
          <w:rPr>
            <w:webHidden/>
          </w:rPr>
          <w:fldChar w:fldCharType="end"/>
        </w:r>
      </w:hyperlink>
    </w:p>
    <w:p w14:paraId="0366F2F3" w14:textId="7FA93982" w:rsidR="005815E4" w:rsidRDefault="000D62EF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2171321" w:history="1">
        <w:r w:rsidR="005815E4" w:rsidRPr="008B73ED">
          <w:rPr>
            <w:rStyle w:val="a4"/>
          </w:rPr>
          <w:t>2. ФУНКЦИОНИРОВАНИЕ СИСТЕМЫ ВНУТРЕННЕГО КОНТРОЛЯ И УПРАВЛЕНИЯ РИСКАМИ</w:t>
        </w:r>
        <w:r w:rsidR="005815E4">
          <w:rPr>
            <w:webHidden/>
          </w:rPr>
          <w:tab/>
        </w:r>
        <w:r w:rsidR="005815E4">
          <w:rPr>
            <w:webHidden/>
          </w:rPr>
          <w:fldChar w:fldCharType="begin"/>
        </w:r>
        <w:r w:rsidR="005815E4">
          <w:rPr>
            <w:webHidden/>
          </w:rPr>
          <w:instrText xml:space="preserve"> PAGEREF _Toc2171321 \h </w:instrText>
        </w:r>
        <w:r w:rsidR="005815E4">
          <w:rPr>
            <w:webHidden/>
          </w:rPr>
        </w:r>
        <w:r w:rsidR="005815E4">
          <w:rPr>
            <w:webHidden/>
          </w:rPr>
          <w:fldChar w:fldCharType="separate"/>
        </w:r>
        <w:r w:rsidR="00902485">
          <w:rPr>
            <w:webHidden/>
          </w:rPr>
          <w:t>7</w:t>
        </w:r>
        <w:r w:rsidR="005815E4">
          <w:rPr>
            <w:webHidden/>
          </w:rPr>
          <w:fldChar w:fldCharType="end"/>
        </w:r>
      </w:hyperlink>
    </w:p>
    <w:p w14:paraId="1F82F818" w14:textId="76EE626F" w:rsidR="005815E4" w:rsidRDefault="000D62EF">
      <w:pPr>
        <w:pStyle w:val="24"/>
        <w:rPr>
          <w:rFonts w:asciiTheme="minorHAnsi" w:eastAsiaTheme="minorEastAsia" w:hAnsiTheme="minorHAnsi" w:cstheme="minorBidi"/>
          <w:sz w:val="22"/>
          <w:szCs w:val="22"/>
        </w:rPr>
      </w:pPr>
      <w:hyperlink w:anchor="_Toc2171322" w:history="1">
        <w:r w:rsidR="005815E4" w:rsidRPr="008B73ED">
          <w:rPr>
            <w:rStyle w:val="a4"/>
          </w:rPr>
          <w:t>2.1. Цели системы внутреннего контроля и управления рисками</w:t>
        </w:r>
        <w:r w:rsidR="005815E4">
          <w:rPr>
            <w:webHidden/>
          </w:rPr>
          <w:tab/>
        </w:r>
        <w:r w:rsidR="005815E4">
          <w:rPr>
            <w:webHidden/>
          </w:rPr>
          <w:fldChar w:fldCharType="begin"/>
        </w:r>
        <w:r w:rsidR="005815E4">
          <w:rPr>
            <w:webHidden/>
          </w:rPr>
          <w:instrText xml:space="preserve"> PAGEREF _Toc2171322 \h </w:instrText>
        </w:r>
        <w:r w:rsidR="005815E4">
          <w:rPr>
            <w:webHidden/>
          </w:rPr>
        </w:r>
        <w:r w:rsidR="005815E4">
          <w:rPr>
            <w:webHidden/>
          </w:rPr>
          <w:fldChar w:fldCharType="separate"/>
        </w:r>
        <w:r w:rsidR="00902485">
          <w:rPr>
            <w:webHidden/>
          </w:rPr>
          <w:t>7</w:t>
        </w:r>
        <w:r w:rsidR="005815E4">
          <w:rPr>
            <w:webHidden/>
          </w:rPr>
          <w:fldChar w:fldCharType="end"/>
        </w:r>
      </w:hyperlink>
    </w:p>
    <w:p w14:paraId="7E7483D0" w14:textId="569B8E34" w:rsidR="005815E4" w:rsidRDefault="000D62EF">
      <w:pPr>
        <w:pStyle w:val="24"/>
        <w:rPr>
          <w:rFonts w:asciiTheme="minorHAnsi" w:eastAsiaTheme="minorEastAsia" w:hAnsiTheme="minorHAnsi" w:cstheme="minorBidi"/>
          <w:sz w:val="22"/>
          <w:szCs w:val="22"/>
        </w:rPr>
      </w:pPr>
      <w:hyperlink w:anchor="_Toc2171323" w:history="1">
        <w:r w:rsidR="005815E4" w:rsidRPr="008B73ED">
          <w:rPr>
            <w:rStyle w:val="a4"/>
          </w:rPr>
          <w:t>2.2. Задачи системы внутреннего контроля и управления рисками</w:t>
        </w:r>
        <w:r w:rsidR="005815E4">
          <w:rPr>
            <w:webHidden/>
          </w:rPr>
          <w:tab/>
        </w:r>
        <w:r w:rsidR="005815E4">
          <w:rPr>
            <w:webHidden/>
          </w:rPr>
          <w:fldChar w:fldCharType="begin"/>
        </w:r>
        <w:r w:rsidR="005815E4">
          <w:rPr>
            <w:webHidden/>
          </w:rPr>
          <w:instrText xml:space="preserve"> PAGEREF _Toc2171323 \h </w:instrText>
        </w:r>
        <w:r w:rsidR="005815E4">
          <w:rPr>
            <w:webHidden/>
          </w:rPr>
        </w:r>
        <w:r w:rsidR="005815E4">
          <w:rPr>
            <w:webHidden/>
          </w:rPr>
          <w:fldChar w:fldCharType="separate"/>
        </w:r>
        <w:r w:rsidR="00902485">
          <w:rPr>
            <w:webHidden/>
          </w:rPr>
          <w:t>7</w:t>
        </w:r>
        <w:r w:rsidR="005815E4">
          <w:rPr>
            <w:webHidden/>
          </w:rPr>
          <w:fldChar w:fldCharType="end"/>
        </w:r>
      </w:hyperlink>
    </w:p>
    <w:p w14:paraId="56F1AD42" w14:textId="4C690490" w:rsidR="005815E4" w:rsidRDefault="000D62EF">
      <w:pPr>
        <w:pStyle w:val="24"/>
        <w:rPr>
          <w:rFonts w:asciiTheme="minorHAnsi" w:eastAsiaTheme="minorEastAsia" w:hAnsiTheme="minorHAnsi" w:cstheme="minorBidi"/>
          <w:sz w:val="22"/>
          <w:szCs w:val="22"/>
        </w:rPr>
      </w:pPr>
      <w:hyperlink w:anchor="_Toc2171324" w:history="1">
        <w:r w:rsidR="005815E4" w:rsidRPr="008B73ED">
          <w:rPr>
            <w:rStyle w:val="a4"/>
          </w:rPr>
          <w:t>2.3. Принципы функционирования системы внутреннего контроля и управления рисками</w:t>
        </w:r>
        <w:r w:rsidR="005815E4">
          <w:rPr>
            <w:webHidden/>
          </w:rPr>
          <w:tab/>
        </w:r>
        <w:r w:rsidR="005815E4">
          <w:rPr>
            <w:webHidden/>
          </w:rPr>
          <w:fldChar w:fldCharType="begin"/>
        </w:r>
        <w:r w:rsidR="005815E4">
          <w:rPr>
            <w:webHidden/>
          </w:rPr>
          <w:instrText xml:space="preserve"> PAGEREF _Toc2171324 \h </w:instrText>
        </w:r>
        <w:r w:rsidR="005815E4">
          <w:rPr>
            <w:webHidden/>
          </w:rPr>
        </w:r>
        <w:r w:rsidR="005815E4">
          <w:rPr>
            <w:webHidden/>
          </w:rPr>
          <w:fldChar w:fldCharType="separate"/>
        </w:r>
        <w:r w:rsidR="00902485">
          <w:rPr>
            <w:webHidden/>
          </w:rPr>
          <w:t>8</w:t>
        </w:r>
        <w:r w:rsidR="005815E4">
          <w:rPr>
            <w:webHidden/>
          </w:rPr>
          <w:fldChar w:fldCharType="end"/>
        </w:r>
      </w:hyperlink>
    </w:p>
    <w:p w14:paraId="1090AFFF" w14:textId="1428B12A" w:rsidR="005815E4" w:rsidRDefault="000D62EF">
      <w:pPr>
        <w:pStyle w:val="24"/>
        <w:rPr>
          <w:rFonts w:asciiTheme="minorHAnsi" w:eastAsiaTheme="minorEastAsia" w:hAnsiTheme="minorHAnsi" w:cstheme="minorBidi"/>
          <w:sz w:val="22"/>
          <w:szCs w:val="22"/>
        </w:rPr>
      </w:pPr>
      <w:hyperlink w:anchor="_Toc2171325" w:history="1">
        <w:r w:rsidR="005815E4" w:rsidRPr="008B73ED">
          <w:rPr>
            <w:rStyle w:val="a4"/>
          </w:rPr>
          <w:t>2.4. Ограничения системы внутреннего контроля и управления рисками</w:t>
        </w:r>
        <w:r w:rsidR="005815E4">
          <w:rPr>
            <w:webHidden/>
          </w:rPr>
          <w:tab/>
        </w:r>
        <w:r w:rsidR="005815E4">
          <w:rPr>
            <w:webHidden/>
          </w:rPr>
          <w:fldChar w:fldCharType="begin"/>
        </w:r>
        <w:r w:rsidR="005815E4">
          <w:rPr>
            <w:webHidden/>
          </w:rPr>
          <w:instrText xml:space="preserve"> PAGEREF _Toc2171325 \h </w:instrText>
        </w:r>
        <w:r w:rsidR="005815E4">
          <w:rPr>
            <w:webHidden/>
          </w:rPr>
        </w:r>
        <w:r w:rsidR="005815E4">
          <w:rPr>
            <w:webHidden/>
          </w:rPr>
          <w:fldChar w:fldCharType="separate"/>
        </w:r>
        <w:r w:rsidR="00902485">
          <w:rPr>
            <w:webHidden/>
          </w:rPr>
          <w:t>10</w:t>
        </w:r>
        <w:r w:rsidR="005815E4">
          <w:rPr>
            <w:webHidden/>
          </w:rPr>
          <w:fldChar w:fldCharType="end"/>
        </w:r>
      </w:hyperlink>
    </w:p>
    <w:p w14:paraId="19BC7626" w14:textId="30B3B959" w:rsidR="005815E4" w:rsidRDefault="000D62EF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2171326" w:history="1">
        <w:r w:rsidR="005815E4" w:rsidRPr="008B73ED">
          <w:rPr>
            <w:rStyle w:val="a4"/>
          </w:rPr>
          <w:t>3.</w:t>
        </w:r>
        <w:r w:rsidR="005815E4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5815E4" w:rsidRPr="008B73ED">
          <w:rPr>
            <w:rStyle w:val="a4"/>
          </w:rPr>
          <w:t>ПОДХОДЫ К ФУНКЦИОНИРОВАНИЮ СИСТЕМЫ ВНУТРЕННЕГО КОНТРОЛЯ И УПРАВЛЕНИЮ РИСКАМИ И ЕЕ КОНЦЕПТУАЛЬНЫЕ ОСНОВЫ</w:t>
        </w:r>
        <w:r w:rsidR="005815E4">
          <w:rPr>
            <w:webHidden/>
          </w:rPr>
          <w:tab/>
        </w:r>
        <w:r w:rsidR="005815E4">
          <w:rPr>
            <w:webHidden/>
          </w:rPr>
          <w:fldChar w:fldCharType="begin"/>
        </w:r>
        <w:r w:rsidR="005815E4">
          <w:rPr>
            <w:webHidden/>
          </w:rPr>
          <w:instrText xml:space="preserve"> PAGEREF _Toc2171326 \h </w:instrText>
        </w:r>
        <w:r w:rsidR="005815E4">
          <w:rPr>
            <w:webHidden/>
          </w:rPr>
        </w:r>
        <w:r w:rsidR="005815E4">
          <w:rPr>
            <w:webHidden/>
          </w:rPr>
          <w:fldChar w:fldCharType="separate"/>
        </w:r>
        <w:r w:rsidR="00902485">
          <w:rPr>
            <w:webHidden/>
          </w:rPr>
          <w:t>10</w:t>
        </w:r>
        <w:r w:rsidR="005815E4">
          <w:rPr>
            <w:webHidden/>
          </w:rPr>
          <w:fldChar w:fldCharType="end"/>
        </w:r>
      </w:hyperlink>
    </w:p>
    <w:p w14:paraId="6E0D3F3B" w14:textId="4A511BB1" w:rsidR="005815E4" w:rsidRDefault="000D62EF">
      <w:pPr>
        <w:pStyle w:val="24"/>
        <w:rPr>
          <w:rFonts w:asciiTheme="minorHAnsi" w:eastAsiaTheme="minorEastAsia" w:hAnsiTheme="minorHAnsi" w:cstheme="minorBidi"/>
          <w:sz w:val="22"/>
          <w:szCs w:val="22"/>
        </w:rPr>
      </w:pPr>
      <w:hyperlink w:anchor="_Toc2171327" w:history="1">
        <w:r w:rsidR="005815E4" w:rsidRPr="008B73ED">
          <w:rPr>
            <w:rStyle w:val="a4"/>
          </w:rPr>
          <w:t>3.2. Подходы к функционированию системы внутреннего контроля</w:t>
        </w:r>
        <w:r w:rsidR="005815E4">
          <w:rPr>
            <w:webHidden/>
          </w:rPr>
          <w:tab/>
        </w:r>
        <w:r w:rsidR="005815E4">
          <w:rPr>
            <w:webHidden/>
          </w:rPr>
          <w:fldChar w:fldCharType="begin"/>
        </w:r>
        <w:r w:rsidR="005815E4">
          <w:rPr>
            <w:webHidden/>
          </w:rPr>
          <w:instrText xml:space="preserve"> PAGEREF _Toc2171327 \h </w:instrText>
        </w:r>
        <w:r w:rsidR="005815E4">
          <w:rPr>
            <w:webHidden/>
          </w:rPr>
        </w:r>
        <w:r w:rsidR="005815E4">
          <w:rPr>
            <w:webHidden/>
          </w:rPr>
          <w:fldChar w:fldCharType="separate"/>
        </w:r>
        <w:r w:rsidR="00902485">
          <w:rPr>
            <w:webHidden/>
          </w:rPr>
          <w:t>10</w:t>
        </w:r>
        <w:r w:rsidR="005815E4">
          <w:rPr>
            <w:webHidden/>
          </w:rPr>
          <w:fldChar w:fldCharType="end"/>
        </w:r>
      </w:hyperlink>
    </w:p>
    <w:p w14:paraId="0D3FB9D1" w14:textId="2F62D394" w:rsidR="005815E4" w:rsidRDefault="000D62EF">
      <w:pPr>
        <w:pStyle w:val="24"/>
        <w:rPr>
          <w:rFonts w:asciiTheme="minorHAnsi" w:eastAsiaTheme="minorEastAsia" w:hAnsiTheme="minorHAnsi" w:cstheme="minorBidi"/>
          <w:sz w:val="22"/>
          <w:szCs w:val="22"/>
        </w:rPr>
      </w:pPr>
      <w:hyperlink w:anchor="_Toc2171328" w:history="1">
        <w:r w:rsidR="005815E4" w:rsidRPr="008B73ED">
          <w:rPr>
            <w:rStyle w:val="a4"/>
          </w:rPr>
          <w:t>3.2. Подходы к управлению рискам</w:t>
        </w:r>
        <w:r w:rsidR="005815E4">
          <w:rPr>
            <w:webHidden/>
          </w:rPr>
          <w:tab/>
        </w:r>
        <w:r w:rsidR="005815E4">
          <w:rPr>
            <w:webHidden/>
          </w:rPr>
          <w:fldChar w:fldCharType="begin"/>
        </w:r>
        <w:r w:rsidR="005815E4">
          <w:rPr>
            <w:webHidden/>
          </w:rPr>
          <w:instrText xml:space="preserve"> PAGEREF _Toc2171328 \h </w:instrText>
        </w:r>
        <w:r w:rsidR="005815E4">
          <w:rPr>
            <w:webHidden/>
          </w:rPr>
        </w:r>
        <w:r w:rsidR="005815E4">
          <w:rPr>
            <w:webHidden/>
          </w:rPr>
          <w:fldChar w:fldCharType="separate"/>
        </w:r>
        <w:r w:rsidR="00902485">
          <w:rPr>
            <w:webHidden/>
          </w:rPr>
          <w:t>12</w:t>
        </w:r>
        <w:r w:rsidR="005815E4">
          <w:rPr>
            <w:webHidden/>
          </w:rPr>
          <w:fldChar w:fldCharType="end"/>
        </w:r>
      </w:hyperlink>
    </w:p>
    <w:p w14:paraId="60C8324F" w14:textId="422677E5" w:rsidR="005815E4" w:rsidRDefault="000D62EF">
      <w:pPr>
        <w:pStyle w:val="24"/>
        <w:rPr>
          <w:rFonts w:asciiTheme="minorHAnsi" w:eastAsiaTheme="minorEastAsia" w:hAnsiTheme="minorHAnsi" w:cstheme="minorBidi"/>
          <w:sz w:val="22"/>
          <w:szCs w:val="22"/>
        </w:rPr>
      </w:pPr>
      <w:hyperlink w:anchor="_Toc2171329" w:history="1">
        <w:r w:rsidR="005815E4" w:rsidRPr="008B73ED">
          <w:rPr>
            <w:rStyle w:val="a4"/>
          </w:rPr>
          <w:t>3.3. Концептуальные основы (элементы) системы внутреннего контроля и управления рисками</w:t>
        </w:r>
        <w:r w:rsidR="005815E4">
          <w:rPr>
            <w:webHidden/>
          </w:rPr>
          <w:tab/>
        </w:r>
        <w:r w:rsidR="005815E4">
          <w:rPr>
            <w:webHidden/>
          </w:rPr>
          <w:fldChar w:fldCharType="begin"/>
        </w:r>
        <w:r w:rsidR="005815E4">
          <w:rPr>
            <w:webHidden/>
          </w:rPr>
          <w:instrText xml:space="preserve"> PAGEREF _Toc2171329 \h </w:instrText>
        </w:r>
        <w:r w:rsidR="005815E4">
          <w:rPr>
            <w:webHidden/>
          </w:rPr>
        </w:r>
        <w:r w:rsidR="005815E4">
          <w:rPr>
            <w:webHidden/>
          </w:rPr>
          <w:fldChar w:fldCharType="separate"/>
        </w:r>
        <w:r w:rsidR="00902485">
          <w:rPr>
            <w:webHidden/>
          </w:rPr>
          <w:t>12</w:t>
        </w:r>
        <w:r w:rsidR="005815E4">
          <w:rPr>
            <w:webHidden/>
          </w:rPr>
          <w:fldChar w:fldCharType="end"/>
        </w:r>
      </w:hyperlink>
    </w:p>
    <w:p w14:paraId="7B3EE10E" w14:textId="18622C72" w:rsidR="005815E4" w:rsidRDefault="000D62EF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2171330" w:history="1">
        <w:r w:rsidR="005815E4" w:rsidRPr="008B73ED">
          <w:rPr>
            <w:rStyle w:val="a4"/>
          </w:rPr>
          <w:t>4. ОРГАНИЗАЦИЯ СИСТЕМЫ ВНУТРЕННЕГО КОНТРОЛЯ И УПРАВЛЕНИЯ РИСКАМИ</w:t>
        </w:r>
        <w:r w:rsidR="005815E4">
          <w:rPr>
            <w:webHidden/>
          </w:rPr>
          <w:tab/>
        </w:r>
        <w:r w:rsidR="005815E4">
          <w:rPr>
            <w:webHidden/>
          </w:rPr>
          <w:fldChar w:fldCharType="begin"/>
        </w:r>
        <w:r w:rsidR="005815E4">
          <w:rPr>
            <w:webHidden/>
          </w:rPr>
          <w:instrText xml:space="preserve"> PAGEREF _Toc2171330 \h </w:instrText>
        </w:r>
        <w:r w:rsidR="005815E4">
          <w:rPr>
            <w:webHidden/>
          </w:rPr>
        </w:r>
        <w:r w:rsidR="005815E4">
          <w:rPr>
            <w:webHidden/>
          </w:rPr>
          <w:fldChar w:fldCharType="separate"/>
        </w:r>
        <w:r w:rsidR="00902485">
          <w:rPr>
            <w:webHidden/>
          </w:rPr>
          <w:t>13</w:t>
        </w:r>
        <w:r w:rsidR="005815E4">
          <w:rPr>
            <w:webHidden/>
          </w:rPr>
          <w:fldChar w:fldCharType="end"/>
        </w:r>
      </w:hyperlink>
    </w:p>
    <w:p w14:paraId="364CC68E" w14:textId="56F8D134" w:rsidR="005815E4" w:rsidRDefault="000D62EF">
      <w:pPr>
        <w:pStyle w:val="24"/>
        <w:rPr>
          <w:rFonts w:asciiTheme="minorHAnsi" w:eastAsiaTheme="minorEastAsia" w:hAnsiTheme="minorHAnsi" w:cstheme="minorBidi"/>
          <w:sz w:val="22"/>
          <w:szCs w:val="22"/>
        </w:rPr>
      </w:pPr>
      <w:hyperlink w:anchor="_Toc2171331" w:history="1">
        <w:r w:rsidR="005815E4" w:rsidRPr="008B73ED">
          <w:rPr>
            <w:rStyle w:val="a4"/>
          </w:rPr>
          <w:t>4.1. Роли субъектов системы внутреннего контроля и управления рисками</w:t>
        </w:r>
        <w:r w:rsidR="005815E4">
          <w:rPr>
            <w:webHidden/>
          </w:rPr>
          <w:tab/>
        </w:r>
        <w:r w:rsidR="005815E4">
          <w:rPr>
            <w:webHidden/>
          </w:rPr>
          <w:fldChar w:fldCharType="begin"/>
        </w:r>
        <w:r w:rsidR="005815E4">
          <w:rPr>
            <w:webHidden/>
          </w:rPr>
          <w:instrText xml:space="preserve"> PAGEREF _Toc2171331 \h </w:instrText>
        </w:r>
        <w:r w:rsidR="005815E4">
          <w:rPr>
            <w:webHidden/>
          </w:rPr>
        </w:r>
        <w:r w:rsidR="005815E4">
          <w:rPr>
            <w:webHidden/>
          </w:rPr>
          <w:fldChar w:fldCharType="separate"/>
        </w:r>
        <w:r w:rsidR="00902485">
          <w:rPr>
            <w:webHidden/>
          </w:rPr>
          <w:t>13</w:t>
        </w:r>
        <w:r w:rsidR="005815E4">
          <w:rPr>
            <w:webHidden/>
          </w:rPr>
          <w:fldChar w:fldCharType="end"/>
        </w:r>
      </w:hyperlink>
    </w:p>
    <w:p w14:paraId="3A6A01CA" w14:textId="6C9E051F" w:rsidR="005815E4" w:rsidRDefault="000D62EF">
      <w:pPr>
        <w:pStyle w:val="24"/>
        <w:rPr>
          <w:rFonts w:asciiTheme="minorHAnsi" w:eastAsiaTheme="minorEastAsia" w:hAnsiTheme="minorHAnsi" w:cstheme="minorBidi"/>
          <w:sz w:val="22"/>
          <w:szCs w:val="22"/>
        </w:rPr>
      </w:pPr>
      <w:hyperlink w:anchor="_Toc2171332" w:history="1">
        <w:r w:rsidR="005815E4" w:rsidRPr="008B73ED">
          <w:rPr>
            <w:rStyle w:val="a4"/>
          </w:rPr>
          <w:t>4.2. Роли владельца бизнес-процесса, владельца контрольных процедур, владельца риска</w:t>
        </w:r>
        <w:r w:rsidR="005815E4">
          <w:rPr>
            <w:webHidden/>
          </w:rPr>
          <w:tab/>
        </w:r>
        <w:r w:rsidR="005815E4">
          <w:rPr>
            <w:webHidden/>
          </w:rPr>
          <w:fldChar w:fldCharType="begin"/>
        </w:r>
        <w:r w:rsidR="005815E4">
          <w:rPr>
            <w:webHidden/>
          </w:rPr>
          <w:instrText xml:space="preserve"> PAGEREF _Toc2171332 \h </w:instrText>
        </w:r>
        <w:r w:rsidR="005815E4">
          <w:rPr>
            <w:webHidden/>
          </w:rPr>
        </w:r>
        <w:r w:rsidR="005815E4">
          <w:rPr>
            <w:webHidden/>
          </w:rPr>
          <w:fldChar w:fldCharType="separate"/>
        </w:r>
        <w:r w:rsidR="00902485">
          <w:rPr>
            <w:webHidden/>
          </w:rPr>
          <w:t>14</w:t>
        </w:r>
        <w:r w:rsidR="005815E4">
          <w:rPr>
            <w:webHidden/>
          </w:rPr>
          <w:fldChar w:fldCharType="end"/>
        </w:r>
      </w:hyperlink>
    </w:p>
    <w:p w14:paraId="0FD371CF" w14:textId="386FEB84" w:rsidR="005815E4" w:rsidRDefault="000D62EF">
      <w:pPr>
        <w:pStyle w:val="24"/>
        <w:rPr>
          <w:rFonts w:asciiTheme="minorHAnsi" w:eastAsiaTheme="minorEastAsia" w:hAnsiTheme="minorHAnsi" w:cstheme="minorBidi"/>
          <w:sz w:val="22"/>
          <w:szCs w:val="22"/>
        </w:rPr>
      </w:pPr>
      <w:hyperlink w:anchor="_Toc2171333" w:history="1">
        <w:r w:rsidR="005815E4" w:rsidRPr="008B73ED">
          <w:rPr>
            <w:rStyle w:val="a4"/>
          </w:rPr>
          <w:t>4.3. Взаимодействие с внешними заинтересованными сторонами</w:t>
        </w:r>
        <w:r w:rsidR="005815E4">
          <w:rPr>
            <w:webHidden/>
          </w:rPr>
          <w:tab/>
        </w:r>
        <w:r w:rsidR="005815E4">
          <w:rPr>
            <w:webHidden/>
          </w:rPr>
          <w:fldChar w:fldCharType="begin"/>
        </w:r>
        <w:r w:rsidR="005815E4">
          <w:rPr>
            <w:webHidden/>
          </w:rPr>
          <w:instrText xml:space="preserve"> PAGEREF _Toc2171333 \h </w:instrText>
        </w:r>
        <w:r w:rsidR="005815E4">
          <w:rPr>
            <w:webHidden/>
          </w:rPr>
        </w:r>
        <w:r w:rsidR="005815E4">
          <w:rPr>
            <w:webHidden/>
          </w:rPr>
          <w:fldChar w:fldCharType="separate"/>
        </w:r>
        <w:r w:rsidR="00902485">
          <w:rPr>
            <w:webHidden/>
          </w:rPr>
          <w:t>15</w:t>
        </w:r>
        <w:r w:rsidR="005815E4">
          <w:rPr>
            <w:webHidden/>
          </w:rPr>
          <w:fldChar w:fldCharType="end"/>
        </w:r>
      </w:hyperlink>
    </w:p>
    <w:p w14:paraId="3DC1DA5B" w14:textId="14559165" w:rsidR="005815E4" w:rsidRDefault="000D62EF">
      <w:pPr>
        <w:pStyle w:val="24"/>
        <w:rPr>
          <w:rFonts w:asciiTheme="minorHAnsi" w:eastAsiaTheme="minorEastAsia" w:hAnsiTheme="minorHAnsi" w:cstheme="minorBidi"/>
          <w:sz w:val="22"/>
          <w:szCs w:val="22"/>
        </w:rPr>
      </w:pPr>
      <w:hyperlink w:anchor="_Toc2171334" w:history="1">
        <w:r w:rsidR="005815E4" w:rsidRPr="008B73ED">
          <w:rPr>
            <w:rStyle w:val="a4"/>
          </w:rPr>
          <w:t>4.4. Оценка эффективности СВКиУР Группы</w:t>
        </w:r>
        <w:r w:rsidR="005815E4">
          <w:rPr>
            <w:webHidden/>
          </w:rPr>
          <w:tab/>
        </w:r>
        <w:r w:rsidR="005815E4">
          <w:rPr>
            <w:webHidden/>
          </w:rPr>
          <w:fldChar w:fldCharType="begin"/>
        </w:r>
        <w:r w:rsidR="005815E4">
          <w:rPr>
            <w:webHidden/>
          </w:rPr>
          <w:instrText xml:space="preserve"> PAGEREF _Toc2171334 \h </w:instrText>
        </w:r>
        <w:r w:rsidR="005815E4">
          <w:rPr>
            <w:webHidden/>
          </w:rPr>
        </w:r>
        <w:r w:rsidR="005815E4">
          <w:rPr>
            <w:webHidden/>
          </w:rPr>
          <w:fldChar w:fldCharType="separate"/>
        </w:r>
        <w:r w:rsidR="00902485">
          <w:rPr>
            <w:webHidden/>
          </w:rPr>
          <w:t>15</w:t>
        </w:r>
        <w:r w:rsidR="005815E4">
          <w:rPr>
            <w:webHidden/>
          </w:rPr>
          <w:fldChar w:fldCharType="end"/>
        </w:r>
      </w:hyperlink>
    </w:p>
    <w:p w14:paraId="50E2ABD3" w14:textId="682CFA6C" w:rsidR="005815E4" w:rsidRDefault="000D62EF">
      <w:pPr>
        <w:pStyle w:val="24"/>
        <w:rPr>
          <w:rFonts w:asciiTheme="minorHAnsi" w:eastAsiaTheme="minorEastAsia" w:hAnsiTheme="minorHAnsi" w:cstheme="minorBidi"/>
          <w:sz w:val="22"/>
          <w:szCs w:val="22"/>
        </w:rPr>
      </w:pPr>
      <w:hyperlink w:anchor="_Toc2171335" w:history="1">
        <w:r w:rsidR="005815E4" w:rsidRPr="008B73ED">
          <w:rPr>
            <w:rStyle w:val="a4"/>
          </w:rPr>
          <w:t>4.5. Планирование развития СВКиУР Группы</w:t>
        </w:r>
        <w:r w:rsidR="005815E4">
          <w:rPr>
            <w:webHidden/>
          </w:rPr>
          <w:tab/>
        </w:r>
        <w:r w:rsidR="005815E4">
          <w:rPr>
            <w:webHidden/>
          </w:rPr>
          <w:fldChar w:fldCharType="begin"/>
        </w:r>
        <w:r w:rsidR="005815E4">
          <w:rPr>
            <w:webHidden/>
          </w:rPr>
          <w:instrText xml:space="preserve"> PAGEREF _Toc2171335 \h </w:instrText>
        </w:r>
        <w:r w:rsidR="005815E4">
          <w:rPr>
            <w:webHidden/>
          </w:rPr>
        </w:r>
        <w:r w:rsidR="005815E4">
          <w:rPr>
            <w:webHidden/>
          </w:rPr>
          <w:fldChar w:fldCharType="separate"/>
        </w:r>
        <w:r w:rsidR="00902485">
          <w:rPr>
            <w:webHidden/>
          </w:rPr>
          <w:t>15</w:t>
        </w:r>
        <w:r w:rsidR="005815E4">
          <w:rPr>
            <w:webHidden/>
          </w:rPr>
          <w:fldChar w:fldCharType="end"/>
        </w:r>
      </w:hyperlink>
    </w:p>
    <w:p w14:paraId="22E6A488" w14:textId="4A61133D" w:rsidR="005815E4" w:rsidRDefault="000D62EF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2171336" w:history="1">
        <w:r w:rsidR="005815E4" w:rsidRPr="008B73ED">
          <w:rPr>
            <w:rStyle w:val="a4"/>
          </w:rPr>
          <w:t>ПРИЛОЖЕНИЕ 1</w:t>
        </w:r>
        <w:r w:rsidR="005815E4">
          <w:rPr>
            <w:webHidden/>
          </w:rPr>
          <w:tab/>
        </w:r>
        <w:r w:rsidR="005815E4">
          <w:rPr>
            <w:webHidden/>
          </w:rPr>
          <w:fldChar w:fldCharType="begin"/>
        </w:r>
        <w:r w:rsidR="005815E4">
          <w:rPr>
            <w:webHidden/>
          </w:rPr>
          <w:instrText xml:space="preserve"> PAGEREF _Toc2171336 \h </w:instrText>
        </w:r>
        <w:r w:rsidR="005815E4">
          <w:rPr>
            <w:webHidden/>
          </w:rPr>
        </w:r>
        <w:r w:rsidR="005815E4">
          <w:rPr>
            <w:webHidden/>
          </w:rPr>
          <w:fldChar w:fldCharType="separate"/>
        </w:r>
        <w:r w:rsidR="00902485">
          <w:rPr>
            <w:webHidden/>
          </w:rPr>
          <w:t>17</w:t>
        </w:r>
        <w:r w:rsidR="005815E4">
          <w:rPr>
            <w:webHidden/>
          </w:rPr>
          <w:fldChar w:fldCharType="end"/>
        </w:r>
      </w:hyperlink>
    </w:p>
    <w:p w14:paraId="0B76F015" w14:textId="0F9F63FA" w:rsidR="00D45A17" w:rsidRDefault="00D45A17" w:rsidP="00D45A17">
      <w:pPr>
        <w:jc w:val="both"/>
        <w:rPr>
          <w:b/>
          <w:bCs/>
        </w:rPr>
      </w:pPr>
      <w:r w:rsidRPr="00287DF6">
        <w:rPr>
          <w:b/>
          <w:bCs/>
        </w:rPr>
        <w:fldChar w:fldCharType="end"/>
      </w:r>
    </w:p>
    <w:p w14:paraId="6CE51876" w14:textId="77777777" w:rsidR="0061790F" w:rsidRDefault="0061790F" w:rsidP="00D45A17">
      <w:pPr>
        <w:jc w:val="both"/>
        <w:rPr>
          <w:b/>
          <w:bCs/>
        </w:rPr>
      </w:pPr>
    </w:p>
    <w:p w14:paraId="2BE867F8" w14:textId="77777777" w:rsidR="0061790F" w:rsidRDefault="0061790F" w:rsidP="00D45A17">
      <w:pPr>
        <w:jc w:val="both"/>
        <w:rPr>
          <w:b/>
          <w:bCs/>
        </w:rPr>
      </w:pPr>
    </w:p>
    <w:p w14:paraId="0DE96DBD" w14:textId="77777777" w:rsidR="00A800C3" w:rsidRDefault="00A800C3">
      <w:pPr>
        <w:rPr>
          <w:b/>
          <w:bCs/>
        </w:rPr>
      </w:pPr>
      <w:r>
        <w:rPr>
          <w:b/>
          <w:bCs/>
        </w:rPr>
        <w:br w:type="page"/>
      </w:r>
    </w:p>
    <w:p w14:paraId="4F239A91" w14:textId="77777777" w:rsidR="00D45A17" w:rsidRPr="0061790F" w:rsidRDefault="0061790F" w:rsidP="00B0182E">
      <w:pPr>
        <w:pStyle w:val="1"/>
        <w:ind w:left="426"/>
      </w:pPr>
      <w:bookmarkStart w:id="2" w:name="_Toc2171319"/>
      <w:bookmarkStart w:id="3" w:name="_Toc190678947"/>
      <w:bookmarkStart w:id="4" w:name="_Ref280098026"/>
      <w:r w:rsidRPr="0061790F">
        <w:lastRenderedPageBreak/>
        <w:t>ГЛОССАРИЙ</w:t>
      </w:r>
      <w:bookmarkEnd w:id="2"/>
    </w:p>
    <w:p w14:paraId="23ED7B47" w14:textId="31B627FB" w:rsidR="001A60C5" w:rsidRPr="00F1115B" w:rsidRDefault="00A23F56" w:rsidP="00902485">
      <w:pPr>
        <w:spacing w:before="120" w:after="0" w:line="240" w:lineRule="auto"/>
        <w:ind w:firstLine="426"/>
        <w:jc w:val="both"/>
        <w:rPr>
          <w:bCs/>
        </w:rPr>
      </w:pPr>
      <w:r w:rsidRPr="00F1115B">
        <w:rPr>
          <w:b/>
          <w:bCs/>
        </w:rPr>
        <w:t>Бизнес-процесс</w:t>
      </w:r>
      <w:r w:rsidR="009F70AB" w:rsidRPr="00F1115B">
        <w:rPr>
          <w:b/>
          <w:bCs/>
        </w:rPr>
        <w:t xml:space="preserve"> (процесс)</w:t>
      </w:r>
      <w:r w:rsidR="00B0182E">
        <w:rPr>
          <w:bCs/>
        </w:rPr>
        <w:t xml:space="preserve"> </w:t>
      </w:r>
      <w:r w:rsidRPr="00F1115B">
        <w:t>–</w:t>
      </w:r>
      <w:r w:rsidR="00FB74EF">
        <w:t xml:space="preserve"> </w:t>
      </w:r>
      <w:r w:rsidR="001A60C5" w:rsidRPr="00F1115B">
        <w:t xml:space="preserve">логически упорядоченная взаимосвязанная последовательность действий (работ, операций) выполняемых должностными лицами и подразделениями </w:t>
      </w:r>
      <w:r w:rsidR="00A800C3" w:rsidRPr="00F1115B">
        <w:t>организ</w:t>
      </w:r>
      <w:r w:rsidR="001A60C5" w:rsidRPr="00F1115B">
        <w:t>ации для получения желаемого конечного результата (достижения цели, решения задачи, реализации программы, предоставления услуги).</w:t>
      </w:r>
    </w:p>
    <w:p w14:paraId="689F1B06" w14:textId="3428A864" w:rsidR="009F70AB" w:rsidRPr="00F1115B" w:rsidRDefault="00A23F56" w:rsidP="00902485">
      <w:pPr>
        <w:spacing w:before="120" w:after="0" w:line="240" w:lineRule="auto"/>
        <w:ind w:firstLine="426"/>
        <w:jc w:val="both"/>
        <w:rPr>
          <w:bCs/>
        </w:rPr>
      </w:pPr>
      <w:r w:rsidRPr="00F1115B">
        <w:rPr>
          <w:b/>
          <w:bCs/>
        </w:rPr>
        <w:t>Владелец бизнес-процесса</w:t>
      </w:r>
      <w:r w:rsidR="00B0182E">
        <w:rPr>
          <w:bCs/>
        </w:rPr>
        <w:t xml:space="preserve"> </w:t>
      </w:r>
      <w:r w:rsidRPr="00F1115B">
        <w:t>–</w:t>
      </w:r>
      <w:r w:rsidRPr="00F1115B">
        <w:rPr>
          <w:bCs/>
        </w:rPr>
        <w:t xml:space="preserve"> должностное лицо, </w:t>
      </w:r>
      <w:r w:rsidR="009F70AB" w:rsidRPr="00F1115B">
        <w:rPr>
          <w:bCs/>
        </w:rPr>
        <w:t>которое в соответствии со своими должностными обязанностями несет ответственность за реализацию, совершенствование бизнес-процесса и его результаты.</w:t>
      </w:r>
    </w:p>
    <w:p w14:paraId="3ADC92EA" w14:textId="16D0E6DD" w:rsidR="009F70AB" w:rsidRPr="00F1115B" w:rsidRDefault="009F70AB" w:rsidP="00902485">
      <w:pPr>
        <w:spacing w:before="120" w:after="0" w:line="240" w:lineRule="auto"/>
        <w:ind w:firstLine="425"/>
        <w:jc w:val="both"/>
        <w:rPr>
          <w:bCs/>
        </w:rPr>
      </w:pPr>
      <w:r w:rsidRPr="00F1115B">
        <w:rPr>
          <w:b/>
          <w:bCs/>
        </w:rPr>
        <w:t>Владелец контрольных процедур</w:t>
      </w:r>
      <w:r w:rsidRPr="00F1115B">
        <w:rPr>
          <w:bCs/>
        </w:rPr>
        <w:t xml:space="preserve"> </w:t>
      </w:r>
      <w:r w:rsidR="00B0182E" w:rsidRPr="00F1115B">
        <w:t>–</w:t>
      </w:r>
      <w:r w:rsidRPr="00F1115B">
        <w:rPr>
          <w:bCs/>
        </w:rPr>
        <w:t xml:space="preserve"> должностное лицо, которое в соответствии со своими должностными обязанностями несет ответственность за обеспечение и надлежащее выполнение контрольных процедур.</w:t>
      </w:r>
    </w:p>
    <w:p w14:paraId="3AFCFDC4" w14:textId="0579D812" w:rsidR="009F70AB" w:rsidRDefault="009F70AB" w:rsidP="00902485">
      <w:pPr>
        <w:spacing w:before="120" w:after="0" w:line="240" w:lineRule="auto"/>
        <w:ind w:firstLine="425"/>
        <w:jc w:val="both"/>
        <w:rPr>
          <w:bCs/>
        </w:rPr>
      </w:pPr>
      <w:r w:rsidRPr="00F1115B">
        <w:rPr>
          <w:b/>
          <w:bCs/>
        </w:rPr>
        <w:t>Владелец риска</w:t>
      </w:r>
      <w:r w:rsidRPr="00F1115B">
        <w:rPr>
          <w:bCs/>
        </w:rPr>
        <w:t xml:space="preserve"> </w:t>
      </w:r>
      <w:r w:rsidR="00B0182E" w:rsidRPr="00F1115B">
        <w:t>–</w:t>
      </w:r>
      <w:r w:rsidRPr="00F1115B">
        <w:rPr>
          <w:bCs/>
        </w:rPr>
        <w:t xml:space="preserve"> должностное лицо</w:t>
      </w:r>
      <w:r w:rsidR="008D2298" w:rsidRPr="00F1115B">
        <w:rPr>
          <w:bCs/>
        </w:rPr>
        <w:t xml:space="preserve"> (уровень члена Правления, заместителей </w:t>
      </w:r>
      <w:r w:rsidR="00B0182E">
        <w:rPr>
          <w:bCs/>
        </w:rPr>
        <w:t>Г</w:t>
      </w:r>
      <w:r w:rsidR="00B0182E" w:rsidRPr="00F1115B">
        <w:rPr>
          <w:bCs/>
        </w:rPr>
        <w:t xml:space="preserve">енерального </w:t>
      </w:r>
      <w:r w:rsidR="008D2298" w:rsidRPr="00F1115B">
        <w:rPr>
          <w:bCs/>
        </w:rPr>
        <w:t>директора</w:t>
      </w:r>
      <w:r w:rsidR="00B0182E">
        <w:rPr>
          <w:bCs/>
        </w:rPr>
        <w:t>, директоров департаментов прямого подчинения Председателю Правления – Генеральному директору</w:t>
      </w:r>
      <w:r w:rsidR="008D2298" w:rsidRPr="00F1115B">
        <w:rPr>
          <w:bCs/>
        </w:rPr>
        <w:t>)</w:t>
      </w:r>
      <w:r w:rsidRPr="00F1115B">
        <w:rPr>
          <w:bCs/>
        </w:rPr>
        <w:t xml:space="preserve">, которое несет ответственность </w:t>
      </w:r>
      <w:r w:rsidR="00A800C3" w:rsidRPr="00F1115B">
        <w:rPr>
          <w:bCs/>
        </w:rPr>
        <w:t xml:space="preserve">за управление </w:t>
      </w:r>
      <w:r w:rsidRPr="00F1115B">
        <w:rPr>
          <w:bCs/>
        </w:rPr>
        <w:t>риском.</w:t>
      </w:r>
    </w:p>
    <w:p w14:paraId="54BA934F" w14:textId="4A4E137C" w:rsidR="00E61091" w:rsidRPr="00314F4F" w:rsidRDefault="00C14FE9" w:rsidP="00902485">
      <w:pPr>
        <w:spacing w:before="120" w:after="0" w:line="240" w:lineRule="auto"/>
        <w:ind w:firstLine="425"/>
        <w:jc w:val="both"/>
        <w:rPr>
          <w:bCs/>
        </w:rPr>
      </w:pPr>
      <w:r w:rsidRPr="00314F4F">
        <w:rPr>
          <w:bCs/>
        </w:rPr>
        <w:t xml:space="preserve">В зависимости от организационно-правовой формы в подконтрольных организациях владельцами риска являются </w:t>
      </w:r>
      <w:r w:rsidRPr="00902485">
        <w:rPr>
          <w:bCs/>
        </w:rPr>
        <w:t xml:space="preserve">коллегиальный исполнительный орган, </w:t>
      </w:r>
      <w:r w:rsidR="00F203B0" w:rsidRPr="00902485">
        <w:rPr>
          <w:bCs/>
        </w:rPr>
        <w:t>заместители единоличного исполнительного</w:t>
      </w:r>
      <w:r w:rsidRPr="00902485">
        <w:rPr>
          <w:bCs/>
        </w:rPr>
        <w:t xml:space="preserve"> орган</w:t>
      </w:r>
      <w:r w:rsidR="00F203B0" w:rsidRPr="00902485">
        <w:rPr>
          <w:bCs/>
        </w:rPr>
        <w:t>а</w:t>
      </w:r>
      <w:r w:rsidR="00314F4F">
        <w:rPr>
          <w:bCs/>
        </w:rPr>
        <w:t>,</w:t>
      </w:r>
      <w:r w:rsidR="00F203B0" w:rsidRPr="00902485">
        <w:rPr>
          <w:bCs/>
        </w:rPr>
        <w:t xml:space="preserve"> иные должностные лица </w:t>
      </w:r>
      <w:r w:rsidR="00F203B0" w:rsidRPr="00314F4F">
        <w:rPr>
          <w:bCs/>
        </w:rPr>
        <w:t>с учетом</w:t>
      </w:r>
      <w:r w:rsidR="00E61091" w:rsidRPr="00314F4F">
        <w:rPr>
          <w:bCs/>
        </w:rPr>
        <w:t xml:space="preserve"> организационных особенностей</w:t>
      </w:r>
      <w:r w:rsidR="00F203B0" w:rsidRPr="00314F4F">
        <w:rPr>
          <w:bCs/>
        </w:rPr>
        <w:t xml:space="preserve"> в них</w:t>
      </w:r>
      <w:r w:rsidR="00E61091" w:rsidRPr="00314F4F">
        <w:rPr>
          <w:bCs/>
        </w:rPr>
        <w:t>.</w:t>
      </w:r>
    </w:p>
    <w:p w14:paraId="16A00B1E" w14:textId="15D881F7" w:rsidR="005304F1" w:rsidRPr="00F1115B" w:rsidRDefault="007F5DF8" w:rsidP="00902485">
      <w:pPr>
        <w:spacing w:before="120" w:after="0" w:line="240" w:lineRule="auto"/>
        <w:ind w:firstLine="426"/>
        <w:jc w:val="both"/>
        <w:rPr>
          <w:rFonts w:eastAsia="Calibri"/>
        </w:rPr>
      </w:pPr>
      <w:r w:rsidRPr="00F1115B">
        <w:rPr>
          <w:b/>
          <w:bCs/>
        </w:rPr>
        <w:t>Внутренний аудит</w:t>
      </w:r>
      <w:r w:rsidRPr="00F1115B">
        <w:rPr>
          <w:bCs/>
        </w:rPr>
        <w:t xml:space="preserve"> </w:t>
      </w:r>
      <w:r w:rsidR="00AF3EE9" w:rsidRPr="00F1115B">
        <w:rPr>
          <w:bCs/>
        </w:rPr>
        <w:t>–</w:t>
      </w:r>
      <w:r w:rsidRPr="00F1115B">
        <w:rPr>
          <w:bCs/>
        </w:rPr>
        <w:t xml:space="preserve"> </w:t>
      </w:r>
      <w:r w:rsidR="00AF3EE9" w:rsidRPr="00F1115B">
        <w:rPr>
          <w:bCs/>
        </w:rPr>
        <w:t xml:space="preserve">деятельность по предоставлению </w:t>
      </w:r>
      <w:r w:rsidR="004C5EE5" w:rsidRPr="00F1115B">
        <w:rPr>
          <w:rFonts w:eastAsia="Calibri"/>
        </w:rPr>
        <w:t xml:space="preserve">независимых и объективных гарантий и консультаций, направленная на достижение поставленных целей Группы </w:t>
      </w:r>
      <w:r w:rsidR="00B0182E">
        <w:rPr>
          <w:rFonts w:eastAsia="Calibri"/>
        </w:rPr>
        <w:t xml:space="preserve">РусГидро </w:t>
      </w:r>
      <w:r w:rsidR="004C5EE5" w:rsidRPr="00F1115B">
        <w:rPr>
          <w:rFonts w:eastAsia="Calibri"/>
        </w:rPr>
        <w:t xml:space="preserve">и совершенствование ее деятельности </w:t>
      </w:r>
      <w:r w:rsidR="00FD4A5C" w:rsidRPr="00F1115B">
        <w:rPr>
          <w:rFonts w:eastAsia="Calibri"/>
        </w:rPr>
        <w:t>путем</w:t>
      </w:r>
      <w:r w:rsidR="004C5EE5" w:rsidRPr="00F1115B">
        <w:rPr>
          <w:rFonts w:eastAsia="Calibri"/>
        </w:rPr>
        <w:t xml:space="preserve"> </w:t>
      </w:r>
      <w:r w:rsidR="00FD4A5C" w:rsidRPr="00F1115B">
        <w:rPr>
          <w:rFonts w:eastAsia="Calibri"/>
        </w:rPr>
        <w:t xml:space="preserve">системного и последовательного </w:t>
      </w:r>
      <w:r w:rsidR="004C5EE5" w:rsidRPr="00F1115B">
        <w:rPr>
          <w:rFonts w:eastAsia="Calibri"/>
        </w:rPr>
        <w:t>подход</w:t>
      </w:r>
      <w:r w:rsidR="00FD4A5C" w:rsidRPr="00F1115B">
        <w:rPr>
          <w:rFonts w:eastAsia="Calibri"/>
        </w:rPr>
        <w:t>а</w:t>
      </w:r>
      <w:r w:rsidR="004C5EE5" w:rsidRPr="00F1115B">
        <w:rPr>
          <w:rFonts w:eastAsia="Calibri"/>
        </w:rPr>
        <w:t xml:space="preserve"> </w:t>
      </w:r>
      <w:r w:rsidR="005304F1" w:rsidRPr="00F1115B">
        <w:rPr>
          <w:rFonts w:eastAsia="Calibri"/>
        </w:rPr>
        <w:t xml:space="preserve">к оценке </w:t>
      </w:r>
      <w:r w:rsidR="00FD4A5C" w:rsidRPr="00F1115B">
        <w:rPr>
          <w:rFonts w:eastAsia="Calibri"/>
        </w:rPr>
        <w:t xml:space="preserve">и повышению эффективности процессов </w:t>
      </w:r>
      <w:r w:rsidR="005304F1" w:rsidRPr="00F1115B">
        <w:rPr>
          <w:rFonts w:eastAsia="Calibri"/>
        </w:rPr>
        <w:t>управления рисками</w:t>
      </w:r>
      <w:r w:rsidR="00FD4A5C" w:rsidRPr="00F1115B">
        <w:rPr>
          <w:rFonts w:eastAsia="Calibri"/>
        </w:rPr>
        <w:t>,</w:t>
      </w:r>
      <w:r w:rsidR="005304F1" w:rsidRPr="00F1115B">
        <w:rPr>
          <w:rFonts w:eastAsia="Calibri"/>
        </w:rPr>
        <w:t xml:space="preserve"> внутреннего контроля</w:t>
      </w:r>
      <w:r w:rsidR="00FD4A5C" w:rsidRPr="00F1115B">
        <w:rPr>
          <w:rFonts w:eastAsia="Calibri"/>
        </w:rPr>
        <w:t xml:space="preserve"> и</w:t>
      </w:r>
      <w:r w:rsidR="005304F1" w:rsidRPr="00F1115B">
        <w:rPr>
          <w:rFonts w:eastAsia="Calibri"/>
        </w:rPr>
        <w:t xml:space="preserve"> </w:t>
      </w:r>
      <w:r w:rsidR="00FD4A5C" w:rsidRPr="00F1115B">
        <w:rPr>
          <w:rFonts w:eastAsia="Calibri"/>
        </w:rPr>
        <w:t>корпоративного управления.</w:t>
      </w:r>
    </w:p>
    <w:p w14:paraId="14D7393F" w14:textId="2DFE939C" w:rsidR="00A23F56" w:rsidRPr="00F1115B" w:rsidRDefault="00A23F56" w:rsidP="00902485">
      <w:pPr>
        <w:spacing w:before="120" w:after="0" w:line="240" w:lineRule="auto"/>
        <w:ind w:firstLine="426"/>
        <w:jc w:val="both"/>
      </w:pPr>
      <w:r w:rsidRPr="00F1115B">
        <w:rPr>
          <w:b/>
        </w:rPr>
        <w:t>Внутренний контроль</w:t>
      </w:r>
      <w:r w:rsidRPr="00F1115B">
        <w:t xml:space="preserve"> – непрерывный процесс, </w:t>
      </w:r>
      <w:r w:rsidR="00D73261" w:rsidRPr="00F1115B">
        <w:t xml:space="preserve">являющийся частью процесса управления, </w:t>
      </w:r>
      <w:r w:rsidR="00700D5E" w:rsidRPr="00F1115B">
        <w:t>осуществляемый субъектами системы внутреннего контроля и управления рисками</w:t>
      </w:r>
      <w:r w:rsidRPr="00F1115B">
        <w:t xml:space="preserve"> и направленный на обеспечение разумной уверенности в достижении целей по следующим направлениям:</w:t>
      </w:r>
    </w:p>
    <w:p w14:paraId="1FBBD3F8" w14:textId="77777777" w:rsidR="00A23F56" w:rsidRPr="00EA44D5" w:rsidRDefault="00A23F56" w:rsidP="00902485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44D5">
        <w:rPr>
          <w:rFonts w:ascii="Times New Roman" w:hAnsi="Times New Roman"/>
          <w:sz w:val="24"/>
          <w:szCs w:val="24"/>
        </w:rPr>
        <w:t>эффективность и результативность деятельности;</w:t>
      </w:r>
    </w:p>
    <w:p w14:paraId="03BF9FC6" w14:textId="1A7187F7" w:rsidR="00A23F56" w:rsidRPr="00EA44D5" w:rsidRDefault="00A23F56" w:rsidP="00902485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44D5">
        <w:rPr>
          <w:rFonts w:ascii="Times New Roman" w:hAnsi="Times New Roman"/>
          <w:sz w:val="24"/>
          <w:szCs w:val="24"/>
        </w:rPr>
        <w:t xml:space="preserve">соблюдение нормативных </w:t>
      </w:r>
      <w:r w:rsidR="002C5FD8">
        <w:rPr>
          <w:rFonts w:ascii="Times New Roman" w:hAnsi="Times New Roman"/>
          <w:sz w:val="24"/>
          <w:szCs w:val="24"/>
        </w:rPr>
        <w:t xml:space="preserve">правовых </w:t>
      </w:r>
      <w:r w:rsidRPr="00EA44D5">
        <w:rPr>
          <w:rFonts w:ascii="Times New Roman" w:hAnsi="Times New Roman"/>
          <w:sz w:val="24"/>
          <w:szCs w:val="24"/>
        </w:rPr>
        <w:t>актов Российской Федерации;</w:t>
      </w:r>
    </w:p>
    <w:p w14:paraId="696117C3" w14:textId="77777777" w:rsidR="00A23F56" w:rsidRPr="00EA44D5" w:rsidRDefault="00A23F56" w:rsidP="00902485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44D5">
        <w:rPr>
          <w:rFonts w:ascii="Times New Roman" w:hAnsi="Times New Roman"/>
          <w:sz w:val="24"/>
          <w:szCs w:val="24"/>
        </w:rPr>
        <w:t>достоверность отчетности и надежность системы ее подготовки;</w:t>
      </w:r>
    </w:p>
    <w:p w14:paraId="4CD993D1" w14:textId="77777777" w:rsidR="00A23F56" w:rsidRPr="00EA44D5" w:rsidRDefault="00A23F56" w:rsidP="00902485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44D5">
        <w:rPr>
          <w:rFonts w:ascii="Times New Roman" w:hAnsi="Times New Roman"/>
          <w:sz w:val="24"/>
          <w:szCs w:val="24"/>
        </w:rPr>
        <w:t>сохранность активов и предотвращение мошенничества и незаконных действий.</w:t>
      </w:r>
    </w:p>
    <w:p w14:paraId="52089C0E" w14:textId="1079BC5D" w:rsidR="00A23F56" w:rsidRPr="00F1115B" w:rsidRDefault="004B6670" w:rsidP="00902485">
      <w:pPr>
        <w:spacing w:before="120" w:after="0" w:line="240" w:lineRule="auto"/>
        <w:ind w:firstLine="426"/>
        <w:jc w:val="both"/>
        <w:rPr>
          <w:bCs/>
        </w:rPr>
      </w:pPr>
      <w:r w:rsidRPr="00F1115B">
        <w:rPr>
          <w:rFonts w:eastAsia="Calibri"/>
          <w:b/>
          <w:spacing w:val="-2"/>
        </w:rPr>
        <w:t>Группа РусГидро</w:t>
      </w:r>
      <w:r w:rsidR="00885AC3" w:rsidRPr="00F1115B">
        <w:rPr>
          <w:rFonts w:eastAsia="Calibri"/>
          <w:b/>
          <w:spacing w:val="-2"/>
        </w:rPr>
        <w:t xml:space="preserve"> (Группа)</w:t>
      </w:r>
      <w:r w:rsidRPr="00F1115B">
        <w:rPr>
          <w:rFonts w:eastAsia="Calibri"/>
          <w:spacing w:val="-2"/>
        </w:rPr>
        <w:t xml:space="preserve"> – ПАО «РусГидро» и его подконтрольные </w:t>
      </w:r>
      <w:r w:rsidR="00B0182E">
        <w:rPr>
          <w:rFonts w:eastAsia="Calibri"/>
          <w:spacing w:val="-2"/>
        </w:rPr>
        <w:t>организации</w:t>
      </w:r>
      <w:r w:rsidR="00041E9D">
        <w:rPr>
          <w:rFonts w:eastAsia="Calibri"/>
          <w:spacing w:val="-2"/>
        </w:rPr>
        <w:t>.</w:t>
      </w:r>
    </w:p>
    <w:p w14:paraId="2F57AAD7" w14:textId="293C0704" w:rsidR="001C2043" w:rsidRPr="00F1115B" w:rsidRDefault="00A23F56" w:rsidP="00902485">
      <w:pPr>
        <w:spacing w:before="120" w:after="0" w:line="240" w:lineRule="auto"/>
        <w:ind w:firstLine="426"/>
        <w:jc w:val="both"/>
        <w:rPr>
          <w:bCs/>
        </w:rPr>
      </w:pPr>
      <w:r w:rsidRPr="00F1115B">
        <w:rPr>
          <w:b/>
          <w:bCs/>
        </w:rPr>
        <w:t>Контрольн</w:t>
      </w:r>
      <w:r w:rsidR="001C2043" w:rsidRPr="00F1115B">
        <w:rPr>
          <w:b/>
          <w:bCs/>
        </w:rPr>
        <w:t>ые</w:t>
      </w:r>
      <w:r w:rsidRPr="00F1115B">
        <w:rPr>
          <w:b/>
          <w:bCs/>
        </w:rPr>
        <w:t xml:space="preserve"> процедур</w:t>
      </w:r>
      <w:r w:rsidR="001C2043" w:rsidRPr="00F1115B">
        <w:rPr>
          <w:b/>
          <w:bCs/>
        </w:rPr>
        <w:t>ы</w:t>
      </w:r>
      <w:r w:rsidR="000B7B7A">
        <w:rPr>
          <w:b/>
          <w:bCs/>
        </w:rPr>
        <w:t xml:space="preserve"> </w:t>
      </w:r>
      <w:r w:rsidRPr="00902485">
        <w:rPr>
          <w:bCs/>
        </w:rPr>
        <w:t>–</w:t>
      </w:r>
      <w:r w:rsidRPr="00F1115B">
        <w:rPr>
          <w:b/>
          <w:bCs/>
        </w:rPr>
        <w:t xml:space="preserve"> </w:t>
      </w:r>
      <w:r w:rsidRPr="00F1115B">
        <w:rPr>
          <w:bCs/>
        </w:rPr>
        <w:t>действи</w:t>
      </w:r>
      <w:r w:rsidR="00F759BD" w:rsidRPr="00F1115B">
        <w:rPr>
          <w:bCs/>
        </w:rPr>
        <w:t>я</w:t>
      </w:r>
      <w:r w:rsidR="001C2043" w:rsidRPr="00F1115B">
        <w:rPr>
          <w:bCs/>
        </w:rPr>
        <w:t>,</w:t>
      </w:r>
      <w:r w:rsidRPr="00F1115B">
        <w:rPr>
          <w:bCs/>
        </w:rPr>
        <w:t xml:space="preserve"> мероприяти</w:t>
      </w:r>
      <w:r w:rsidR="00F759BD" w:rsidRPr="00F1115B">
        <w:rPr>
          <w:bCs/>
        </w:rPr>
        <w:t>я</w:t>
      </w:r>
      <w:r w:rsidRPr="00F1115B">
        <w:rPr>
          <w:bCs/>
        </w:rPr>
        <w:t xml:space="preserve">, </w:t>
      </w:r>
      <w:r w:rsidR="00F759BD" w:rsidRPr="00F1115B">
        <w:rPr>
          <w:bCs/>
        </w:rPr>
        <w:t>автоматические операции информационных систем или комбинация данных процессов, разработанные для обеспечения разумной уверенности, что реагирование на риск осуществляется эффективно, своевременно и согласованно на</w:t>
      </w:r>
      <w:r w:rsidR="001C2043" w:rsidRPr="00F1115B">
        <w:rPr>
          <w:bCs/>
        </w:rPr>
        <w:t xml:space="preserve"> различных уровнях управления и позволяет снизить вероятность и/или влияние риска или нескольких рисков одновременно до приемлемого уровня.</w:t>
      </w:r>
    </w:p>
    <w:p w14:paraId="5141C735" w14:textId="77777777" w:rsidR="00EE503A" w:rsidRPr="00F1115B" w:rsidRDefault="00EE503A" w:rsidP="00902485">
      <w:pPr>
        <w:spacing w:before="120" w:after="0" w:line="240" w:lineRule="auto"/>
        <w:ind w:firstLine="426"/>
        <w:jc w:val="both"/>
        <w:rPr>
          <w:rFonts w:eastAsia="Calibri"/>
          <w:spacing w:val="-2"/>
        </w:rPr>
      </w:pPr>
      <w:r w:rsidRPr="00F1115B">
        <w:rPr>
          <w:rFonts w:eastAsia="Calibri"/>
          <w:b/>
          <w:spacing w:val="-2"/>
        </w:rPr>
        <w:t xml:space="preserve">Общество </w:t>
      </w:r>
      <w:r w:rsidRPr="00F1115B">
        <w:rPr>
          <w:rFonts w:eastAsia="Calibri"/>
          <w:spacing w:val="-2"/>
        </w:rPr>
        <w:t>– ПАО «РусГидро», включая исполнительный аппарат, филиалы (представительства) и иные обособленные подразделения.</w:t>
      </w:r>
    </w:p>
    <w:p w14:paraId="5CC94E78" w14:textId="34F5E5DF" w:rsidR="00EE503A" w:rsidRPr="00F1115B" w:rsidRDefault="00F01A4E" w:rsidP="00902485">
      <w:pPr>
        <w:spacing w:before="120" w:after="0" w:line="240" w:lineRule="auto"/>
        <w:ind w:firstLine="426"/>
        <w:jc w:val="both"/>
        <w:rPr>
          <w:rFonts w:eastAsia="Calibri"/>
          <w:spacing w:val="-2"/>
        </w:rPr>
      </w:pPr>
      <w:r>
        <w:rPr>
          <w:rFonts w:eastAsia="Calibri"/>
          <w:b/>
          <w:spacing w:val="-2"/>
        </w:rPr>
        <w:t>Подконтрольные организации (</w:t>
      </w:r>
      <w:r w:rsidR="00EE503A" w:rsidRPr="00F1115B">
        <w:rPr>
          <w:rFonts w:eastAsia="Calibri"/>
          <w:b/>
          <w:spacing w:val="-2"/>
        </w:rPr>
        <w:t>ПО</w:t>
      </w:r>
      <w:r>
        <w:rPr>
          <w:rFonts w:eastAsia="Calibri"/>
          <w:b/>
          <w:spacing w:val="-2"/>
        </w:rPr>
        <w:t>)</w:t>
      </w:r>
      <w:r w:rsidR="00EE503A" w:rsidRPr="00F1115B">
        <w:rPr>
          <w:rFonts w:eastAsia="Calibri"/>
          <w:spacing w:val="-2"/>
        </w:rPr>
        <w:t xml:space="preserve"> – юридическ</w:t>
      </w:r>
      <w:r w:rsidR="00CD646F">
        <w:rPr>
          <w:rFonts w:eastAsia="Calibri"/>
          <w:spacing w:val="-2"/>
        </w:rPr>
        <w:t>ие</w:t>
      </w:r>
      <w:r w:rsidR="00EE503A" w:rsidRPr="00F1115B">
        <w:rPr>
          <w:rFonts w:eastAsia="Calibri"/>
          <w:spacing w:val="-2"/>
        </w:rPr>
        <w:t xml:space="preserve"> лиц</w:t>
      </w:r>
      <w:r w:rsidR="00CD646F">
        <w:rPr>
          <w:rFonts w:eastAsia="Calibri"/>
          <w:spacing w:val="-2"/>
        </w:rPr>
        <w:t>а</w:t>
      </w:r>
      <w:r w:rsidR="00EE503A" w:rsidRPr="00F1115B">
        <w:rPr>
          <w:rFonts w:eastAsia="Calibri"/>
          <w:spacing w:val="-2"/>
        </w:rPr>
        <w:t>, находящ</w:t>
      </w:r>
      <w:r w:rsidR="00CD646F">
        <w:rPr>
          <w:rFonts w:eastAsia="Calibri"/>
          <w:spacing w:val="-2"/>
        </w:rPr>
        <w:t>и</w:t>
      </w:r>
      <w:r w:rsidR="00EE503A" w:rsidRPr="00F1115B">
        <w:rPr>
          <w:rFonts w:eastAsia="Calibri"/>
          <w:spacing w:val="-2"/>
        </w:rPr>
        <w:t xml:space="preserve">еся под прямым или косвенным контролем Общества, имеющим право прямо или косвенно распоряжаться в силу участия в ПО более 50 процентами голосов в высшем органе управления ПО либо право </w:t>
      </w:r>
      <w:r w:rsidR="00EE503A" w:rsidRPr="00F1115B">
        <w:rPr>
          <w:rFonts w:eastAsia="Calibri"/>
          <w:spacing w:val="-2"/>
        </w:rPr>
        <w:lastRenderedPageBreak/>
        <w:t>назначать (избирать) единоличный исполнительный орган и (или) более 50 процентов состава коллегиального органа управления ПО.</w:t>
      </w:r>
    </w:p>
    <w:p w14:paraId="31D42CDC" w14:textId="54B5FED2" w:rsidR="00EE503A" w:rsidRPr="00F1115B" w:rsidRDefault="00EE503A" w:rsidP="00902485">
      <w:pPr>
        <w:spacing w:before="120" w:after="0" w:line="240" w:lineRule="auto"/>
        <w:ind w:firstLine="426"/>
        <w:jc w:val="both"/>
        <w:rPr>
          <w:rFonts w:eastAsia="Calibri"/>
        </w:rPr>
      </w:pPr>
      <w:r w:rsidRPr="00F1115B">
        <w:rPr>
          <w:b/>
        </w:rPr>
        <w:t xml:space="preserve">Риск </w:t>
      </w:r>
      <w:r w:rsidRPr="00902485">
        <w:t>–</w:t>
      </w:r>
      <w:r w:rsidRPr="00F1115B">
        <w:rPr>
          <w:b/>
        </w:rPr>
        <w:t xml:space="preserve"> </w:t>
      </w:r>
      <w:r w:rsidRPr="00F1115B">
        <w:t xml:space="preserve">эффект, оказываемый </w:t>
      </w:r>
      <w:r w:rsidR="00B0182E" w:rsidRPr="00F1115B">
        <w:t>неопредел</w:t>
      </w:r>
      <w:r w:rsidR="00B0182E">
        <w:t>е</w:t>
      </w:r>
      <w:r w:rsidR="00B0182E" w:rsidRPr="00F1115B">
        <w:t xml:space="preserve">нностью </w:t>
      </w:r>
      <w:r w:rsidRPr="00F1115B">
        <w:t xml:space="preserve">на цели Группы, где цели могут содержать различные аспекты (финансовые, безопасность, влияние на окружающую среду и другие) и различные уровни (стратегические, организационные, проектные, процессные и другие). </w:t>
      </w:r>
    </w:p>
    <w:p w14:paraId="5B8675F3" w14:textId="3F43588C" w:rsidR="00A622B2" w:rsidRDefault="00A622B2" w:rsidP="00902485">
      <w:pPr>
        <w:pStyle w:val="s00"/>
        <w:spacing w:before="120" w:after="0" w:line="240" w:lineRule="auto"/>
        <w:ind w:firstLine="426"/>
        <w:rPr>
          <w:szCs w:val="24"/>
        </w:rPr>
      </w:pPr>
      <w:r w:rsidRPr="00CE75E8">
        <w:rPr>
          <w:b/>
          <w:szCs w:val="24"/>
        </w:rPr>
        <w:t>Риск-аппетит</w:t>
      </w:r>
      <w:r w:rsidR="003F1BF4">
        <w:rPr>
          <w:rStyle w:val="afa"/>
          <w:b/>
          <w:szCs w:val="24"/>
        </w:rPr>
        <w:footnoteReference w:id="1"/>
      </w:r>
      <w:r w:rsidRPr="00CE75E8">
        <w:rPr>
          <w:szCs w:val="24"/>
        </w:rPr>
        <w:t xml:space="preserve"> –</w:t>
      </w:r>
      <w:r>
        <w:rPr>
          <w:szCs w:val="24"/>
        </w:rPr>
        <w:t xml:space="preserve"> величина </w:t>
      </w:r>
      <w:r w:rsidRPr="00CE75E8">
        <w:rPr>
          <w:szCs w:val="24"/>
        </w:rPr>
        <w:t>риск</w:t>
      </w:r>
      <w:r>
        <w:rPr>
          <w:szCs w:val="24"/>
        </w:rPr>
        <w:t>а</w:t>
      </w:r>
      <w:r w:rsidRPr="00CE75E8">
        <w:rPr>
          <w:szCs w:val="24"/>
        </w:rPr>
        <w:t xml:space="preserve"> в качественном или количественном выражении, который Группа готова принять </w:t>
      </w:r>
      <w:r w:rsidR="00B32C4A">
        <w:rPr>
          <w:szCs w:val="24"/>
        </w:rPr>
        <w:t>в процессе</w:t>
      </w:r>
      <w:r w:rsidRPr="00CE75E8">
        <w:rPr>
          <w:szCs w:val="24"/>
        </w:rPr>
        <w:t xml:space="preserve"> ре</w:t>
      </w:r>
      <w:r>
        <w:rPr>
          <w:szCs w:val="24"/>
        </w:rPr>
        <w:t>ализации стратегических целей и задач</w:t>
      </w:r>
      <w:r w:rsidRPr="00CE75E8">
        <w:rPr>
          <w:szCs w:val="24"/>
        </w:rPr>
        <w:t>.</w:t>
      </w:r>
      <w:r w:rsidR="003F1BF4">
        <w:rPr>
          <w:szCs w:val="24"/>
        </w:rPr>
        <w:t xml:space="preserve"> </w:t>
      </w:r>
    </w:p>
    <w:p w14:paraId="28380816" w14:textId="77777777" w:rsidR="000A2B34" w:rsidRDefault="000A2B34" w:rsidP="00902485">
      <w:pPr>
        <w:pStyle w:val="s00"/>
        <w:spacing w:before="120" w:after="0" w:line="240" w:lineRule="auto"/>
        <w:ind w:firstLine="0"/>
        <w:rPr>
          <w:szCs w:val="24"/>
        </w:rPr>
      </w:pPr>
      <w:r w:rsidRPr="004844B9">
        <w:rPr>
          <w:sz w:val="20"/>
        </w:rPr>
        <w:t xml:space="preserve">Примечание: «риск» (в единственном числе) относится ко всем вместе взятым негативным </w:t>
      </w:r>
      <w:r>
        <w:rPr>
          <w:sz w:val="20"/>
        </w:rPr>
        <w:t xml:space="preserve">и позитивным </w:t>
      </w:r>
      <w:r w:rsidRPr="004844B9">
        <w:rPr>
          <w:sz w:val="20"/>
        </w:rPr>
        <w:t>потенциальным событиям, которые могут повлиять на достижение цели.</w:t>
      </w:r>
      <w:r>
        <w:rPr>
          <w:sz w:val="20"/>
        </w:rPr>
        <w:t xml:space="preserve"> Риск-аппетит эквивалентен приемлемому уровню риска.</w:t>
      </w:r>
    </w:p>
    <w:p w14:paraId="4366F986" w14:textId="6494624C" w:rsidR="003F1BF4" w:rsidRDefault="000A2B34" w:rsidP="00902485">
      <w:pPr>
        <w:pStyle w:val="s00"/>
        <w:spacing w:before="120" w:after="0" w:line="240" w:lineRule="auto"/>
        <w:ind w:firstLine="426"/>
        <w:rPr>
          <w:szCs w:val="24"/>
        </w:rPr>
      </w:pPr>
      <w:r>
        <w:rPr>
          <w:szCs w:val="24"/>
        </w:rPr>
        <w:t>Заявления</w:t>
      </w:r>
      <w:r w:rsidR="00532D37">
        <w:rPr>
          <w:szCs w:val="24"/>
        </w:rPr>
        <w:t xml:space="preserve"> о риск-аппетит</w:t>
      </w:r>
      <w:r w:rsidR="00944AAA">
        <w:rPr>
          <w:szCs w:val="24"/>
        </w:rPr>
        <w:t>е Группы</w:t>
      </w:r>
      <w:r>
        <w:rPr>
          <w:szCs w:val="24"/>
        </w:rPr>
        <w:t>, раскрытие заявлений о риск-аппетите (предельно</w:t>
      </w:r>
      <w:r w:rsidR="00EA5F0D">
        <w:rPr>
          <w:szCs w:val="24"/>
        </w:rPr>
        <w:t xml:space="preserve"> </w:t>
      </w:r>
      <w:r>
        <w:rPr>
          <w:szCs w:val="24"/>
        </w:rPr>
        <w:t>допустимых</w:t>
      </w:r>
      <w:r w:rsidR="003F1BF4">
        <w:rPr>
          <w:szCs w:val="24"/>
        </w:rPr>
        <w:t xml:space="preserve"> </w:t>
      </w:r>
      <w:r>
        <w:rPr>
          <w:szCs w:val="24"/>
        </w:rPr>
        <w:t>уровнях</w:t>
      </w:r>
      <w:r w:rsidR="003F1BF4">
        <w:rPr>
          <w:szCs w:val="24"/>
        </w:rPr>
        <w:t>)</w:t>
      </w:r>
      <w:r w:rsidR="00EA5F0D">
        <w:rPr>
          <w:szCs w:val="24"/>
        </w:rPr>
        <w:t xml:space="preserve"> отражаются </w:t>
      </w:r>
      <w:r w:rsidR="00A75649">
        <w:rPr>
          <w:szCs w:val="24"/>
        </w:rPr>
        <w:t xml:space="preserve">в </w:t>
      </w:r>
      <w:r w:rsidR="00962C3A">
        <w:rPr>
          <w:szCs w:val="24"/>
        </w:rPr>
        <w:t>Методике</w:t>
      </w:r>
      <w:r w:rsidR="00A75649">
        <w:rPr>
          <w:szCs w:val="24"/>
        </w:rPr>
        <w:t xml:space="preserve"> о ри</w:t>
      </w:r>
      <w:r w:rsidR="00962C3A">
        <w:rPr>
          <w:szCs w:val="24"/>
        </w:rPr>
        <w:t>ск-аппетите Группы, утверждаемой</w:t>
      </w:r>
      <w:r w:rsidR="00A75649">
        <w:rPr>
          <w:szCs w:val="24"/>
        </w:rPr>
        <w:t xml:space="preserve"> Советом директоров Общества</w:t>
      </w:r>
      <w:r w:rsidR="00EA5F0D">
        <w:rPr>
          <w:szCs w:val="24"/>
        </w:rPr>
        <w:t>.</w:t>
      </w:r>
    </w:p>
    <w:p w14:paraId="726274C3" w14:textId="62A1B2B9" w:rsidR="00B0182E" w:rsidRPr="00F1115B" w:rsidRDefault="00A23F56" w:rsidP="00902485">
      <w:pPr>
        <w:spacing w:before="120" w:after="0" w:line="240" w:lineRule="auto"/>
        <w:ind w:firstLine="426"/>
        <w:jc w:val="both"/>
      </w:pPr>
      <w:r w:rsidRPr="00F1115B">
        <w:rPr>
          <w:b/>
        </w:rPr>
        <w:t>Система внутреннего контроля (СВК)</w:t>
      </w:r>
      <w:r w:rsidRPr="00F1115B">
        <w:t xml:space="preserve"> – совокупность организационной структуры, методик и процедур внутреннего контроля, обеспечивающих разумную уверенность в достижении целей </w:t>
      </w:r>
      <w:r w:rsidR="00A80C85">
        <w:t>Группы</w:t>
      </w:r>
      <w:r w:rsidR="00D73261" w:rsidRPr="00F1115B">
        <w:t xml:space="preserve"> </w:t>
      </w:r>
      <w:r w:rsidRPr="00F1115B">
        <w:t>в области внутреннего контроля.</w:t>
      </w:r>
      <w:r w:rsidR="00B0182E" w:rsidRPr="00B0182E">
        <w:t xml:space="preserve"> </w:t>
      </w:r>
      <w:r w:rsidR="00B0182E" w:rsidRPr="00F1115B">
        <w:t>СВК призвана обеспечить наиболее эффективную интеграцию процедур внутреннего контроля в текущую деятельность руководства и работников.</w:t>
      </w:r>
    </w:p>
    <w:p w14:paraId="140AB906" w14:textId="64FD9055" w:rsidR="00A23F56" w:rsidRPr="00F1115B" w:rsidRDefault="00A23F56" w:rsidP="00902485">
      <w:pPr>
        <w:spacing w:before="120" w:after="0" w:line="240" w:lineRule="auto"/>
        <w:ind w:firstLine="426"/>
        <w:jc w:val="both"/>
      </w:pPr>
      <w:r w:rsidRPr="00654AA7">
        <w:rPr>
          <w:b/>
        </w:rPr>
        <w:t>Разумная уверенность</w:t>
      </w:r>
      <w:r w:rsidRPr="00F1115B">
        <w:t xml:space="preserve"> </w:t>
      </w:r>
      <w:r w:rsidR="00B0182E" w:rsidRPr="00F1115B">
        <w:t>–</w:t>
      </w:r>
      <w:r w:rsidRPr="00F1115B">
        <w:t xml:space="preserve"> подход, согласно которому внутренний контроль и управление рисками могут предоставить только разумные гарантии достижения целей Общества, но не может дать абсолютную гарантию в силу присущих ограничений внутренней среды (например, человеческий фактор, использование принципа целесообразности внедрения контрольных процедур, пр.).</w:t>
      </w:r>
    </w:p>
    <w:p w14:paraId="229BCB65" w14:textId="7FD0907E" w:rsidR="008E5D22" w:rsidRPr="00F1115B" w:rsidRDefault="008E5D22" w:rsidP="00902485">
      <w:pPr>
        <w:spacing w:before="120" w:after="0" w:line="240" w:lineRule="auto"/>
        <w:ind w:firstLine="426"/>
        <w:jc w:val="both"/>
      </w:pPr>
      <w:r w:rsidRPr="00F1115B">
        <w:rPr>
          <w:b/>
        </w:rPr>
        <w:t xml:space="preserve">Система </w:t>
      </w:r>
      <w:r w:rsidR="00CE29A1" w:rsidRPr="00F1115B">
        <w:rPr>
          <w:b/>
        </w:rPr>
        <w:t xml:space="preserve">внутреннего контроля и </w:t>
      </w:r>
      <w:r w:rsidRPr="00F1115B">
        <w:rPr>
          <w:b/>
        </w:rPr>
        <w:t xml:space="preserve">управления рисками </w:t>
      </w:r>
      <w:r w:rsidR="00700D5E" w:rsidRPr="00F1115B">
        <w:rPr>
          <w:b/>
        </w:rPr>
        <w:t>(СВКиУР)</w:t>
      </w:r>
      <w:r w:rsidRPr="00F1115B">
        <w:t xml:space="preserve"> – совокупность организационных мер, методик, процедур, норм корпоративной культуры и действий, предпринимаемых Группой для достижения оптимального баланса между ростом стоимости </w:t>
      </w:r>
      <w:r w:rsidR="00944AAA">
        <w:t>Группы</w:t>
      </w:r>
      <w:r w:rsidRPr="00F1115B">
        <w:t xml:space="preserve">, прибыльностью и рисками, для обеспечения финансовой устойчивости Группы, эффективного ведения хозяйственной деятельности, обеспечения сохранности активов, соблюдения законодательства, </w:t>
      </w:r>
      <w:r w:rsidR="00B0182E">
        <w:t>у</w:t>
      </w:r>
      <w:r w:rsidR="00B0182E" w:rsidRPr="00F1115B">
        <w:t>став</w:t>
      </w:r>
      <w:r w:rsidR="00B0182E">
        <w:t>ов</w:t>
      </w:r>
      <w:r w:rsidR="00B0182E" w:rsidRPr="00F1115B">
        <w:t xml:space="preserve"> </w:t>
      </w:r>
      <w:r w:rsidRPr="00F1115B">
        <w:t xml:space="preserve">и внутренних документов </w:t>
      </w:r>
      <w:r w:rsidR="00944AAA">
        <w:t>Группы</w:t>
      </w:r>
      <w:r w:rsidRPr="00F1115B">
        <w:t>, своевременной подготовки достоверной отчетности.</w:t>
      </w:r>
    </w:p>
    <w:p w14:paraId="4DD69F0F" w14:textId="66D81984" w:rsidR="00830D32" w:rsidRPr="00F1115B" w:rsidRDefault="00830D32" w:rsidP="00902485">
      <w:pPr>
        <w:pStyle w:val="s00"/>
        <w:spacing w:before="120" w:after="0" w:line="240" w:lineRule="auto"/>
        <w:ind w:firstLine="426"/>
        <w:rPr>
          <w:bCs/>
          <w:szCs w:val="24"/>
        </w:rPr>
      </w:pPr>
      <w:r w:rsidRPr="00F1115B">
        <w:rPr>
          <w:b/>
          <w:bCs/>
          <w:szCs w:val="24"/>
        </w:rPr>
        <w:t xml:space="preserve">Субъекты системы внутреннего контроля и управления рисками </w:t>
      </w:r>
      <w:r w:rsidR="00F551BC">
        <w:rPr>
          <w:b/>
          <w:bCs/>
          <w:szCs w:val="24"/>
        </w:rPr>
        <w:t xml:space="preserve">Группы </w:t>
      </w:r>
      <w:r w:rsidR="00DA78FA" w:rsidRPr="00F1115B">
        <w:rPr>
          <w:bCs/>
          <w:szCs w:val="24"/>
        </w:rPr>
        <w:t>–</w:t>
      </w:r>
      <w:r w:rsidRPr="00F1115B">
        <w:rPr>
          <w:bCs/>
          <w:szCs w:val="24"/>
        </w:rPr>
        <w:t xml:space="preserve"> субъекты системы внутреннего контроля и управления рисками Общества, </w:t>
      </w:r>
      <w:r w:rsidR="002C5FD8">
        <w:rPr>
          <w:bCs/>
          <w:szCs w:val="24"/>
        </w:rPr>
        <w:t xml:space="preserve">а также </w:t>
      </w:r>
      <w:r w:rsidRPr="00F1115B">
        <w:rPr>
          <w:szCs w:val="24"/>
        </w:rPr>
        <w:t xml:space="preserve">советы директоров, комитеты при совете директоров, исполнительные органы, </w:t>
      </w:r>
      <w:r w:rsidRPr="00F1115B">
        <w:rPr>
          <w:bCs/>
          <w:szCs w:val="24"/>
        </w:rPr>
        <w:t>ревизионные комиссии, менеджмент</w:t>
      </w:r>
      <w:r w:rsidR="00142015">
        <w:rPr>
          <w:bCs/>
          <w:szCs w:val="24"/>
        </w:rPr>
        <w:t xml:space="preserve"> (руководители структурных подразделений ПО)</w:t>
      </w:r>
      <w:r w:rsidRPr="00F1115B">
        <w:rPr>
          <w:bCs/>
          <w:szCs w:val="24"/>
        </w:rPr>
        <w:t xml:space="preserve"> и работники</w:t>
      </w:r>
      <w:r w:rsidR="00314F4F" w:rsidRPr="00314F4F">
        <w:rPr>
          <w:bCs/>
          <w:szCs w:val="24"/>
        </w:rPr>
        <w:t xml:space="preserve"> </w:t>
      </w:r>
      <w:r w:rsidR="00314F4F" w:rsidRPr="00F1115B">
        <w:rPr>
          <w:bCs/>
          <w:szCs w:val="24"/>
        </w:rPr>
        <w:t>ПО</w:t>
      </w:r>
      <w:r w:rsidR="00C0051F">
        <w:rPr>
          <w:bCs/>
          <w:szCs w:val="24"/>
        </w:rPr>
        <w:t xml:space="preserve">, включая </w:t>
      </w:r>
      <w:r w:rsidR="00314F4F">
        <w:rPr>
          <w:bCs/>
          <w:szCs w:val="24"/>
        </w:rPr>
        <w:t xml:space="preserve">работников </w:t>
      </w:r>
      <w:r w:rsidR="00A41FCE">
        <w:rPr>
          <w:bCs/>
          <w:szCs w:val="24"/>
        </w:rPr>
        <w:t>подразделений</w:t>
      </w:r>
      <w:r w:rsidR="00C0051F">
        <w:rPr>
          <w:bCs/>
          <w:szCs w:val="24"/>
        </w:rPr>
        <w:t xml:space="preserve"> безопасности</w:t>
      </w:r>
      <w:r w:rsidRPr="00F1115B">
        <w:rPr>
          <w:bCs/>
          <w:szCs w:val="24"/>
        </w:rPr>
        <w:t>.</w:t>
      </w:r>
      <w:r w:rsidRPr="00F1115B">
        <w:rPr>
          <w:szCs w:val="24"/>
        </w:rPr>
        <w:t xml:space="preserve"> </w:t>
      </w:r>
    </w:p>
    <w:p w14:paraId="3DA0D339" w14:textId="71ACE1F0" w:rsidR="00830D32" w:rsidRPr="00F1115B" w:rsidRDefault="00830D32" w:rsidP="00902485">
      <w:pPr>
        <w:pStyle w:val="aff4"/>
        <w:spacing w:before="120"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F1115B">
        <w:rPr>
          <w:rFonts w:ascii="Times New Roman" w:hAnsi="Times New Roman"/>
          <w:b/>
          <w:bCs/>
          <w:sz w:val="24"/>
          <w:szCs w:val="24"/>
        </w:rPr>
        <w:t xml:space="preserve">Субъекты системы </w:t>
      </w:r>
      <w:r w:rsidR="00CD646F">
        <w:rPr>
          <w:rFonts w:ascii="Times New Roman" w:hAnsi="Times New Roman"/>
          <w:b/>
          <w:bCs/>
          <w:sz w:val="24"/>
          <w:szCs w:val="24"/>
        </w:rPr>
        <w:t>внутреннего контроля и управления рисками</w:t>
      </w:r>
      <w:r w:rsidRPr="00F1115B">
        <w:rPr>
          <w:rFonts w:ascii="Times New Roman" w:hAnsi="Times New Roman"/>
          <w:b/>
          <w:bCs/>
          <w:sz w:val="24"/>
          <w:szCs w:val="24"/>
        </w:rPr>
        <w:t xml:space="preserve"> Общества</w:t>
      </w:r>
      <w:r w:rsidRPr="00F1115B">
        <w:rPr>
          <w:rFonts w:ascii="Times New Roman" w:hAnsi="Times New Roman"/>
          <w:bCs/>
          <w:sz w:val="24"/>
          <w:szCs w:val="24"/>
        </w:rPr>
        <w:t xml:space="preserve"> – Совет директоров, Комитет по аудиту при Совете директоров, </w:t>
      </w:r>
      <w:r w:rsidR="00DA78FA" w:rsidRPr="00F1115B">
        <w:rPr>
          <w:rFonts w:ascii="Times New Roman" w:hAnsi="Times New Roman"/>
          <w:bCs/>
          <w:sz w:val="24"/>
          <w:szCs w:val="24"/>
        </w:rPr>
        <w:t xml:space="preserve">Правление, </w:t>
      </w:r>
      <w:r w:rsidRPr="00F1115B">
        <w:rPr>
          <w:rFonts w:ascii="Times New Roman" w:hAnsi="Times New Roman"/>
          <w:bCs/>
          <w:sz w:val="24"/>
          <w:szCs w:val="24"/>
        </w:rPr>
        <w:t xml:space="preserve">Председатель Правления – Генеральный директор, Ревизионная комиссия, менеджмент и работники, </w:t>
      </w:r>
      <w:r w:rsidR="00DA78FA">
        <w:rPr>
          <w:rFonts w:ascii="Times New Roman" w:hAnsi="Times New Roman"/>
          <w:bCs/>
          <w:sz w:val="24"/>
          <w:szCs w:val="24"/>
        </w:rPr>
        <w:t xml:space="preserve">включая </w:t>
      </w:r>
      <w:r w:rsidRPr="00F1115B">
        <w:rPr>
          <w:rFonts w:ascii="Times New Roman" w:hAnsi="Times New Roman"/>
          <w:spacing w:val="-2"/>
          <w:sz w:val="24"/>
          <w:szCs w:val="24"/>
        </w:rPr>
        <w:t>директор</w:t>
      </w:r>
      <w:r w:rsidR="00DA78FA">
        <w:rPr>
          <w:rFonts w:ascii="Times New Roman" w:hAnsi="Times New Roman"/>
          <w:spacing w:val="-2"/>
          <w:sz w:val="24"/>
          <w:szCs w:val="24"/>
        </w:rPr>
        <w:t>а</w:t>
      </w:r>
      <w:r w:rsidRPr="00F1115B">
        <w:rPr>
          <w:rFonts w:ascii="Times New Roman" w:hAnsi="Times New Roman"/>
          <w:spacing w:val="-2"/>
          <w:sz w:val="24"/>
          <w:szCs w:val="24"/>
        </w:rPr>
        <w:t xml:space="preserve"> по внутреннему контролю и управлению рисками – </w:t>
      </w:r>
      <w:r w:rsidR="00DA78FA" w:rsidRPr="00F1115B">
        <w:rPr>
          <w:rFonts w:ascii="Times New Roman" w:hAnsi="Times New Roman"/>
          <w:spacing w:val="-2"/>
          <w:sz w:val="24"/>
          <w:szCs w:val="24"/>
        </w:rPr>
        <w:t>главн</w:t>
      </w:r>
      <w:r w:rsidR="00DA78FA">
        <w:rPr>
          <w:rFonts w:ascii="Times New Roman" w:hAnsi="Times New Roman"/>
          <w:spacing w:val="-2"/>
          <w:sz w:val="24"/>
          <w:szCs w:val="24"/>
        </w:rPr>
        <w:t>ого</w:t>
      </w:r>
      <w:r w:rsidR="00DA78FA" w:rsidRPr="00F1115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1115B">
        <w:rPr>
          <w:rFonts w:ascii="Times New Roman" w:hAnsi="Times New Roman"/>
          <w:spacing w:val="-2"/>
          <w:sz w:val="24"/>
          <w:szCs w:val="24"/>
        </w:rPr>
        <w:t>аудитор</w:t>
      </w:r>
      <w:r w:rsidR="00DA78FA">
        <w:rPr>
          <w:rFonts w:ascii="Times New Roman" w:hAnsi="Times New Roman"/>
          <w:spacing w:val="-2"/>
          <w:sz w:val="24"/>
          <w:szCs w:val="24"/>
        </w:rPr>
        <w:t>а</w:t>
      </w:r>
      <w:r w:rsidRPr="00F1115B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DA78FA" w:rsidRPr="00F1115B">
        <w:rPr>
          <w:rFonts w:ascii="Times New Roman" w:hAnsi="Times New Roman"/>
          <w:spacing w:val="-2"/>
          <w:sz w:val="24"/>
          <w:szCs w:val="24"/>
        </w:rPr>
        <w:t>р</w:t>
      </w:r>
      <w:r w:rsidR="00DA78FA" w:rsidRPr="00F1115B">
        <w:rPr>
          <w:rFonts w:ascii="Times New Roman" w:hAnsi="Times New Roman"/>
          <w:sz w:val="24"/>
          <w:szCs w:val="24"/>
        </w:rPr>
        <w:t>уководител</w:t>
      </w:r>
      <w:r w:rsidR="00DA78FA">
        <w:rPr>
          <w:rFonts w:ascii="Times New Roman" w:hAnsi="Times New Roman"/>
          <w:sz w:val="24"/>
          <w:szCs w:val="24"/>
        </w:rPr>
        <w:t>я</w:t>
      </w:r>
      <w:r w:rsidR="00DA78FA" w:rsidRPr="00F1115B">
        <w:rPr>
          <w:rFonts w:ascii="Times New Roman" w:hAnsi="Times New Roman"/>
          <w:sz w:val="24"/>
          <w:szCs w:val="24"/>
        </w:rPr>
        <w:t xml:space="preserve"> </w:t>
      </w:r>
      <w:r w:rsidRPr="00F1115B">
        <w:rPr>
          <w:rFonts w:ascii="Times New Roman" w:hAnsi="Times New Roman"/>
          <w:sz w:val="24"/>
          <w:szCs w:val="24"/>
        </w:rPr>
        <w:t xml:space="preserve">Службы внутреннего аудита, </w:t>
      </w:r>
      <w:r w:rsidR="00DA78FA">
        <w:rPr>
          <w:rFonts w:ascii="Times New Roman" w:hAnsi="Times New Roman"/>
          <w:sz w:val="24"/>
          <w:szCs w:val="24"/>
        </w:rPr>
        <w:t xml:space="preserve">работников </w:t>
      </w:r>
      <w:r w:rsidRPr="00F1115B">
        <w:rPr>
          <w:rFonts w:ascii="Times New Roman" w:hAnsi="Times New Roman"/>
          <w:bCs/>
          <w:sz w:val="24"/>
          <w:szCs w:val="24"/>
        </w:rPr>
        <w:t>Департамент</w:t>
      </w:r>
      <w:r w:rsidR="00DA78FA">
        <w:rPr>
          <w:rFonts w:ascii="Times New Roman" w:hAnsi="Times New Roman"/>
          <w:bCs/>
          <w:sz w:val="24"/>
          <w:szCs w:val="24"/>
        </w:rPr>
        <w:t>а</w:t>
      </w:r>
      <w:r w:rsidRPr="00F1115B">
        <w:rPr>
          <w:rFonts w:ascii="Times New Roman" w:hAnsi="Times New Roman"/>
          <w:bCs/>
          <w:sz w:val="24"/>
          <w:szCs w:val="24"/>
        </w:rPr>
        <w:t xml:space="preserve"> контроля и управления рисками, </w:t>
      </w:r>
      <w:r w:rsidR="00DA78FA" w:rsidRPr="00F1115B">
        <w:rPr>
          <w:rFonts w:ascii="Times New Roman" w:hAnsi="Times New Roman"/>
          <w:bCs/>
          <w:sz w:val="24"/>
          <w:szCs w:val="24"/>
        </w:rPr>
        <w:t>Служб</w:t>
      </w:r>
      <w:r w:rsidR="00DA78FA">
        <w:rPr>
          <w:rFonts w:ascii="Times New Roman" w:hAnsi="Times New Roman"/>
          <w:bCs/>
          <w:sz w:val="24"/>
          <w:szCs w:val="24"/>
        </w:rPr>
        <w:t>ы</w:t>
      </w:r>
      <w:r w:rsidR="00DA78FA" w:rsidRPr="00F1115B">
        <w:rPr>
          <w:rFonts w:ascii="Times New Roman" w:hAnsi="Times New Roman"/>
          <w:bCs/>
          <w:sz w:val="24"/>
          <w:szCs w:val="24"/>
        </w:rPr>
        <w:t xml:space="preserve"> </w:t>
      </w:r>
      <w:r w:rsidRPr="00F1115B">
        <w:rPr>
          <w:rFonts w:ascii="Times New Roman" w:hAnsi="Times New Roman"/>
          <w:bCs/>
          <w:sz w:val="24"/>
          <w:szCs w:val="24"/>
        </w:rPr>
        <w:t>внутреннего аудита,</w:t>
      </w:r>
      <w:r w:rsidR="00DA78FA">
        <w:rPr>
          <w:rFonts w:ascii="Times New Roman" w:hAnsi="Times New Roman"/>
          <w:bCs/>
          <w:sz w:val="24"/>
          <w:szCs w:val="24"/>
        </w:rPr>
        <w:t xml:space="preserve"> структурных подразделений</w:t>
      </w:r>
      <w:r w:rsidRPr="00F1115B">
        <w:rPr>
          <w:rFonts w:ascii="Times New Roman" w:hAnsi="Times New Roman"/>
          <w:bCs/>
          <w:sz w:val="24"/>
          <w:szCs w:val="24"/>
        </w:rPr>
        <w:t xml:space="preserve"> </w:t>
      </w:r>
      <w:r w:rsidR="00E8342F">
        <w:rPr>
          <w:rFonts w:ascii="Times New Roman" w:hAnsi="Times New Roman"/>
          <w:bCs/>
          <w:sz w:val="24"/>
          <w:szCs w:val="24"/>
        </w:rPr>
        <w:t>Блок</w:t>
      </w:r>
      <w:r w:rsidR="00DA78FA">
        <w:rPr>
          <w:rFonts w:ascii="Times New Roman" w:hAnsi="Times New Roman"/>
          <w:bCs/>
          <w:sz w:val="24"/>
          <w:szCs w:val="24"/>
        </w:rPr>
        <w:t>а</w:t>
      </w:r>
      <w:r w:rsidRPr="00F1115B">
        <w:rPr>
          <w:rFonts w:ascii="Times New Roman" w:hAnsi="Times New Roman"/>
          <w:bCs/>
          <w:sz w:val="24"/>
          <w:szCs w:val="24"/>
        </w:rPr>
        <w:t xml:space="preserve"> безопасности.</w:t>
      </w:r>
    </w:p>
    <w:p w14:paraId="29B21835" w14:textId="33A57033" w:rsidR="002C3431" w:rsidRPr="00F1115B" w:rsidRDefault="00A23F56" w:rsidP="00902485">
      <w:pPr>
        <w:spacing w:before="120" w:after="0" w:line="240" w:lineRule="auto"/>
        <w:ind w:firstLine="426"/>
        <w:jc w:val="both"/>
      </w:pPr>
      <w:r w:rsidRPr="00F1115B">
        <w:rPr>
          <w:b/>
        </w:rPr>
        <w:lastRenderedPageBreak/>
        <w:t>Управление рисками (риск-менеджмент)</w:t>
      </w:r>
      <w:r w:rsidRPr="00F1115B">
        <w:t xml:space="preserve"> – </w:t>
      </w:r>
      <w:r w:rsidR="002C3431" w:rsidRPr="00F1115B">
        <w:t xml:space="preserve">непрерывный процесс, осуществляемый Советом директоров </w:t>
      </w:r>
      <w:r w:rsidR="002C5FD8">
        <w:t>Общества</w:t>
      </w:r>
      <w:r w:rsidR="002C3431" w:rsidRPr="00F1115B">
        <w:t xml:space="preserve"> и советами дир</w:t>
      </w:r>
      <w:r w:rsidR="009144E2" w:rsidRPr="00F1115B">
        <w:t>е</w:t>
      </w:r>
      <w:r w:rsidR="002C3431" w:rsidRPr="00F1115B">
        <w:t>кторов ПО, комитетами при Совете директоров</w:t>
      </w:r>
      <w:r w:rsidR="008C4200" w:rsidRPr="00F1115B">
        <w:t xml:space="preserve"> </w:t>
      </w:r>
      <w:r w:rsidR="002C5FD8">
        <w:t xml:space="preserve">Общества </w:t>
      </w:r>
      <w:r w:rsidR="008C4200" w:rsidRPr="00F1115B">
        <w:t xml:space="preserve">и ПО, исполнительными органами, менеджментом и работниками Группы, затрагивающий всю деятельность </w:t>
      </w:r>
      <w:r w:rsidR="008E5D22" w:rsidRPr="00F1115B">
        <w:t>Группы и направленный на выявление, анализ и оценку рисков, а также разработку мероприятий по их снижению.</w:t>
      </w:r>
    </w:p>
    <w:p w14:paraId="30577083" w14:textId="7A740C4D" w:rsidR="00A23F56" w:rsidRPr="00F1115B" w:rsidRDefault="00A23F56" w:rsidP="00902485">
      <w:pPr>
        <w:spacing w:before="120" w:after="0" w:line="240" w:lineRule="auto"/>
        <w:ind w:firstLine="426"/>
        <w:jc w:val="both"/>
      </w:pPr>
      <w:r w:rsidRPr="00F1115B">
        <w:rPr>
          <w:b/>
        </w:rPr>
        <w:t>Филиал</w:t>
      </w:r>
      <w:r w:rsidRPr="00F1115B">
        <w:t xml:space="preserve"> – обособленное подразделение Общества</w:t>
      </w:r>
      <w:r w:rsidR="00CE29A1" w:rsidRPr="00F1115B">
        <w:t xml:space="preserve"> </w:t>
      </w:r>
      <w:r w:rsidR="002C5FD8">
        <w:t xml:space="preserve">и </w:t>
      </w:r>
      <w:r w:rsidR="00CE29A1" w:rsidRPr="00F1115B">
        <w:t>ПО</w:t>
      </w:r>
      <w:r w:rsidRPr="00F1115B">
        <w:t>, осуществляющее все или часть функций Общества</w:t>
      </w:r>
      <w:r w:rsidR="002C5FD8">
        <w:t xml:space="preserve"> и </w:t>
      </w:r>
      <w:r w:rsidR="00CE29A1" w:rsidRPr="00F1115B">
        <w:t>ПО</w:t>
      </w:r>
      <w:r w:rsidRPr="00F1115B">
        <w:t>, в том числе функции представительства.</w:t>
      </w:r>
    </w:p>
    <w:p w14:paraId="25842177" w14:textId="77777777" w:rsidR="00C64284" w:rsidRDefault="00C64284"/>
    <w:p w14:paraId="59049DD5" w14:textId="77777777" w:rsidR="00F1115B" w:rsidRDefault="00F1115B" w:rsidP="006F0E73">
      <w:pPr>
        <w:spacing w:before="120"/>
        <w:ind w:firstLine="426"/>
        <w:jc w:val="both"/>
        <w:sectPr w:rsidR="00F1115B" w:rsidSect="00654AA7">
          <w:footnotePr>
            <w:numRestart w:val="eachSect"/>
          </w:footnotePr>
          <w:pgSz w:w="11906" w:h="16838" w:code="9"/>
          <w:pgMar w:top="1134" w:right="851" w:bottom="1134" w:left="1701" w:header="720" w:footer="754" w:gutter="0"/>
          <w:cols w:space="708"/>
          <w:docGrid w:linePitch="360"/>
        </w:sectPr>
      </w:pPr>
    </w:p>
    <w:p w14:paraId="2127D8C9" w14:textId="77777777" w:rsidR="0061790F" w:rsidRPr="00287DF6" w:rsidRDefault="0061790F" w:rsidP="00B35EB0">
      <w:pPr>
        <w:pStyle w:val="1"/>
        <w:numPr>
          <w:ilvl w:val="0"/>
          <w:numId w:val="33"/>
        </w:numPr>
        <w:tabs>
          <w:tab w:val="left" w:pos="993"/>
        </w:tabs>
        <w:ind w:hanging="153"/>
      </w:pPr>
      <w:bookmarkStart w:id="5" w:name="_Toc2171320"/>
      <w:r>
        <w:lastRenderedPageBreak/>
        <w:t>ОБЩИЕ ПОЛОЖЕНИЯ</w:t>
      </w:r>
      <w:bookmarkEnd w:id="5"/>
    </w:p>
    <w:p w14:paraId="10B459C9" w14:textId="40D5FD3D" w:rsidR="00DD7703" w:rsidRPr="00424050" w:rsidRDefault="00DD7703" w:rsidP="00902485">
      <w:pPr>
        <w:spacing w:before="120" w:after="0" w:line="240" w:lineRule="auto"/>
        <w:ind w:firstLine="567"/>
        <w:jc w:val="both"/>
      </w:pPr>
      <w:r w:rsidRPr="00424050">
        <w:t>Политика в области внутреннего контроля и управления рисками Группы</w:t>
      </w:r>
      <w:r w:rsidR="00B04F44" w:rsidRPr="00424050">
        <w:t xml:space="preserve"> </w:t>
      </w:r>
      <w:r w:rsidR="00314F4F">
        <w:t xml:space="preserve">РусГидро </w:t>
      </w:r>
      <w:r w:rsidR="00B04F44" w:rsidRPr="00424050">
        <w:t>(</w:t>
      </w:r>
      <w:r w:rsidR="004C5C02" w:rsidRPr="00424050">
        <w:t>далее -</w:t>
      </w:r>
      <w:r w:rsidR="00B04F44" w:rsidRPr="00424050">
        <w:t>Политика)</w:t>
      </w:r>
      <w:r w:rsidRPr="00424050">
        <w:t xml:space="preserve"> определяет цели, задачи, принципы функционирования </w:t>
      </w:r>
      <w:r w:rsidR="00DA78FA" w:rsidRPr="00424050">
        <w:t>СВКиУР</w:t>
      </w:r>
      <w:r w:rsidRPr="00424050">
        <w:t>,</w:t>
      </w:r>
      <w:r w:rsidR="000B7B7A" w:rsidRPr="00424050">
        <w:t xml:space="preserve"> </w:t>
      </w:r>
      <w:r w:rsidRPr="00424050">
        <w:t xml:space="preserve">распределение обязанностей и полномочий субъектов </w:t>
      </w:r>
      <w:r w:rsidR="00B70D48" w:rsidRPr="00424050">
        <w:t>СВКиУР</w:t>
      </w:r>
      <w:r w:rsidRPr="00424050">
        <w:t>.</w:t>
      </w:r>
    </w:p>
    <w:p w14:paraId="71E5216C" w14:textId="07B8F421" w:rsidR="00421FCC" w:rsidRPr="00424050" w:rsidRDefault="00DA78FA" w:rsidP="00902485">
      <w:pPr>
        <w:pStyle w:val="0"/>
        <w:numPr>
          <w:ilvl w:val="0"/>
          <w:numId w:val="0"/>
        </w:numPr>
        <w:spacing w:before="120"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Настоящая </w:t>
      </w:r>
      <w:r w:rsidR="00421FCC" w:rsidRPr="00424050">
        <w:rPr>
          <w:rFonts w:ascii="Times New Roman" w:hAnsi="Times New Roman"/>
          <w:sz w:val="24"/>
        </w:rPr>
        <w:t xml:space="preserve">Политика является инструментом реализации стратегии </w:t>
      </w:r>
      <w:r w:rsidR="002C59DC">
        <w:rPr>
          <w:rFonts w:ascii="Times New Roman" w:hAnsi="Times New Roman"/>
          <w:sz w:val="24"/>
        </w:rPr>
        <w:t xml:space="preserve">развития </w:t>
      </w:r>
      <w:r w:rsidR="00421FCC" w:rsidRPr="00424050">
        <w:rPr>
          <w:rFonts w:ascii="Times New Roman" w:hAnsi="Times New Roman"/>
          <w:sz w:val="24"/>
        </w:rPr>
        <w:t xml:space="preserve">Группы. </w:t>
      </w:r>
    </w:p>
    <w:p w14:paraId="7E402F48" w14:textId="32AD60AA" w:rsidR="00E61BC9" w:rsidRPr="00424050" w:rsidRDefault="00E61BC9" w:rsidP="00902485">
      <w:pPr>
        <w:spacing w:before="120" w:after="0" w:line="240" w:lineRule="auto"/>
        <w:ind w:firstLine="567"/>
        <w:jc w:val="both"/>
      </w:pPr>
      <w:r w:rsidRPr="00424050">
        <w:t>Основной целью настоящей Политики является определение обязательных к соблюдению принцип</w:t>
      </w:r>
      <w:r w:rsidR="00041E9D" w:rsidRPr="00424050">
        <w:t>ов СВКиУР и формирование единых</w:t>
      </w:r>
      <w:r w:rsidRPr="00424050">
        <w:t xml:space="preserve"> подход</w:t>
      </w:r>
      <w:r w:rsidR="00041E9D" w:rsidRPr="00424050">
        <w:t>ов</w:t>
      </w:r>
      <w:r w:rsidRPr="00424050">
        <w:t xml:space="preserve"> к осуществлению процессов внутреннего контроля и управления рисками в Группе.</w:t>
      </w:r>
    </w:p>
    <w:p w14:paraId="7F62D184" w14:textId="2A0BB917" w:rsidR="00424050" w:rsidRPr="00424050" w:rsidRDefault="00424050" w:rsidP="00902485">
      <w:pPr>
        <w:spacing w:before="120" w:after="0" w:line="240" w:lineRule="auto"/>
        <w:ind w:firstLine="567"/>
        <w:jc w:val="both"/>
      </w:pPr>
      <w:r w:rsidRPr="00424050">
        <w:t xml:space="preserve">Настоящая Политика предназначена для поддержания функционирования эффективной </w:t>
      </w:r>
      <w:r w:rsidR="00DA78FA" w:rsidRPr="00424050">
        <w:t>СВКиУР</w:t>
      </w:r>
      <w:r w:rsidR="002C59DC">
        <w:t xml:space="preserve"> в </w:t>
      </w:r>
      <w:r w:rsidR="00314F4F">
        <w:t>Группе</w:t>
      </w:r>
      <w:r w:rsidRPr="00424050">
        <w:t>, соответствующей передовой международной практике и способствующей достижению ее целей.</w:t>
      </w:r>
    </w:p>
    <w:p w14:paraId="0D0CB89B" w14:textId="6BDB28EB" w:rsidR="00E61BC9" w:rsidRDefault="00E61BC9" w:rsidP="00902485">
      <w:pPr>
        <w:spacing w:before="120" w:after="0" w:line="240" w:lineRule="auto"/>
        <w:ind w:firstLine="567"/>
        <w:jc w:val="both"/>
      </w:pPr>
      <w:r w:rsidRPr="00424050">
        <w:t xml:space="preserve">Настоящая Политика </w:t>
      </w:r>
      <w:r w:rsidR="00424050" w:rsidRPr="00424050">
        <w:t xml:space="preserve">также </w:t>
      </w:r>
      <w:r w:rsidRPr="00424050">
        <w:t xml:space="preserve">предназначена для </w:t>
      </w:r>
      <w:r w:rsidR="00853672" w:rsidRPr="00424050">
        <w:t>представления</w:t>
      </w:r>
      <w:r w:rsidRPr="00424050">
        <w:t xml:space="preserve"> формализ</w:t>
      </w:r>
      <w:r w:rsidR="00853672" w:rsidRPr="00424050">
        <w:t>ованной</w:t>
      </w:r>
      <w:r w:rsidRPr="00424050">
        <w:t xml:space="preserve"> информации о СВКиУР Группы заинтересованным сторонам: акционерам, работникам, </w:t>
      </w:r>
      <w:r w:rsidR="00386B20">
        <w:t xml:space="preserve">инвесторам, внешним </w:t>
      </w:r>
      <w:r w:rsidRPr="00424050">
        <w:t>аудиторам</w:t>
      </w:r>
      <w:r w:rsidR="00386B20" w:rsidRPr="00424050">
        <w:t>,</w:t>
      </w:r>
      <w:r w:rsidR="00386B20">
        <w:t xml:space="preserve"> </w:t>
      </w:r>
      <w:r w:rsidR="004C4FC6">
        <w:rPr>
          <w:bCs/>
        </w:rPr>
        <w:t>государственным надзорным органам</w:t>
      </w:r>
      <w:r w:rsidR="00386B20" w:rsidRPr="003C7358">
        <w:rPr>
          <w:bCs/>
        </w:rPr>
        <w:t xml:space="preserve">, </w:t>
      </w:r>
      <w:r w:rsidR="004C4FC6">
        <w:rPr>
          <w:bCs/>
        </w:rPr>
        <w:t xml:space="preserve">банкам, страховым компаниям </w:t>
      </w:r>
      <w:r w:rsidRPr="00424050">
        <w:t>и др.</w:t>
      </w:r>
    </w:p>
    <w:p w14:paraId="0560F05B" w14:textId="1E22A32A" w:rsidR="009216D6" w:rsidRDefault="0018656A" w:rsidP="00902485">
      <w:pPr>
        <w:spacing w:before="120" w:after="0" w:line="240" w:lineRule="auto"/>
        <w:ind w:firstLine="567"/>
        <w:jc w:val="both"/>
      </w:pPr>
      <w:r w:rsidRPr="000936CF">
        <w:t>Настоящая Политика разработана в соответствии с Гражданским кодексом Российской Федерации, Федеральным законом «Об акционерных обществах», иными нормативными правовыми актами Российской Федерации, Уставом ПАО «РусГидро», а</w:t>
      </w:r>
      <w:r w:rsidR="006368D6">
        <w:t> </w:t>
      </w:r>
      <w:r w:rsidRPr="000936CF">
        <w:t xml:space="preserve">также с учетом требований и рекомендаций к </w:t>
      </w:r>
      <w:r w:rsidR="00DA78FA" w:rsidRPr="00424050">
        <w:t>СВКиУР</w:t>
      </w:r>
      <w:r w:rsidR="00DA78FA" w:rsidRPr="000936CF" w:rsidDel="00DA78FA">
        <w:t xml:space="preserve"> </w:t>
      </w:r>
      <w:r w:rsidRPr="000936CF">
        <w:t>со стороны регулирующих и контролирующих органов Российской Федерации</w:t>
      </w:r>
      <w:r w:rsidR="009216D6">
        <w:t>, в том числе:</w:t>
      </w:r>
    </w:p>
    <w:p w14:paraId="31DA4758" w14:textId="4BCEA2AB" w:rsidR="006E6C9D" w:rsidRPr="00A80C85" w:rsidRDefault="006E6C9D" w:rsidP="00902485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</w:pPr>
      <w:r w:rsidRPr="00902485">
        <w:rPr>
          <w:rFonts w:ascii="Times New Roman" w:hAnsi="Times New Roman"/>
          <w:sz w:val="24"/>
          <w:szCs w:val="24"/>
        </w:rPr>
        <w:t>ГОСТ Р ИСО 31000:2010</w:t>
      </w:r>
      <w:r w:rsidR="00F91CA6" w:rsidRPr="00902485">
        <w:rPr>
          <w:rFonts w:ascii="Times New Roman" w:hAnsi="Times New Roman"/>
          <w:sz w:val="24"/>
          <w:szCs w:val="24"/>
        </w:rPr>
        <w:t>.</w:t>
      </w:r>
      <w:r w:rsidRPr="00902485">
        <w:rPr>
          <w:rFonts w:ascii="Times New Roman" w:hAnsi="Times New Roman"/>
          <w:sz w:val="24"/>
          <w:szCs w:val="24"/>
        </w:rPr>
        <w:t xml:space="preserve"> </w:t>
      </w:r>
      <w:r w:rsidR="00F91CA6" w:rsidRPr="00902485">
        <w:rPr>
          <w:rFonts w:ascii="Times New Roman" w:hAnsi="Times New Roman"/>
          <w:sz w:val="24"/>
          <w:szCs w:val="24"/>
        </w:rPr>
        <w:t xml:space="preserve">Национальный стандарт Российской Федерации. </w:t>
      </w:r>
      <w:r w:rsidRPr="00902485">
        <w:rPr>
          <w:rFonts w:ascii="Times New Roman" w:hAnsi="Times New Roman"/>
          <w:sz w:val="24"/>
          <w:szCs w:val="24"/>
        </w:rPr>
        <w:t>Менеджмент риска</w:t>
      </w:r>
      <w:r w:rsidR="009B392E" w:rsidRPr="00902485">
        <w:rPr>
          <w:rFonts w:ascii="Times New Roman" w:hAnsi="Times New Roman"/>
          <w:sz w:val="24"/>
          <w:szCs w:val="24"/>
        </w:rPr>
        <w:t>. Принципы и руководство,</w:t>
      </w:r>
    </w:p>
    <w:p w14:paraId="3AE6B340" w14:textId="4A5EA640" w:rsidR="009B392E" w:rsidRPr="00A80C85" w:rsidRDefault="009B392E" w:rsidP="00902485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</w:pPr>
      <w:r w:rsidRPr="00902485">
        <w:rPr>
          <w:rFonts w:ascii="Times New Roman" w:hAnsi="Times New Roman"/>
          <w:sz w:val="24"/>
          <w:szCs w:val="24"/>
        </w:rPr>
        <w:t>ГОСТ Р 51897-2011/Руководство ИСО 73:2009. Национальный стандарт Российской Федерации. Менеджмент риска. Термины и определения,</w:t>
      </w:r>
    </w:p>
    <w:p w14:paraId="5D3A3998" w14:textId="67639D54" w:rsidR="009B392E" w:rsidRPr="00A80C85" w:rsidRDefault="009B392E" w:rsidP="00902485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</w:pPr>
      <w:r w:rsidRPr="00902485">
        <w:rPr>
          <w:rFonts w:ascii="Times New Roman" w:hAnsi="Times New Roman"/>
          <w:sz w:val="24"/>
          <w:szCs w:val="24"/>
        </w:rPr>
        <w:t>ГОСТ Р ИСО/МЭК 31010-2011. Национальный стандарт Российской Федерации. Менеджмент риска. Методы оценки риска,</w:t>
      </w:r>
    </w:p>
    <w:p w14:paraId="4BBF556E" w14:textId="6F35EEF5" w:rsidR="001D3D01" w:rsidRPr="00A80C85" w:rsidRDefault="00F32A17" w:rsidP="00902485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</w:pPr>
      <w:r w:rsidRPr="00902485">
        <w:rPr>
          <w:rFonts w:ascii="Times New Roman" w:hAnsi="Times New Roman"/>
          <w:sz w:val="24"/>
          <w:szCs w:val="24"/>
        </w:rPr>
        <w:t>п</w:t>
      </w:r>
      <w:r w:rsidR="00FA188E" w:rsidRPr="00902485">
        <w:rPr>
          <w:rFonts w:ascii="Times New Roman" w:hAnsi="Times New Roman"/>
          <w:sz w:val="24"/>
          <w:szCs w:val="24"/>
        </w:rPr>
        <w:t>исьм</w:t>
      </w:r>
      <w:r w:rsidR="00B35EB0">
        <w:rPr>
          <w:rFonts w:ascii="Times New Roman" w:hAnsi="Times New Roman"/>
          <w:sz w:val="24"/>
          <w:szCs w:val="24"/>
        </w:rPr>
        <w:t>ом</w:t>
      </w:r>
      <w:r w:rsidR="009216D6" w:rsidRPr="00902485">
        <w:rPr>
          <w:rFonts w:ascii="Times New Roman" w:hAnsi="Times New Roman"/>
          <w:sz w:val="24"/>
          <w:szCs w:val="24"/>
        </w:rPr>
        <w:t xml:space="preserve"> Минфина России от 25.12.2013 </w:t>
      </w:r>
      <w:r w:rsidR="00B35EB0">
        <w:rPr>
          <w:rFonts w:ascii="Times New Roman" w:hAnsi="Times New Roman"/>
          <w:sz w:val="24"/>
          <w:szCs w:val="24"/>
        </w:rPr>
        <w:t>№</w:t>
      </w:r>
      <w:r w:rsidR="00B35EB0" w:rsidRPr="00902485">
        <w:rPr>
          <w:rFonts w:ascii="Times New Roman" w:hAnsi="Times New Roman"/>
          <w:sz w:val="24"/>
          <w:szCs w:val="24"/>
        </w:rPr>
        <w:t xml:space="preserve"> </w:t>
      </w:r>
      <w:r w:rsidR="009216D6" w:rsidRPr="00902485">
        <w:rPr>
          <w:rFonts w:ascii="Times New Roman" w:hAnsi="Times New Roman"/>
          <w:sz w:val="24"/>
          <w:szCs w:val="24"/>
        </w:rPr>
        <w:t>07-04-15/57289</w:t>
      </w:r>
      <w:r w:rsidR="001D3D01" w:rsidRPr="00902485">
        <w:rPr>
          <w:rFonts w:ascii="Times New Roman" w:hAnsi="Times New Roman"/>
          <w:sz w:val="24"/>
          <w:szCs w:val="24"/>
        </w:rPr>
        <w:t xml:space="preserve"> о направлении ПЗ-11/2013 </w:t>
      </w:r>
      <w:r w:rsidR="00B35EB0">
        <w:rPr>
          <w:rFonts w:ascii="Times New Roman" w:hAnsi="Times New Roman"/>
          <w:sz w:val="24"/>
          <w:szCs w:val="24"/>
        </w:rPr>
        <w:t>«</w:t>
      </w:r>
      <w:r w:rsidR="001D3D01" w:rsidRPr="00902485">
        <w:rPr>
          <w:rFonts w:ascii="Times New Roman" w:hAnsi="Times New Roman"/>
          <w:sz w:val="24"/>
          <w:szCs w:val="24"/>
        </w:rPr>
        <w:t>Организация и осуществление экономическим субъектом внутреннего контроля совершаемых фактов хозяйственной жизни, ведения бухгалтерского учета и составления бухгалтерской (финансовой) отчетности</w:t>
      </w:r>
      <w:r w:rsidR="00B35EB0">
        <w:rPr>
          <w:rFonts w:ascii="Times New Roman" w:hAnsi="Times New Roman"/>
          <w:sz w:val="24"/>
          <w:szCs w:val="24"/>
        </w:rPr>
        <w:t>»</w:t>
      </w:r>
      <w:r w:rsidR="00B35EB0" w:rsidRPr="00902485">
        <w:rPr>
          <w:rFonts w:ascii="Times New Roman" w:hAnsi="Times New Roman"/>
          <w:sz w:val="24"/>
          <w:szCs w:val="24"/>
        </w:rPr>
        <w:t>,</w:t>
      </w:r>
    </w:p>
    <w:p w14:paraId="4983D86D" w14:textId="222F4A94" w:rsidR="009216D6" w:rsidRPr="00A80C85" w:rsidRDefault="00B35EB0" w:rsidP="00902485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</w:pPr>
      <w:r w:rsidRPr="00902485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ом</w:t>
      </w:r>
      <w:r w:rsidRPr="00902485">
        <w:rPr>
          <w:rFonts w:ascii="Times New Roman" w:hAnsi="Times New Roman"/>
          <w:sz w:val="24"/>
          <w:szCs w:val="24"/>
        </w:rPr>
        <w:t xml:space="preserve"> </w:t>
      </w:r>
      <w:r w:rsidR="009216D6" w:rsidRPr="00902485">
        <w:rPr>
          <w:rFonts w:ascii="Times New Roman" w:hAnsi="Times New Roman"/>
          <w:sz w:val="24"/>
          <w:szCs w:val="24"/>
        </w:rPr>
        <w:t>Росимущества от 20.03.2014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9216D6" w:rsidRPr="00902485">
        <w:rPr>
          <w:rFonts w:ascii="Times New Roman" w:hAnsi="Times New Roman"/>
          <w:sz w:val="24"/>
          <w:szCs w:val="24"/>
        </w:rPr>
        <w:t>86 «Об утверждении Методических рекомендаций по организации работы Комитетов по аудиту Совета директоров в акционерном обществе с участием Российской Федерации»,</w:t>
      </w:r>
    </w:p>
    <w:p w14:paraId="37D4C34D" w14:textId="1DAAD78A" w:rsidR="001D3D01" w:rsidRPr="00A80C85" w:rsidRDefault="00B35EB0" w:rsidP="00902485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</w:pPr>
      <w:r>
        <w:rPr>
          <w:rFonts w:ascii="Times New Roman" w:hAnsi="Times New Roman"/>
          <w:sz w:val="24"/>
          <w:szCs w:val="24"/>
        </w:rPr>
        <w:t>К</w:t>
      </w:r>
      <w:r w:rsidRPr="00902485">
        <w:rPr>
          <w:rFonts w:ascii="Times New Roman" w:hAnsi="Times New Roman"/>
          <w:sz w:val="24"/>
          <w:szCs w:val="24"/>
        </w:rPr>
        <w:t>одекс</w:t>
      </w:r>
      <w:r>
        <w:rPr>
          <w:rFonts w:ascii="Times New Roman" w:hAnsi="Times New Roman"/>
          <w:sz w:val="24"/>
          <w:szCs w:val="24"/>
        </w:rPr>
        <w:t>ом</w:t>
      </w:r>
      <w:r w:rsidRPr="00902485">
        <w:rPr>
          <w:rFonts w:ascii="Times New Roman" w:hAnsi="Times New Roman"/>
          <w:sz w:val="24"/>
          <w:szCs w:val="24"/>
        </w:rPr>
        <w:t xml:space="preserve"> </w:t>
      </w:r>
      <w:r w:rsidR="001D3D01" w:rsidRPr="00902485">
        <w:rPr>
          <w:rFonts w:ascii="Times New Roman" w:hAnsi="Times New Roman"/>
          <w:sz w:val="24"/>
          <w:szCs w:val="24"/>
        </w:rPr>
        <w:t>корпоративного управления, рекомендованного письмом Банка России от 10.04.2014 № 06-52/2463,</w:t>
      </w:r>
    </w:p>
    <w:p w14:paraId="2AA49101" w14:textId="40B780B3" w:rsidR="001D3D01" w:rsidRPr="00A80C85" w:rsidRDefault="00B35EB0" w:rsidP="00902485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</w:pPr>
      <w:r w:rsidRPr="00902485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ом</w:t>
      </w:r>
      <w:r w:rsidRPr="00902485">
        <w:rPr>
          <w:rFonts w:ascii="Times New Roman" w:hAnsi="Times New Roman"/>
          <w:sz w:val="24"/>
          <w:szCs w:val="24"/>
        </w:rPr>
        <w:t xml:space="preserve"> </w:t>
      </w:r>
      <w:r w:rsidR="001D3D01" w:rsidRPr="00902485">
        <w:rPr>
          <w:rFonts w:ascii="Times New Roman" w:hAnsi="Times New Roman"/>
          <w:sz w:val="24"/>
          <w:szCs w:val="24"/>
        </w:rPr>
        <w:t>Росимущества от 04.07.2014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01" w:rsidRPr="00902485">
        <w:rPr>
          <w:rFonts w:ascii="Times New Roman" w:hAnsi="Times New Roman"/>
          <w:sz w:val="24"/>
          <w:szCs w:val="24"/>
        </w:rPr>
        <w:t>249 «Об утверждении Методических рекомендаций по организации работы внутреннего аудита в акционерных обществах с участием Российской Федерации»,</w:t>
      </w:r>
    </w:p>
    <w:p w14:paraId="116301BB" w14:textId="5489B817" w:rsidR="009216D6" w:rsidRPr="00A80C85" w:rsidRDefault="00B35EB0" w:rsidP="00902485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</w:pPr>
      <w:r>
        <w:rPr>
          <w:rFonts w:ascii="Times New Roman" w:hAnsi="Times New Roman"/>
          <w:sz w:val="24"/>
          <w:szCs w:val="24"/>
        </w:rPr>
        <w:t>М</w:t>
      </w:r>
      <w:r w:rsidR="001D3D01" w:rsidRPr="00902485">
        <w:rPr>
          <w:rFonts w:ascii="Times New Roman" w:hAnsi="Times New Roman"/>
          <w:sz w:val="24"/>
          <w:szCs w:val="24"/>
        </w:rPr>
        <w:t>етодически</w:t>
      </w:r>
      <w:r>
        <w:rPr>
          <w:rFonts w:ascii="Times New Roman" w:hAnsi="Times New Roman"/>
          <w:sz w:val="24"/>
          <w:szCs w:val="24"/>
        </w:rPr>
        <w:t>ми</w:t>
      </w:r>
      <w:r w:rsidR="001D3D01" w:rsidRPr="00902485">
        <w:rPr>
          <w:rFonts w:ascii="Times New Roman" w:hAnsi="Times New Roman"/>
          <w:sz w:val="24"/>
          <w:szCs w:val="24"/>
        </w:rPr>
        <w:t xml:space="preserve"> </w:t>
      </w:r>
      <w:r w:rsidRPr="00902485">
        <w:rPr>
          <w:rFonts w:ascii="Times New Roman" w:hAnsi="Times New Roman"/>
          <w:sz w:val="24"/>
          <w:szCs w:val="24"/>
        </w:rPr>
        <w:t>указани</w:t>
      </w:r>
      <w:r>
        <w:rPr>
          <w:rFonts w:ascii="Times New Roman" w:hAnsi="Times New Roman"/>
          <w:sz w:val="24"/>
          <w:szCs w:val="24"/>
        </w:rPr>
        <w:t>ями</w:t>
      </w:r>
      <w:r w:rsidRPr="00902485">
        <w:rPr>
          <w:rFonts w:ascii="Times New Roman" w:hAnsi="Times New Roman"/>
          <w:sz w:val="24"/>
          <w:szCs w:val="24"/>
        </w:rPr>
        <w:t xml:space="preserve"> </w:t>
      </w:r>
      <w:r w:rsidR="001D3D01" w:rsidRPr="00902485">
        <w:rPr>
          <w:rFonts w:ascii="Times New Roman" w:hAnsi="Times New Roman"/>
          <w:sz w:val="24"/>
          <w:szCs w:val="24"/>
        </w:rPr>
        <w:t xml:space="preserve">по подготовке положения о системе управления рисками, разработанные ФАУГИ в 2015 году во исполнения пп «г» пункта 1 и подпункта «а» пункта 2 перечня поручений Президента РФ по итогам совещания по вопросу повышения эффективности деятельности госкомпаний от </w:t>
      </w:r>
      <w:r>
        <w:rPr>
          <w:rFonts w:ascii="Times New Roman" w:hAnsi="Times New Roman"/>
          <w:sz w:val="24"/>
          <w:szCs w:val="24"/>
        </w:rPr>
        <w:t>0</w:t>
      </w:r>
      <w:r w:rsidR="001D3D01" w:rsidRPr="0090248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.12.</w:t>
      </w:r>
      <w:r w:rsidR="001D3D01" w:rsidRPr="00902485">
        <w:rPr>
          <w:rFonts w:ascii="Times New Roman" w:hAnsi="Times New Roman"/>
          <w:sz w:val="24"/>
          <w:szCs w:val="24"/>
        </w:rPr>
        <w:t>2014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01" w:rsidRPr="00902485">
        <w:rPr>
          <w:rFonts w:ascii="Times New Roman" w:hAnsi="Times New Roman"/>
          <w:sz w:val="24"/>
          <w:szCs w:val="24"/>
        </w:rPr>
        <w:t>Пр-3013, а также поручения Правительства РФ от 23.03.2015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1D3D01" w:rsidRPr="00902485">
        <w:rPr>
          <w:rFonts w:ascii="Times New Roman" w:hAnsi="Times New Roman"/>
          <w:sz w:val="24"/>
          <w:szCs w:val="24"/>
        </w:rPr>
        <w:t>ИШ-П13-1818,</w:t>
      </w:r>
    </w:p>
    <w:p w14:paraId="731350C7" w14:textId="3177D5DF" w:rsidR="00F32A17" w:rsidRPr="00A80C85" w:rsidRDefault="00B35EB0" w:rsidP="00902485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</w:pPr>
      <w:r w:rsidRPr="00902485">
        <w:rPr>
          <w:rFonts w:ascii="Times New Roman" w:hAnsi="Times New Roman"/>
          <w:sz w:val="24"/>
          <w:szCs w:val="24"/>
        </w:rPr>
        <w:t>рекомендаци</w:t>
      </w:r>
      <w:r>
        <w:rPr>
          <w:rFonts w:ascii="Times New Roman" w:hAnsi="Times New Roman"/>
          <w:sz w:val="24"/>
          <w:szCs w:val="24"/>
        </w:rPr>
        <w:t>ями</w:t>
      </w:r>
      <w:r w:rsidRPr="00902485">
        <w:rPr>
          <w:rFonts w:ascii="Times New Roman" w:hAnsi="Times New Roman"/>
          <w:sz w:val="24"/>
          <w:szCs w:val="24"/>
        </w:rPr>
        <w:t xml:space="preserve"> </w:t>
      </w:r>
      <w:r w:rsidR="0018656A" w:rsidRPr="00902485">
        <w:rPr>
          <w:rFonts w:ascii="Times New Roman" w:hAnsi="Times New Roman"/>
          <w:sz w:val="24"/>
          <w:szCs w:val="24"/>
        </w:rPr>
        <w:t>международных профессиональных организаций в области внутреннего контроля и управления рисками, в том числе</w:t>
      </w:r>
      <w:r w:rsidR="000A2B34" w:rsidRPr="00902485">
        <w:rPr>
          <w:rFonts w:ascii="Times New Roman" w:hAnsi="Times New Roman"/>
          <w:sz w:val="24"/>
          <w:szCs w:val="24"/>
        </w:rPr>
        <w:t>:</w:t>
      </w:r>
    </w:p>
    <w:p w14:paraId="54AA1671" w14:textId="0FE4D67B" w:rsidR="000A2B34" w:rsidRPr="00A80C85" w:rsidRDefault="00B35EB0" w:rsidP="00902485">
      <w:pPr>
        <w:pStyle w:val="afe"/>
        <w:numPr>
          <w:ilvl w:val="0"/>
          <w:numId w:val="43"/>
        </w:numPr>
        <w:spacing w:before="120" w:after="0" w:line="240" w:lineRule="auto"/>
        <w:ind w:left="1560" w:hanging="567"/>
        <w:jc w:val="both"/>
      </w:pPr>
      <w:r>
        <w:rPr>
          <w:rFonts w:ascii="Times New Roman" w:hAnsi="Times New Roman"/>
          <w:sz w:val="24"/>
          <w:szCs w:val="24"/>
        </w:rPr>
        <w:lastRenderedPageBreak/>
        <w:t>К</w:t>
      </w:r>
      <w:r w:rsidR="00F32A17" w:rsidRPr="00902485">
        <w:rPr>
          <w:rFonts w:ascii="Times New Roman" w:hAnsi="Times New Roman"/>
          <w:sz w:val="24"/>
          <w:szCs w:val="24"/>
        </w:rPr>
        <w:t>онцепци</w:t>
      </w:r>
      <w:r>
        <w:rPr>
          <w:rFonts w:ascii="Times New Roman" w:hAnsi="Times New Roman"/>
          <w:sz w:val="24"/>
          <w:szCs w:val="24"/>
        </w:rPr>
        <w:t>ей</w:t>
      </w:r>
      <w:r w:rsidR="000A2B34" w:rsidRPr="00902485">
        <w:rPr>
          <w:rFonts w:ascii="Times New Roman" w:hAnsi="Times New Roman"/>
          <w:sz w:val="24"/>
          <w:szCs w:val="24"/>
        </w:rPr>
        <w:t xml:space="preserve"> COSO «Управление рисками организаций</w:t>
      </w:r>
      <w:r w:rsidR="007A7E59" w:rsidRPr="00902485">
        <w:rPr>
          <w:rFonts w:ascii="Times New Roman" w:hAnsi="Times New Roman"/>
          <w:sz w:val="24"/>
          <w:szCs w:val="24"/>
        </w:rPr>
        <w:t>: и</w:t>
      </w:r>
      <w:r w:rsidR="000A2B34" w:rsidRPr="00902485">
        <w:rPr>
          <w:rFonts w:ascii="Times New Roman" w:hAnsi="Times New Roman"/>
          <w:sz w:val="24"/>
          <w:szCs w:val="24"/>
        </w:rPr>
        <w:t>нтегр</w:t>
      </w:r>
      <w:r w:rsidR="007A7E59" w:rsidRPr="00902485">
        <w:rPr>
          <w:rFonts w:ascii="Times New Roman" w:hAnsi="Times New Roman"/>
          <w:sz w:val="24"/>
          <w:szCs w:val="24"/>
        </w:rPr>
        <w:t>ация со стратегией и управлением деятельностью»</w:t>
      </w:r>
      <w:r w:rsidR="000A2B34" w:rsidRPr="00902485">
        <w:rPr>
          <w:rFonts w:ascii="Times New Roman" w:hAnsi="Times New Roman"/>
          <w:sz w:val="24"/>
          <w:szCs w:val="24"/>
        </w:rPr>
        <w:t xml:space="preserve"> 20</w:t>
      </w:r>
      <w:r w:rsidR="007A7E59" w:rsidRPr="00902485">
        <w:rPr>
          <w:rFonts w:ascii="Times New Roman" w:hAnsi="Times New Roman"/>
          <w:sz w:val="24"/>
          <w:szCs w:val="24"/>
        </w:rPr>
        <w:t>17 года (является обновленной версией документа «Концепция COSO – Управление рисками организаций:</w:t>
      </w:r>
      <w:r>
        <w:rPr>
          <w:rFonts w:ascii="Times New Roman" w:hAnsi="Times New Roman"/>
          <w:sz w:val="24"/>
          <w:szCs w:val="24"/>
        </w:rPr>
        <w:t xml:space="preserve"> </w:t>
      </w:r>
      <w:r w:rsidR="007A7E59" w:rsidRPr="00902485">
        <w:rPr>
          <w:rFonts w:ascii="Times New Roman" w:hAnsi="Times New Roman"/>
          <w:sz w:val="24"/>
          <w:szCs w:val="24"/>
        </w:rPr>
        <w:t>интегрированная модель»</w:t>
      </w:r>
      <w:r w:rsidR="009B392E" w:rsidRPr="00902485">
        <w:rPr>
          <w:rFonts w:ascii="Times New Roman" w:hAnsi="Times New Roman"/>
          <w:sz w:val="24"/>
          <w:szCs w:val="24"/>
        </w:rPr>
        <w:t xml:space="preserve"> 2004 года</w:t>
      </w:r>
      <w:r w:rsidR="00F91CA6" w:rsidRPr="00902485">
        <w:rPr>
          <w:rFonts w:ascii="Times New Roman" w:hAnsi="Times New Roman"/>
          <w:sz w:val="24"/>
          <w:szCs w:val="24"/>
        </w:rPr>
        <w:t>)</w:t>
      </w:r>
      <w:r w:rsidR="009B392E" w:rsidRPr="00902485">
        <w:rPr>
          <w:rFonts w:ascii="Times New Roman" w:hAnsi="Times New Roman"/>
          <w:sz w:val="24"/>
          <w:szCs w:val="24"/>
        </w:rPr>
        <w:t>,</w:t>
      </w:r>
    </w:p>
    <w:p w14:paraId="1C2BC997" w14:textId="390F2629" w:rsidR="000A2B34" w:rsidRPr="00902485" w:rsidRDefault="00B35EB0" w:rsidP="00902485">
      <w:pPr>
        <w:pStyle w:val="afe"/>
        <w:numPr>
          <w:ilvl w:val="0"/>
          <w:numId w:val="43"/>
        </w:numPr>
        <w:spacing w:before="120" w:after="0" w:line="240" w:lineRule="auto"/>
        <w:ind w:left="1560" w:hanging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A7E59" w:rsidRPr="00902485">
        <w:rPr>
          <w:rFonts w:ascii="Times New Roman" w:hAnsi="Times New Roman"/>
          <w:sz w:val="24"/>
          <w:szCs w:val="24"/>
        </w:rPr>
        <w:t>еждународн</w:t>
      </w:r>
      <w:r>
        <w:rPr>
          <w:rFonts w:ascii="Times New Roman" w:hAnsi="Times New Roman"/>
          <w:sz w:val="24"/>
          <w:szCs w:val="24"/>
        </w:rPr>
        <w:t>ым</w:t>
      </w:r>
      <w:r w:rsidR="007A7E59" w:rsidRPr="00902485">
        <w:rPr>
          <w:rFonts w:ascii="Times New Roman" w:hAnsi="Times New Roman"/>
          <w:sz w:val="24"/>
          <w:szCs w:val="24"/>
        </w:rPr>
        <w:t xml:space="preserve"> </w:t>
      </w:r>
      <w:r w:rsidRPr="00902485">
        <w:rPr>
          <w:rFonts w:ascii="Times New Roman" w:hAnsi="Times New Roman"/>
          <w:sz w:val="24"/>
          <w:szCs w:val="24"/>
        </w:rPr>
        <w:t>стандарт</w:t>
      </w:r>
      <w:r>
        <w:rPr>
          <w:rFonts w:ascii="Times New Roman" w:hAnsi="Times New Roman"/>
          <w:sz w:val="24"/>
          <w:szCs w:val="24"/>
        </w:rPr>
        <w:t>ом</w:t>
      </w:r>
      <w:r w:rsidRPr="00902485">
        <w:rPr>
          <w:rFonts w:ascii="Times New Roman" w:hAnsi="Times New Roman"/>
          <w:sz w:val="24"/>
          <w:szCs w:val="24"/>
        </w:rPr>
        <w:t xml:space="preserve"> </w:t>
      </w:r>
      <w:r w:rsidR="007A7E59" w:rsidRPr="00902485">
        <w:rPr>
          <w:rFonts w:ascii="Times New Roman" w:hAnsi="Times New Roman"/>
          <w:sz w:val="24"/>
          <w:szCs w:val="24"/>
        </w:rPr>
        <w:t xml:space="preserve">ISO </w:t>
      </w:r>
      <w:r w:rsidR="000A2B34" w:rsidRPr="00902485">
        <w:rPr>
          <w:rFonts w:ascii="Times New Roman" w:hAnsi="Times New Roman"/>
          <w:sz w:val="24"/>
          <w:szCs w:val="24"/>
        </w:rPr>
        <w:t>31000:20</w:t>
      </w:r>
      <w:r w:rsidR="007A7E59" w:rsidRPr="00902485">
        <w:rPr>
          <w:rFonts w:ascii="Times New Roman" w:hAnsi="Times New Roman"/>
          <w:sz w:val="24"/>
          <w:szCs w:val="24"/>
        </w:rPr>
        <w:t xml:space="preserve">18 </w:t>
      </w:r>
      <w:r>
        <w:rPr>
          <w:rFonts w:ascii="Times New Roman" w:hAnsi="Times New Roman"/>
          <w:sz w:val="24"/>
          <w:szCs w:val="24"/>
        </w:rPr>
        <w:t>«</w:t>
      </w:r>
      <w:r w:rsidR="007A7E59" w:rsidRPr="00902485">
        <w:rPr>
          <w:rFonts w:ascii="Times New Roman" w:hAnsi="Times New Roman"/>
          <w:sz w:val="24"/>
          <w:szCs w:val="24"/>
        </w:rPr>
        <w:t>Риск-менеджмент - руководство</w:t>
      </w:r>
      <w:r>
        <w:rPr>
          <w:rFonts w:ascii="Times New Roman" w:hAnsi="Times New Roman"/>
          <w:sz w:val="24"/>
          <w:szCs w:val="24"/>
        </w:rPr>
        <w:t>»</w:t>
      </w:r>
      <w:r w:rsidRPr="00902485">
        <w:rPr>
          <w:rFonts w:ascii="Times New Roman" w:hAnsi="Times New Roman"/>
          <w:sz w:val="24"/>
          <w:szCs w:val="24"/>
        </w:rPr>
        <w:t xml:space="preserve"> </w:t>
      </w:r>
      <w:r w:rsidR="007A7E59" w:rsidRPr="00902485">
        <w:rPr>
          <w:rFonts w:ascii="Times New Roman" w:hAnsi="Times New Roman"/>
          <w:sz w:val="24"/>
          <w:szCs w:val="24"/>
        </w:rPr>
        <w:t>(является обновленной версией документа ISO 31000:20</w:t>
      </w:r>
      <w:r w:rsidR="006E6C9D" w:rsidRPr="00902485">
        <w:rPr>
          <w:rFonts w:ascii="Times New Roman" w:hAnsi="Times New Roman"/>
          <w:sz w:val="24"/>
          <w:szCs w:val="24"/>
        </w:rPr>
        <w:t>09</w:t>
      </w:r>
      <w:r w:rsidR="007A7E59" w:rsidRPr="00902485">
        <w:rPr>
          <w:rFonts w:ascii="Times New Roman" w:hAnsi="Times New Roman"/>
          <w:sz w:val="24"/>
          <w:szCs w:val="24"/>
        </w:rPr>
        <w:t xml:space="preserve"> </w:t>
      </w:r>
      <w:r w:rsidR="000A2B34" w:rsidRPr="00902485">
        <w:rPr>
          <w:rFonts w:ascii="Times New Roman" w:hAnsi="Times New Roman"/>
          <w:sz w:val="24"/>
          <w:szCs w:val="24"/>
        </w:rPr>
        <w:t xml:space="preserve"> «Менеджмент риска. Принципы и руководство»</w:t>
      </w:r>
      <w:r w:rsidR="006E6C9D" w:rsidRPr="00902485">
        <w:rPr>
          <w:rFonts w:ascii="Times New Roman" w:hAnsi="Times New Roman"/>
          <w:sz w:val="24"/>
          <w:szCs w:val="24"/>
        </w:rPr>
        <w:t>)</w:t>
      </w:r>
      <w:r w:rsidR="009B392E" w:rsidRPr="00902485">
        <w:rPr>
          <w:rFonts w:ascii="Times New Roman" w:hAnsi="Times New Roman"/>
          <w:sz w:val="24"/>
          <w:szCs w:val="24"/>
        </w:rPr>
        <w:t>,</w:t>
      </w:r>
    </w:p>
    <w:p w14:paraId="200CEDF5" w14:textId="14CAE71B" w:rsidR="000A2B34" w:rsidRPr="00902485" w:rsidRDefault="00B35EB0" w:rsidP="00902485">
      <w:pPr>
        <w:pStyle w:val="afe"/>
        <w:numPr>
          <w:ilvl w:val="0"/>
          <w:numId w:val="43"/>
        </w:numPr>
        <w:spacing w:before="120" w:after="0" w:line="240" w:lineRule="auto"/>
        <w:ind w:left="1560" w:hanging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F32A17" w:rsidRPr="00902485">
        <w:rPr>
          <w:rFonts w:ascii="Times New Roman" w:hAnsi="Times New Roman"/>
          <w:sz w:val="24"/>
          <w:szCs w:val="24"/>
        </w:rPr>
        <w:t>тандарт</w:t>
      </w:r>
      <w:r>
        <w:rPr>
          <w:rFonts w:ascii="Times New Roman" w:hAnsi="Times New Roman"/>
          <w:sz w:val="24"/>
          <w:szCs w:val="24"/>
        </w:rPr>
        <w:t>ом</w:t>
      </w:r>
      <w:r w:rsidR="000A2B34" w:rsidRPr="00902485">
        <w:rPr>
          <w:rFonts w:ascii="Times New Roman" w:hAnsi="Times New Roman"/>
          <w:sz w:val="24"/>
          <w:szCs w:val="24"/>
        </w:rPr>
        <w:t xml:space="preserve"> управления рисками Федерации Европейских Ассо</w:t>
      </w:r>
      <w:r w:rsidR="009B392E" w:rsidRPr="00902485">
        <w:rPr>
          <w:rFonts w:ascii="Times New Roman" w:hAnsi="Times New Roman"/>
          <w:sz w:val="24"/>
          <w:szCs w:val="24"/>
        </w:rPr>
        <w:t>циаций Риск Менеджеров (FERMA),</w:t>
      </w:r>
    </w:p>
    <w:p w14:paraId="3C12CB54" w14:textId="75561E88" w:rsidR="0018656A" w:rsidRPr="00A80C85" w:rsidRDefault="00B35EB0" w:rsidP="00902485">
      <w:pPr>
        <w:pStyle w:val="afe"/>
        <w:numPr>
          <w:ilvl w:val="0"/>
          <w:numId w:val="43"/>
        </w:numPr>
        <w:spacing w:before="120" w:after="0" w:line="240" w:lineRule="auto"/>
        <w:ind w:left="1560" w:hanging="567"/>
        <w:jc w:val="both"/>
      </w:pPr>
      <w:r>
        <w:rPr>
          <w:rFonts w:ascii="Times New Roman" w:hAnsi="Times New Roman"/>
          <w:sz w:val="24"/>
          <w:szCs w:val="24"/>
        </w:rPr>
        <w:t>К</w:t>
      </w:r>
      <w:r w:rsidR="00F32A17" w:rsidRPr="00902485">
        <w:rPr>
          <w:rFonts w:ascii="Times New Roman" w:hAnsi="Times New Roman"/>
          <w:sz w:val="24"/>
          <w:szCs w:val="24"/>
        </w:rPr>
        <w:t>онцепци</w:t>
      </w:r>
      <w:r>
        <w:rPr>
          <w:rFonts w:ascii="Times New Roman" w:hAnsi="Times New Roman"/>
          <w:sz w:val="24"/>
          <w:szCs w:val="24"/>
        </w:rPr>
        <w:t>ей</w:t>
      </w:r>
      <w:r w:rsidR="000A2B34" w:rsidRPr="00902485">
        <w:rPr>
          <w:rFonts w:ascii="Times New Roman" w:hAnsi="Times New Roman"/>
          <w:sz w:val="24"/>
          <w:szCs w:val="24"/>
        </w:rPr>
        <w:t xml:space="preserve"> COSO «Интегрированная</w:t>
      </w:r>
      <w:r w:rsidR="000A2B34">
        <w:rPr>
          <w:sz w:val="23"/>
          <w:szCs w:val="23"/>
        </w:rPr>
        <w:t xml:space="preserve"> </w:t>
      </w:r>
      <w:r w:rsidR="000A2B34" w:rsidRPr="00902485">
        <w:rPr>
          <w:rFonts w:ascii="Times New Roman" w:hAnsi="Times New Roman"/>
          <w:sz w:val="24"/>
          <w:szCs w:val="24"/>
        </w:rPr>
        <w:t>концепция внутреннего контроля» (2013 г.).</w:t>
      </w:r>
    </w:p>
    <w:p w14:paraId="3AE8D89A" w14:textId="042F1068" w:rsidR="004266E6" w:rsidRPr="000936CF" w:rsidRDefault="004266E6" w:rsidP="00902485">
      <w:pPr>
        <w:spacing w:before="120" w:after="0" w:line="240" w:lineRule="auto"/>
        <w:ind w:firstLine="567"/>
        <w:jc w:val="both"/>
      </w:pPr>
      <w:r w:rsidRPr="000936CF">
        <w:t xml:space="preserve">Ответственным за организацию рассмотрения предложений и инициирование внесения изменений </w:t>
      </w:r>
      <w:r w:rsidR="006368D6">
        <w:t xml:space="preserve">в настоящую Политику </w:t>
      </w:r>
      <w:r w:rsidRPr="000936CF">
        <w:t xml:space="preserve">является </w:t>
      </w:r>
      <w:r w:rsidR="0018656A" w:rsidRPr="000936CF">
        <w:t>Департамент контроля и управления рисками</w:t>
      </w:r>
      <w:r w:rsidR="00DA78FA">
        <w:t xml:space="preserve"> Общества</w:t>
      </w:r>
      <w:r w:rsidRPr="000936CF">
        <w:t>.</w:t>
      </w:r>
    </w:p>
    <w:p w14:paraId="11CA4F89" w14:textId="54DB4DBA" w:rsidR="004266E6" w:rsidRPr="000936CF" w:rsidRDefault="004266E6" w:rsidP="00902485">
      <w:pPr>
        <w:spacing w:before="120" w:after="0" w:line="240" w:lineRule="auto"/>
        <w:ind w:firstLine="567"/>
        <w:jc w:val="both"/>
      </w:pPr>
      <w:r w:rsidRPr="000936CF">
        <w:t xml:space="preserve">Изменения в </w:t>
      </w:r>
      <w:r w:rsidR="00DA78FA" w:rsidRPr="000936CF">
        <w:t>настоящ</w:t>
      </w:r>
      <w:r w:rsidR="00DA78FA">
        <w:t>ую Политику</w:t>
      </w:r>
      <w:r w:rsidR="00DA78FA" w:rsidRPr="000936CF">
        <w:t xml:space="preserve"> </w:t>
      </w:r>
      <w:r w:rsidRPr="000936CF">
        <w:t>подлежат утверждению в соответствии с порядком, определяемым</w:t>
      </w:r>
      <w:r w:rsidR="00962CBB" w:rsidRPr="000936CF">
        <w:t xml:space="preserve"> локальными нормативными </w:t>
      </w:r>
      <w:r w:rsidR="00041E9D" w:rsidRPr="000936CF">
        <w:t>документами (</w:t>
      </w:r>
      <w:r w:rsidR="00962CBB" w:rsidRPr="000936CF">
        <w:t>актами</w:t>
      </w:r>
      <w:r w:rsidR="00041E9D" w:rsidRPr="000936CF">
        <w:t>) (</w:t>
      </w:r>
      <w:r w:rsidR="002C5FD8">
        <w:t xml:space="preserve">далее – </w:t>
      </w:r>
      <w:r w:rsidR="00041E9D" w:rsidRPr="000936CF">
        <w:t>ЛНД</w:t>
      </w:r>
      <w:r w:rsidR="002C5FD8">
        <w:t xml:space="preserve"> </w:t>
      </w:r>
      <w:r w:rsidR="00041E9D" w:rsidRPr="000936CF">
        <w:t>(А))</w:t>
      </w:r>
      <w:r w:rsidR="00DA78FA">
        <w:t xml:space="preserve"> Общества</w:t>
      </w:r>
      <w:r w:rsidRPr="000936CF">
        <w:t>.</w:t>
      </w:r>
    </w:p>
    <w:p w14:paraId="1959E81B" w14:textId="77777777" w:rsidR="00830D13" w:rsidRDefault="00830D13" w:rsidP="00D45A17">
      <w:pPr>
        <w:spacing w:before="120"/>
        <w:ind w:firstLine="708"/>
        <w:jc w:val="both"/>
        <w:rPr>
          <w:sz w:val="28"/>
          <w:szCs w:val="28"/>
        </w:rPr>
      </w:pPr>
    </w:p>
    <w:p w14:paraId="292A032A" w14:textId="77777777" w:rsidR="0061790F" w:rsidRPr="005C40FB" w:rsidRDefault="0092280B" w:rsidP="005C40FB">
      <w:pPr>
        <w:pStyle w:val="1"/>
        <w:jc w:val="both"/>
      </w:pPr>
      <w:bookmarkStart w:id="6" w:name="_Toc2171321"/>
      <w:r w:rsidRPr="0092280B">
        <w:t xml:space="preserve">2. </w:t>
      </w:r>
      <w:r w:rsidR="0061790F" w:rsidRPr="005C40FB">
        <w:t>ФУНКЦИОНИРОВАНИЕ СИСТЕМЫ ВНУТРЕННЕГО КОНТРОЛЯ И УПРАВЛЕНИЯ РИСКАМИ</w:t>
      </w:r>
      <w:bookmarkEnd w:id="6"/>
    </w:p>
    <w:p w14:paraId="4BC8344E" w14:textId="77777777" w:rsidR="00BB799E" w:rsidRPr="0092280B" w:rsidRDefault="00BB799E" w:rsidP="00CB7E99">
      <w:pPr>
        <w:pStyle w:val="210"/>
        <w:spacing w:after="0" w:line="240" w:lineRule="auto"/>
        <w:ind w:left="0" w:firstLine="567"/>
        <w:rPr>
          <w:sz w:val="24"/>
          <w:szCs w:val="24"/>
        </w:rPr>
      </w:pPr>
      <w:bookmarkStart w:id="7" w:name="_Toc2171322"/>
      <w:r w:rsidRPr="0092280B">
        <w:rPr>
          <w:sz w:val="24"/>
          <w:szCs w:val="24"/>
        </w:rPr>
        <w:t>2.1. Цели системы внутреннего контроля и управления рисками</w:t>
      </w:r>
      <w:bookmarkEnd w:id="7"/>
    </w:p>
    <w:p w14:paraId="5A8B6A34" w14:textId="2599EFDE" w:rsidR="006012D0" w:rsidRDefault="006012D0" w:rsidP="00CB7E99">
      <w:pPr>
        <w:spacing w:before="120" w:after="0" w:line="240" w:lineRule="auto"/>
        <w:ind w:firstLine="567"/>
        <w:jc w:val="both"/>
      </w:pPr>
      <w:r w:rsidRPr="0092280B">
        <w:t xml:space="preserve">Функционирование СВКиУР направлено на обеспечение разумной уверенности в достижении стоящих перед Группой следующих </w:t>
      </w:r>
      <w:r w:rsidR="00BA0832" w:rsidRPr="0092280B">
        <w:t xml:space="preserve">категорий </w:t>
      </w:r>
      <w:r w:rsidRPr="0092280B">
        <w:t>целей:</w:t>
      </w:r>
    </w:p>
    <w:p w14:paraId="31762CE0" w14:textId="01A77AD6" w:rsidR="006012D0" w:rsidRDefault="00A80C85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миссии Группы</w:t>
      </w:r>
      <w:r w:rsidR="00BA0832" w:rsidRPr="004761C8">
        <w:rPr>
          <w:rFonts w:ascii="Times New Roman" w:hAnsi="Times New Roman"/>
          <w:sz w:val="24"/>
          <w:szCs w:val="24"/>
        </w:rPr>
        <w:t>;</w:t>
      </w:r>
    </w:p>
    <w:p w14:paraId="236159EB" w14:textId="24476962" w:rsidR="00A80C85" w:rsidRDefault="00A80C85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стратегические цели;</w:t>
      </w:r>
    </w:p>
    <w:p w14:paraId="1DA45B01" w14:textId="77777777" w:rsidR="00BA0832" w:rsidRPr="004761C8" w:rsidRDefault="00BA0832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61C8">
        <w:rPr>
          <w:rFonts w:ascii="Times New Roman" w:hAnsi="Times New Roman"/>
          <w:sz w:val="24"/>
          <w:szCs w:val="24"/>
        </w:rPr>
        <w:t>операционные цели, касающиеся вопросов эффективности финансово-хозяйственной деятельности Группы, а также обеспечения сохранности активов;</w:t>
      </w:r>
    </w:p>
    <w:p w14:paraId="4543EFBC" w14:textId="1120180C" w:rsidR="00BA0832" w:rsidRPr="004761C8" w:rsidRDefault="00BA0832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61C8">
        <w:rPr>
          <w:rFonts w:ascii="Times New Roman" w:hAnsi="Times New Roman"/>
          <w:sz w:val="24"/>
          <w:szCs w:val="24"/>
        </w:rPr>
        <w:t xml:space="preserve">цели в области соответствия деятельности Группы </w:t>
      </w:r>
      <w:r w:rsidR="00B042DF" w:rsidRPr="004761C8">
        <w:rPr>
          <w:rFonts w:ascii="Times New Roman" w:hAnsi="Times New Roman"/>
          <w:sz w:val="24"/>
          <w:szCs w:val="24"/>
        </w:rPr>
        <w:t>применим</w:t>
      </w:r>
      <w:r w:rsidR="00B042DF">
        <w:rPr>
          <w:rFonts w:ascii="Times New Roman" w:hAnsi="Times New Roman"/>
          <w:sz w:val="24"/>
          <w:szCs w:val="24"/>
        </w:rPr>
        <w:t>ому</w:t>
      </w:r>
      <w:r w:rsidR="00B042DF" w:rsidRPr="004761C8">
        <w:rPr>
          <w:rFonts w:ascii="Times New Roman" w:hAnsi="Times New Roman"/>
          <w:sz w:val="24"/>
          <w:szCs w:val="24"/>
        </w:rPr>
        <w:t xml:space="preserve"> законодательств</w:t>
      </w:r>
      <w:r w:rsidR="00B042DF">
        <w:rPr>
          <w:rFonts w:ascii="Times New Roman" w:hAnsi="Times New Roman"/>
          <w:sz w:val="24"/>
          <w:szCs w:val="24"/>
        </w:rPr>
        <w:t>у</w:t>
      </w:r>
      <w:r w:rsidR="00B042DF" w:rsidRPr="004761C8">
        <w:rPr>
          <w:rFonts w:ascii="Times New Roman" w:hAnsi="Times New Roman"/>
          <w:sz w:val="24"/>
          <w:szCs w:val="24"/>
        </w:rPr>
        <w:t xml:space="preserve"> </w:t>
      </w:r>
      <w:r w:rsidRPr="004761C8">
        <w:rPr>
          <w:rFonts w:ascii="Times New Roman" w:hAnsi="Times New Roman"/>
          <w:sz w:val="24"/>
          <w:szCs w:val="24"/>
        </w:rPr>
        <w:t xml:space="preserve">и требованиям </w:t>
      </w:r>
      <w:r w:rsidR="002C5FD8">
        <w:rPr>
          <w:rFonts w:ascii="Times New Roman" w:hAnsi="Times New Roman"/>
          <w:sz w:val="24"/>
          <w:szCs w:val="24"/>
        </w:rPr>
        <w:t>ЛНД (А)</w:t>
      </w:r>
      <w:r w:rsidR="00BB7C4B">
        <w:rPr>
          <w:rFonts w:ascii="Times New Roman" w:hAnsi="Times New Roman"/>
          <w:sz w:val="24"/>
          <w:szCs w:val="24"/>
        </w:rPr>
        <w:t xml:space="preserve"> Общества</w:t>
      </w:r>
      <w:r w:rsidR="00B35EB0">
        <w:rPr>
          <w:rFonts w:ascii="Times New Roman" w:hAnsi="Times New Roman"/>
          <w:sz w:val="24"/>
          <w:szCs w:val="24"/>
        </w:rPr>
        <w:t xml:space="preserve"> и </w:t>
      </w:r>
      <w:r w:rsidR="00BB7C4B">
        <w:rPr>
          <w:rFonts w:ascii="Times New Roman" w:hAnsi="Times New Roman"/>
          <w:sz w:val="24"/>
          <w:szCs w:val="24"/>
        </w:rPr>
        <w:t>ПО</w:t>
      </w:r>
      <w:r w:rsidRPr="004761C8">
        <w:rPr>
          <w:rFonts w:ascii="Times New Roman" w:hAnsi="Times New Roman"/>
          <w:sz w:val="24"/>
          <w:szCs w:val="24"/>
        </w:rPr>
        <w:t>;</w:t>
      </w:r>
    </w:p>
    <w:p w14:paraId="5A50C5E1" w14:textId="3B9E6CBE" w:rsidR="00BA0832" w:rsidRPr="004761C8" w:rsidRDefault="00BA0832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61C8">
        <w:rPr>
          <w:rFonts w:ascii="Times New Roman" w:hAnsi="Times New Roman"/>
          <w:sz w:val="24"/>
          <w:szCs w:val="24"/>
        </w:rPr>
        <w:t>цели в области своевременной подготовки достоверной финансовой и нефина</w:t>
      </w:r>
      <w:r w:rsidR="00B042DF">
        <w:rPr>
          <w:rFonts w:ascii="Times New Roman" w:hAnsi="Times New Roman"/>
          <w:sz w:val="24"/>
          <w:szCs w:val="24"/>
        </w:rPr>
        <w:t>н</w:t>
      </w:r>
      <w:r w:rsidRPr="004761C8">
        <w:rPr>
          <w:rFonts w:ascii="Times New Roman" w:hAnsi="Times New Roman"/>
          <w:sz w:val="24"/>
          <w:szCs w:val="24"/>
        </w:rPr>
        <w:t>совой отчетности, внутренней и/или внешней отчетности.</w:t>
      </w:r>
    </w:p>
    <w:p w14:paraId="67C4269F" w14:textId="77777777" w:rsidR="00BB799E" w:rsidRPr="001774E7" w:rsidRDefault="001D6F1B" w:rsidP="00CB7E99">
      <w:pPr>
        <w:pStyle w:val="210"/>
        <w:spacing w:after="0" w:line="240" w:lineRule="auto"/>
        <w:ind w:left="0" w:firstLine="567"/>
        <w:rPr>
          <w:sz w:val="24"/>
          <w:szCs w:val="24"/>
        </w:rPr>
      </w:pPr>
      <w:bookmarkStart w:id="8" w:name="_Toc2171323"/>
      <w:r w:rsidRPr="001774E7">
        <w:rPr>
          <w:sz w:val="24"/>
          <w:szCs w:val="24"/>
        </w:rPr>
        <w:t>2.2. Задачи системы внутреннего контроля и управления рисками</w:t>
      </w:r>
      <w:bookmarkEnd w:id="8"/>
    </w:p>
    <w:p w14:paraId="6B0A9274" w14:textId="77777777" w:rsidR="00BB799E" w:rsidRPr="00D62530" w:rsidRDefault="001D6F1B" w:rsidP="00CB7E99">
      <w:pPr>
        <w:spacing w:before="120" w:after="0" w:line="240" w:lineRule="auto"/>
        <w:ind w:firstLine="567"/>
        <w:jc w:val="both"/>
      </w:pPr>
      <w:r w:rsidRPr="00D62530">
        <w:t>Задачами СВКиУР д</w:t>
      </w:r>
      <w:r w:rsidR="00BB799E" w:rsidRPr="00D62530">
        <w:t xml:space="preserve">ля достижения </w:t>
      </w:r>
      <w:r w:rsidR="00765E68">
        <w:t xml:space="preserve">ее </w:t>
      </w:r>
      <w:r w:rsidR="00BB799E" w:rsidRPr="00D62530">
        <w:t>целей</w:t>
      </w:r>
      <w:r w:rsidR="006709A8" w:rsidRPr="00D62530">
        <w:t xml:space="preserve"> </w:t>
      </w:r>
      <w:r w:rsidRPr="00D62530">
        <w:t>являются</w:t>
      </w:r>
      <w:r w:rsidR="00BB799E" w:rsidRPr="00D62530">
        <w:t>:</w:t>
      </w:r>
    </w:p>
    <w:p w14:paraId="0FA14D2D" w14:textId="77777777" w:rsidR="0050601E" w:rsidRPr="00D62530" w:rsidRDefault="0050601E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2530">
        <w:rPr>
          <w:rFonts w:ascii="Times New Roman" w:hAnsi="Times New Roman"/>
          <w:sz w:val="24"/>
          <w:szCs w:val="24"/>
        </w:rPr>
        <w:t>обеспечение эффективности и результативности финансово-хозяйственной деятельности с помощью механизмов внутреннего контроля, направленных на эффективное функционирование бизнес-процессов и реализацию проектов, посредством снижения рисков бизнес-процессов;</w:t>
      </w:r>
    </w:p>
    <w:p w14:paraId="3A1A7384" w14:textId="77777777" w:rsidR="009E1EC1" w:rsidRPr="00D62530" w:rsidRDefault="009E1EC1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2530">
        <w:rPr>
          <w:rFonts w:ascii="Times New Roman" w:hAnsi="Times New Roman"/>
          <w:sz w:val="24"/>
          <w:szCs w:val="24"/>
        </w:rPr>
        <w:t>выявление, анализ, оценка рисков и управление ими на всех организационных уровнях Группы;</w:t>
      </w:r>
    </w:p>
    <w:p w14:paraId="23CE6353" w14:textId="77777777" w:rsidR="006709A8" w:rsidRPr="00D62530" w:rsidRDefault="006709A8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2530">
        <w:rPr>
          <w:rFonts w:ascii="Times New Roman" w:hAnsi="Times New Roman"/>
          <w:sz w:val="24"/>
          <w:szCs w:val="24"/>
        </w:rPr>
        <w:t>информационное, методологическое и аналитическое обеспечение для планирования деятельности и принятия взвешенных (с учетом рисков) управленческих решений</w:t>
      </w:r>
      <w:r w:rsidR="001774E7" w:rsidRPr="00D62530">
        <w:rPr>
          <w:rFonts w:ascii="Times New Roman" w:hAnsi="Times New Roman"/>
          <w:sz w:val="24"/>
          <w:szCs w:val="24"/>
        </w:rPr>
        <w:t>,</w:t>
      </w:r>
      <w:r w:rsidRPr="00D62530">
        <w:rPr>
          <w:rFonts w:ascii="Times New Roman" w:hAnsi="Times New Roman"/>
          <w:sz w:val="24"/>
          <w:szCs w:val="24"/>
        </w:rPr>
        <w:t xml:space="preserve"> процесса принятия решений по выбору мер управления рисками, решений по структуре портфеля активов и об</w:t>
      </w:r>
      <w:r w:rsidR="00D62530" w:rsidRPr="00D62530">
        <w:rPr>
          <w:rFonts w:ascii="Times New Roman" w:hAnsi="Times New Roman"/>
          <w:sz w:val="24"/>
          <w:szCs w:val="24"/>
        </w:rPr>
        <w:t>язательств Группы</w:t>
      </w:r>
      <w:r w:rsidRPr="00D62530">
        <w:rPr>
          <w:rFonts w:ascii="Times New Roman" w:hAnsi="Times New Roman"/>
          <w:sz w:val="24"/>
          <w:szCs w:val="24"/>
        </w:rPr>
        <w:t xml:space="preserve">; </w:t>
      </w:r>
    </w:p>
    <w:p w14:paraId="3FC52EDC" w14:textId="77777777" w:rsidR="009E1EC1" w:rsidRPr="00D62530" w:rsidRDefault="009E1EC1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2530">
        <w:rPr>
          <w:rFonts w:ascii="Times New Roman" w:hAnsi="Times New Roman"/>
          <w:sz w:val="24"/>
          <w:szCs w:val="24"/>
        </w:rPr>
        <w:t>обеспечение сохранности активов и экономичного использования ресурсов;</w:t>
      </w:r>
    </w:p>
    <w:p w14:paraId="0AA3813F" w14:textId="6CEFD6BF" w:rsidR="009E1EC1" w:rsidRPr="00D62530" w:rsidRDefault="009E1EC1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2530">
        <w:rPr>
          <w:rFonts w:ascii="Times New Roman" w:hAnsi="Times New Roman"/>
          <w:sz w:val="24"/>
          <w:szCs w:val="24"/>
        </w:rPr>
        <w:lastRenderedPageBreak/>
        <w:t xml:space="preserve">обеспечение соблюдения Группой применимого законодательства, </w:t>
      </w:r>
      <w:r w:rsidR="002C5FD8">
        <w:rPr>
          <w:rFonts w:ascii="Times New Roman" w:hAnsi="Times New Roman"/>
          <w:sz w:val="24"/>
          <w:szCs w:val="24"/>
        </w:rPr>
        <w:t>ЛНД (А)</w:t>
      </w:r>
      <w:r w:rsidR="00B35EB0">
        <w:rPr>
          <w:rFonts w:ascii="Times New Roman" w:hAnsi="Times New Roman"/>
          <w:sz w:val="24"/>
          <w:szCs w:val="24"/>
        </w:rPr>
        <w:t xml:space="preserve"> Общества и ПО</w:t>
      </w:r>
      <w:r w:rsidR="00D62530" w:rsidRPr="00D62530">
        <w:rPr>
          <w:rFonts w:ascii="Times New Roman" w:hAnsi="Times New Roman"/>
          <w:sz w:val="24"/>
          <w:szCs w:val="24"/>
        </w:rPr>
        <w:t>;</w:t>
      </w:r>
    </w:p>
    <w:p w14:paraId="3DA200C3" w14:textId="47BE7875" w:rsidR="00814CF9" w:rsidRPr="00D62530" w:rsidRDefault="00814CF9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2530">
        <w:rPr>
          <w:rFonts w:ascii="Times New Roman" w:hAnsi="Times New Roman"/>
          <w:sz w:val="24"/>
          <w:szCs w:val="24"/>
        </w:rPr>
        <w:t>создание условий для обеспечения достоверности и полноты финансовой и нефина</w:t>
      </w:r>
      <w:r w:rsidR="00B042DF">
        <w:rPr>
          <w:rFonts w:ascii="Times New Roman" w:hAnsi="Times New Roman"/>
          <w:sz w:val="24"/>
          <w:szCs w:val="24"/>
        </w:rPr>
        <w:t>н</w:t>
      </w:r>
      <w:r w:rsidRPr="00D62530">
        <w:rPr>
          <w:rFonts w:ascii="Times New Roman" w:hAnsi="Times New Roman"/>
          <w:sz w:val="24"/>
          <w:szCs w:val="24"/>
        </w:rPr>
        <w:t>совой отчетности, внутренней и/или внешней отчетности;</w:t>
      </w:r>
    </w:p>
    <w:p w14:paraId="0B041F7F" w14:textId="77777777" w:rsidR="0050601E" w:rsidRPr="00D62530" w:rsidRDefault="0050601E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2530">
        <w:rPr>
          <w:rFonts w:ascii="Times New Roman" w:hAnsi="Times New Roman"/>
          <w:sz w:val="24"/>
          <w:szCs w:val="24"/>
        </w:rPr>
        <w:t>стандартизация и регламентирование процедур в области управления рисками и внутреннего контроля.</w:t>
      </w:r>
    </w:p>
    <w:p w14:paraId="3838F8C5" w14:textId="77777777" w:rsidR="00814CF9" w:rsidRPr="00756897" w:rsidRDefault="00852C2C" w:rsidP="00CB7E99">
      <w:pPr>
        <w:pStyle w:val="210"/>
        <w:spacing w:after="0" w:line="240" w:lineRule="auto"/>
        <w:ind w:left="0" w:firstLine="567"/>
        <w:rPr>
          <w:sz w:val="24"/>
          <w:szCs w:val="24"/>
        </w:rPr>
      </w:pPr>
      <w:bookmarkStart w:id="9" w:name="_Toc2171324"/>
      <w:r w:rsidRPr="00756897">
        <w:rPr>
          <w:sz w:val="24"/>
          <w:szCs w:val="24"/>
        </w:rPr>
        <w:t>2.3. Принципы функционирования системы внутреннего контроля и управления рисками</w:t>
      </w:r>
      <w:bookmarkEnd w:id="9"/>
    </w:p>
    <w:p w14:paraId="7CAC68CB" w14:textId="18DE5F40" w:rsidR="00307BFA" w:rsidRPr="00571CEB" w:rsidRDefault="004D7DDD" w:rsidP="00CB7E99">
      <w:pPr>
        <w:spacing w:before="120" w:after="0" w:line="240" w:lineRule="auto"/>
        <w:ind w:firstLine="567"/>
        <w:jc w:val="both"/>
      </w:pPr>
      <w:r>
        <w:t>Ф</w:t>
      </w:r>
      <w:r w:rsidR="00DD584E" w:rsidRPr="00571CEB">
        <w:t>ункционировани</w:t>
      </w:r>
      <w:r>
        <w:t>е</w:t>
      </w:r>
      <w:r w:rsidR="00DD584E" w:rsidRPr="00571CEB">
        <w:t xml:space="preserve"> </w:t>
      </w:r>
      <w:r w:rsidR="006368D6" w:rsidRPr="00424050">
        <w:t>СВКиУР</w:t>
      </w:r>
      <w:r w:rsidR="006368D6" w:rsidRPr="00571CEB" w:rsidDel="006368D6">
        <w:t xml:space="preserve"> </w:t>
      </w:r>
      <w:r>
        <w:t>основывается на</w:t>
      </w:r>
      <w:r w:rsidR="00DD584E" w:rsidRPr="00571CEB">
        <w:t xml:space="preserve"> с</w:t>
      </w:r>
      <w:r w:rsidR="00307BFA" w:rsidRPr="00571CEB">
        <w:t>ледующи</w:t>
      </w:r>
      <w:r>
        <w:t>х</w:t>
      </w:r>
      <w:r w:rsidR="00307BFA" w:rsidRPr="00571CEB">
        <w:t xml:space="preserve"> принцип</w:t>
      </w:r>
      <w:r>
        <w:t>ах</w:t>
      </w:r>
      <w:r w:rsidR="00307BFA" w:rsidRPr="00571CEB">
        <w:t>:</w:t>
      </w:r>
    </w:p>
    <w:p w14:paraId="7D3D1BAB" w14:textId="04910BB7" w:rsidR="00307BFA" w:rsidRPr="00571CEB" w:rsidRDefault="00307BFA" w:rsidP="00CB7E99">
      <w:pPr>
        <w:spacing w:before="120" w:after="0" w:line="240" w:lineRule="auto"/>
        <w:ind w:firstLine="567"/>
        <w:jc w:val="both"/>
      </w:pPr>
      <w:r w:rsidRPr="00571CEB">
        <w:rPr>
          <w:b/>
        </w:rPr>
        <w:t xml:space="preserve">Создание и защита стоимости бизнеса </w:t>
      </w:r>
      <w:r w:rsidR="004C5C02">
        <w:rPr>
          <w:b/>
        </w:rPr>
        <w:t>Группы</w:t>
      </w:r>
      <w:r w:rsidRPr="00571CEB">
        <w:rPr>
          <w:b/>
        </w:rPr>
        <w:t xml:space="preserve">: </w:t>
      </w:r>
      <w:r w:rsidRPr="00571CEB">
        <w:t>СВКиУР способствует достижению целей и улучшению производительности, обеспечению здоровья и безопасности человека, безопасности всех видов деятельности</w:t>
      </w:r>
      <w:r w:rsidR="00477B93" w:rsidRPr="00571CEB">
        <w:t xml:space="preserve"> Группы</w:t>
      </w:r>
      <w:r w:rsidRPr="00571CEB">
        <w:t>, соблюдению правовых и нормативных требований, охране окружающей среды, повышению качества продукции, эффективности операций, управления и репутации.</w:t>
      </w:r>
    </w:p>
    <w:p w14:paraId="2C5B6CED" w14:textId="77777777" w:rsidR="00307BFA" w:rsidRPr="00571CEB" w:rsidRDefault="00307BFA" w:rsidP="00CB7E99">
      <w:pPr>
        <w:spacing w:before="120" w:after="0" w:line="240" w:lineRule="auto"/>
        <w:ind w:firstLine="567"/>
        <w:jc w:val="both"/>
        <w:rPr>
          <w:bCs/>
        </w:rPr>
      </w:pPr>
      <w:r w:rsidRPr="00571CEB">
        <w:rPr>
          <w:b/>
        </w:rPr>
        <w:t>Непрерывность:</w:t>
      </w:r>
      <w:r w:rsidRPr="00571CEB">
        <w:rPr>
          <w:bCs/>
        </w:rPr>
        <w:t xml:space="preserve"> СВКиУР функционирует на постоянной основе.</w:t>
      </w:r>
    </w:p>
    <w:p w14:paraId="4A6E990A" w14:textId="77777777" w:rsidR="00307BFA" w:rsidRPr="00571CEB" w:rsidRDefault="00307BFA" w:rsidP="00CB7E99">
      <w:pPr>
        <w:spacing w:before="120" w:after="0" w:line="240" w:lineRule="auto"/>
        <w:ind w:firstLine="567"/>
        <w:jc w:val="both"/>
        <w:rPr>
          <w:bCs/>
        </w:rPr>
      </w:pPr>
      <w:r w:rsidRPr="00571CEB">
        <w:rPr>
          <w:b/>
        </w:rPr>
        <w:t>Интеграция:</w:t>
      </w:r>
      <w:r w:rsidRPr="00571CEB">
        <w:rPr>
          <w:bCs/>
        </w:rPr>
        <w:t xml:space="preserve"> СВКиУР является неотъемлемой частью системы корпоративного управления в Обществе</w:t>
      </w:r>
      <w:r w:rsidR="00477B93" w:rsidRPr="00571CEB">
        <w:rPr>
          <w:bCs/>
        </w:rPr>
        <w:t xml:space="preserve"> и </w:t>
      </w:r>
      <w:r w:rsidR="004C5C02">
        <w:rPr>
          <w:bCs/>
        </w:rPr>
        <w:t>ПО</w:t>
      </w:r>
      <w:r w:rsidRPr="00571CEB">
        <w:rPr>
          <w:bCs/>
        </w:rPr>
        <w:t xml:space="preserve"> и используется при разработке и формировании стратегии.</w:t>
      </w:r>
    </w:p>
    <w:p w14:paraId="0FF1DF6A" w14:textId="77777777" w:rsidR="00307BFA" w:rsidRPr="00571CEB" w:rsidRDefault="00307BFA" w:rsidP="00CB7E99">
      <w:pPr>
        <w:spacing w:before="120" w:after="0" w:line="240" w:lineRule="auto"/>
        <w:ind w:firstLine="567"/>
        <w:jc w:val="both"/>
        <w:rPr>
          <w:bCs/>
        </w:rPr>
      </w:pPr>
      <w:r w:rsidRPr="00571CEB">
        <w:rPr>
          <w:b/>
        </w:rPr>
        <w:t>Комплексность:</w:t>
      </w:r>
      <w:r w:rsidRPr="00571CEB">
        <w:rPr>
          <w:bCs/>
        </w:rPr>
        <w:t xml:space="preserve"> СВКиУР охватывает все направления деятельности </w:t>
      </w:r>
      <w:r w:rsidR="00477B93" w:rsidRPr="00571CEB">
        <w:rPr>
          <w:bCs/>
        </w:rPr>
        <w:t>Группы</w:t>
      </w:r>
      <w:r w:rsidRPr="00571CEB">
        <w:rPr>
          <w:bCs/>
        </w:rPr>
        <w:t xml:space="preserve"> и все виды возникающих в их рамках рисков. Контрольные процедуры существуют во всех бизнес-процессах </w:t>
      </w:r>
      <w:r w:rsidR="00477B93" w:rsidRPr="00571CEB">
        <w:rPr>
          <w:bCs/>
        </w:rPr>
        <w:t>Группы</w:t>
      </w:r>
      <w:r w:rsidRPr="00571CEB">
        <w:rPr>
          <w:bCs/>
        </w:rPr>
        <w:t xml:space="preserve"> на всех уровнях управления.</w:t>
      </w:r>
    </w:p>
    <w:p w14:paraId="4D14A39F" w14:textId="25F8D79E" w:rsidR="00307BFA" w:rsidRPr="00571CEB" w:rsidRDefault="00307BFA" w:rsidP="00CB7E99">
      <w:pPr>
        <w:spacing w:before="120" w:after="0" w:line="240" w:lineRule="auto"/>
        <w:ind w:firstLine="567"/>
        <w:jc w:val="both"/>
        <w:rPr>
          <w:bCs/>
        </w:rPr>
      </w:pPr>
      <w:r w:rsidRPr="00571CEB">
        <w:rPr>
          <w:b/>
        </w:rPr>
        <w:t xml:space="preserve">Единство методологической базы: </w:t>
      </w:r>
      <w:r w:rsidRPr="00571CEB">
        <w:t xml:space="preserve">процессы в СВКиУР реализуются на основе единых подходов и стандартов для всех структурных единиц </w:t>
      </w:r>
      <w:r w:rsidR="00BD7346" w:rsidRPr="00571CEB">
        <w:t>Группы</w:t>
      </w:r>
      <w:r w:rsidRPr="00571CEB">
        <w:t>.</w:t>
      </w:r>
    </w:p>
    <w:p w14:paraId="2BD5FADB" w14:textId="5674992C" w:rsidR="00307BFA" w:rsidRPr="00571CEB" w:rsidRDefault="00307BFA" w:rsidP="00CB7E99">
      <w:pPr>
        <w:spacing w:before="120" w:after="0" w:line="240" w:lineRule="auto"/>
        <w:ind w:firstLine="567"/>
        <w:jc w:val="both"/>
        <w:rPr>
          <w:bCs/>
          <w:color w:val="000000"/>
          <w:u w:val="single"/>
        </w:rPr>
      </w:pPr>
      <w:r w:rsidRPr="00571CEB">
        <w:rPr>
          <w:b/>
        </w:rPr>
        <w:t>Приоритетность:</w:t>
      </w:r>
      <w:r w:rsidR="00BD7346" w:rsidRPr="00571CEB">
        <w:rPr>
          <w:bCs/>
        </w:rPr>
        <w:t xml:space="preserve"> Группа</w:t>
      </w:r>
      <w:r w:rsidRPr="00571CEB">
        <w:rPr>
          <w:bCs/>
        </w:rPr>
        <w:t xml:space="preserve"> принимает необходимые меры в первую очередь в отношении критических для деятельности Общества</w:t>
      </w:r>
      <w:r w:rsidR="00BD7346" w:rsidRPr="00571CEB">
        <w:rPr>
          <w:bCs/>
        </w:rPr>
        <w:t xml:space="preserve"> и </w:t>
      </w:r>
      <w:r w:rsidR="004C5C02">
        <w:rPr>
          <w:bCs/>
        </w:rPr>
        <w:t>ПО</w:t>
      </w:r>
      <w:r w:rsidRPr="00571CEB">
        <w:rPr>
          <w:bCs/>
        </w:rPr>
        <w:t xml:space="preserve"> рисков</w:t>
      </w:r>
      <w:r w:rsidR="006368D6">
        <w:rPr>
          <w:bCs/>
        </w:rPr>
        <w:t>.</w:t>
      </w:r>
    </w:p>
    <w:p w14:paraId="4B057335" w14:textId="77777777" w:rsidR="00307BFA" w:rsidRPr="00571CEB" w:rsidRDefault="00307BFA" w:rsidP="00CB7E99">
      <w:pPr>
        <w:spacing w:before="120" w:after="0" w:line="240" w:lineRule="auto"/>
        <w:ind w:firstLine="567"/>
        <w:jc w:val="both"/>
        <w:rPr>
          <w:bCs/>
          <w:color w:val="000000"/>
          <w:u w:val="single"/>
        </w:rPr>
      </w:pPr>
      <w:r w:rsidRPr="00571CEB">
        <w:rPr>
          <w:b/>
        </w:rPr>
        <w:t>Раскрытие информации:</w:t>
      </w:r>
      <w:r w:rsidRPr="00571CEB">
        <w:rPr>
          <w:bCs/>
          <w:color w:val="000000"/>
        </w:rPr>
        <w:t xml:space="preserve"> СВКиУР обеспечивает контроль за процедурами раскрытия информации о </w:t>
      </w:r>
      <w:r w:rsidR="00BD7346" w:rsidRPr="00571CEB">
        <w:rPr>
          <w:bCs/>
          <w:color w:val="000000"/>
        </w:rPr>
        <w:t xml:space="preserve">ее </w:t>
      </w:r>
      <w:r w:rsidRPr="00571CEB">
        <w:rPr>
          <w:bCs/>
          <w:color w:val="000000"/>
        </w:rPr>
        <w:t>деятельности для внешних пользователей.</w:t>
      </w:r>
    </w:p>
    <w:p w14:paraId="2B219551" w14:textId="2A75B9BF" w:rsidR="00307BFA" w:rsidRPr="00571CEB" w:rsidRDefault="00307BFA" w:rsidP="00CB7E99">
      <w:pPr>
        <w:spacing w:before="120" w:after="0" w:line="240" w:lineRule="auto"/>
        <w:ind w:firstLine="567"/>
        <w:jc w:val="both"/>
      </w:pPr>
      <w:r w:rsidRPr="00571CEB">
        <w:rPr>
          <w:b/>
        </w:rPr>
        <w:t>Ответственность и функциональность:</w:t>
      </w:r>
      <w:r w:rsidRPr="00571CEB">
        <w:t xml:space="preserve"> все субъекты </w:t>
      </w:r>
      <w:r w:rsidR="00FA188E">
        <w:t xml:space="preserve">системы </w:t>
      </w:r>
      <w:r w:rsidRPr="00571CEB">
        <w:t xml:space="preserve">внутреннего контроля </w:t>
      </w:r>
      <w:r w:rsidR="00FA188E">
        <w:t xml:space="preserve">и управления рисками Группы </w:t>
      </w:r>
      <w:r w:rsidRPr="00571CEB">
        <w:t xml:space="preserve">несут ответственность за разработку, документирование, внедрение, мониторинг и развитие </w:t>
      </w:r>
      <w:r w:rsidR="008D30F0">
        <w:t>СВКиУР</w:t>
      </w:r>
      <w:r w:rsidRPr="00571CEB">
        <w:t xml:space="preserve"> во вверенных им функц</w:t>
      </w:r>
      <w:r w:rsidR="004C5C02">
        <w:t>иональных областях деятельности</w:t>
      </w:r>
      <w:r w:rsidRPr="00571CEB">
        <w:t xml:space="preserve">. </w:t>
      </w:r>
    </w:p>
    <w:p w14:paraId="426A0ED4" w14:textId="17472F99" w:rsidR="00307BFA" w:rsidRPr="00571CEB" w:rsidRDefault="00307BFA" w:rsidP="00CB7E99">
      <w:pPr>
        <w:spacing w:before="120" w:after="0" w:line="240" w:lineRule="auto"/>
        <w:ind w:firstLine="567"/>
        <w:jc w:val="both"/>
      </w:pPr>
      <w:r w:rsidRPr="00571CEB">
        <w:t xml:space="preserve">Права, функции и обязанности субъектов внутреннего контроля и управления рисками определены, закреплены в </w:t>
      </w:r>
      <w:r w:rsidR="006368D6">
        <w:t>ЛНД (А)</w:t>
      </w:r>
      <w:r w:rsidR="00BB7C4B">
        <w:t xml:space="preserve"> Общества</w:t>
      </w:r>
      <w:r w:rsidR="00B35EB0">
        <w:t xml:space="preserve"> и </w:t>
      </w:r>
      <w:r w:rsidR="00BB7C4B">
        <w:t>ПО</w:t>
      </w:r>
      <w:r w:rsidR="006368D6">
        <w:t xml:space="preserve"> </w:t>
      </w:r>
      <w:r w:rsidRPr="00571CEB">
        <w:t>и доведены до их сведения.</w:t>
      </w:r>
    </w:p>
    <w:p w14:paraId="7F914EC9" w14:textId="77777777" w:rsidR="00307BFA" w:rsidRPr="00571CEB" w:rsidRDefault="00307BFA" w:rsidP="00CB7E99">
      <w:pPr>
        <w:spacing w:before="120" w:after="0" w:line="240" w:lineRule="auto"/>
        <w:ind w:firstLine="567"/>
        <w:jc w:val="both"/>
      </w:pPr>
      <w:r w:rsidRPr="00571CEB">
        <w:t xml:space="preserve">Распределение адресной ответственности по управлению рисками разных направлений деятельности </w:t>
      </w:r>
      <w:r w:rsidR="004D57F5" w:rsidRPr="00571CEB">
        <w:t>Группы</w:t>
      </w:r>
      <w:r w:rsidRPr="00571CEB">
        <w:t xml:space="preserve"> осуществляется в соответствии с разделением функциональных обязанностей в Обществе</w:t>
      </w:r>
      <w:r w:rsidR="004D57F5" w:rsidRPr="00571CEB">
        <w:t xml:space="preserve"> и </w:t>
      </w:r>
      <w:r w:rsidR="000D614B">
        <w:t>ПО</w:t>
      </w:r>
      <w:r w:rsidRPr="00571CEB">
        <w:t xml:space="preserve">. </w:t>
      </w:r>
    </w:p>
    <w:p w14:paraId="0488693D" w14:textId="189E33AC" w:rsidR="00307BFA" w:rsidRPr="00571CEB" w:rsidRDefault="00307BFA" w:rsidP="00CB7E99">
      <w:pPr>
        <w:spacing w:before="120" w:after="0" w:line="240" w:lineRule="auto"/>
        <w:ind w:firstLine="567"/>
        <w:jc w:val="both"/>
        <w:rPr>
          <w:b/>
        </w:rPr>
      </w:pPr>
      <w:r w:rsidRPr="00571CEB">
        <w:rPr>
          <w:b/>
        </w:rPr>
        <w:t>Разделение обязанностей:</w:t>
      </w:r>
      <w:r w:rsidRPr="00571CEB">
        <w:rPr>
          <w:bCs/>
        </w:rPr>
        <w:t xml:space="preserve"> функции между работниками </w:t>
      </w:r>
      <w:r w:rsidR="00AB3273">
        <w:rPr>
          <w:bCs/>
        </w:rPr>
        <w:t xml:space="preserve">Общества и ПО </w:t>
      </w:r>
      <w:r w:rsidRPr="00571CEB">
        <w:rPr>
          <w:bCs/>
        </w:rPr>
        <w:t>распределяются таким образом, чтобы за одним работником</w:t>
      </w:r>
      <w:r w:rsidR="00AB3273">
        <w:rPr>
          <w:bCs/>
        </w:rPr>
        <w:t xml:space="preserve"> </w:t>
      </w:r>
      <w:r w:rsidRPr="00571CEB">
        <w:rPr>
          <w:bCs/>
        </w:rPr>
        <w:t>не были одновременно закреплены обязанности по реализации функций и обязанности по контролю за их выполнением.</w:t>
      </w:r>
    </w:p>
    <w:p w14:paraId="0039F226" w14:textId="77777777" w:rsidR="00307BFA" w:rsidRPr="00571CEB" w:rsidRDefault="00307BFA" w:rsidP="00CB7E99">
      <w:pPr>
        <w:spacing w:before="120" w:after="0" w:line="240" w:lineRule="auto"/>
        <w:ind w:firstLine="567"/>
        <w:jc w:val="both"/>
      </w:pPr>
      <w:r w:rsidRPr="00571CEB">
        <w:rPr>
          <w:b/>
        </w:rPr>
        <w:t xml:space="preserve">Целесообразность и оптимальность: </w:t>
      </w:r>
      <w:r w:rsidRPr="00571CEB">
        <w:t xml:space="preserve">объем и сложность процедур внутреннего контроля и мер по управлению рисками, применяемых в </w:t>
      </w:r>
      <w:r w:rsidR="00A207F6" w:rsidRPr="00571CEB">
        <w:t>Группе</w:t>
      </w:r>
      <w:r w:rsidRPr="00571CEB">
        <w:t>, являются необходимыми и достаточными для выполнения задач и достижения целей функционирования СВКиУР.</w:t>
      </w:r>
    </w:p>
    <w:p w14:paraId="4A0B5CFE" w14:textId="77777777" w:rsidR="00307BFA" w:rsidRPr="00571CEB" w:rsidRDefault="00307BFA" w:rsidP="00CB7E99">
      <w:pPr>
        <w:spacing w:before="120" w:after="0" w:line="240" w:lineRule="auto"/>
        <w:ind w:firstLine="567"/>
        <w:jc w:val="both"/>
      </w:pPr>
      <w:r w:rsidRPr="00571CEB">
        <w:t xml:space="preserve">Внедрение процедур внутреннего контроля осуществляется с учетом целесообразности и экономической эффективности такого внедрения, а именно затраты на внедрение процедур внутреннего контроля не должны превышать оценки влияния рисков, </w:t>
      </w:r>
      <w:r w:rsidRPr="00571CEB">
        <w:lastRenderedPageBreak/>
        <w:t>на предупреждение, ограничение и предотвращение которых они направлены (соотнесение расходов и эффекта от внедрения).</w:t>
      </w:r>
    </w:p>
    <w:p w14:paraId="30FB572A" w14:textId="77777777" w:rsidR="00307BFA" w:rsidRPr="00571CEB" w:rsidRDefault="00307BFA" w:rsidP="00CB7E99">
      <w:pPr>
        <w:spacing w:before="120" w:after="0" w:line="240" w:lineRule="auto"/>
        <w:ind w:firstLine="567"/>
        <w:jc w:val="both"/>
      </w:pPr>
      <w:r w:rsidRPr="00571CEB">
        <w:t>Внедрение процедур внутреннего контроля, выбор объектов независимых проверок осуществляется с учетом сложности и значимости объекта контроля (существенности/ приоритетности/ риск-ориентированности).</w:t>
      </w:r>
    </w:p>
    <w:p w14:paraId="354BB4C9" w14:textId="7CB9227C" w:rsidR="00307BFA" w:rsidRPr="00571CEB" w:rsidRDefault="00307BFA" w:rsidP="00CB7E99">
      <w:pPr>
        <w:spacing w:before="120" w:after="0" w:line="240" w:lineRule="auto"/>
        <w:ind w:firstLine="567"/>
        <w:jc w:val="both"/>
        <w:rPr>
          <w:bCs/>
        </w:rPr>
      </w:pPr>
      <w:r w:rsidRPr="00571CEB">
        <w:rPr>
          <w:b/>
        </w:rPr>
        <w:t>Сбалансированность:</w:t>
      </w:r>
      <w:r w:rsidRPr="00571CEB">
        <w:rPr>
          <w:bCs/>
        </w:rPr>
        <w:t xml:space="preserve"> контрольные функции и функции по управлению рисками структурной единицы или работника </w:t>
      </w:r>
      <w:r w:rsidR="00A207F6" w:rsidRPr="00571CEB">
        <w:rPr>
          <w:bCs/>
        </w:rPr>
        <w:t>Группы</w:t>
      </w:r>
      <w:r w:rsidRPr="00571CEB">
        <w:rPr>
          <w:bCs/>
        </w:rPr>
        <w:t xml:space="preserve"> обеспечены средствами и полномочиями для их выполнения.</w:t>
      </w:r>
    </w:p>
    <w:p w14:paraId="34634448" w14:textId="20F9B825" w:rsidR="00307BFA" w:rsidRPr="00571CEB" w:rsidRDefault="00307BFA" w:rsidP="00CB7E99">
      <w:pPr>
        <w:spacing w:before="120" w:after="0" w:line="240" w:lineRule="auto"/>
        <w:ind w:firstLine="567"/>
        <w:jc w:val="both"/>
        <w:rPr>
          <w:bCs/>
        </w:rPr>
      </w:pPr>
      <w:r w:rsidRPr="00571CEB">
        <w:rPr>
          <w:b/>
        </w:rPr>
        <w:t>Четкая регламентация:</w:t>
      </w:r>
      <w:r w:rsidRPr="00571CEB">
        <w:rPr>
          <w:bCs/>
        </w:rPr>
        <w:t xml:space="preserve"> все операции проводятся в соответствии с порядком их осуществления, установленным </w:t>
      </w:r>
      <w:r w:rsidR="002C5FD8">
        <w:rPr>
          <w:bCs/>
        </w:rPr>
        <w:t>ЛНД (А)</w:t>
      </w:r>
      <w:r w:rsidRPr="00571CEB">
        <w:rPr>
          <w:bCs/>
        </w:rPr>
        <w:t xml:space="preserve"> Общества</w:t>
      </w:r>
      <w:r w:rsidR="00A207F6" w:rsidRPr="00571CEB">
        <w:rPr>
          <w:bCs/>
        </w:rPr>
        <w:t xml:space="preserve"> и </w:t>
      </w:r>
      <w:r w:rsidR="00F47F2D">
        <w:rPr>
          <w:bCs/>
        </w:rPr>
        <w:t>ПО</w:t>
      </w:r>
      <w:r w:rsidRPr="00571CEB">
        <w:rPr>
          <w:bCs/>
        </w:rPr>
        <w:t>.</w:t>
      </w:r>
    </w:p>
    <w:p w14:paraId="5F3F6003" w14:textId="77777777" w:rsidR="00307BFA" w:rsidRPr="00571CEB" w:rsidRDefault="00307BFA" w:rsidP="00CB7E99">
      <w:pPr>
        <w:spacing w:before="120" w:after="0" w:line="240" w:lineRule="auto"/>
        <w:ind w:firstLine="567"/>
        <w:jc w:val="both"/>
        <w:rPr>
          <w:bCs/>
        </w:rPr>
      </w:pPr>
      <w:r w:rsidRPr="00571CEB">
        <w:rPr>
          <w:b/>
        </w:rPr>
        <w:t>Своевременность сообщения:</w:t>
      </w:r>
      <w:r w:rsidRPr="00571CEB">
        <w:rPr>
          <w:bCs/>
        </w:rPr>
        <w:t xml:space="preserve"> информация о выявленных рисках и невыполнении контрольных функций должна своевременно предоставляться лицам, уполномоченным принимать соответствующие решения.</w:t>
      </w:r>
    </w:p>
    <w:p w14:paraId="1D533579" w14:textId="77777777" w:rsidR="00307BFA" w:rsidRPr="00571CEB" w:rsidRDefault="00307BFA" w:rsidP="00CB7E99">
      <w:pPr>
        <w:spacing w:before="120" w:after="0" w:line="240" w:lineRule="auto"/>
        <w:ind w:firstLine="567"/>
        <w:jc w:val="both"/>
        <w:rPr>
          <w:bCs/>
        </w:rPr>
      </w:pPr>
      <w:r w:rsidRPr="00571CEB">
        <w:rPr>
          <w:b/>
        </w:rPr>
        <w:t>Разрешение и одобрение:</w:t>
      </w:r>
      <w:r w:rsidRPr="00571CEB">
        <w:rPr>
          <w:bCs/>
        </w:rPr>
        <w:t xml:space="preserve"> в Обществе</w:t>
      </w:r>
      <w:r w:rsidR="00DB576B" w:rsidRPr="00571CEB">
        <w:rPr>
          <w:bCs/>
        </w:rPr>
        <w:t xml:space="preserve"> и </w:t>
      </w:r>
      <w:r w:rsidR="00F47F2D">
        <w:rPr>
          <w:bCs/>
        </w:rPr>
        <w:t>ПО</w:t>
      </w:r>
      <w:r w:rsidRPr="00571CEB">
        <w:rPr>
          <w:bCs/>
        </w:rPr>
        <w:t xml:space="preserve"> все финансово-хозяйственные операции должны быть формально одобрены или разрешены ответственными лицами в пределах их полномочий.</w:t>
      </w:r>
    </w:p>
    <w:p w14:paraId="1C372964" w14:textId="271A1E13" w:rsidR="00307BFA" w:rsidRPr="00571CEB" w:rsidRDefault="00307BFA" w:rsidP="00CB7E99">
      <w:pPr>
        <w:spacing w:before="120" w:after="0" w:line="240" w:lineRule="auto"/>
        <w:ind w:firstLine="567"/>
        <w:jc w:val="both"/>
        <w:rPr>
          <w:bCs/>
        </w:rPr>
      </w:pPr>
      <w:r w:rsidRPr="00571CEB">
        <w:rPr>
          <w:b/>
          <w:bCs/>
        </w:rPr>
        <w:t xml:space="preserve">Документирование операций: </w:t>
      </w:r>
      <w:r w:rsidRPr="00571CEB">
        <w:rPr>
          <w:bCs/>
        </w:rPr>
        <w:t xml:space="preserve">контрольные процедуры на всех уровнях управления и во всех бизнес-процессах формализованы, т.е. документально оформлены в </w:t>
      </w:r>
      <w:r w:rsidR="000537DF">
        <w:rPr>
          <w:bCs/>
        </w:rPr>
        <w:t>ЛНД (А)</w:t>
      </w:r>
      <w:r w:rsidR="006368D6">
        <w:rPr>
          <w:bCs/>
        </w:rPr>
        <w:t xml:space="preserve"> Общества и ПО</w:t>
      </w:r>
      <w:r w:rsidRPr="00571CEB">
        <w:rPr>
          <w:bCs/>
        </w:rPr>
        <w:t>.</w:t>
      </w:r>
    </w:p>
    <w:p w14:paraId="0B3BB148" w14:textId="77777777" w:rsidR="00307BFA" w:rsidRPr="00571CEB" w:rsidRDefault="00307BFA" w:rsidP="00CB7E99">
      <w:pPr>
        <w:spacing w:before="120" w:after="0" w:line="240" w:lineRule="auto"/>
        <w:ind w:firstLine="567"/>
        <w:jc w:val="both"/>
        <w:rPr>
          <w:bCs/>
        </w:rPr>
      </w:pPr>
      <w:r w:rsidRPr="00571CEB">
        <w:rPr>
          <w:bCs/>
        </w:rPr>
        <w:t>Результаты выполнения контрольных процедур документируются и сохраняются владельцами бизнес-процессов и/или лицами, уполномоченными владельцами (обеспечивается сохранность первичных учетных документов, оформляются документы по итогам осуществления контрольных процедур, подписи и визы на документах, участвующих в контрольной процедуре, журналы операций и другая информация в учетных системах и др.).</w:t>
      </w:r>
    </w:p>
    <w:p w14:paraId="0C0CC35E" w14:textId="35005D23" w:rsidR="00307BFA" w:rsidRPr="00571CEB" w:rsidRDefault="00307BFA" w:rsidP="00CB7E99">
      <w:pPr>
        <w:spacing w:before="120" w:after="0" w:line="240" w:lineRule="auto"/>
        <w:ind w:firstLine="567"/>
        <w:jc w:val="both"/>
        <w:rPr>
          <w:bCs/>
        </w:rPr>
      </w:pPr>
      <w:r w:rsidRPr="00571CEB">
        <w:rPr>
          <w:b/>
          <w:bCs/>
        </w:rPr>
        <w:t xml:space="preserve">Взаимодействие и координация: </w:t>
      </w:r>
      <w:r w:rsidRPr="00571CEB">
        <w:rPr>
          <w:bCs/>
        </w:rPr>
        <w:t xml:space="preserve">внутренний контроль осуществляется на основе четкого и эффективного взаимодействия всех субъектов внутреннего контроля </w:t>
      </w:r>
      <w:r w:rsidR="000537DF">
        <w:rPr>
          <w:bCs/>
        </w:rPr>
        <w:t xml:space="preserve">и управления рисками </w:t>
      </w:r>
      <w:r w:rsidRPr="00571CEB">
        <w:rPr>
          <w:bCs/>
        </w:rPr>
        <w:t xml:space="preserve">на всех уровнях управления </w:t>
      </w:r>
      <w:r w:rsidR="00DB576B" w:rsidRPr="00571CEB">
        <w:rPr>
          <w:bCs/>
        </w:rPr>
        <w:t>Группой</w:t>
      </w:r>
      <w:r w:rsidRPr="00571CEB">
        <w:rPr>
          <w:bCs/>
        </w:rPr>
        <w:t xml:space="preserve">. Все работники </w:t>
      </w:r>
      <w:r w:rsidR="00DB576B" w:rsidRPr="00571CEB">
        <w:rPr>
          <w:bCs/>
        </w:rPr>
        <w:t>Группы</w:t>
      </w:r>
      <w:r w:rsidRPr="00571CEB">
        <w:rPr>
          <w:bCs/>
        </w:rPr>
        <w:t xml:space="preserve"> </w:t>
      </w:r>
      <w:r w:rsidR="000537DF">
        <w:rPr>
          <w:bCs/>
        </w:rPr>
        <w:t xml:space="preserve">при осуществлении ими функциональных обязанностей </w:t>
      </w:r>
      <w:r w:rsidRPr="00571CEB">
        <w:rPr>
          <w:bCs/>
        </w:rPr>
        <w:t xml:space="preserve">оказывают содействие по </w:t>
      </w:r>
      <w:r w:rsidR="000537DF">
        <w:rPr>
          <w:bCs/>
        </w:rPr>
        <w:t xml:space="preserve">совершенствованию </w:t>
      </w:r>
      <w:r w:rsidRPr="00571CEB">
        <w:rPr>
          <w:bCs/>
        </w:rPr>
        <w:t>внутреннего контроля.</w:t>
      </w:r>
    </w:p>
    <w:p w14:paraId="60AFA711" w14:textId="629BF442" w:rsidR="00307BFA" w:rsidRPr="00571CEB" w:rsidRDefault="00307BFA" w:rsidP="00CB7E99">
      <w:pPr>
        <w:spacing w:before="120" w:after="0" w:line="240" w:lineRule="auto"/>
        <w:ind w:firstLine="567"/>
        <w:jc w:val="both"/>
        <w:rPr>
          <w:bCs/>
        </w:rPr>
      </w:pPr>
      <w:r w:rsidRPr="00571CEB">
        <w:rPr>
          <w:b/>
          <w:bCs/>
        </w:rPr>
        <w:t>Вовлечённость</w:t>
      </w:r>
      <w:r w:rsidRPr="00902485">
        <w:rPr>
          <w:b/>
          <w:bCs/>
        </w:rPr>
        <w:t>:</w:t>
      </w:r>
      <w:r w:rsidRPr="00571CEB">
        <w:rPr>
          <w:bCs/>
        </w:rPr>
        <w:t xml:space="preserve"> надлежащее и своевременное участие заинтересованных сторон и, в частности, лиц, принимающих решения на всех уровнях управления </w:t>
      </w:r>
      <w:r w:rsidR="00DB576B" w:rsidRPr="00571CEB">
        <w:rPr>
          <w:bCs/>
        </w:rPr>
        <w:t>Группы</w:t>
      </w:r>
      <w:r w:rsidRPr="00571CEB">
        <w:rPr>
          <w:bCs/>
        </w:rPr>
        <w:t xml:space="preserve">, гарантирует, что СВКиУР остается актуальным и своевременным. В процессах принятия решений должны быть представлены заинтересованные стороны так, чтобы их мнение учитывалось при </w:t>
      </w:r>
      <w:r w:rsidR="000537DF">
        <w:rPr>
          <w:bCs/>
        </w:rPr>
        <w:t>оценке</w:t>
      </w:r>
      <w:r w:rsidRPr="00571CEB">
        <w:rPr>
          <w:bCs/>
        </w:rPr>
        <w:t xml:space="preserve"> риск</w:t>
      </w:r>
      <w:r w:rsidR="000537DF">
        <w:rPr>
          <w:bCs/>
        </w:rPr>
        <w:t>ов</w:t>
      </w:r>
      <w:r w:rsidRPr="00571CEB">
        <w:rPr>
          <w:bCs/>
        </w:rPr>
        <w:t>.</w:t>
      </w:r>
    </w:p>
    <w:p w14:paraId="4DA920AD" w14:textId="77777777" w:rsidR="00307BFA" w:rsidRPr="00571CEB" w:rsidRDefault="00307BFA" w:rsidP="00CB7E99">
      <w:pPr>
        <w:spacing w:before="120" w:after="0" w:line="240" w:lineRule="auto"/>
        <w:ind w:firstLine="567"/>
        <w:jc w:val="both"/>
      </w:pPr>
      <w:r w:rsidRPr="00571CEB">
        <w:rPr>
          <w:b/>
        </w:rPr>
        <w:t>Использование наилучшей имеющейся информации</w:t>
      </w:r>
      <w:r w:rsidRPr="00902485">
        <w:rPr>
          <w:b/>
        </w:rPr>
        <w:t>:</w:t>
      </w:r>
      <w:r w:rsidRPr="00571CEB">
        <w:t xml:space="preserve"> СВКиУР основывается на информации источников, таких как исторические данные, опыт, обратная связь заинтересованных лиц, наблюдения, прогнозы и экспертные оценки. Тем не менее, принимающие решение органы должны информировать друг друга о том, следует ли принимать во внимание, какие-либо ограничения данных, используется ли моделирование и возможно ли возникновение расхождения мнений между экспертами.</w:t>
      </w:r>
    </w:p>
    <w:p w14:paraId="6C575D18" w14:textId="77777777" w:rsidR="00307BFA" w:rsidRPr="00571CEB" w:rsidRDefault="00307BFA" w:rsidP="00CB7E99">
      <w:pPr>
        <w:spacing w:before="120" w:after="0" w:line="240" w:lineRule="auto"/>
        <w:ind w:firstLine="567"/>
        <w:jc w:val="both"/>
        <w:rPr>
          <w:bCs/>
        </w:rPr>
      </w:pPr>
      <w:r w:rsidRPr="00571CEB">
        <w:rPr>
          <w:b/>
          <w:bCs/>
        </w:rPr>
        <w:t>Адаптивность:</w:t>
      </w:r>
      <w:r w:rsidRPr="00571CEB">
        <w:rPr>
          <w:bCs/>
        </w:rPr>
        <w:t xml:space="preserve"> СВКиУР регулярно совершенствуется для выявления всех возможных рисков деятельности и максимально эффективного применения методов контроля и управления рисками.</w:t>
      </w:r>
    </w:p>
    <w:p w14:paraId="6E9B5029" w14:textId="364761D8" w:rsidR="00307BFA" w:rsidRPr="00571CEB" w:rsidRDefault="00307BFA" w:rsidP="00CB7E99">
      <w:pPr>
        <w:spacing w:before="120" w:after="0" w:line="240" w:lineRule="auto"/>
        <w:ind w:firstLine="567"/>
        <w:jc w:val="both"/>
        <w:rPr>
          <w:bCs/>
        </w:rPr>
      </w:pPr>
      <w:r w:rsidRPr="00571CEB">
        <w:rPr>
          <w:b/>
          <w:bCs/>
        </w:rPr>
        <w:t xml:space="preserve">Независимая оценка: </w:t>
      </w:r>
      <w:r w:rsidR="00316B96" w:rsidRPr="00504B83">
        <w:rPr>
          <w:bCs/>
        </w:rPr>
        <w:t>руководитель Службы внутреннего аудита Общества, Служба внутреннего аудита Общества</w:t>
      </w:r>
      <w:r w:rsidRPr="00571CEB">
        <w:rPr>
          <w:bCs/>
        </w:rPr>
        <w:t xml:space="preserve"> независимы от других субъектов </w:t>
      </w:r>
      <w:r w:rsidR="00F47F2D">
        <w:rPr>
          <w:bCs/>
        </w:rPr>
        <w:t>СВКиУР</w:t>
      </w:r>
      <w:r w:rsidRPr="00571CEB">
        <w:rPr>
          <w:bCs/>
        </w:rPr>
        <w:t xml:space="preserve"> с целью предоставления объективной и достоверной оценки эффективности </w:t>
      </w:r>
      <w:r w:rsidR="006368D6" w:rsidRPr="00424050">
        <w:t>СВКиУР</w:t>
      </w:r>
      <w:r w:rsidRPr="00571CEB">
        <w:rPr>
          <w:bCs/>
        </w:rPr>
        <w:t>.</w:t>
      </w:r>
    </w:p>
    <w:p w14:paraId="575F2B35" w14:textId="77777777" w:rsidR="009E1EC1" w:rsidRPr="0033275A" w:rsidRDefault="000C2025" w:rsidP="00CB7E99">
      <w:pPr>
        <w:pStyle w:val="210"/>
        <w:spacing w:after="0" w:line="240" w:lineRule="auto"/>
        <w:ind w:left="0" w:firstLine="567"/>
        <w:rPr>
          <w:sz w:val="24"/>
          <w:szCs w:val="24"/>
        </w:rPr>
      </w:pPr>
      <w:bookmarkStart w:id="10" w:name="_Toc2171325"/>
      <w:r w:rsidRPr="0033275A">
        <w:rPr>
          <w:sz w:val="24"/>
          <w:szCs w:val="24"/>
        </w:rPr>
        <w:lastRenderedPageBreak/>
        <w:t>2.4. Ограничения системы внутреннего контроля и управления рисками</w:t>
      </w:r>
      <w:bookmarkEnd w:id="10"/>
    </w:p>
    <w:p w14:paraId="790962E6" w14:textId="77777777" w:rsidR="000C2025" w:rsidRPr="0033275A" w:rsidRDefault="000C2025" w:rsidP="00CB7E99">
      <w:pPr>
        <w:pStyle w:val="ConsPlusNormal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75A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r w:rsidR="00B42180" w:rsidRPr="0033275A">
        <w:rPr>
          <w:rFonts w:ascii="Times New Roman" w:hAnsi="Times New Roman" w:cs="Times New Roman"/>
          <w:sz w:val="24"/>
          <w:szCs w:val="24"/>
        </w:rPr>
        <w:t xml:space="preserve">СВКиУР </w:t>
      </w:r>
      <w:r w:rsidRPr="0033275A">
        <w:rPr>
          <w:rFonts w:ascii="Times New Roman" w:hAnsi="Times New Roman" w:cs="Times New Roman"/>
          <w:sz w:val="24"/>
          <w:szCs w:val="24"/>
        </w:rPr>
        <w:t>может быть ограничена следующими факторами:</w:t>
      </w:r>
    </w:p>
    <w:p w14:paraId="7823F8CE" w14:textId="6B816B44" w:rsidR="000C2025" w:rsidRPr="0033275A" w:rsidRDefault="000C2025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275A">
        <w:rPr>
          <w:rFonts w:ascii="Times New Roman" w:hAnsi="Times New Roman"/>
          <w:sz w:val="24"/>
          <w:szCs w:val="24"/>
        </w:rPr>
        <w:t xml:space="preserve">изменением экономической конъюнктуры или </w:t>
      </w:r>
      <w:r w:rsidR="00B042DF">
        <w:rPr>
          <w:rFonts w:ascii="Times New Roman" w:hAnsi="Times New Roman"/>
          <w:sz w:val="24"/>
          <w:szCs w:val="24"/>
        </w:rPr>
        <w:t xml:space="preserve">применимого </w:t>
      </w:r>
      <w:r w:rsidRPr="0033275A">
        <w:rPr>
          <w:rFonts w:ascii="Times New Roman" w:hAnsi="Times New Roman"/>
          <w:sz w:val="24"/>
          <w:szCs w:val="24"/>
        </w:rPr>
        <w:t>законодательства, возникновением новых обстоятельств вне сферы влияния руководства;</w:t>
      </w:r>
    </w:p>
    <w:p w14:paraId="170CDC5E" w14:textId="77777777" w:rsidR="000C2025" w:rsidRPr="0033275A" w:rsidRDefault="000C2025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275A">
        <w:rPr>
          <w:rFonts w:ascii="Times New Roman" w:hAnsi="Times New Roman"/>
          <w:sz w:val="24"/>
          <w:szCs w:val="24"/>
        </w:rPr>
        <w:t>превышением должностных полномочий руководителями подразделений или работниками;</w:t>
      </w:r>
    </w:p>
    <w:p w14:paraId="636EBA6B" w14:textId="77777777" w:rsidR="000C2025" w:rsidRDefault="000C2025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275A">
        <w:rPr>
          <w:rFonts w:ascii="Times New Roman" w:hAnsi="Times New Roman"/>
          <w:sz w:val="24"/>
          <w:szCs w:val="24"/>
        </w:rPr>
        <w:t>возникновением ошибок в процессе принятия управленческих решений и осуществл</w:t>
      </w:r>
      <w:r w:rsidR="00FA53E8">
        <w:rPr>
          <w:rFonts w:ascii="Times New Roman" w:hAnsi="Times New Roman"/>
          <w:sz w:val="24"/>
          <w:szCs w:val="24"/>
        </w:rPr>
        <w:t>ения фактов хозяйственной жизни;</w:t>
      </w:r>
    </w:p>
    <w:p w14:paraId="29F28486" w14:textId="77777777" w:rsidR="00FA53E8" w:rsidRDefault="00FA53E8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сговор</w:t>
      </w:r>
      <w:r w:rsidR="00DC5C95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двух и более человек, предполагающий преднамеренные действия работников Группы по нарушению средств контроля.</w:t>
      </w:r>
    </w:p>
    <w:p w14:paraId="57D2C080" w14:textId="77777777" w:rsidR="00DC5C95" w:rsidRPr="0033275A" w:rsidRDefault="00DC5C95" w:rsidP="00DC5C95">
      <w:pPr>
        <w:pStyle w:val="ConsPlusNormal"/>
        <w:spacing w:before="12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B2FD4B4" w14:textId="77777777" w:rsidR="0003506C" w:rsidRDefault="008F292B" w:rsidP="00B17573">
      <w:pPr>
        <w:pStyle w:val="1"/>
        <w:numPr>
          <w:ilvl w:val="0"/>
          <w:numId w:val="17"/>
        </w:numPr>
        <w:spacing w:before="120"/>
        <w:ind w:left="0" w:firstLine="426"/>
        <w:jc w:val="both"/>
      </w:pPr>
      <w:bookmarkStart w:id="11" w:name="_Toc2171326"/>
      <w:r>
        <w:t xml:space="preserve">ПОДХОДЫ К </w:t>
      </w:r>
      <w:r w:rsidR="00E55529">
        <w:t>ФУНКЦИОНИРОВАНИЮ</w:t>
      </w:r>
      <w:r w:rsidR="0061790F">
        <w:t xml:space="preserve"> СИСТЕМЫ В</w:t>
      </w:r>
      <w:r w:rsidR="00AD0A43">
        <w:t>НУТРЕННЕГО КОНТРОЛЯ И УПРАВЛЕНИЮ</w:t>
      </w:r>
      <w:r w:rsidR="0061790F">
        <w:t xml:space="preserve"> РИСКАМИ</w:t>
      </w:r>
      <w:r>
        <w:t xml:space="preserve"> И ЕЕ КОНЦЕПТУАЛЬНЫЕ ОСНОВЫ</w:t>
      </w:r>
      <w:bookmarkEnd w:id="11"/>
      <w:r w:rsidR="00D23F8C">
        <w:t xml:space="preserve">  </w:t>
      </w:r>
    </w:p>
    <w:p w14:paraId="04FFCDF1" w14:textId="77777777" w:rsidR="00EA06B8" w:rsidRPr="00AA7D43" w:rsidRDefault="00EA06B8" w:rsidP="00CB7E99">
      <w:pPr>
        <w:pStyle w:val="210"/>
        <w:spacing w:line="240" w:lineRule="auto"/>
        <w:ind w:left="0" w:firstLine="567"/>
        <w:rPr>
          <w:sz w:val="24"/>
          <w:szCs w:val="24"/>
        </w:rPr>
      </w:pPr>
      <w:bookmarkStart w:id="12" w:name="_Toc2171327"/>
      <w:r w:rsidRPr="00AA7D43">
        <w:rPr>
          <w:sz w:val="24"/>
          <w:szCs w:val="24"/>
        </w:rPr>
        <w:t xml:space="preserve">3.2. Подходы к </w:t>
      </w:r>
      <w:r w:rsidR="002152D0" w:rsidRPr="00AA7D43">
        <w:rPr>
          <w:sz w:val="24"/>
          <w:szCs w:val="24"/>
        </w:rPr>
        <w:t xml:space="preserve">функционированию </w:t>
      </w:r>
      <w:r w:rsidRPr="00AA7D43">
        <w:rPr>
          <w:sz w:val="24"/>
          <w:szCs w:val="24"/>
        </w:rPr>
        <w:t>систем</w:t>
      </w:r>
      <w:r w:rsidR="002152D0" w:rsidRPr="00AA7D43">
        <w:rPr>
          <w:sz w:val="24"/>
          <w:szCs w:val="24"/>
        </w:rPr>
        <w:t>ы</w:t>
      </w:r>
      <w:r w:rsidRPr="00AA7D43">
        <w:rPr>
          <w:sz w:val="24"/>
          <w:szCs w:val="24"/>
        </w:rPr>
        <w:t xml:space="preserve"> внутреннего контроля</w:t>
      </w:r>
      <w:bookmarkEnd w:id="12"/>
    </w:p>
    <w:p w14:paraId="648C5424" w14:textId="1FD58AF2" w:rsidR="00DC78AA" w:rsidRPr="00AA7D43" w:rsidRDefault="00EA06B8" w:rsidP="00CB7E99">
      <w:pPr>
        <w:spacing w:before="120" w:line="240" w:lineRule="auto"/>
        <w:ind w:firstLine="567"/>
        <w:jc w:val="both"/>
      </w:pPr>
      <w:r w:rsidRPr="00AA7D43">
        <w:rPr>
          <w:bCs/>
        </w:rPr>
        <w:t xml:space="preserve">В </w:t>
      </w:r>
      <w:r w:rsidR="00DC5C95">
        <w:rPr>
          <w:bCs/>
        </w:rPr>
        <w:t>Группе применяю</w:t>
      </w:r>
      <w:r w:rsidRPr="00AA7D43">
        <w:rPr>
          <w:bCs/>
        </w:rPr>
        <w:t>тся следующие</w:t>
      </w:r>
      <w:r w:rsidR="00DC78AA" w:rsidRPr="00AA7D43">
        <w:rPr>
          <w:bCs/>
        </w:rPr>
        <w:t xml:space="preserve"> комплекс</w:t>
      </w:r>
      <w:r w:rsidRPr="00AA7D43">
        <w:rPr>
          <w:bCs/>
        </w:rPr>
        <w:t>ные подходы</w:t>
      </w:r>
      <w:r w:rsidR="00DC78AA" w:rsidRPr="00AA7D43">
        <w:rPr>
          <w:bCs/>
        </w:rPr>
        <w:t xml:space="preserve"> </w:t>
      </w:r>
      <w:r w:rsidRPr="00AA7D43">
        <w:rPr>
          <w:bCs/>
        </w:rPr>
        <w:t xml:space="preserve">к функционированию </w:t>
      </w:r>
      <w:r w:rsidR="00B35EB0">
        <w:rPr>
          <w:bCs/>
        </w:rPr>
        <w:t>СВК</w:t>
      </w:r>
      <w:r w:rsidR="00DC78AA" w:rsidRPr="00AA7D43">
        <w:rPr>
          <w:bCs/>
        </w:rPr>
        <w:t>:</w:t>
      </w:r>
    </w:p>
    <w:p w14:paraId="7684CEC1" w14:textId="77777777" w:rsidR="00DC78AA" w:rsidRPr="00AA7D43" w:rsidRDefault="00DC78AA" w:rsidP="00CB7E99">
      <w:pPr>
        <w:spacing w:before="120" w:line="240" w:lineRule="auto"/>
        <w:ind w:firstLine="567"/>
        <w:jc w:val="both"/>
        <w:rPr>
          <w:b/>
          <w:bCs/>
        </w:rPr>
      </w:pPr>
      <w:r w:rsidRPr="00AA7D43">
        <w:rPr>
          <w:b/>
          <w:bCs/>
        </w:rPr>
        <w:t xml:space="preserve">Создание эффективной контрольной среды Общества </w:t>
      </w:r>
      <w:r w:rsidR="00AA7D43" w:rsidRPr="00AA7D43">
        <w:rPr>
          <w:b/>
          <w:bCs/>
        </w:rPr>
        <w:t xml:space="preserve">и ПО </w:t>
      </w:r>
      <w:r w:rsidRPr="00AA7D43">
        <w:rPr>
          <w:b/>
          <w:bCs/>
        </w:rPr>
        <w:t>посредством мер и действий, осуществляемых руководством на всех уровнях управления и направленных на:</w:t>
      </w:r>
    </w:p>
    <w:p w14:paraId="5FFCAE9C" w14:textId="5EFD11B4" w:rsidR="00DC78AA" w:rsidRPr="00B042DF" w:rsidRDefault="00DC78AA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</w:pPr>
      <w:r w:rsidRPr="00654AA7">
        <w:rPr>
          <w:rFonts w:ascii="Times New Roman" w:hAnsi="Times New Roman"/>
          <w:sz w:val="24"/>
          <w:szCs w:val="24"/>
        </w:rPr>
        <w:t>фо</w:t>
      </w:r>
      <w:r w:rsidR="00E55529" w:rsidRPr="00654AA7">
        <w:rPr>
          <w:rFonts w:ascii="Times New Roman" w:hAnsi="Times New Roman"/>
          <w:sz w:val="24"/>
          <w:szCs w:val="24"/>
        </w:rPr>
        <w:t xml:space="preserve">рмирование у работников </w:t>
      </w:r>
      <w:r w:rsidR="00A3410B">
        <w:rPr>
          <w:rFonts w:ascii="Times New Roman" w:hAnsi="Times New Roman"/>
          <w:sz w:val="24"/>
          <w:szCs w:val="24"/>
        </w:rPr>
        <w:t>Группы</w:t>
      </w:r>
      <w:r w:rsidRPr="00654AA7">
        <w:rPr>
          <w:rFonts w:ascii="Times New Roman" w:hAnsi="Times New Roman"/>
          <w:sz w:val="24"/>
          <w:szCs w:val="24"/>
        </w:rPr>
        <w:t xml:space="preserve"> понимания необходимости и исполнения процедур внутреннего контроля;</w:t>
      </w:r>
    </w:p>
    <w:p w14:paraId="7BC3711B" w14:textId="77777777" w:rsidR="00DC78AA" w:rsidRPr="00B042DF" w:rsidRDefault="00DC78AA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</w:pPr>
      <w:r w:rsidRPr="00654AA7">
        <w:rPr>
          <w:rFonts w:ascii="Times New Roman" w:hAnsi="Times New Roman"/>
          <w:sz w:val="24"/>
          <w:szCs w:val="24"/>
        </w:rPr>
        <w:t>поддержание высокого уровня корпоративной культуры и демонстрацию принципов добросовестности и компетентности;</w:t>
      </w:r>
    </w:p>
    <w:p w14:paraId="13D7223B" w14:textId="7BF91F46" w:rsidR="00DC78AA" w:rsidRPr="00B042DF" w:rsidRDefault="00DC78AA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</w:pPr>
      <w:r w:rsidRPr="00654AA7">
        <w:rPr>
          <w:rFonts w:ascii="Times New Roman" w:hAnsi="Times New Roman"/>
          <w:sz w:val="24"/>
          <w:szCs w:val="24"/>
        </w:rPr>
        <w:t xml:space="preserve">повышение профессионализма и компетентности работников </w:t>
      </w:r>
      <w:r w:rsidR="00A3410B">
        <w:rPr>
          <w:rFonts w:ascii="Times New Roman" w:hAnsi="Times New Roman"/>
          <w:sz w:val="24"/>
          <w:szCs w:val="24"/>
        </w:rPr>
        <w:t>Группы</w:t>
      </w:r>
      <w:r w:rsidRPr="00654AA7">
        <w:rPr>
          <w:rFonts w:ascii="Times New Roman" w:hAnsi="Times New Roman"/>
          <w:sz w:val="24"/>
          <w:szCs w:val="24"/>
        </w:rPr>
        <w:t>;</w:t>
      </w:r>
    </w:p>
    <w:p w14:paraId="3F48EA01" w14:textId="1A34CF46" w:rsidR="00DC78AA" w:rsidRPr="00B042DF" w:rsidRDefault="00DC78AA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</w:pPr>
      <w:r w:rsidRPr="00654AA7">
        <w:rPr>
          <w:rFonts w:ascii="Times New Roman" w:hAnsi="Times New Roman"/>
          <w:sz w:val="24"/>
          <w:szCs w:val="24"/>
        </w:rPr>
        <w:t>обеспечение эффективного взаимодействия структурных подразделений и работников</w:t>
      </w:r>
      <w:r w:rsidR="00A3410B">
        <w:rPr>
          <w:rFonts w:ascii="Times New Roman" w:hAnsi="Times New Roman"/>
          <w:sz w:val="24"/>
          <w:szCs w:val="24"/>
        </w:rPr>
        <w:t xml:space="preserve"> Группы</w:t>
      </w:r>
      <w:r w:rsidRPr="00654AA7">
        <w:rPr>
          <w:rFonts w:ascii="Times New Roman" w:hAnsi="Times New Roman"/>
          <w:sz w:val="24"/>
          <w:szCs w:val="24"/>
        </w:rPr>
        <w:t>;</w:t>
      </w:r>
    </w:p>
    <w:p w14:paraId="6B460785" w14:textId="51B5243D" w:rsidR="00DC78AA" w:rsidRPr="00B042DF" w:rsidRDefault="00DC78AA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</w:pPr>
      <w:r w:rsidRPr="00654AA7">
        <w:rPr>
          <w:rFonts w:ascii="Times New Roman" w:hAnsi="Times New Roman"/>
          <w:sz w:val="24"/>
          <w:szCs w:val="24"/>
        </w:rPr>
        <w:t xml:space="preserve">обеспечение эффективного распределения полномочий и ответственности. Обеспечение адекватного разделения обязанностей в </w:t>
      </w:r>
      <w:r w:rsidR="00A3410B">
        <w:rPr>
          <w:rFonts w:ascii="Times New Roman" w:hAnsi="Times New Roman"/>
          <w:sz w:val="24"/>
          <w:szCs w:val="24"/>
        </w:rPr>
        <w:t>Группе</w:t>
      </w:r>
      <w:r w:rsidRPr="00654AA7">
        <w:rPr>
          <w:rFonts w:ascii="Times New Roman" w:hAnsi="Times New Roman"/>
          <w:sz w:val="24"/>
          <w:szCs w:val="24"/>
        </w:rPr>
        <w:t xml:space="preserve"> осуществляется путем распределения обязанностей между работниками на уровне должностных инструкций и регламентов взаимодействия;</w:t>
      </w:r>
    </w:p>
    <w:p w14:paraId="789B6D61" w14:textId="77777777" w:rsidR="00DC78AA" w:rsidRPr="00B042DF" w:rsidRDefault="00DC78AA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</w:pPr>
      <w:r w:rsidRPr="00654AA7">
        <w:rPr>
          <w:rFonts w:ascii="Times New Roman" w:hAnsi="Times New Roman"/>
          <w:sz w:val="24"/>
          <w:szCs w:val="24"/>
        </w:rPr>
        <w:t>формирование механизмов предотвращения мошенничества;</w:t>
      </w:r>
    </w:p>
    <w:p w14:paraId="7DC00A03" w14:textId="20AC4D2E" w:rsidR="00DC78AA" w:rsidRPr="00654AA7" w:rsidRDefault="00DC78AA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</w:pPr>
      <w:r w:rsidRPr="00654AA7">
        <w:rPr>
          <w:rFonts w:ascii="Times New Roman" w:hAnsi="Times New Roman"/>
          <w:sz w:val="24"/>
          <w:szCs w:val="24"/>
        </w:rPr>
        <w:t>организацию деятельности органов внутреннего контроля</w:t>
      </w:r>
      <w:r w:rsidR="00A3410B">
        <w:rPr>
          <w:rFonts w:ascii="Times New Roman" w:hAnsi="Times New Roman"/>
          <w:sz w:val="24"/>
          <w:szCs w:val="24"/>
        </w:rPr>
        <w:t xml:space="preserve"> Группы</w:t>
      </w:r>
      <w:r w:rsidRPr="00654AA7">
        <w:rPr>
          <w:rFonts w:ascii="Times New Roman" w:hAnsi="Times New Roman"/>
          <w:sz w:val="24"/>
          <w:szCs w:val="24"/>
        </w:rPr>
        <w:t>.</w:t>
      </w:r>
    </w:p>
    <w:p w14:paraId="4B4D04F5" w14:textId="607459F2" w:rsidR="00DC78AA" w:rsidRPr="00AA7D43" w:rsidRDefault="00DC78AA" w:rsidP="00CB7E99">
      <w:pPr>
        <w:spacing w:before="120" w:line="240" w:lineRule="auto"/>
        <w:ind w:firstLine="567"/>
        <w:jc w:val="both"/>
        <w:rPr>
          <w:b/>
        </w:rPr>
      </w:pPr>
      <w:r w:rsidRPr="00AA7D43">
        <w:rPr>
          <w:b/>
          <w:bCs/>
        </w:rPr>
        <w:t xml:space="preserve">Установление и осуществление контрольных процедур (средств контроля) во всех бизнес-процессах </w:t>
      </w:r>
      <w:r w:rsidR="00A3410B">
        <w:rPr>
          <w:b/>
          <w:bCs/>
        </w:rPr>
        <w:t>Группы</w:t>
      </w:r>
      <w:r w:rsidR="00AA7D43" w:rsidRPr="00AA7D43">
        <w:rPr>
          <w:b/>
          <w:bCs/>
        </w:rPr>
        <w:t xml:space="preserve"> </w:t>
      </w:r>
      <w:r w:rsidRPr="00AA7D43">
        <w:rPr>
          <w:b/>
          <w:bCs/>
        </w:rPr>
        <w:t>посредством:</w:t>
      </w:r>
    </w:p>
    <w:p w14:paraId="64C40C2F" w14:textId="77777777" w:rsidR="00DC78AA" w:rsidRPr="00B042DF" w:rsidRDefault="00DC78AA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</w:pPr>
      <w:r w:rsidRPr="00654AA7">
        <w:rPr>
          <w:rFonts w:ascii="Times New Roman" w:hAnsi="Times New Roman"/>
          <w:sz w:val="24"/>
          <w:szCs w:val="24"/>
        </w:rPr>
        <w:t>регламентации бизнес-процессов и формализации контрольных процедур;</w:t>
      </w:r>
    </w:p>
    <w:p w14:paraId="50145777" w14:textId="537CECD0" w:rsidR="00DC78AA" w:rsidRPr="00654AA7" w:rsidRDefault="00DC78AA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</w:pPr>
      <w:r w:rsidRPr="00654AA7">
        <w:rPr>
          <w:rFonts w:ascii="Times New Roman" w:hAnsi="Times New Roman"/>
          <w:sz w:val="24"/>
          <w:szCs w:val="24"/>
        </w:rPr>
        <w:t xml:space="preserve">закрепления ответственности по выполнению контрольных процедур за конкретными структурными подразделениями и работниками </w:t>
      </w:r>
      <w:r w:rsidR="00A3410B">
        <w:rPr>
          <w:rFonts w:ascii="Times New Roman" w:hAnsi="Times New Roman"/>
          <w:sz w:val="24"/>
          <w:szCs w:val="24"/>
        </w:rPr>
        <w:t>Группы</w:t>
      </w:r>
      <w:r w:rsidRPr="00654AA7">
        <w:rPr>
          <w:rFonts w:ascii="Times New Roman" w:hAnsi="Times New Roman"/>
          <w:sz w:val="24"/>
          <w:szCs w:val="24"/>
        </w:rPr>
        <w:t>.</w:t>
      </w:r>
    </w:p>
    <w:p w14:paraId="376C5BC1" w14:textId="77777777" w:rsidR="00D51FC1" w:rsidRPr="00AA7D43" w:rsidRDefault="00DC78AA" w:rsidP="00CB7E99">
      <w:pPr>
        <w:spacing w:before="120" w:line="240" w:lineRule="auto"/>
        <w:ind w:firstLine="567"/>
        <w:jc w:val="both"/>
        <w:rPr>
          <w:bCs/>
        </w:rPr>
      </w:pPr>
      <w:r w:rsidRPr="00AA7D43">
        <w:rPr>
          <w:b/>
          <w:bCs/>
        </w:rPr>
        <w:t xml:space="preserve">Функционирование надежной и эффективной системы обмена информацией между всеми субъектами </w:t>
      </w:r>
      <w:r w:rsidR="00DC5C95">
        <w:rPr>
          <w:b/>
          <w:bCs/>
        </w:rPr>
        <w:t>СВКиУР</w:t>
      </w:r>
      <w:r w:rsidRPr="00AA7D43">
        <w:rPr>
          <w:b/>
          <w:bCs/>
        </w:rPr>
        <w:t xml:space="preserve"> </w:t>
      </w:r>
      <w:r w:rsidRPr="00AA7D43">
        <w:rPr>
          <w:bCs/>
        </w:rPr>
        <w:t xml:space="preserve">для надлежащего выполнения ими функций и процедур внутреннего контроля. </w:t>
      </w:r>
    </w:p>
    <w:p w14:paraId="5308C7B0" w14:textId="7A95C18C" w:rsidR="00DC78AA" w:rsidRPr="00AA7D43" w:rsidRDefault="00DC78AA" w:rsidP="00CB7E99">
      <w:pPr>
        <w:spacing w:before="120" w:line="240" w:lineRule="auto"/>
        <w:ind w:firstLine="567"/>
        <w:jc w:val="both"/>
        <w:rPr>
          <w:b/>
        </w:rPr>
      </w:pPr>
      <w:r w:rsidRPr="00AA7D43">
        <w:rPr>
          <w:b/>
        </w:rPr>
        <w:t>Обеспечение функционирования системы мониторинга эффективности процедур внутреннего контроля посредством:</w:t>
      </w:r>
    </w:p>
    <w:p w14:paraId="12E19D35" w14:textId="77777777" w:rsidR="00DC78AA" w:rsidRPr="00B042DF" w:rsidRDefault="00DC78AA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</w:pPr>
      <w:r w:rsidRPr="00654AA7">
        <w:rPr>
          <w:rFonts w:ascii="Times New Roman" w:hAnsi="Times New Roman"/>
          <w:sz w:val="24"/>
          <w:szCs w:val="24"/>
        </w:rPr>
        <w:lastRenderedPageBreak/>
        <w:t>осуществления периодического тестирования исполнения контрольных процедур в ходе текущей операционной деятельности (постоянный управленческий мониторинг);</w:t>
      </w:r>
    </w:p>
    <w:p w14:paraId="7458ADCD" w14:textId="1F039D59" w:rsidR="00DC78AA" w:rsidRPr="00B042DF" w:rsidRDefault="00DC78AA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</w:pPr>
      <w:r w:rsidRPr="00654AA7">
        <w:rPr>
          <w:rFonts w:ascii="Times New Roman" w:hAnsi="Times New Roman"/>
          <w:sz w:val="24"/>
          <w:szCs w:val="24"/>
        </w:rPr>
        <w:t>проведения регулярных периодических проверок эффективности контрольной среды и исполнения контрольных процедур</w:t>
      </w:r>
      <w:r w:rsidR="00E55529" w:rsidRPr="00654AA7">
        <w:rPr>
          <w:rFonts w:ascii="Times New Roman" w:hAnsi="Times New Roman"/>
          <w:sz w:val="24"/>
          <w:szCs w:val="24"/>
        </w:rPr>
        <w:t xml:space="preserve">, работниками Департамента контроля и управления рисками, </w:t>
      </w:r>
      <w:r w:rsidRPr="00654AA7">
        <w:rPr>
          <w:rFonts w:ascii="Times New Roman" w:hAnsi="Times New Roman"/>
          <w:sz w:val="24"/>
          <w:szCs w:val="24"/>
        </w:rPr>
        <w:t>в</w:t>
      </w:r>
      <w:r w:rsidR="00E55529" w:rsidRPr="00654AA7">
        <w:rPr>
          <w:rFonts w:ascii="Times New Roman" w:hAnsi="Times New Roman"/>
          <w:sz w:val="24"/>
          <w:szCs w:val="24"/>
        </w:rPr>
        <w:t>ладельцами контрольных процедур</w:t>
      </w:r>
      <w:r w:rsidRPr="00654AA7">
        <w:rPr>
          <w:rFonts w:ascii="Times New Roman" w:hAnsi="Times New Roman"/>
          <w:sz w:val="24"/>
          <w:szCs w:val="24"/>
        </w:rPr>
        <w:t>;</w:t>
      </w:r>
    </w:p>
    <w:p w14:paraId="0910907B" w14:textId="5E2F1DD4" w:rsidR="00DC78AA" w:rsidRPr="00654AA7" w:rsidRDefault="00DC78AA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</w:pPr>
      <w:r w:rsidRPr="00654AA7">
        <w:rPr>
          <w:rFonts w:ascii="Times New Roman" w:hAnsi="Times New Roman"/>
          <w:sz w:val="24"/>
          <w:szCs w:val="24"/>
        </w:rPr>
        <w:t>внедрения инструментов по контролю изменений в финансово-хозяйственной деятельности Общес</w:t>
      </w:r>
      <w:r w:rsidR="00E55529" w:rsidRPr="00654AA7">
        <w:rPr>
          <w:rFonts w:ascii="Times New Roman" w:hAnsi="Times New Roman"/>
          <w:sz w:val="24"/>
          <w:szCs w:val="24"/>
        </w:rPr>
        <w:t>тва</w:t>
      </w:r>
      <w:r w:rsidR="00A3410B">
        <w:rPr>
          <w:rFonts w:ascii="Times New Roman" w:hAnsi="Times New Roman"/>
          <w:sz w:val="24"/>
          <w:szCs w:val="24"/>
        </w:rPr>
        <w:t xml:space="preserve"> и</w:t>
      </w:r>
      <w:r w:rsidR="00A3410B" w:rsidRPr="00654AA7">
        <w:rPr>
          <w:rFonts w:ascii="Times New Roman" w:hAnsi="Times New Roman"/>
          <w:sz w:val="24"/>
          <w:szCs w:val="24"/>
        </w:rPr>
        <w:t xml:space="preserve"> </w:t>
      </w:r>
      <w:r w:rsidR="00E55529" w:rsidRPr="00654AA7">
        <w:rPr>
          <w:rFonts w:ascii="Times New Roman" w:hAnsi="Times New Roman"/>
          <w:sz w:val="24"/>
          <w:szCs w:val="24"/>
        </w:rPr>
        <w:t>ПО</w:t>
      </w:r>
      <w:r w:rsidRPr="00654AA7">
        <w:rPr>
          <w:rFonts w:ascii="Times New Roman" w:hAnsi="Times New Roman"/>
          <w:sz w:val="24"/>
          <w:szCs w:val="24"/>
        </w:rPr>
        <w:t>, законодательстве и своевременной актуализации контрольных процедур.</w:t>
      </w:r>
    </w:p>
    <w:p w14:paraId="5B836DAA" w14:textId="5CBD3495" w:rsidR="00DC78AA" w:rsidRDefault="00DC78AA" w:rsidP="00CB7E99">
      <w:pPr>
        <w:spacing w:before="120" w:line="240" w:lineRule="auto"/>
        <w:ind w:firstLine="567"/>
        <w:jc w:val="both"/>
      </w:pPr>
      <w:r w:rsidRPr="00AA7D43">
        <w:rPr>
          <w:b/>
          <w:bCs/>
        </w:rPr>
        <w:t xml:space="preserve">Обеспечение функционирования системы подтверждения </w:t>
      </w:r>
      <w:r w:rsidRPr="00AA7D43">
        <w:rPr>
          <w:b/>
        </w:rPr>
        <w:t xml:space="preserve">полномочий </w:t>
      </w:r>
      <w:r w:rsidRPr="00AA7D43">
        <w:t>в Обществе</w:t>
      </w:r>
      <w:r w:rsidR="00A3410B">
        <w:t xml:space="preserve"> и</w:t>
      </w:r>
      <w:r w:rsidR="00AA7D43" w:rsidRPr="00AA7D43">
        <w:t xml:space="preserve"> ПО</w:t>
      </w:r>
      <w:r w:rsidRPr="00AA7D43">
        <w:t xml:space="preserve">, позволяющей четко ограничить пределы, в рамках которых действуют работники при выполнении своих должностных обязанностей, посредством контроля соблюдения </w:t>
      </w:r>
      <w:r w:rsidR="0053260A">
        <w:t>ЛНД (А)</w:t>
      </w:r>
      <w:r w:rsidR="00B35EB0">
        <w:t xml:space="preserve"> Общества и ПО</w:t>
      </w:r>
      <w:r w:rsidRPr="00AA7D43">
        <w:t>:</w:t>
      </w:r>
    </w:p>
    <w:p w14:paraId="5C12E853" w14:textId="7CB01B04" w:rsidR="003660EB" w:rsidRPr="003660EB" w:rsidRDefault="003660EB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60EB">
        <w:rPr>
          <w:rFonts w:ascii="Times New Roman" w:hAnsi="Times New Roman"/>
          <w:sz w:val="24"/>
          <w:szCs w:val="24"/>
        </w:rPr>
        <w:t>регламентирующих порядок принятия решения по конкретным направлениям деятельности, где определен круг лиц, ответственных за принятие таких решений и обозначены границы их полномочий;</w:t>
      </w:r>
    </w:p>
    <w:p w14:paraId="5C67A2A0" w14:textId="77777777" w:rsidR="00DC78AA" w:rsidRPr="003660EB" w:rsidRDefault="00DC78AA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60EB">
        <w:rPr>
          <w:rFonts w:ascii="Times New Roman" w:hAnsi="Times New Roman"/>
          <w:sz w:val="24"/>
          <w:szCs w:val="24"/>
        </w:rPr>
        <w:t>определяющих круг лиц, имеющих право подписи первичных документов (где в обязательном порядке указаны должность, фамилия, имя, отчество и уровень компетенции (тип или виды операций, по которым данное должностное лицо имеет право принятия решений));</w:t>
      </w:r>
    </w:p>
    <w:p w14:paraId="0ED6B23D" w14:textId="51ACF9E8" w:rsidR="00DC78AA" w:rsidRPr="003660EB" w:rsidRDefault="00DC78AA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60EB">
        <w:rPr>
          <w:rFonts w:ascii="Times New Roman" w:hAnsi="Times New Roman"/>
          <w:sz w:val="24"/>
          <w:szCs w:val="24"/>
        </w:rPr>
        <w:t xml:space="preserve">описывающих графики </w:t>
      </w:r>
      <w:r w:rsidR="0053260A">
        <w:rPr>
          <w:rFonts w:ascii="Times New Roman" w:hAnsi="Times New Roman"/>
          <w:sz w:val="24"/>
          <w:szCs w:val="24"/>
        </w:rPr>
        <w:t xml:space="preserve">(маршруты) </w:t>
      </w:r>
      <w:r w:rsidRPr="003660EB">
        <w:rPr>
          <w:rFonts w:ascii="Times New Roman" w:hAnsi="Times New Roman"/>
          <w:sz w:val="24"/>
          <w:szCs w:val="24"/>
        </w:rPr>
        <w:t>прохождения документов при осуществлении процедур согласования (визирования), санкционирования, наложения резолюций и утверждения документов руководством при принятии решений;</w:t>
      </w:r>
    </w:p>
    <w:p w14:paraId="5D808707" w14:textId="77777777" w:rsidR="00DC78AA" w:rsidRPr="003660EB" w:rsidRDefault="00DC78AA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60EB">
        <w:rPr>
          <w:rFonts w:ascii="Times New Roman" w:hAnsi="Times New Roman"/>
          <w:sz w:val="24"/>
          <w:szCs w:val="24"/>
        </w:rPr>
        <w:t>устанавливающих систему паролей, дающие возможность ответственным лицам получать доступ к активам, документам и информации, содержащейся в информационных системах.</w:t>
      </w:r>
    </w:p>
    <w:p w14:paraId="26C91294" w14:textId="5E40318D" w:rsidR="00DC78AA" w:rsidRPr="0046169B" w:rsidRDefault="00DC78AA" w:rsidP="00CB7E99">
      <w:pPr>
        <w:spacing w:before="120" w:line="240" w:lineRule="auto"/>
        <w:ind w:firstLine="567"/>
        <w:jc w:val="both"/>
      </w:pPr>
      <w:r w:rsidRPr="0046169B">
        <w:rPr>
          <w:b/>
        </w:rPr>
        <w:t>О</w:t>
      </w:r>
      <w:r w:rsidR="003660EB">
        <w:rPr>
          <w:b/>
        </w:rPr>
        <w:t>бе</w:t>
      </w:r>
      <w:r w:rsidRPr="0046169B">
        <w:rPr>
          <w:b/>
        </w:rPr>
        <w:t>спечение документирования и систематизация учетных записей по хозяйственным операциям</w:t>
      </w:r>
      <w:r w:rsidRPr="0046169B">
        <w:t xml:space="preserve"> посредством контроля правильности их оформления в соответствии с унифицированными формами первичной документации или требованиями </w:t>
      </w:r>
      <w:r w:rsidR="002C5FD8">
        <w:t>ЛНД (А)</w:t>
      </w:r>
      <w:r w:rsidRPr="0046169B">
        <w:t xml:space="preserve"> Общества</w:t>
      </w:r>
      <w:r w:rsidR="00A3410B">
        <w:t xml:space="preserve"> и</w:t>
      </w:r>
      <w:r w:rsidR="00A3410B" w:rsidRPr="0046169B">
        <w:t xml:space="preserve"> </w:t>
      </w:r>
      <w:r w:rsidR="00AA7D43" w:rsidRPr="0046169B">
        <w:t>ПО</w:t>
      </w:r>
      <w:r w:rsidRPr="0046169B">
        <w:t>.</w:t>
      </w:r>
    </w:p>
    <w:p w14:paraId="0ADA74FC" w14:textId="0E185C4B" w:rsidR="00DC78AA" w:rsidRPr="0046169B" w:rsidRDefault="00DC78AA" w:rsidP="00CB7E99">
      <w:pPr>
        <w:spacing w:before="120" w:line="240" w:lineRule="auto"/>
        <w:ind w:firstLine="567"/>
        <w:jc w:val="both"/>
      </w:pPr>
      <w:r w:rsidRPr="0046169B">
        <w:rPr>
          <w:b/>
        </w:rPr>
        <w:t xml:space="preserve">Ограничение несанкционированного доступа к имуществу </w:t>
      </w:r>
      <w:r w:rsidR="00A3410B">
        <w:rPr>
          <w:b/>
        </w:rPr>
        <w:t>Группы</w:t>
      </w:r>
      <w:r w:rsidR="00A3410B" w:rsidRPr="0046169B">
        <w:t xml:space="preserve"> </w:t>
      </w:r>
      <w:r w:rsidRPr="0046169B">
        <w:t>посредством физических способов контроля и охраны активов, документов, данных в информационных системах, применяемых в Обществе</w:t>
      </w:r>
      <w:r w:rsidR="00A3410B">
        <w:t xml:space="preserve"> и</w:t>
      </w:r>
      <w:r w:rsidR="00A3410B" w:rsidRPr="0046169B">
        <w:t xml:space="preserve"> </w:t>
      </w:r>
      <w:r w:rsidR="00AA7D43" w:rsidRPr="0046169B">
        <w:t>ПО</w:t>
      </w:r>
      <w:r w:rsidRPr="0046169B">
        <w:t>:</w:t>
      </w:r>
    </w:p>
    <w:p w14:paraId="79C6AA61" w14:textId="77777777" w:rsidR="00DC78AA" w:rsidRPr="003660EB" w:rsidRDefault="00DC78AA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60EB">
        <w:rPr>
          <w:rFonts w:ascii="Times New Roman" w:hAnsi="Times New Roman"/>
          <w:sz w:val="24"/>
          <w:szCs w:val="24"/>
        </w:rPr>
        <w:t>ограничения круга лиц, ответственных за сохранность и перемещение активов, путем издания внутренних документов и заключения письменных договоров о материальной ответственности;</w:t>
      </w:r>
    </w:p>
    <w:p w14:paraId="55834C57" w14:textId="57995800" w:rsidR="00DC78AA" w:rsidRPr="003660EB" w:rsidRDefault="00DC78AA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60EB">
        <w:rPr>
          <w:rFonts w:ascii="Times New Roman" w:hAnsi="Times New Roman"/>
          <w:sz w:val="24"/>
          <w:szCs w:val="24"/>
        </w:rPr>
        <w:t>отнесения информации о хозяйственной деятельности Общества</w:t>
      </w:r>
      <w:r w:rsidR="00A3410B">
        <w:rPr>
          <w:rFonts w:ascii="Times New Roman" w:hAnsi="Times New Roman"/>
          <w:sz w:val="24"/>
          <w:szCs w:val="24"/>
        </w:rPr>
        <w:t xml:space="preserve"> и</w:t>
      </w:r>
      <w:r w:rsidR="00A3410B" w:rsidRPr="003660EB">
        <w:rPr>
          <w:rFonts w:ascii="Times New Roman" w:hAnsi="Times New Roman"/>
          <w:sz w:val="24"/>
          <w:szCs w:val="24"/>
        </w:rPr>
        <w:t xml:space="preserve"> </w:t>
      </w:r>
      <w:r w:rsidR="00AA7D43" w:rsidRPr="003660EB">
        <w:rPr>
          <w:rFonts w:ascii="Times New Roman" w:hAnsi="Times New Roman"/>
          <w:sz w:val="24"/>
          <w:szCs w:val="24"/>
        </w:rPr>
        <w:t>ПО</w:t>
      </w:r>
      <w:r w:rsidRPr="003660EB">
        <w:rPr>
          <w:rFonts w:ascii="Times New Roman" w:hAnsi="Times New Roman"/>
          <w:sz w:val="24"/>
          <w:szCs w:val="24"/>
        </w:rPr>
        <w:t xml:space="preserve"> к конфиденциальной;</w:t>
      </w:r>
    </w:p>
    <w:p w14:paraId="29147E3F" w14:textId="7E65E003" w:rsidR="00DC78AA" w:rsidRPr="003660EB" w:rsidRDefault="00DC78AA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60EB">
        <w:rPr>
          <w:rFonts w:ascii="Times New Roman" w:hAnsi="Times New Roman"/>
          <w:sz w:val="24"/>
          <w:szCs w:val="24"/>
        </w:rPr>
        <w:t xml:space="preserve">проведения инвентаризации имущества и обязательств в соответствии с требованиями </w:t>
      </w:r>
      <w:r w:rsidR="00B042DF">
        <w:rPr>
          <w:rFonts w:ascii="Times New Roman" w:hAnsi="Times New Roman"/>
          <w:sz w:val="24"/>
          <w:szCs w:val="24"/>
        </w:rPr>
        <w:t xml:space="preserve">применимого </w:t>
      </w:r>
      <w:r w:rsidRPr="003660EB">
        <w:rPr>
          <w:rFonts w:ascii="Times New Roman" w:hAnsi="Times New Roman"/>
          <w:sz w:val="24"/>
          <w:szCs w:val="24"/>
        </w:rPr>
        <w:t xml:space="preserve">законодательства и </w:t>
      </w:r>
      <w:r w:rsidR="0053260A">
        <w:rPr>
          <w:rFonts w:ascii="Times New Roman" w:hAnsi="Times New Roman"/>
          <w:sz w:val="24"/>
          <w:szCs w:val="24"/>
        </w:rPr>
        <w:t>ЛНД (А)</w:t>
      </w:r>
      <w:r w:rsidRPr="003660EB">
        <w:rPr>
          <w:rFonts w:ascii="Times New Roman" w:hAnsi="Times New Roman"/>
          <w:sz w:val="24"/>
          <w:szCs w:val="24"/>
        </w:rPr>
        <w:t xml:space="preserve"> Общества</w:t>
      </w:r>
      <w:r w:rsidR="00A3410B">
        <w:rPr>
          <w:rFonts w:ascii="Times New Roman" w:hAnsi="Times New Roman"/>
          <w:sz w:val="24"/>
          <w:szCs w:val="24"/>
        </w:rPr>
        <w:t xml:space="preserve"> и</w:t>
      </w:r>
      <w:r w:rsidR="00A3410B" w:rsidRPr="003660EB">
        <w:rPr>
          <w:rFonts w:ascii="Times New Roman" w:hAnsi="Times New Roman"/>
          <w:sz w:val="24"/>
          <w:szCs w:val="24"/>
        </w:rPr>
        <w:t xml:space="preserve"> </w:t>
      </w:r>
      <w:r w:rsidR="00AA7D43" w:rsidRPr="003660EB">
        <w:rPr>
          <w:rFonts w:ascii="Times New Roman" w:hAnsi="Times New Roman"/>
          <w:sz w:val="24"/>
          <w:szCs w:val="24"/>
        </w:rPr>
        <w:t>ПО</w:t>
      </w:r>
      <w:r w:rsidRPr="003660EB">
        <w:rPr>
          <w:rFonts w:ascii="Times New Roman" w:hAnsi="Times New Roman"/>
          <w:sz w:val="24"/>
          <w:szCs w:val="24"/>
        </w:rPr>
        <w:t>.</w:t>
      </w:r>
    </w:p>
    <w:p w14:paraId="123C0C29" w14:textId="68B81953" w:rsidR="00DC78AA" w:rsidRPr="0046169B" w:rsidRDefault="00DC78AA" w:rsidP="00CB7E99">
      <w:pPr>
        <w:spacing w:before="120" w:line="240" w:lineRule="auto"/>
        <w:ind w:firstLine="567"/>
        <w:jc w:val="both"/>
      </w:pPr>
      <w:r w:rsidRPr="0046169B">
        <w:rPr>
          <w:b/>
        </w:rPr>
        <w:t>Независимые проверки</w:t>
      </w:r>
      <w:r w:rsidRPr="0046169B">
        <w:t xml:space="preserve"> осуществляются работниками </w:t>
      </w:r>
      <w:r w:rsidR="00AA7D43" w:rsidRPr="0046169B">
        <w:t>внутреннего аудита, ревизионными комиссиями</w:t>
      </w:r>
      <w:r w:rsidRPr="0046169B">
        <w:t xml:space="preserve"> на основании разработанных и утвержденных планов проведения проверок.</w:t>
      </w:r>
    </w:p>
    <w:p w14:paraId="24AB2922" w14:textId="77777777" w:rsidR="00DC78AA" w:rsidRPr="0046169B" w:rsidRDefault="00DC78AA" w:rsidP="00CB7E99">
      <w:pPr>
        <w:spacing w:before="120" w:line="240" w:lineRule="auto"/>
        <w:ind w:firstLine="567"/>
        <w:jc w:val="both"/>
      </w:pPr>
      <w:r w:rsidRPr="0046169B">
        <w:rPr>
          <w:b/>
        </w:rPr>
        <w:lastRenderedPageBreak/>
        <w:t xml:space="preserve">Обеспечение контроля за раскрытием информации </w:t>
      </w:r>
      <w:r w:rsidRPr="0046169B">
        <w:t>в области раскрытия финансовой и иной информации, предоставляемой в публичной отчетности Общества</w:t>
      </w:r>
      <w:r w:rsidR="00AA7D43" w:rsidRPr="0046169B">
        <w:t>, ПО (при необходимости)</w:t>
      </w:r>
      <w:r w:rsidRPr="0046169B">
        <w:t xml:space="preserve">. </w:t>
      </w:r>
    </w:p>
    <w:p w14:paraId="5555C595" w14:textId="77777777" w:rsidR="00EA06B8" w:rsidRPr="0046169B" w:rsidRDefault="00F244AB" w:rsidP="00CB7E99">
      <w:pPr>
        <w:pStyle w:val="210"/>
        <w:spacing w:line="240" w:lineRule="auto"/>
        <w:ind w:left="0" w:firstLine="567"/>
        <w:rPr>
          <w:sz w:val="24"/>
          <w:szCs w:val="24"/>
        </w:rPr>
      </w:pPr>
      <w:bookmarkStart w:id="13" w:name="_Toc2171328"/>
      <w:r w:rsidRPr="0046169B">
        <w:rPr>
          <w:sz w:val="24"/>
          <w:szCs w:val="24"/>
        </w:rPr>
        <w:t>3</w:t>
      </w:r>
      <w:r w:rsidR="0046169B" w:rsidRPr="0046169B">
        <w:rPr>
          <w:sz w:val="24"/>
          <w:szCs w:val="24"/>
        </w:rPr>
        <w:t>.2</w:t>
      </w:r>
      <w:r w:rsidR="00EA06B8" w:rsidRPr="0046169B">
        <w:rPr>
          <w:sz w:val="24"/>
          <w:szCs w:val="24"/>
        </w:rPr>
        <w:t>. Подходы к управлению рискам</w:t>
      </w:r>
      <w:bookmarkEnd w:id="13"/>
    </w:p>
    <w:p w14:paraId="5689C2DD" w14:textId="77777777" w:rsidR="003A497B" w:rsidRPr="00BC759B" w:rsidRDefault="00BC759B" w:rsidP="00CB7E99">
      <w:pPr>
        <w:spacing w:before="120" w:line="240" w:lineRule="auto"/>
        <w:ind w:firstLine="567"/>
        <w:jc w:val="both"/>
        <w:rPr>
          <w:b/>
        </w:rPr>
      </w:pPr>
      <w:r w:rsidRPr="00BC759B">
        <w:t>В Группе</w:t>
      </w:r>
      <w:r w:rsidR="00EA06B8" w:rsidRPr="00BC759B">
        <w:t xml:space="preserve"> применяются следующие</w:t>
      </w:r>
      <w:r w:rsidR="00BC1A42" w:rsidRPr="00BC759B">
        <w:t xml:space="preserve"> комплекс</w:t>
      </w:r>
      <w:r w:rsidR="00EA06B8" w:rsidRPr="00BC759B">
        <w:t xml:space="preserve">ные </w:t>
      </w:r>
      <w:r w:rsidR="00BC1A42" w:rsidRPr="00BC759B">
        <w:t>подход</w:t>
      </w:r>
      <w:r w:rsidR="00EA06B8" w:rsidRPr="00BC759B">
        <w:t>ы</w:t>
      </w:r>
      <w:r w:rsidR="00F244AB" w:rsidRPr="00BC759B">
        <w:t xml:space="preserve"> к управлению </w:t>
      </w:r>
      <w:r w:rsidR="003A497B" w:rsidRPr="00BC759B">
        <w:t>рисками:</w:t>
      </w:r>
    </w:p>
    <w:p w14:paraId="7E057B0A" w14:textId="310F992A" w:rsidR="003A497B" w:rsidRPr="00BC759B" w:rsidRDefault="003A497B" w:rsidP="00CB7E99">
      <w:pPr>
        <w:tabs>
          <w:tab w:val="num" w:pos="0"/>
        </w:tabs>
        <w:spacing w:before="120" w:line="240" w:lineRule="auto"/>
        <w:ind w:firstLine="567"/>
        <w:jc w:val="both"/>
      </w:pPr>
      <w:r w:rsidRPr="00BC759B">
        <w:rPr>
          <w:b/>
        </w:rPr>
        <w:t>Управление рисками является неотъемлемой частью всех организационных процессов</w:t>
      </w:r>
      <w:r w:rsidRPr="00BC759B">
        <w:t>: риск-менеджмент не обособлен отдельно от основных видов деятельности и процессов организации. Управление рисками является частью обязанностей руководства и неотъемлемой частью всех организационных процессов, в том числе стратегического планиров</w:t>
      </w:r>
      <w:r w:rsidR="0046169B" w:rsidRPr="00BC759B">
        <w:t xml:space="preserve">ания, </w:t>
      </w:r>
      <w:r w:rsidR="0053260A">
        <w:t xml:space="preserve">финансово-хозяйственной деятельности, </w:t>
      </w:r>
      <w:r w:rsidR="0046169B" w:rsidRPr="00BC759B">
        <w:t>всех проектов и процессов</w:t>
      </w:r>
      <w:r w:rsidRPr="00BC759B">
        <w:t xml:space="preserve"> управления изменениями.</w:t>
      </w:r>
    </w:p>
    <w:p w14:paraId="334E17E8" w14:textId="22956B40" w:rsidR="003A497B" w:rsidRPr="00BC759B" w:rsidRDefault="003A497B" w:rsidP="00CB7E99">
      <w:pPr>
        <w:tabs>
          <w:tab w:val="num" w:pos="0"/>
        </w:tabs>
        <w:spacing w:before="120" w:line="240" w:lineRule="auto"/>
        <w:ind w:firstLine="567"/>
        <w:jc w:val="both"/>
      </w:pPr>
      <w:r w:rsidRPr="00BC759B">
        <w:rPr>
          <w:b/>
        </w:rPr>
        <w:t>Управление рисками является частью процесса принятия решений</w:t>
      </w:r>
      <w:r w:rsidRPr="00BC759B">
        <w:t>. Управление рисками помогает лицам, принимающим решения, сделать осознанный выбор, определить приоритетность действий и выделить среди альтернативных вариантов оптимальны</w:t>
      </w:r>
      <w:r w:rsidR="0053260A">
        <w:t>й вариант</w:t>
      </w:r>
      <w:r w:rsidRPr="00BC759B">
        <w:t>.</w:t>
      </w:r>
    </w:p>
    <w:p w14:paraId="55F80110" w14:textId="15DEEE0E" w:rsidR="003A497B" w:rsidRPr="00BC759B" w:rsidRDefault="003A497B" w:rsidP="00CB7E99">
      <w:pPr>
        <w:tabs>
          <w:tab w:val="num" w:pos="0"/>
        </w:tabs>
        <w:spacing w:before="120" w:line="240" w:lineRule="auto"/>
        <w:ind w:firstLine="567"/>
        <w:jc w:val="both"/>
      </w:pPr>
      <w:r w:rsidRPr="00BC759B">
        <w:rPr>
          <w:b/>
        </w:rPr>
        <w:t xml:space="preserve">Управление рисками способствует постоянному улучшению </w:t>
      </w:r>
      <w:r w:rsidR="002E1884">
        <w:rPr>
          <w:b/>
        </w:rPr>
        <w:t>Общества и ПО</w:t>
      </w:r>
      <w:r w:rsidRPr="00BC759B">
        <w:t>. Общество</w:t>
      </w:r>
      <w:r w:rsidR="002E1884">
        <w:t xml:space="preserve"> и ПО</w:t>
      </w:r>
      <w:r w:rsidRPr="00BC759B">
        <w:t xml:space="preserve"> должн</w:t>
      </w:r>
      <w:r w:rsidR="002E1884">
        <w:t>ы</w:t>
      </w:r>
      <w:r w:rsidRPr="00BC759B">
        <w:t xml:space="preserve"> развивать и совершенствовать СВКиУР</w:t>
      </w:r>
      <w:r w:rsidR="00B46E70">
        <w:t>,</w:t>
      </w:r>
      <w:r w:rsidRPr="00BC759B">
        <w:t xml:space="preserve"> наряду со всеми другими аспектами их организации для повышения уровня зрелости управления рисками.</w:t>
      </w:r>
    </w:p>
    <w:p w14:paraId="264D9E3A" w14:textId="3B037DD6" w:rsidR="003A497B" w:rsidRPr="00BC759B" w:rsidRDefault="003A497B" w:rsidP="00CB7E99">
      <w:pPr>
        <w:tabs>
          <w:tab w:val="num" w:pos="0"/>
        </w:tabs>
        <w:spacing w:before="120" w:line="240" w:lineRule="auto"/>
        <w:ind w:firstLine="567"/>
        <w:jc w:val="both"/>
      </w:pPr>
      <w:r w:rsidRPr="00BC759B">
        <w:rPr>
          <w:b/>
        </w:rPr>
        <w:t>В</w:t>
      </w:r>
      <w:r w:rsidR="00576E79" w:rsidRPr="00BC759B">
        <w:rPr>
          <w:b/>
        </w:rPr>
        <w:t xml:space="preserve"> Группе</w:t>
      </w:r>
      <w:r w:rsidR="0046169B" w:rsidRPr="00BC759B">
        <w:rPr>
          <w:b/>
        </w:rPr>
        <w:t xml:space="preserve"> разрабатывается единая</w:t>
      </w:r>
      <w:r w:rsidRPr="00BC759B">
        <w:rPr>
          <w:b/>
        </w:rPr>
        <w:t xml:space="preserve"> </w:t>
      </w:r>
      <w:r w:rsidR="0046169B" w:rsidRPr="00BC759B">
        <w:t>корпоративная</w:t>
      </w:r>
      <w:r w:rsidRPr="00BC759B">
        <w:t xml:space="preserve"> </w:t>
      </w:r>
      <w:r w:rsidR="00576E79" w:rsidRPr="00BC759B">
        <w:t xml:space="preserve">классификация рисков, </w:t>
      </w:r>
      <w:r w:rsidR="0046169B" w:rsidRPr="00BC759B">
        <w:t>баз</w:t>
      </w:r>
      <w:r w:rsidR="0098652D">
        <w:t>а</w:t>
      </w:r>
      <w:r w:rsidR="0046169B" w:rsidRPr="00BC759B">
        <w:t xml:space="preserve"> данных </w:t>
      </w:r>
      <w:r w:rsidR="00622684" w:rsidRPr="00BC759B">
        <w:t xml:space="preserve">типовых </w:t>
      </w:r>
      <w:r w:rsidR="0046169B" w:rsidRPr="00BC759B">
        <w:t>рисков,</w:t>
      </w:r>
      <w:r w:rsidR="00576E79" w:rsidRPr="00BC759B">
        <w:t xml:space="preserve"> </w:t>
      </w:r>
      <w:r w:rsidR="00622684" w:rsidRPr="00BC759B">
        <w:t>категоризация</w:t>
      </w:r>
      <w:r w:rsidR="00576E79" w:rsidRPr="00BC759B">
        <w:t xml:space="preserve"> рисков</w:t>
      </w:r>
      <w:r w:rsidR="002E1884">
        <w:t xml:space="preserve"> и другие необходимые </w:t>
      </w:r>
      <w:r w:rsidR="00E376BD">
        <w:t>инструменты для эффективности деятельности.</w:t>
      </w:r>
    </w:p>
    <w:p w14:paraId="0ABBE1A1" w14:textId="254FD671" w:rsidR="003A497B" w:rsidRPr="00BC759B" w:rsidRDefault="00576E79" w:rsidP="00CB7E99">
      <w:pPr>
        <w:spacing w:before="120" w:line="240" w:lineRule="auto"/>
        <w:ind w:firstLine="567"/>
        <w:jc w:val="both"/>
      </w:pPr>
      <w:r w:rsidRPr="00BC759B">
        <w:rPr>
          <w:b/>
        </w:rPr>
        <w:t>Группа</w:t>
      </w:r>
      <w:r w:rsidR="003A497B" w:rsidRPr="00BC759B">
        <w:rPr>
          <w:b/>
        </w:rPr>
        <w:t xml:space="preserve"> стремится к созданию риск-ориентированной корпоративной культуры.</w:t>
      </w:r>
      <w:r w:rsidR="003A497B" w:rsidRPr="00BC759B">
        <w:rPr>
          <w:i/>
          <w:iCs/>
        </w:rPr>
        <w:t xml:space="preserve"> </w:t>
      </w:r>
      <w:r w:rsidR="003A497B" w:rsidRPr="00BC759B">
        <w:t>Каждый работник понимает риски и возможности, с которыми сталкивается бизнес Общества</w:t>
      </w:r>
      <w:r w:rsidR="00B46E70">
        <w:t xml:space="preserve"> и</w:t>
      </w:r>
      <w:r w:rsidR="00B46E70" w:rsidRPr="00BC759B">
        <w:t xml:space="preserve"> </w:t>
      </w:r>
      <w:r w:rsidRPr="00BC759B">
        <w:t>ПО</w:t>
      </w:r>
      <w:r w:rsidR="003A497B" w:rsidRPr="00BC759B">
        <w:t>, приоритетность вопросов культуры риск-менеджмента, активно вовлечен в процесс выявления и оценки рисков, ориентируется в выборе эффективных методов реагирования на риски.</w:t>
      </w:r>
    </w:p>
    <w:p w14:paraId="64CB86B2" w14:textId="77777777" w:rsidR="003A497B" w:rsidRPr="00BC759B" w:rsidRDefault="003A497B" w:rsidP="00CB7E99">
      <w:pPr>
        <w:spacing w:before="120" w:line="240" w:lineRule="auto"/>
        <w:ind w:firstLine="567"/>
        <w:jc w:val="both"/>
      </w:pPr>
      <w:r w:rsidRPr="00BC759B">
        <w:t>Высшее руководство Общества обеспечивает приоритет управления рисками, распространение в Группе знаний и навыков в области риск-менеджмента, способствует обучению основам риск-менеджмента и утверждению корпоративной культуры «управления с учетом рисков».</w:t>
      </w:r>
    </w:p>
    <w:p w14:paraId="3B4A0ECA" w14:textId="77777777" w:rsidR="003A497B" w:rsidRPr="00BC759B" w:rsidRDefault="003A497B" w:rsidP="00CB7E99">
      <w:pPr>
        <w:spacing w:before="120" w:line="240" w:lineRule="auto"/>
        <w:ind w:firstLine="567"/>
        <w:jc w:val="both"/>
      </w:pPr>
      <w:r w:rsidRPr="00BC759B">
        <w:t>Работники должны знать нормативные документы по управлению рисками, свою роль в процессе риск-менеджмента, уровень своих полномочий и ответственности.</w:t>
      </w:r>
    </w:p>
    <w:p w14:paraId="23261CA6" w14:textId="77777777" w:rsidR="003A497B" w:rsidRPr="00BC759B" w:rsidRDefault="003A497B" w:rsidP="00CB7E99">
      <w:pPr>
        <w:spacing w:before="120" w:line="240" w:lineRule="auto"/>
        <w:ind w:firstLine="567"/>
        <w:jc w:val="both"/>
      </w:pPr>
      <w:r w:rsidRPr="00BC759B">
        <w:t>Менеджмент Общества обеспечивает возможность эффективного обмена информацией и внедрения коммуникативных норм в рамках к</w:t>
      </w:r>
      <w:r w:rsidR="00BC759B">
        <w:t>орпоративного риск-менеджмента между Обществом и ПО.</w:t>
      </w:r>
    </w:p>
    <w:p w14:paraId="0825C7CD" w14:textId="323DD534" w:rsidR="008F3F06" w:rsidRPr="004C64DA" w:rsidRDefault="008F3F06" w:rsidP="00CB7E99">
      <w:pPr>
        <w:pStyle w:val="210"/>
        <w:spacing w:line="240" w:lineRule="auto"/>
        <w:ind w:left="0" w:firstLine="567"/>
        <w:rPr>
          <w:sz w:val="24"/>
          <w:szCs w:val="24"/>
        </w:rPr>
      </w:pPr>
      <w:bookmarkStart w:id="14" w:name="_Toc2171329"/>
      <w:r w:rsidRPr="004C64DA">
        <w:rPr>
          <w:sz w:val="24"/>
          <w:szCs w:val="24"/>
        </w:rPr>
        <w:t>3.3. Концептуальные основы (</w:t>
      </w:r>
      <w:r w:rsidR="004B5436">
        <w:rPr>
          <w:sz w:val="24"/>
          <w:szCs w:val="24"/>
        </w:rPr>
        <w:t>элементы</w:t>
      </w:r>
      <w:r w:rsidRPr="004C64DA">
        <w:rPr>
          <w:sz w:val="24"/>
          <w:szCs w:val="24"/>
        </w:rPr>
        <w:t xml:space="preserve">) </w:t>
      </w:r>
      <w:r w:rsidR="00AD0A43">
        <w:rPr>
          <w:sz w:val="24"/>
          <w:szCs w:val="24"/>
        </w:rPr>
        <w:t>системы внутреннего контроля и управления рисками</w:t>
      </w:r>
      <w:bookmarkEnd w:id="14"/>
    </w:p>
    <w:p w14:paraId="766A74EE" w14:textId="77777777" w:rsidR="00B35EB0" w:rsidRDefault="008F3F06" w:rsidP="00CB7E99">
      <w:pPr>
        <w:spacing w:before="120" w:line="240" w:lineRule="auto"/>
        <w:ind w:firstLine="567"/>
        <w:jc w:val="both"/>
      </w:pPr>
      <w:r w:rsidRPr="008F3F06">
        <w:t>Группа стремится систематизировать деятельность в области внутреннего контроля и управления рисками для упрощения мониторинга</w:t>
      </w:r>
      <w:r w:rsidR="003D71F3">
        <w:t>,</w:t>
      </w:r>
      <w:r w:rsidRPr="008F3F06">
        <w:t xml:space="preserve"> совершенствования, отслеживания динамики изменений СВКиУР. </w:t>
      </w:r>
    </w:p>
    <w:p w14:paraId="2C6EBF7E" w14:textId="6D14D076" w:rsidR="008F3F06" w:rsidRDefault="008F3F06" w:rsidP="00CB7E99">
      <w:pPr>
        <w:spacing w:before="120" w:line="240" w:lineRule="auto"/>
        <w:ind w:firstLine="567"/>
        <w:jc w:val="both"/>
      </w:pPr>
      <w:r w:rsidRPr="008F3F06">
        <w:t>С учетом рекомендаций международных профессиональных организаций в области СВКиУР и рекомендаций законодательства</w:t>
      </w:r>
      <w:r w:rsidR="00B042DF">
        <w:t xml:space="preserve"> РФ</w:t>
      </w:r>
      <w:r w:rsidR="003D71F3">
        <w:t>,</w:t>
      </w:r>
      <w:r w:rsidRPr="008F3F06">
        <w:t xml:space="preserve"> в Группе рассматриваются и функционируют следующие взаимосвязанные </w:t>
      </w:r>
      <w:r w:rsidR="004B5436">
        <w:t>элементы</w:t>
      </w:r>
      <w:r w:rsidRPr="008F3F06">
        <w:t xml:space="preserve"> СВКиУР: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9"/>
      </w:tblGrid>
      <w:tr w:rsidR="00904CD3" w14:paraId="20429B5B" w14:textId="77777777" w:rsidTr="00504B83">
        <w:tc>
          <w:tcPr>
            <w:tcW w:w="7789" w:type="dxa"/>
          </w:tcPr>
          <w:p w14:paraId="26E0FC7A" w14:textId="43671F78" w:rsidR="00904CD3" w:rsidRDefault="00904CD3" w:rsidP="00504B83">
            <w:pPr>
              <w:spacing w:before="120" w:after="100" w:afterAutospacing="1" w:line="240" w:lineRule="auto"/>
              <w:jc w:val="both"/>
            </w:pPr>
            <w:r>
              <w:t>К</w:t>
            </w:r>
            <w:r w:rsidRPr="008F3F06">
              <w:t>онтрольная среда, стратегия и постановка целей</w:t>
            </w:r>
            <w:r w:rsidR="00B042DF">
              <w:t>.</w:t>
            </w:r>
          </w:p>
        </w:tc>
      </w:tr>
      <w:tr w:rsidR="00904CD3" w14:paraId="4B830782" w14:textId="77777777" w:rsidTr="00504B83">
        <w:trPr>
          <w:trHeight w:val="225"/>
        </w:trPr>
        <w:tc>
          <w:tcPr>
            <w:tcW w:w="7789" w:type="dxa"/>
          </w:tcPr>
          <w:p w14:paraId="0350BD83" w14:textId="7D205007" w:rsidR="00904CD3" w:rsidRDefault="00904CD3" w:rsidP="00504B83">
            <w:pPr>
              <w:spacing w:before="120" w:after="100" w:afterAutospacing="1" w:line="240" w:lineRule="auto"/>
              <w:jc w:val="both"/>
            </w:pPr>
            <w:r>
              <w:lastRenderedPageBreak/>
              <w:t>Оценка рисков, в том числе:</w:t>
            </w:r>
          </w:p>
        </w:tc>
      </w:tr>
      <w:tr w:rsidR="00904CD3" w14:paraId="7D3E6BED" w14:textId="77777777" w:rsidTr="00504B83">
        <w:tc>
          <w:tcPr>
            <w:tcW w:w="7789" w:type="dxa"/>
          </w:tcPr>
          <w:p w14:paraId="7F97CA72" w14:textId="40E8013A" w:rsidR="00904CD3" w:rsidRDefault="00904CD3" w:rsidP="00504B83">
            <w:pPr>
              <w:spacing w:before="120" w:after="100" w:afterAutospacing="1" w:line="240" w:lineRule="auto"/>
              <w:ind w:left="599"/>
              <w:jc w:val="both"/>
            </w:pPr>
            <w:r>
              <w:t>Идентификация риска, выявление событий</w:t>
            </w:r>
          </w:p>
        </w:tc>
      </w:tr>
      <w:tr w:rsidR="00904CD3" w14:paraId="00DB6BD2" w14:textId="77777777" w:rsidTr="00504B83">
        <w:tc>
          <w:tcPr>
            <w:tcW w:w="7789" w:type="dxa"/>
          </w:tcPr>
          <w:p w14:paraId="6C2C76EE" w14:textId="0DCEB89D" w:rsidR="00904CD3" w:rsidRDefault="00904CD3" w:rsidP="00504B83">
            <w:pPr>
              <w:spacing w:before="120" w:after="100" w:afterAutospacing="1" w:line="240" w:lineRule="auto"/>
              <w:ind w:left="599"/>
              <w:jc w:val="both"/>
            </w:pPr>
            <w:r>
              <w:t>Анализ риска</w:t>
            </w:r>
          </w:p>
        </w:tc>
      </w:tr>
      <w:tr w:rsidR="00904CD3" w14:paraId="6021F82D" w14:textId="77777777" w:rsidTr="00504B83">
        <w:tc>
          <w:tcPr>
            <w:tcW w:w="7789" w:type="dxa"/>
          </w:tcPr>
          <w:p w14:paraId="070EDC31" w14:textId="514CED1F" w:rsidR="00904CD3" w:rsidRDefault="00904CD3" w:rsidP="00504B83">
            <w:pPr>
              <w:spacing w:before="120" w:after="100" w:afterAutospacing="1" w:line="240" w:lineRule="auto"/>
              <w:ind w:left="599"/>
              <w:jc w:val="both"/>
            </w:pPr>
            <w:r>
              <w:t>Оценка рисков</w:t>
            </w:r>
          </w:p>
        </w:tc>
      </w:tr>
      <w:tr w:rsidR="00904CD3" w14:paraId="0B1F4A6C" w14:textId="77777777" w:rsidTr="00504B83">
        <w:tc>
          <w:tcPr>
            <w:tcW w:w="7789" w:type="dxa"/>
          </w:tcPr>
          <w:p w14:paraId="7055154E" w14:textId="662F0D0B" w:rsidR="00904CD3" w:rsidRDefault="00904CD3" w:rsidP="00504B83">
            <w:pPr>
              <w:spacing w:before="120" w:after="100" w:afterAutospacing="1" w:line="240" w:lineRule="auto"/>
              <w:jc w:val="both"/>
            </w:pPr>
            <w:r>
              <w:t>Реагирование на риск</w:t>
            </w:r>
            <w:r w:rsidR="00B042DF">
              <w:t>.</w:t>
            </w:r>
          </w:p>
        </w:tc>
      </w:tr>
      <w:tr w:rsidR="00904CD3" w14:paraId="78E9E008" w14:textId="77777777" w:rsidTr="00504B83">
        <w:tc>
          <w:tcPr>
            <w:tcW w:w="7789" w:type="dxa"/>
          </w:tcPr>
          <w:p w14:paraId="4C73289D" w14:textId="36143FA8" w:rsidR="00904CD3" w:rsidRDefault="00904CD3" w:rsidP="00504B83">
            <w:pPr>
              <w:spacing w:before="120" w:after="100" w:afterAutospacing="1" w:line="240" w:lineRule="auto"/>
              <w:jc w:val="both"/>
            </w:pPr>
            <w:r>
              <w:t>Контрольные процедуры</w:t>
            </w:r>
            <w:r w:rsidR="00B042DF">
              <w:t>.</w:t>
            </w:r>
          </w:p>
        </w:tc>
      </w:tr>
      <w:tr w:rsidR="00904CD3" w14:paraId="5C20D00C" w14:textId="77777777" w:rsidTr="00504B83">
        <w:tc>
          <w:tcPr>
            <w:tcW w:w="7789" w:type="dxa"/>
          </w:tcPr>
          <w:p w14:paraId="4114F5A7" w14:textId="41DACFA5" w:rsidR="00904CD3" w:rsidRDefault="00904CD3" w:rsidP="00504B83">
            <w:pPr>
              <w:spacing w:before="120" w:after="100" w:afterAutospacing="1" w:line="240" w:lineRule="auto"/>
              <w:jc w:val="both"/>
            </w:pPr>
            <w:r>
              <w:t>Информация и коммуникация</w:t>
            </w:r>
            <w:r w:rsidR="00B042DF">
              <w:t>.</w:t>
            </w:r>
          </w:p>
        </w:tc>
      </w:tr>
      <w:tr w:rsidR="00904CD3" w14:paraId="48B033E5" w14:textId="77777777" w:rsidTr="00504B83">
        <w:tc>
          <w:tcPr>
            <w:tcW w:w="7789" w:type="dxa"/>
          </w:tcPr>
          <w:p w14:paraId="5E0A356B" w14:textId="025CCEF4" w:rsidR="00904CD3" w:rsidRDefault="00904CD3" w:rsidP="00504B83">
            <w:pPr>
              <w:spacing w:before="120" w:after="100" w:afterAutospacing="1" w:line="240" w:lineRule="auto"/>
              <w:jc w:val="both"/>
            </w:pPr>
            <w:r>
              <w:t>Мониторинг</w:t>
            </w:r>
            <w:r w:rsidR="00B042DF">
              <w:t>.</w:t>
            </w:r>
          </w:p>
        </w:tc>
      </w:tr>
    </w:tbl>
    <w:p w14:paraId="546A53DB" w14:textId="79B0759E" w:rsidR="008F3F06" w:rsidRPr="008F3F06" w:rsidRDefault="008F3F06" w:rsidP="00CB7E99">
      <w:pPr>
        <w:spacing w:before="120" w:line="240" w:lineRule="auto"/>
        <w:ind w:firstLine="567"/>
        <w:jc w:val="both"/>
      </w:pPr>
      <w:r w:rsidRPr="008F3F06">
        <w:t xml:space="preserve">Раскрытие каждого </w:t>
      </w:r>
      <w:r w:rsidR="004B5436">
        <w:t>элементы</w:t>
      </w:r>
      <w:r w:rsidRPr="008F3F06">
        <w:t xml:space="preserve"> СВКиУР осуществляется </w:t>
      </w:r>
      <w:r>
        <w:t>в ЛНД (А)</w:t>
      </w:r>
      <w:r w:rsidR="00BC759B">
        <w:t xml:space="preserve"> Общества</w:t>
      </w:r>
      <w:r w:rsidR="00A3410B">
        <w:t xml:space="preserve"> и </w:t>
      </w:r>
      <w:r w:rsidR="00BC759B">
        <w:t>ПО</w:t>
      </w:r>
      <w:r>
        <w:t xml:space="preserve">, </w:t>
      </w:r>
      <w:r w:rsidR="00364620">
        <w:t xml:space="preserve">подготовленных в </w:t>
      </w:r>
      <w:r w:rsidR="00E56A62">
        <w:t>развити</w:t>
      </w:r>
      <w:r w:rsidR="004C4FC6">
        <w:t>е</w:t>
      </w:r>
      <w:r w:rsidR="00364620">
        <w:t xml:space="preserve"> </w:t>
      </w:r>
      <w:r w:rsidR="00A3410B">
        <w:t xml:space="preserve">настоящей </w:t>
      </w:r>
      <w:r w:rsidR="00364620">
        <w:t>Политики</w:t>
      </w:r>
      <w:r w:rsidRPr="008F3F06">
        <w:t>.</w:t>
      </w:r>
    </w:p>
    <w:p w14:paraId="779210CF" w14:textId="19D28B9E" w:rsidR="0061790F" w:rsidRDefault="0061790F" w:rsidP="00654AA7">
      <w:pPr>
        <w:pStyle w:val="1"/>
        <w:jc w:val="both"/>
      </w:pPr>
      <w:bookmarkStart w:id="15" w:name="_Toc2171330"/>
      <w:r>
        <w:t>4</w:t>
      </w:r>
      <w:r w:rsidR="00454623">
        <w:t>.</w:t>
      </w:r>
      <w:r>
        <w:t xml:space="preserve"> ОРГАНИЗАЦИЯ </w:t>
      </w:r>
      <w:r w:rsidR="005815E4">
        <w:t xml:space="preserve">СИСТЕМЫ </w:t>
      </w:r>
      <w:r>
        <w:t>ВНУТРЕННЕГО КОНТРОЛЯ И УПРАВЛЕНИЯ РИСКАМИ</w:t>
      </w:r>
      <w:bookmarkEnd w:id="15"/>
    </w:p>
    <w:p w14:paraId="399BC01F" w14:textId="6512B8A1" w:rsidR="00853863" w:rsidRPr="00454623" w:rsidRDefault="00853863" w:rsidP="00A974AD">
      <w:pPr>
        <w:pStyle w:val="210"/>
        <w:spacing w:line="240" w:lineRule="auto"/>
        <w:ind w:left="0" w:firstLine="567"/>
        <w:rPr>
          <w:sz w:val="24"/>
          <w:szCs w:val="24"/>
        </w:rPr>
      </w:pPr>
      <w:bookmarkStart w:id="16" w:name="_Toc2171331"/>
      <w:r w:rsidRPr="00454623">
        <w:rPr>
          <w:sz w:val="24"/>
          <w:szCs w:val="24"/>
        </w:rPr>
        <w:t xml:space="preserve">4.1. Роли субъектов </w:t>
      </w:r>
      <w:r w:rsidR="00A3410B" w:rsidRPr="00654AA7">
        <w:rPr>
          <w:sz w:val="24"/>
          <w:szCs w:val="24"/>
        </w:rPr>
        <w:t>СВКиУР</w:t>
      </w:r>
      <w:bookmarkEnd w:id="16"/>
    </w:p>
    <w:p w14:paraId="272646E5" w14:textId="625F68A1" w:rsidR="000407E5" w:rsidRPr="007421B4" w:rsidRDefault="00A3410B" w:rsidP="00A974AD">
      <w:pPr>
        <w:spacing w:before="120" w:line="240" w:lineRule="auto"/>
        <w:ind w:firstLine="567"/>
        <w:jc w:val="both"/>
      </w:pPr>
      <w:r>
        <w:t>Р</w:t>
      </w:r>
      <w:r w:rsidRPr="007421B4">
        <w:t>оли субъект</w:t>
      </w:r>
      <w:r>
        <w:t>ов</w:t>
      </w:r>
      <w:r w:rsidRPr="007421B4">
        <w:t xml:space="preserve"> </w:t>
      </w:r>
      <w:r>
        <w:t xml:space="preserve">СВКиУР </w:t>
      </w:r>
      <w:r w:rsidR="000407E5" w:rsidRPr="007421B4">
        <w:t>разграничены в зависимости от их участия в процессах функционирования, внедрения и мониторинга эффективности СВКиУР.</w:t>
      </w:r>
    </w:p>
    <w:p w14:paraId="748A9CC0" w14:textId="3DDE2DF1" w:rsidR="00497C11" w:rsidRDefault="00497C11" w:rsidP="00A974AD">
      <w:pPr>
        <w:spacing w:before="120" w:line="240" w:lineRule="auto"/>
        <w:ind w:firstLine="567"/>
        <w:jc w:val="both"/>
      </w:pPr>
      <w:r>
        <w:t>С</w:t>
      </w:r>
      <w:r w:rsidR="000407E5" w:rsidRPr="007421B4">
        <w:t>убъект</w:t>
      </w:r>
      <w:r>
        <w:t>ы</w:t>
      </w:r>
      <w:r w:rsidR="000407E5" w:rsidRPr="007421B4">
        <w:t xml:space="preserve"> </w:t>
      </w:r>
      <w:r w:rsidR="00A3410B">
        <w:t xml:space="preserve">СВКиУР </w:t>
      </w:r>
      <w:r>
        <w:t>распределены на уровни:</w:t>
      </w:r>
    </w:p>
    <w:p w14:paraId="0C35C5CF" w14:textId="77777777" w:rsidR="00497C11" w:rsidRPr="007421B4" w:rsidRDefault="00497C11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421B4">
        <w:rPr>
          <w:rFonts w:ascii="Times New Roman" w:hAnsi="Times New Roman"/>
          <w:sz w:val="24"/>
          <w:szCs w:val="24"/>
        </w:rPr>
        <w:t>тратегический уровень</w:t>
      </w:r>
      <w:r>
        <w:rPr>
          <w:rFonts w:ascii="Times New Roman" w:hAnsi="Times New Roman"/>
          <w:sz w:val="24"/>
          <w:szCs w:val="24"/>
        </w:rPr>
        <w:t>;</w:t>
      </w:r>
    </w:p>
    <w:p w14:paraId="05F23F0A" w14:textId="77777777" w:rsidR="00497C11" w:rsidRPr="007421B4" w:rsidRDefault="00497C11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операционный уровень;</w:t>
      </w:r>
    </w:p>
    <w:p w14:paraId="396915E2" w14:textId="0403934A" w:rsidR="00497C11" w:rsidRPr="007421B4" w:rsidRDefault="00497C11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7421B4">
        <w:rPr>
          <w:rFonts w:ascii="Times New Roman" w:hAnsi="Times New Roman"/>
          <w:sz w:val="24"/>
          <w:szCs w:val="24"/>
        </w:rPr>
        <w:t>езависим</w:t>
      </w:r>
      <w:r w:rsidR="00D55CC0">
        <w:rPr>
          <w:rFonts w:ascii="Times New Roman" w:hAnsi="Times New Roman"/>
          <w:sz w:val="24"/>
          <w:szCs w:val="24"/>
        </w:rPr>
        <w:t xml:space="preserve">ая </w:t>
      </w:r>
      <w:r>
        <w:rPr>
          <w:rFonts w:ascii="Times New Roman" w:hAnsi="Times New Roman"/>
          <w:sz w:val="24"/>
          <w:szCs w:val="24"/>
        </w:rPr>
        <w:t>оценка эффективности СВКи</w:t>
      </w:r>
      <w:r w:rsidRPr="007421B4">
        <w:rPr>
          <w:rFonts w:ascii="Times New Roman" w:hAnsi="Times New Roman"/>
          <w:sz w:val="24"/>
          <w:szCs w:val="24"/>
        </w:rPr>
        <w:t>УР</w:t>
      </w:r>
      <w:r>
        <w:rPr>
          <w:rFonts w:ascii="Times New Roman" w:hAnsi="Times New Roman"/>
          <w:sz w:val="24"/>
          <w:szCs w:val="24"/>
        </w:rPr>
        <w:t>.</w:t>
      </w:r>
    </w:p>
    <w:p w14:paraId="678AA743" w14:textId="211E8AC3" w:rsidR="00497C11" w:rsidRDefault="00497C11" w:rsidP="00A974AD">
      <w:pPr>
        <w:spacing w:before="120" w:line="240" w:lineRule="auto"/>
        <w:ind w:firstLine="567"/>
        <w:jc w:val="both"/>
      </w:pPr>
      <w:r>
        <w:t>Указанное р</w:t>
      </w:r>
      <w:r w:rsidRPr="00497C11">
        <w:t>аспределение уровней субъектов СВКиУР основано на подходе в виде модели линий подотчетности.</w:t>
      </w:r>
    </w:p>
    <w:p w14:paraId="027A8CAC" w14:textId="4416732C" w:rsidR="000407E5" w:rsidRPr="007421B4" w:rsidRDefault="00497C11" w:rsidP="00A974AD">
      <w:pPr>
        <w:spacing w:before="120" w:line="240" w:lineRule="auto"/>
        <w:ind w:firstLine="567"/>
        <w:jc w:val="both"/>
      </w:pPr>
      <w:r>
        <w:t xml:space="preserve">Субъекты </w:t>
      </w:r>
      <w:r w:rsidR="00A3410B">
        <w:t>СВКиУР</w:t>
      </w:r>
      <w:r>
        <w:t xml:space="preserve"> </w:t>
      </w:r>
      <w:r w:rsidR="000407E5" w:rsidRPr="007421B4">
        <w:t xml:space="preserve">каждого уровня выполняют свою роль через реализацию прав и обязанностей в рамках компетенции, </w:t>
      </w:r>
      <w:r w:rsidR="00362353" w:rsidRPr="007421B4">
        <w:t xml:space="preserve">закрепленной в применимом законодательстве, </w:t>
      </w:r>
      <w:r w:rsidR="00A3410B">
        <w:t>у</w:t>
      </w:r>
      <w:r w:rsidR="00A3410B" w:rsidRPr="007421B4">
        <w:t>став</w:t>
      </w:r>
      <w:r w:rsidR="00A3410B">
        <w:t>ах</w:t>
      </w:r>
      <w:r w:rsidR="00A3410B" w:rsidRPr="007421B4">
        <w:t xml:space="preserve"> </w:t>
      </w:r>
      <w:r w:rsidR="00A3410B">
        <w:t>и ЛНД (А)</w:t>
      </w:r>
      <w:r w:rsidR="00A3410B" w:rsidRPr="007421B4">
        <w:t xml:space="preserve"> </w:t>
      </w:r>
      <w:r w:rsidR="00F34770">
        <w:t xml:space="preserve">Общества и ПО </w:t>
      </w:r>
      <w:r w:rsidR="00362353" w:rsidRPr="007421B4">
        <w:t>и в соответствии с должностными инструкциями и положениями о структурных подразделениях.</w:t>
      </w:r>
    </w:p>
    <w:p w14:paraId="076ECECB" w14:textId="77777777" w:rsidR="0043438C" w:rsidRDefault="0043438C" w:rsidP="00A974AD">
      <w:pPr>
        <w:spacing w:before="120" w:line="240" w:lineRule="auto"/>
        <w:ind w:firstLine="567"/>
        <w:jc w:val="both"/>
      </w:pPr>
      <w:r>
        <w:t>На стратегическом уровне осуществляется надзор за рисками в целях реализации стратегии Группы. Стратегический уровень несет ответственность за осуществление надзора за культурой, возможностями и практикой управления рисками Группы.</w:t>
      </w:r>
    </w:p>
    <w:p w14:paraId="41000508" w14:textId="27873F7A" w:rsidR="0043438C" w:rsidRPr="00E46403" w:rsidRDefault="0043438C" w:rsidP="00A974AD">
      <w:pPr>
        <w:spacing w:before="120" w:line="240" w:lineRule="auto"/>
        <w:ind w:firstLine="567"/>
        <w:jc w:val="both"/>
      </w:pPr>
      <w:r w:rsidRPr="00E46403">
        <w:t>Субъекты</w:t>
      </w:r>
      <w:r w:rsidR="001C0600">
        <w:t xml:space="preserve"> </w:t>
      </w:r>
      <w:r w:rsidR="00A3410B">
        <w:t xml:space="preserve">СВКиУР </w:t>
      </w:r>
      <w:r w:rsidRPr="00E46403">
        <w:t xml:space="preserve">на операционном уровне несут ответственность </w:t>
      </w:r>
      <w:r w:rsidR="00D448B5" w:rsidRPr="00E46403">
        <w:t>за все аспекты деятельности Группы, включая управление рисками.</w:t>
      </w:r>
      <w:r w:rsidR="006D7D2D" w:rsidRPr="00E46403">
        <w:t xml:space="preserve"> Субъекты </w:t>
      </w:r>
      <w:r w:rsidR="00A3410B">
        <w:t>СВКиУР</w:t>
      </w:r>
      <w:r w:rsidR="006D7D2D" w:rsidRPr="00E46403">
        <w:t xml:space="preserve"> на операционном уровне в зависимости от функциональной роли в действую</w:t>
      </w:r>
      <w:r w:rsidR="002111D0" w:rsidRPr="00E46403">
        <w:t xml:space="preserve">щей СВКиУР подразделяются на два уровня: </w:t>
      </w:r>
    </w:p>
    <w:p w14:paraId="38CDE218" w14:textId="77777777" w:rsidR="002111D0" w:rsidRPr="00E46403" w:rsidRDefault="00E46403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111D0" w:rsidRPr="00E46403">
        <w:rPr>
          <w:rFonts w:ascii="Times New Roman" w:hAnsi="Times New Roman"/>
          <w:sz w:val="24"/>
          <w:szCs w:val="24"/>
        </w:rPr>
        <w:t xml:space="preserve">ервый </w:t>
      </w:r>
      <w:r w:rsidR="00EE25F4">
        <w:rPr>
          <w:rFonts w:ascii="Times New Roman" w:hAnsi="Times New Roman"/>
          <w:sz w:val="24"/>
          <w:szCs w:val="24"/>
        </w:rPr>
        <w:t xml:space="preserve">операционный </w:t>
      </w:r>
      <w:r w:rsidR="002111D0" w:rsidRPr="00E46403">
        <w:rPr>
          <w:rFonts w:ascii="Times New Roman" w:hAnsi="Times New Roman"/>
          <w:sz w:val="24"/>
          <w:szCs w:val="24"/>
        </w:rPr>
        <w:t>уровень отвечает за выявление рисков и управление эффективностью деятельности и рисками, возникающими из практики и сферы его подотчетности;</w:t>
      </w:r>
    </w:p>
    <w:p w14:paraId="4D67728F" w14:textId="77777777" w:rsidR="002111D0" w:rsidRPr="00E46403" w:rsidRDefault="00E46403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111D0" w:rsidRPr="00E46403">
        <w:rPr>
          <w:rFonts w:ascii="Times New Roman" w:hAnsi="Times New Roman"/>
          <w:sz w:val="24"/>
          <w:szCs w:val="24"/>
        </w:rPr>
        <w:t xml:space="preserve">торой </w:t>
      </w:r>
      <w:r w:rsidR="00EE25F4">
        <w:rPr>
          <w:rFonts w:ascii="Times New Roman" w:hAnsi="Times New Roman"/>
          <w:sz w:val="24"/>
          <w:szCs w:val="24"/>
        </w:rPr>
        <w:t xml:space="preserve">операционный </w:t>
      </w:r>
      <w:r w:rsidR="002111D0" w:rsidRPr="00E46403">
        <w:rPr>
          <w:rFonts w:ascii="Times New Roman" w:hAnsi="Times New Roman"/>
          <w:sz w:val="24"/>
          <w:szCs w:val="24"/>
        </w:rPr>
        <w:t xml:space="preserve">уровень отвечает за содействие менеджменту </w:t>
      </w:r>
      <w:r w:rsidRPr="00E46403">
        <w:rPr>
          <w:rFonts w:ascii="Times New Roman" w:hAnsi="Times New Roman"/>
          <w:sz w:val="24"/>
          <w:szCs w:val="24"/>
        </w:rPr>
        <w:t xml:space="preserve">в разработке процессов и мер реагирования на риски в целях управления рисками, </w:t>
      </w:r>
      <w:r w:rsidR="002111D0" w:rsidRPr="00E46403">
        <w:rPr>
          <w:rFonts w:ascii="Times New Roman" w:hAnsi="Times New Roman"/>
          <w:sz w:val="24"/>
          <w:szCs w:val="24"/>
        </w:rPr>
        <w:t>оказание поддержки в реализации проводимой менеджментом политики</w:t>
      </w:r>
      <w:r w:rsidRPr="00E46403">
        <w:rPr>
          <w:rFonts w:ascii="Times New Roman" w:hAnsi="Times New Roman"/>
          <w:sz w:val="24"/>
          <w:szCs w:val="24"/>
        </w:rPr>
        <w:t xml:space="preserve"> по управлению рисками</w:t>
      </w:r>
      <w:r w:rsidR="002111D0" w:rsidRPr="00E46403">
        <w:rPr>
          <w:rFonts w:ascii="Times New Roman" w:hAnsi="Times New Roman"/>
          <w:sz w:val="24"/>
          <w:szCs w:val="24"/>
        </w:rPr>
        <w:t xml:space="preserve">, включая предоставление руководств </w:t>
      </w:r>
      <w:r w:rsidRPr="00E46403">
        <w:rPr>
          <w:rFonts w:ascii="Times New Roman" w:hAnsi="Times New Roman"/>
          <w:sz w:val="24"/>
          <w:szCs w:val="24"/>
        </w:rPr>
        <w:t>и проведение обучения по процессам управления рисками.</w:t>
      </w:r>
    </w:p>
    <w:p w14:paraId="3C58BAEB" w14:textId="39B1C29E" w:rsidR="007B6831" w:rsidRDefault="007B6831" w:rsidP="005F0231">
      <w:pPr>
        <w:spacing w:before="120" w:line="240" w:lineRule="auto"/>
        <w:ind w:firstLine="567"/>
        <w:jc w:val="both"/>
      </w:pPr>
      <w:r w:rsidRPr="005F0231">
        <w:t>К задачам второго операционного уровня относится:</w:t>
      </w:r>
    </w:p>
    <w:p w14:paraId="33079E44" w14:textId="5FB9E94A" w:rsidR="007B6831" w:rsidRPr="00A80C85" w:rsidRDefault="007B6831" w:rsidP="00902485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</w:pPr>
      <w:r w:rsidRPr="00902485">
        <w:rPr>
          <w:rFonts w:ascii="Times New Roman" w:hAnsi="Times New Roman"/>
          <w:sz w:val="24"/>
          <w:szCs w:val="24"/>
        </w:rPr>
        <w:lastRenderedPageBreak/>
        <w:t>общая координация процессов внутреннего контроля и управления рисками;</w:t>
      </w:r>
    </w:p>
    <w:p w14:paraId="464F68D3" w14:textId="7A37B62A" w:rsidR="007B6831" w:rsidRPr="00902485" w:rsidRDefault="007B6831" w:rsidP="00902485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28AF">
        <w:rPr>
          <w:rFonts w:ascii="Times New Roman" w:hAnsi="Times New Roman"/>
          <w:sz w:val="24"/>
          <w:szCs w:val="24"/>
        </w:rPr>
        <w:t>разработка методологических документов в области обеспечения процессов внутреннего контроля и управления рисками;</w:t>
      </w:r>
    </w:p>
    <w:p w14:paraId="6F75437C" w14:textId="465453E1" w:rsidR="007B6831" w:rsidRPr="00902485" w:rsidRDefault="007B6831" w:rsidP="00902485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28AF">
        <w:rPr>
          <w:rFonts w:ascii="Times New Roman" w:hAnsi="Times New Roman"/>
          <w:sz w:val="24"/>
          <w:szCs w:val="24"/>
        </w:rPr>
        <w:t>организация обучения работников Общества</w:t>
      </w:r>
      <w:r w:rsidR="005F0231">
        <w:rPr>
          <w:rFonts w:ascii="Times New Roman" w:hAnsi="Times New Roman"/>
          <w:sz w:val="24"/>
          <w:szCs w:val="24"/>
        </w:rPr>
        <w:t xml:space="preserve"> и ПО</w:t>
      </w:r>
      <w:r w:rsidRPr="00D828AF">
        <w:rPr>
          <w:rFonts w:ascii="Times New Roman" w:hAnsi="Times New Roman"/>
          <w:sz w:val="24"/>
          <w:szCs w:val="24"/>
        </w:rPr>
        <w:t xml:space="preserve"> в области внутреннего контроля и управления рисками и внутреннего контроля;</w:t>
      </w:r>
    </w:p>
    <w:p w14:paraId="00AAEE47" w14:textId="2C22CADD" w:rsidR="007B6831" w:rsidRPr="00902485" w:rsidRDefault="007B6831" w:rsidP="00902485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28AF">
        <w:rPr>
          <w:rFonts w:ascii="Times New Roman" w:hAnsi="Times New Roman"/>
          <w:sz w:val="24"/>
          <w:szCs w:val="24"/>
        </w:rPr>
        <w:t xml:space="preserve">анализ портфеля рисков </w:t>
      </w:r>
      <w:r w:rsidR="00F62279">
        <w:rPr>
          <w:rFonts w:ascii="Times New Roman" w:hAnsi="Times New Roman"/>
          <w:sz w:val="24"/>
          <w:szCs w:val="24"/>
        </w:rPr>
        <w:t>Группы</w:t>
      </w:r>
      <w:r w:rsidR="005F0231">
        <w:rPr>
          <w:rFonts w:ascii="Times New Roman" w:hAnsi="Times New Roman"/>
          <w:sz w:val="24"/>
          <w:szCs w:val="24"/>
        </w:rPr>
        <w:t xml:space="preserve"> </w:t>
      </w:r>
      <w:r w:rsidRPr="00D828AF">
        <w:rPr>
          <w:rFonts w:ascii="Times New Roman" w:hAnsi="Times New Roman"/>
          <w:sz w:val="24"/>
          <w:szCs w:val="24"/>
        </w:rPr>
        <w:t>и выработка предложений по реагированию и перераспределению ресурсов в отношении управления соответствующими рисками;</w:t>
      </w:r>
    </w:p>
    <w:p w14:paraId="3883C195" w14:textId="4DCD37E2" w:rsidR="007B6831" w:rsidRPr="00902485" w:rsidRDefault="007B6831" w:rsidP="00902485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28AF">
        <w:rPr>
          <w:rFonts w:ascii="Times New Roman" w:hAnsi="Times New Roman"/>
          <w:sz w:val="24"/>
          <w:szCs w:val="24"/>
        </w:rPr>
        <w:t>формирование сводной отчетности по управлению рисками;</w:t>
      </w:r>
    </w:p>
    <w:p w14:paraId="31A635EA" w14:textId="54E5AA66" w:rsidR="007B6831" w:rsidRPr="00902485" w:rsidRDefault="007B6831" w:rsidP="00902485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28AF">
        <w:rPr>
          <w:rFonts w:ascii="Times New Roman" w:hAnsi="Times New Roman"/>
          <w:sz w:val="24"/>
          <w:szCs w:val="24"/>
        </w:rPr>
        <w:t xml:space="preserve">осуществление оперативного контроля за процессами внутреннего контроля и управления рисками подразделений Общества и </w:t>
      </w:r>
      <w:r w:rsidR="005F0231">
        <w:rPr>
          <w:rFonts w:ascii="Times New Roman" w:hAnsi="Times New Roman"/>
          <w:sz w:val="24"/>
          <w:szCs w:val="24"/>
        </w:rPr>
        <w:t xml:space="preserve">ПО </w:t>
      </w:r>
      <w:r w:rsidRPr="00D828AF">
        <w:rPr>
          <w:rFonts w:ascii="Times New Roman" w:hAnsi="Times New Roman"/>
          <w:sz w:val="24"/>
          <w:szCs w:val="24"/>
        </w:rPr>
        <w:t>в установленном порядке;</w:t>
      </w:r>
    </w:p>
    <w:p w14:paraId="1DEF2265" w14:textId="09C6E7F8" w:rsidR="007B6831" w:rsidRPr="00A80C85" w:rsidRDefault="007B6831" w:rsidP="00902485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</w:pPr>
      <w:r w:rsidRPr="00902485">
        <w:rPr>
          <w:rFonts w:ascii="Times New Roman" w:hAnsi="Times New Roman"/>
          <w:sz w:val="24"/>
          <w:szCs w:val="24"/>
        </w:rPr>
        <w:t>подготовка и информирование Совета директоров и исполнительных органов Общества об эффективности процесса внутреннего контроля и управления рисками, а также по иным вопросам, предусмотренным политикой в области управления рисками и внутреннего контроля.</w:t>
      </w:r>
    </w:p>
    <w:p w14:paraId="14A2A880" w14:textId="183623CD" w:rsidR="00E46403" w:rsidRDefault="00840FD6" w:rsidP="005F0231">
      <w:pPr>
        <w:spacing w:before="120" w:line="240" w:lineRule="auto"/>
        <w:ind w:firstLine="567"/>
        <w:jc w:val="both"/>
      </w:pPr>
      <w:r w:rsidRPr="00840FD6">
        <w:t>Независим</w:t>
      </w:r>
      <w:r w:rsidR="007B6831">
        <w:t>ая</w:t>
      </w:r>
      <w:r w:rsidRPr="00840FD6">
        <w:t xml:space="preserve"> оценка эффективности СВКиУР</w:t>
      </w:r>
      <w:r>
        <w:t xml:space="preserve"> выполняет функции по предоставлен</w:t>
      </w:r>
      <w:r w:rsidR="00C67A86">
        <w:t>ию гарантий, обеспечивая независ</w:t>
      </w:r>
      <w:r>
        <w:t>имость и объективность в оценке</w:t>
      </w:r>
      <w:r w:rsidR="00C67A86">
        <w:t xml:space="preserve"> и рекомендаций относительно дизайна и операционной эффективности работы Группы в целом.</w:t>
      </w:r>
    </w:p>
    <w:p w14:paraId="546EFC08" w14:textId="0BDD5FB4" w:rsidR="000B19DD" w:rsidRPr="007421B4" w:rsidRDefault="00EB6B87" w:rsidP="00A974AD">
      <w:pPr>
        <w:spacing w:before="120" w:line="240" w:lineRule="auto"/>
        <w:ind w:firstLine="567"/>
        <w:jc w:val="both"/>
      </w:pPr>
      <w:r w:rsidRPr="007421B4">
        <w:t xml:space="preserve">Распределение полномочий субъектов </w:t>
      </w:r>
      <w:r w:rsidR="00A3410B">
        <w:t xml:space="preserve">СВКиУР </w:t>
      </w:r>
      <w:r w:rsidR="00E0024D" w:rsidRPr="007421B4">
        <w:t xml:space="preserve">по соответствующим уровням </w:t>
      </w:r>
      <w:r w:rsidR="000B19DD" w:rsidRPr="007421B4">
        <w:t xml:space="preserve">Общества </w:t>
      </w:r>
      <w:r w:rsidR="0072237F">
        <w:t>представлено в Приложении</w:t>
      </w:r>
      <w:r w:rsidR="000B19DD" w:rsidRPr="007421B4">
        <w:t xml:space="preserve"> </w:t>
      </w:r>
      <w:r w:rsidR="00DE6CD7" w:rsidRPr="007421B4">
        <w:t>1.</w:t>
      </w:r>
      <w:r w:rsidR="00A3410B">
        <w:t xml:space="preserve"> </w:t>
      </w:r>
      <w:r w:rsidR="000B19DD" w:rsidRPr="007421B4">
        <w:t xml:space="preserve">Представленное </w:t>
      </w:r>
      <w:r w:rsidR="00142015">
        <w:t xml:space="preserve">в указанном приложении </w:t>
      </w:r>
      <w:r w:rsidR="000B19DD" w:rsidRPr="007421B4">
        <w:t xml:space="preserve">распределение полномочий субъектов </w:t>
      </w:r>
      <w:r w:rsidR="00A3410B">
        <w:t xml:space="preserve">СВКиУР </w:t>
      </w:r>
      <w:r w:rsidR="001C0600">
        <w:t>Общества</w:t>
      </w:r>
      <w:r w:rsidR="0072237F">
        <w:t xml:space="preserve"> </w:t>
      </w:r>
      <w:r w:rsidR="00E0024D" w:rsidRPr="007421B4">
        <w:t>распростра</w:t>
      </w:r>
      <w:r w:rsidR="007421B4">
        <w:t>няется</w:t>
      </w:r>
      <w:r w:rsidR="00000D1C" w:rsidRPr="007421B4">
        <w:t xml:space="preserve"> на ПО с учетом их организационных особенностей.</w:t>
      </w:r>
    </w:p>
    <w:p w14:paraId="40C7AB67" w14:textId="3BCB9B01" w:rsidR="00362353" w:rsidRPr="00443EB9" w:rsidRDefault="00853863" w:rsidP="00A974AD">
      <w:pPr>
        <w:pStyle w:val="210"/>
        <w:spacing w:line="240" w:lineRule="auto"/>
        <w:ind w:left="0" w:firstLine="567"/>
        <w:rPr>
          <w:sz w:val="24"/>
          <w:szCs w:val="24"/>
        </w:rPr>
      </w:pPr>
      <w:bookmarkStart w:id="17" w:name="_Toc2171332"/>
      <w:r w:rsidRPr="00443EB9">
        <w:rPr>
          <w:sz w:val="24"/>
          <w:szCs w:val="24"/>
        </w:rPr>
        <w:t>4.2</w:t>
      </w:r>
      <w:r w:rsidR="008D2298" w:rsidRPr="00443EB9">
        <w:rPr>
          <w:sz w:val="24"/>
          <w:szCs w:val="24"/>
        </w:rPr>
        <w:t xml:space="preserve">. </w:t>
      </w:r>
      <w:r w:rsidR="009C1217" w:rsidRPr="00443EB9">
        <w:rPr>
          <w:sz w:val="24"/>
          <w:szCs w:val="24"/>
        </w:rPr>
        <w:t>Роли владельца бизнес-процесса, владельца контрольных процедур, владельца</w:t>
      </w:r>
      <w:r w:rsidR="00305757">
        <w:rPr>
          <w:sz w:val="24"/>
          <w:szCs w:val="24"/>
        </w:rPr>
        <w:t xml:space="preserve"> </w:t>
      </w:r>
      <w:r w:rsidR="008D2298" w:rsidRPr="00443EB9">
        <w:rPr>
          <w:sz w:val="24"/>
          <w:szCs w:val="24"/>
        </w:rPr>
        <w:t>риска</w:t>
      </w:r>
      <w:bookmarkEnd w:id="17"/>
    </w:p>
    <w:p w14:paraId="470768DB" w14:textId="77777777" w:rsidR="00362353" w:rsidRDefault="0007506C" w:rsidP="00A974AD">
      <w:pPr>
        <w:spacing w:before="120" w:line="240" w:lineRule="auto"/>
        <w:ind w:firstLine="567"/>
      </w:pPr>
      <w:r>
        <w:t>Владелец бизнес-процесса в рамках своей компетенции обеспечивает выполнение следующих функций:</w:t>
      </w:r>
    </w:p>
    <w:p w14:paraId="024E7C9E" w14:textId="37F3DB50" w:rsidR="0007506C" w:rsidRPr="00015141" w:rsidRDefault="00A3410B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015141">
        <w:rPr>
          <w:rFonts w:ascii="Times New Roman" w:hAnsi="Times New Roman"/>
          <w:sz w:val="24"/>
          <w:szCs w:val="24"/>
        </w:rPr>
        <w:t xml:space="preserve">ффективное </w:t>
      </w:r>
      <w:r w:rsidR="00481B3B" w:rsidRPr="00015141">
        <w:rPr>
          <w:rFonts w:ascii="Times New Roman" w:hAnsi="Times New Roman"/>
          <w:sz w:val="24"/>
          <w:szCs w:val="24"/>
        </w:rPr>
        <w:t>функционирование СВКиУР в рамках бизнес-процесса;</w:t>
      </w:r>
    </w:p>
    <w:p w14:paraId="180F71D2" w14:textId="2131629B" w:rsidR="00481B3B" w:rsidRPr="00015141" w:rsidRDefault="00A3410B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15141">
        <w:rPr>
          <w:rFonts w:ascii="Times New Roman" w:hAnsi="Times New Roman"/>
          <w:sz w:val="24"/>
          <w:szCs w:val="24"/>
        </w:rPr>
        <w:t xml:space="preserve">роведение </w:t>
      </w:r>
      <w:r w:rsidR="00481B3B" w:rsidRPr="00015141">
        <w:rPr>
          <w:rFonts w:ascii="Times New Roman" w:hAnsi="Times New Roman"/>
          <w:sz w:val="24"/>
          <w:szCs w:val="24"/>
        </w:rPr>
        <w:t>анализа курируемых бизнес-процессов на предмет необходимости их оптимизации для повышения эффективности и соответствия изменяющимся условиям внешней и внутренней среды;</w:t>
      </w:r>
    </w:p>
    <w:p w14:paraId="238E5684" w14:textId="7EA0A647" w:rsidR="00481B3B" w:rsidRPr="00015141" w:rsidRDefault="00A3410B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015141">
        <w:rPr>
          <w:rFonts w:ascii="Times New Roman" w:hAnsi="Times New Roman"/>
          <w:sz w:val="24"/>
          <w:szCs w:val="24"/>
        </w:rPr>
        <w:t xml:space="preserve">ыявление </w:t>
      </w:r>
      <w:r w:rsidR="00481B3B" w:rsidRPr="00015141">
        <w:rPr>
          <w:rFonts w:ascii="Times New Roman" w:hAnsi="Times New Roman"/>
          <w:sz w:val="24"/>
          <w:szCs w:val="24"/>
        </w:rPr>
        <w:t>и оценка рисков курируемых бизнес-процессов;</w:t>
      </w:r>
    </w:p>
    <w:p w14:paraId="2699CC8A" w14:textId="7417E70E" w:rsidR="00481B3B" w:rsidRPr="00015141" w:rsidRDefault="00A3410B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15141">
        <w:rPr>
          <w:rFonts w:ascii="Times New Roman" w:hAnsi="Times New Roman"/>
          <w:sz w:val="24"/>
          <w:szCs w:val="24"/>
        </w:rPr>
        <w:t xml:space="preserve">остоянное </w:t>
      </w:r>
      <w:r w:rsidR="00481B3B" w:rsidRPr="00015141">
        <w:rPr>
          <w:rFonts w:ascii="Times New Roman" w:hAnsi="Times New Roman"/>
          <w:sz w:val="24"/>
          <w:szCs w:val="24"/>
        </w:rPr>
        <w:t>совершенствование и развитие подходов, методов и инструментария управления рисками бизнес-процессов и координация деятельности исполнителей контрольных процедур для достижения целей соответствующего бизнес-процесса</w:t>
      </w:r>
      <w:r w:rsidR="00EF5765" w:rsidRPr="00015141">
        <w:rPr>
          <w:rFonts w:ascii="Times New Roman" w:hAnsi="Times New Roman"/>
          <w:sz w:val="24"/>
          <w:szCs w:val="24"/>
        </w:rPr>
        <w:t>;</w:t>
      </w:r>
    </w:p>
    <w:p w14:paraId="754881A7" w14:textId="5407E844" w:rsidR="00EF5765" w:rsidRPr="00015141" w:rsidRDefault="00A3410B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15141">
        <w:rPr>
          <w:rFonts w:ascii="Times New Roman" w:hAnsi="Times New Roman"/>
          <w:sz w:val="24"/>
          <w:szCs w:val="24"/>
        </w:rPr>
        <w:t xml:space="preserve">роведение </w:t>
      </w:r>
      <w:r w:rsidR="00EF5765" w:rsidRPr="00015141">
        <w:rPr>
          <w:rFonts w:ascii="Times New Roman" w:hAnsi="Times New Roman"/>
          <w:sz w:val="24"/>
          <w:szCs w:val="24"/>
        </w:rPr>
        <w:t>анализа и совершенствование существующих контрольных процедур, в том числе разработка мероприятий по внедрению предложений и рекомендаций</w:t>
      </w:r>
      <w:r w:rsidR="007F21EC" w:rsidRPr="00015141">
        <w:rPr>
          <w:rFonts w:ascii="Times New Roman" w:hAnsi="Times New Roman"/>
          <w:sz w:val="24"/>
          <w:szCs w:val="24"/>
        </w:rPr>
        <w:t>, полученных по результатам проверок СВКиУР, иных проверок, затрагивающих вопросы СВКиУР, а также от Департамента внутреннего контроля и управления рисками</w:t>
      </w:r>
      <w:r w:rsidR="00015141">
        <w:rPr>
          <w:rFonts w:ascii="Times New Roman" w:hAnsi="Times New Roman"/>
          <w:sz w:val="24"/>
          <w:szCs w:val="24"/>
        </w:rPr>
        <w:t>;</w:t>
      </w:r>
    </w:p>
    <w:p w14:paraId="79A2D45B" w14:textId="4E664CFF" w:rsidR="00015141" w:rsidRPr="00015141" w:rsidRDefault="00A3410B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15141">
        <w:rPr>
          <w:rFonts w:ascii="Times New Roman" w:hAnsi="Times New Roman"/>
          <w:sz w:val="24"/>
          <w:szCs w:val="24"/>
        </w:rPr>
        <w:t xml:space="preserve">роведение </w:t>
      </w:r>
      <w:r w:rsidR="00015141" w:rsidRPr="00015141">
        <w:rPr>
          <w:rFonts w:ascii="Times New Roman" w:hAnsi="Times New Roman"/>
          <w:sz w:val="24"/>
          <w:szCs w:val="24"/>
        </w:rPr>
        <w:t>самооценки внутреннего контроля курируемых бизнес-процессов</w:t>
      </w:r>
      <w:r w:rsidR="00015141">
        <w:rPr>
          <w:rFonts w:ascii="Times New Roman" w:hAnsi="Times New Roman"/>
          <w:sz w:val="24"/>
          <w:szCs w:val="24"/>
        </w:rPr>
        <w:t>.</w:t>
      </w:r>
    </w:p>
    <w:p w14:paraId="76B9AE73" w14:textId="77777777" w:rsidR="00481B3B" w:rsidRDefault="00EB37A3" w:rsidP="00A974AD">
      <w:pPr>
        <w:spacing w:before="120" w:line="240" w:lineRule="auto"/>
        <w:ind w:firstLine="567"/>
      </w:pPr>
      <w:r>
        <w:t>Владелец контрольных процедур</w:t>
      </w:r>
      <w:r w:rsidR="001A7F56">
        <w:t xml:space="preserve"> в рамках своей компетенции:</w:t>
      </w:r>
    </w:p>
    <w:p w14:paraId="4C667AAC" w14:textId="77777777" w:rsidR="001A7F56" w:rsidRPr="00DA499F" w:rsidRDefault="003364A7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A7F56" w:rsidRPr="00DA499F">
        <w:rPr>
          <w:rFonts w:ascii="Times New Roman" w:hAnsi="Times New Roman"/>
          <w:sz w:val="24"/>
          <w:szCs w:val="24"/>
        </w:rPr>
        <w:t>беспечивает разработку, формализацию, внедрение, исполнение и непрерывный мониторинг эффективности контрольных процедур</w:t>
      </w:r>
      <w:r>
        <w:rPr>
          <w:rFonts w:ascii="Times New Roman" w:hAnsi="Times New Roman"/>
          <w:sz w:val="24"/>
          <w:szCs w:val="24"/>
        </w:rPr>
        <w:t>;</w:t>
      </w:r>
    </w:p>
    <w:p w14:paraId="127CECEF" w14:textId="684CEAAE" w:rsidR="001A7F56" w:rsidRPr="00DA499F" w:rsidRDefault="003364A7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</w:t>
      </w:r>
      <w:r w:rsidR="001A7F56" w:rsidRPr="00DA499F">
        <w:rPr>
          <w:rFonts w:ascii="Times New Roman" w:hAnsi="Times New Roman"/>
          <w:sz w:val="24"/>
          <w:szCs w:val="24"/>
        </w:rPr>
        <w:t>нициирует изменение контрольных процедур и ЛНД (А)</w:t>
      </w:r>
      <w:r w:rsidR="00B35EB0">
        <w:rPr>
          <w:rFonts w:ascii="Times New Roman" w:hAnsi="Times New Roman"/>
          <w:sz w:val="24"/>
          <w:szCs w:val="24"/>
        </w:rPr>
        <w:t xml:space="preserve"> Общества и ПО</w:t>
      </w:r>
      <w:r w:rsidR="001A7F56" w:rsidRPr="00DA499F">
        <w:rPr>
          <w:rFonts w:ascii="Times New Roman" w:hAnsi="Times New Roman"/>
          <w:sz w:val="24"/>
          <w:szCs w:val="24"/>
        </w:rPr>
        <w:t>, регламентирующих данные контрольные процедуры</w:t>
      </w:r>
      <w:r w:rsidR="00305757">
        <w:rPr>
          <w:rFonts w:ascii="Times New Roman" w:hAnsi="Times New Roman"/>
          <w:sz w:val="24"/>
          <w:szCs w:val="24"/>
        </w:rPr>
        <w:t>.</w:t>
      </w:r>
    </w:p>
    <w:p w14:paraId="5D9A3522" w14:textId="7532CFFE" w:rsidR="001A7F56" w:rsidRPr="00504B83" w:rsidRDefault="007D1850" w:rsidP="00504B83">
      <w:pPr>
        <w:spacing w:before="120" w:line="240" w:lineRule="auto"/>
        <w:ind w:firstLine="567"/>
        <w:jc w:val="both"/>
      </w:pPr>
      <w:r>
        <w:t xml:space="preserve">Владелец риска в рамках своей компетенции обеспечивает выполнение следующих </w:t>
      </w:r>
      <w:r w:rsidRPr="00504B83">
        <w:t>функций:</w:t>
      </w:r>
    </w:p>
    <w:p w14:paraId="1821DC5D" w14:textId="45A4B9BD" w:rsidR="00492FCF" w:rsidRPr="00504B83" w:rsidRDefault="00A3410B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04B83">
        <w:rPr>
          <w:rFonts w:ascii="Times New Roman" w:hAnsi="Times New Roman"/>
          <w:sz w:val="24"/>
          <w:szCs w:val="24"/>
        </w:rPr>
        <w:t xml:space="preserve">ыявление </w:t>
      </w:r>
      <w:r w:rsidR="00492FCF" w:rsidRPr="00504B83">
        <w:rPr>
          <w:rFonts w:ascii="Times New Roman" w:hAnsi="Times New Roman"/>
          <w:sz w:val="24"/>
          <w:szCs w:val="24"/>
        </w:rPr>
        <w:t>и оценка рисков, разработка мероприятий по управлению рисками;</w:t>
      </w:r>
    </w:p>
    <w:p w14:paraId="7FF54EE9" w14:textId="5B765F1A" w:rsidR="001A7F56" w:rsidRPr="00504B83" w:rsidRDefault="00A3410B" w:rsidP="00654AA7">
      <w:pPr>
        <w:pStyle w:val="afe"/>
        <w:numPr>
          <w:ilvl w:val="0"/>
          <w:numId w:val="39"/>
        </w:numPr>
        <w:spacing w:before="120"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04B83">
        <w:rPr>
          <w:rFonts w:ascii="Times New Roman" w:hAnsi="Times New Roman"/>
          <w:sz w:val="24"/>
          <w:szCs w:val="24"/>
        </w:rPr>
        <w:t xml:space="preserve">беспечение </w:t>
      </w:r>
      <w:r w:rsidR="00A31AB3" w:rsidRPr="00504B83">
        <w:rPr>
          <w:rFonts w:ascii="Times New Roman" w:hAnsi="Times New Roman"/>
          <w:sz w:val="24"/>
          <w:szCs w:val="24"/>
        </w:rPr>
        <w:t>ресурсами, необходимыми для управления рисками</w:t>
      </w:r>
      <w:r w:rsidR="00492FCF" w:rsidRPr="00504B83">
        <w:rPr>
          <w:rFonts w:ascii="Times New Roman" w:hAnsi="Times New Roman"/>
          <w:sz w:val="24"/>
          <w:szCs w:val="24"/>
        </w:rPr>
        <w:t>.</w:t>
      </w:r>
    </w:p>
    <w:p w14:paraId="5C78F6E4" w14:textId="77777777" w:rsidR="00853863" w:rsidRPr="00443EB9" w:rsidRDefault="00853863" w:rsidP="00A974AD">
      <w:pPr>
        <w:pStyle w:val="210"/>
        <w:spacing w:line="240" w:lineRule="auto"/>
        <w:ind w:left="0" w:firstLine="567"/>
        <w:rPr>
          <w:sz w:val="24"/>
          <w:szCs w:val="24"/>
        </w:rPr>
      </w:pPr>
      <w:bookmarkStart w:id="18" w:name="_Toc2171333"/>
      <w:r w:rsidRPr="00504B83">
        <w:rPr>
          <w:sz w:val="24"/>
          <w:szCs w:val="24"/>
        </w:rPr>
        <w:t xml:space="preserve">4.3. Взаимодействие </w:t>
      </w:r>
      <w:r w:rsidRPr="00443EB9">
        <w:rPr>
          <w:sz w:val="24"/>
          <w:szCs w:val="24"/>
        </w:rPr>
        <w:t>с внешними заинтересованными сторонами</w:t>
      </w:r>
      <w:bookmarkEnd w:id="18"/>
    </w:p>
    <w:p w14:paraId="27A46E95" w14:textId="04666A10" w:rsidR="0072324F" w:rsidRPr="003C7358" w:rsidRDefault="00290363" w:rsidP="00A974AD">
      <w:pPr>
        <w:spacing w:before="120" w:line="240" w:lineRule="auto"/>
        <w:ind w:firstLine="567"/>
        <w:jc w:val="both"/>
        <w:rPr>
          <w:bCs/>
        </w:rPr>
      </w:pPr>
      <w:r>
        <w:rPr>
          <w:bCs/>
        </w:rPr>
        <w:t>Групп</w:t>
      </w:r>
      <w:r w:rsidR="00B46E70">
        <w:rPr>
          <w:bCs/>
        </w:rPr>
        <w:t>а</w:t>
      </w:r>
      <w:r w:rsidRPr="003C7358">
        <w:rPr>
          <w:bCs/>
        </w:rPr>
        <w:t xml:space="preserve"> </w:t>
      </w:r>
      <w:r w:rsidR="0072324F" w:rsidRPr="003C7358">
        <w:rPr>
          <w:bCs/>
        </w:rPr>
        <w:t>придерживается максимальной открытости при взаимодействии с внешними заинтересованными сторонами –</w:t>
      </w:r>
      <w:r w:rsidR="00386B20">
        <w:rPr>
          <w:bCs/>
        </w:rPr>
        <w:t xml:space="preserve"> </w:t>
      </w:r>
      <w:r w:rsidR="00386B20" w:rsidRPr="003C7358">
        <w:rPr>
          <w:bCs/>
        </w:rPr>
        <w:t>акционерами, инвесторами</w:t>
      </w:r>
      <w:r w:rsidR="00386B20">
        <w:rPr>
          <w:bCs/>
        </w:rPr>
        <w:t>,</w:t>
      </w:r>
      <w:r w:rsidR="00386B20" w:rsidRPr="003C7358">
        <w:rPr>
          <w:bCs/>
        </w:rPr>
        <w:t xml:space="preserve"> </w:t>
      </w:r>
      <w:r w:rsidR="0072324F" w:rsidRPr="003C7358">
        <w:rPr>
          <w:bCs/>
        </w:rPr>
        <w:t xml:space="preserve">государственными надзорными органами, внешними аудиторами, банками, страховыми компаниями, </w:t>
      </w:r>
      <w:r w:rsidR="00192793" w:rsidRPr="003C7358">
        <w:rPr>
          <w:bCs/>
        </w:rPr>
        <w:t xml:space="preserve">руководствуясь </w:t>
      </w:r>
      <w:r w:rsidR="00B042DF">
        <w:rPr>
          <w:bCs/>
        </w:rPr>
        <w:t xml:space="preserve">применимым </w:t>
      </w:r>
      <w:r w:rsidR="00192793" w:rsidRPr="003C7358">
        <w:rPr>
          <w:bCs/>
        </w:rPr>
        <w:t>законодательством и соответствующими ЛНД (А)</w:t>
      </w:r>
      <w:r w:rsidR="00B46E70">
        <w:rPr>
          <w:bCs/>
        </w:rPr>
        <w:t xml:space="preserve"> Общества и ПО</w:t>
      </w:r>
      <w:r w:rsidR="00192793" w:rsidRPr="003C7358">
        <w:rPr>
          <w:bCs/>
        </w:rPr>
        <w:t>.</w:t>
      </w:r>
    </w:p>
    <w:p w14:paraId="436184F0" w14:textId="25A53637" w:rsidR="00290363" w:rsidRDefault="00192793" w:rsidP="00A974AD">
      <w:pPr>
        <w:spacing w:before="120" w:line="240" w:lineRule="auto"/>
        <w:ind w:firstLine="567"/>
        <w:jc w:val="both"/>
        <w:rPr>
          <w:bCs/>
        </w:rPr>
      </w:pPr>
      <w:r w:rsidRPr="003C7358">
        <w:rPr>
          <w:bCs/>
        </w:rPr>
        <w:t xml:space="preserve">Общество обеспечивает свободный доступ к информации в отношении внутреннего контроля и управления рисками в Группе в соответствии с законодательством </w:t>
      </w:r>
      <w:r w:rsidR="00B042DF">
        <w:rPr>
          <w:bCs/>
        </w:rPr>
        <w:t>РФ</w:t>
      </w:r>
      <w:r w:rsidRPr="003C7358">
        <w:rPr>
          <w:bCs/>
        </w:rPr>
        <w:t>, Устав</w:t>
      </w:r>
      <w:r w:rsidR="00492FCF">
        <w:rPr>
          <w:bCs/>
        </w:rPr>
        <w:t>ом</w:t>
      </w:r>
      <w:r w:rsidRPr="003C7358">
        <w:rPr>
          <w:bCs/>
        </w:rPr>
        <w:t xml:space="preserve"> и </w:t>
      </w:r>
      <w:r w:rsidR="00290363">
        <w:rPr>
          <w:bCs/>
        </w:rPr>
        <w:t>ЛНД (А)</w:t>
      </w:r>
      <w:r w:rsidRPr="003C7358">
        <w:rPr>
          <w:bCs/>
        </w:rPr>
        <w:t xml:space="preserve"> Общества в информационно-телекоммуникационной сети Интернет. </w:t>
      </w:r>
    </w:p>
    <w:p w14:paraId="6A3322B1" w14:textId="63931972" w:rsidR="0072324F" w:rsidRPr="003C7358" w:rsidRDefault="00192793" w:rsidP="00A974AD">
      <w:pPr>
        <w:spacing w:before="120" w:line="240" w:lineRule="auto"/>
        <w:ind w:firstLine="567"/>
        <w:jc w:val="both"/>
        <w:rPr>
          <w:bCs/>
        </w:rPr>
      </w:pPr>
      <w:r w:rsidRPr="003C7358">
        <w:rPr>
          <w:bCs/>
        </w:rPr>
        <w:t xml:space="preserve">Основным источником раскрытия является официальный сайт </w:t>
      </w:r>
      <w:r w:rsidR="00290363">
        <w:rPr>
          <w:bCs/>
        </w:rPr>
        <w:t xml:space="preserve">Общества </w:t>
      </w:r>
      <w:r w:rsidR="00551E81">
        <w:rPr>
          <w:bCs/>
        </w:rPr>
        <w:t xml:space="preserve">- </w:t>
      </w:r>
      <w:r w:rsidRPr="003C7358">
        <w:rPr>
          <w:bCs/>
        </w:rPr>
        <w:t xml:space="preserve"> </w:t>
      </w:r>
      <w:r w:rsidRPr="003C7358">
        <w:rPr>
          <w:bCs/>
          <w:lang w:val="en-US"/>
        </w:rPr>
        <w:t>www</w:t>
      </w:r>
      <w:r w:rsidRPr="003C7358">
        <w:rPr>
          <w:bCs/>
        </w:rPr>
        <w:t>.</w:t>
      </w:r>
      <w:r w:rsidRPr="003C7358">
        <w:rPr>
          <w:bCs/>
          <w:lang w:val="en-US"/>
        </w:rPr>
        <w:t>rusgydro</w:t>
      </w:r>
      <w:r w:rsidRPr="003C7358">
        <w:rPr>
          <w:bCs/>
        </w:rPr>
        <w:t>.</w:t>
      </w:r>
      <w:r w:rsidRPr="003C7358">
        <w:rPr>
          <w:bCs/>
          <w:lang w:val="en-US"/>
        </w:rPr>
        <w:t>ru</w:t>
      </w:r>
      <w:r w:rsidRPr="003C7358">
        <w:rPr>
          <w:bCs/>
        </w:rPr>
        <w:t>.</w:t>
      </w:r>
    </w:p>
    <w:p w14:paraId="46C6D4F7" w14:textId="1D440501" w:rsidR="00853863" w:rsidRPr="00B7751C" w:rsidRDefault="00853863" w:rsidP="00A974AD">
      <w:pPr>
        <w:pStyle w:val="210"/>
        <w:spacing w:line="240" w:lineRule="auto"/>
        <w:ind w:left="0" w:firstLine="567"/>
        <w:rPr>
          <w:sz w:val="24"/>
          <w:szCs w:val="24"/>
        </w:rPr>
      </w:pPr>
      <w:bookmarkStart w:id="19" w:name="_Toc2171334"/>
      <w:r w:rsidRPr="00B7751C">
        <w:rPr>
          <w:sz w:val="24"/>
          <w:szCs w:val="24"/>
        </w:rPr>
        <w:t>4.4. Оценка</w:t>
      </w:r>
      <w:r w:rsidR="005B1969" w:rsidRPr="00B7751C">
        <w:rPr>
          <w:sz w:val="24"/>
          <w:szCs w:val="24"/>
        </w:rPr>
        <w:t xml:space="preserve"> эффективности </w:t>
      </w:r>
      <w:r w:rsidR="00F76529">
        <w:rPr>
          <w:sz w:val="24"/>
          <w:szCs w:val="24"/>
        </w:rPr>
        <w:t xml:space="preserve">СВКиУР </w:t>
      </w:r>
      <w:bookmarkEnd w:id="19"/>
    </w:p>
    <w:p w14:paraId="54E4DA73" w14:textId="479F03D1" w:rsidR="00E0024D" w:rsidRPr="00B7751C" w:rsidRDefault="00E0024D" w:rsidP="00A974AD">
      <w:pPr>
        <w:spacing w:before="120" w:line="240" w:lineRule="auto"/>
        <w:ind w:firstLine="567"/>
        <w:jc w:val="both"/>
      </w:pPr>
      <w:r w:rsidRPr="00B7751C">
        <w:t xml:space="preserve">Целью проведения периодической оценки эффективности СВКиУР является определение надежности системы внутреннего контроля и вероятности достижения цели контрольных процедур, с помощью которых владельцы рисков могут эффективно управлять ими. </w:t>
      </w:r>
    </w:p>
    <w:p w14:paraId="11A96EA2" w14:textId="3A623AE6" w:rsidR="001E2D8B" w:rsidRDefault="001E2D8B" w:rsidP="00A974AD">
      <w:pPr>
        <w:spacing w:before="120" w:line="240" w:lineRule="auto"/>
        <w:ind w:firstLine="567"/>
        <w:jc w:val="both"/>
      </w:pPr>
      <w:r>
        <w:t xml:space="preserve">Не реже одного раза в год Службой внутреннего аудита проводится </w:t>
      </w:r>
      <w:r w:rsidR="00FB4D8A">
        <w:t xml:space="preserve">внутренняя </w:t>
      </w:r>
      <w:r>
        <w:t xml:space="preserve">независимая оценка с целью выражения мнения о надежности и эффективности СВКиУР. </w:t>
      </w:r>
    </w:p>
    <w:p w14:paraId="454CF188" w14:textId="657A5874" w:rsidR="00A627A5" w:rsidRDefault="00A627A5" w:rsidP="00A974AD">
      <w:pPr>
        <w:spacing w:before="120" w:line="240" w:lineRule="auto"/>
        <w:ind w:firstLine="567"/>
        <w:jc w:val="both"/>
      </w:pPr>
      <w:r>
        <w:t>Не реже одного раза год Комитет по аудиту при Совете директоров Общества рассматривает результаты оценки СВКиУР</w:t>
      </w:r>
      <w:r w:rsidR="00FB4D8A">
        <w:t>.</w:t>
      </w:r>
    </w:p>
    <w:p w14:paraId="1FD5F139" w14:textId="21A03E3F" w:rsidR="006E58D7" w:rsidRDefault="006E58D7" w:rsidP="00A974AD">
      <w:pPr>
        <w:spacing w:before="120" w:line="240" w:lineRule="auto"/>
        <w:ind w:firstLine="567"/>
        <w:jc w:val="both"/>
      </w:pPr>
      <w:r>
        <w:t xml:space="preserve">По решению Комитета по аудиту при Совете директоров или Председателя Правления – Генерального директора </w:t>
      </w:r>
      <w:r w:rsidR="00290363">
        <w:t xml:space="preserve">Общества </w:t>
      </w:r>
      <w:r>
        <w:t xml:space="preserve">может быть инициирована внешняя независимая оценка СВКиУР </w:t>
      </w:r>
      <w:r w:rsidR="00793897">
        <w:t>приглашенными независимыми экспертами.</w:t>
      </w:r>
    </w:p>
    <w:p w14:paraId="6507B47B" w14:textId="06A24349" w:rsidR="00FB4D8A" w:rsidRDefault="00793897" w:rsidP="00035A13">
      <w:pPr>
        <w:spacing w:before="120" w:line="240" w:lineRule="auto"/>
        <w:ind w:firstLine="567"/>
        <w:jc w:val="both"/>
      </w:pPr>
      <w:r>
        <w:t xml:space="preserve">Результаты </w:t>
      </w:r>
      <w:r w:rsidR="001D5E4C">
        <w:t xml:space="preserve">вышеуказанных внутренних и </w:t>
      </w:r>
      <w:r>
        <w:t xml:space="preserve">внешних проверок, </w:t>
      </w:r>
      <w:r w:rsidR="001D5E4C">
        <w:t>а также результаты</w:t>
      </w:r>
      <w:r>
        <w:t xml:space="preserve"> </w:t>
      </w:r>
      <w:r w:rsidRPr="00B7751C">
        <w:t>аудита реализации долгосрочной программы</w:t>
      </w:r>
      <w:r>
        <w:t xml:space="preserve"> развития Группы</w:t>
      </w:r>
      <w:r w:rsidRPr="00B7751C">
        <w:t xml:space="preserve">, внешнего аудита финансовых отчетностей </w:t>
      </w:r>
      <w:r>
        <w:t>Общества,</w:t>
      </w:r>
      <w:r w:rsidR="001D5E4C">
        <w:t xml:space="preserve"> ПО и</w:t>
      </w:r>
      <w:r w:rsidRPr="00B7751C">
        <w:t xml:space="preserve"> консолидированной финансовой отчетности Группы, проведения сюрвейерск</w:t>
      </w:r>
      <w:r>
        <w:t>их обследований объектов Группы</w:t>
      </w:r>
      <w:r w:rsidRPr="00B7751C">
        <w:t xml:space="preserve">, обязательных дью-дилидженс в рамках оценки рисков сделок слияния и поглощения, </w:t>
      </w:r>
      <w:r>
        <w:t xml:space="preserve">применительно к СВКиУР регулярно </w:t>
      </w:r>
      <w:r w:rsidR="00FB4D8A">
        <w:t>рассматриваются (не реже одного раза в год) в рамках отчетов об оценке функционирования СВКиУР</w:t>
      </w:r>
      <w:r w:rsidR="00035A13">
        <w:t>. Указанные отчеты утверждаются Советом директором Общества.</w:t>
      </w:r>
    </w:p>
    <w:p w14:paraId="45166288" w14:textId="732C368E" w:rsidR="00FB4D8A" w:rsidRDefault="006E4841" w:rsidP="00793897">
      <w:pPr>
        <w:spacing w:before="120" w:line="240" w:lineRule="auto"/>
        <w:ind w:firstLine="567"/>
        <w:jc w:val="both"/>
      </w:pPr>
      <w:r>
        <w:t xml:space="preserve">Периодические оценки СВКиУР могут принимать форму самооценок, в ходе которых работники, ответственные за конкретное подразделение или </w:t>
      </w:r>
      <w:r w:rsidR="00B46E70">
        <w:t>функционал</w:t>
      </w:r>
      <w:r w:rsidR="00837234">
        <w:t>, оценивают наличие и работу, относящихся к их деятельности элементов СВКиУР.</w:t>
      </w:r>
    </w:p>
    <w:p w14:paraId="3B8248D7" w14:textId="0235E0EC" w:rsidR="00853863" w:rsidRPr="0030571F" w:rsidRDefault="00853863" w:rsidP="00A974AD">
      <w:pPr>
        <w:pStyle w:val="210"/>
        <w:spacing w:line="240" w:lineRule="auto"/>
        <w:ind w:left="0" w:firstLine="567"/>
        <w:rPr>
          <w:sz w:val="24"/>
          <w:szCs w:val="24"/>
        </w:rPr>
      </w:pPr>
      <w:bookmarkStart w:id="20" w:name="_Toc2171335"/>
      <w:r w:rsidRPr="0030571F">
        <w:rPr>
          <w:sz w:val="24"/>
          <w:szCs w:val="24"/>
        </w:rPr>
        <w:t xml:space="preserve">4.5. Планирование развития </w:t>
      </w:r>
      <w:r w:rsidR="00AC00BA">
        <w:rPr>
          <w:sz w:val="24"/>
          <w:szCs w:val="24"/>
        </w:rPr>
        <w:t xml:space="preserve">СВКиУР </w:t>
      </w:r>
      <w:bookmarkEnd w:id="20"/>
    </w:p>
    <w:p w14:paraId="10312D0F" w14:textId="40A6F754" w:rsidR="004009AC" w:rsidRDefault="004009AC" w:rsidP="00A974AD">
      <w:pPr>
        <w:spacing w:before="120" w:after="0" w:line="240" w:lineRule="auto"/>
        <w:ind w:firstLine="567"/>
        <w:jc w:val="both"/>
      </w:pPr>
      <w:r>
        <w:t>Планирование развития СВКиУР</w:t>
      </w:r>
      <w:r w:rsidR="00AC00BA">
        <w:t xml:space="preserve"> </w:t>
      </w:r>
      <w:r>
        <w:t>осуществляется с целью обеспечения последовательного, непр</w:t>
      </w:r>
      <w:r w:rsidR="00FE0EDC">
        <w:t>ерывного и интегрированного разв</w:t>
      </w:r>
      <w:r>
        <w:t>ития СВК</w:t>
      </w:r>
      <w:r w:rsidR="00C24B33">
        <w:t>и</w:t>
      </w:r>
      <w:r>
        <w:t>УР</w:t>
      </w:r>
      <w:r w:rsidR="009516AC">
        <w:t xml:space="preserve"> в соответствии с направлениями деятельности </w:t>
      </w:r>
      <w:r w:rsidR="00E77543">
        <w:t xml:space="preserve">для </w:t>
      </w:r>
      <w:r w:rsidR="00F44569">
        <w:t xml:space="preserve">достижения целей Группы. </w:t>
      </w:r>
    </w:p>
    <w:p w14:paraId="499A60D4" w14:textId="77777777" w:rsidR="00D8021A" w:rsidRDefault="00D8021A" w:rsidP="00A974AD">
      <w:pPr>
        <w:spacing w:before="120" w:after="0" w:line="240" w:lineRule="auto"/>
        <w:ind w:firstLine="567"/>
        <w:jc w:val="both"/>
      </w:pPr>
      <w:r>
        <w:lastRenderedPageBreak/>
        <w:t>Понимание структуры и текущего состояния СВКиУР дает полезную информацию об исходном уровне ее развития.</w:t>
      </w:r>
    </w:p>
    <w:p w14:paraId="06209C50" w14:textId="6F838931" w:rsidR="000138F0" w:rsidRDefault="00E77543" w:rsidP="00504B83">
      <w:pPr>
        <w:spacing w:before="120" w:after="0" w:line="240" w:lineRule="auto"/>
        <w:ind w:firstLine="567"/>
        <w:jc w:val="both"/>
      </w:pPr>
      <w:r>
        <w:t xml:space="preserve">Группа планирует развитие СВКиУР от </w:t>
      </w:r>
      <w:r w:rsidR="00C24B33">
        <w:t xml:space="preserve">ее </w:t>
      </w:r>
      <w:r>
        <w:t xml:space="preserve">текущего состояния к целевой модели, характеризующейся </w:t>
      </w:r>
      <w:r w:rsidR="000138F0">
        <w:t>интегрированн</w:t>
      </w:r>
      <w:r w:rsidR="00C24B33" w:rsidRPr="00504B83">
        <w:t>ым</w:t>
      </w:r>
      <w:r w:rsidR="000138F0">
        <w:t xml:space="preserve"> функционирование</w:t>
      </w:r>
      <w:r w:rsidR="00C24B33" w:rsidRPr="00504B83">
        <w:t>м</w:t>
      </w:r>
      <w:r w:rsidR="000138F0">
        <w:t xml:space="preserve"> всех элементов </w:t>
      </w:r>
      <w:r w:rsidR="00C24B33">
        <w:t xml:space="preserve">СВКиУР </w:t>
      </w:r>
      <w:r w:rsidR="000138F0">
        <w:t xml:space="preserve">на базе </w:t>
      </w:r>
      <w:r w:rsidR="004E0885">
        <w:t>п</w:t>
      </w:r>
      <w:r w:rsidR="000138F0">
        <w:t>ринципов</w:t>
      </w:r>
      <w:r w:rsidR="004E0885">
        <w:t>, обобщенных лучшей практикой,</w:t>
      </w:r>
      <w:r w:rsidR="000138F0">
        <w:t xml:space="preserve"> без значимых недостатков по всей вертикали Группы.  </w:t>
      </w:r>
    </w:p>
    <w:p w14:paraId="1A0447CE" w14:textId="073D9855" w:rsidR="00D8021A" w:rsidRDefault="00871695" w:rsidP="00871695">
      <w:pPr>
        <w:spacing w:before="120" w:after="0" w:line="240" w:lineRule="auto"/>
        <w:ind w:firstLine="567"/>
        <w:jc w:val="both"/>
      </w:pPr>
      <w:r>
        <w:t xml:space="preserve">Развитие СВКиУР </w:t>
      </w:r>
      <w:r w:rsidR="00D8021A">
        <w:t>реализуются через ежегодные Планы развития СВКиУР.</w:t>
      </w:r>
    </w:p>
    <w:p w14:paraId="31435E36" w14:textId="7AEDBEEF" w:rsidR="00D8021A" w:rsidRDefault="00D8021A" w:rsidP="00A974AD">
      <w:pPr>
        <w:spacing w:before="120" w:after="0" w:line="240" w:lineRule="auto"/>
        <w:ind w:firstLine="567"/>
        <w:jc w:val="both"/>
      </w:pPr>
      <w:r>
        <w:t>План развития СВКиУР включает мероприятия, направленные на максимальное использование информации и технологий для управления рисками</w:t>
      </w:r>
      <w:r w:rsidR="00743161">
        <w:t xml:space="preserve"> и поддержания функционирования внутреннего контроля</w:t>
      </w:r>
      <w:r>
        <w:t>,</w:t>
      </w:r>
      <w:r w:rsidR="00743161">
        <w:t xml:space="preserve"> распространение информации о рисках, осуществлении внутреннего обмена информацией в области внутреннего контроля между </w:t>
      </w:r>
      <w:r w:rsidR="004E0885">
        <w:t>Обществом</w:t>
      </w:r>
      <w:r w:rsidR="00743161">
        <w:t xml:space="preserve"> и ПО, представлении отчетности о рисках, культуре и эффективности деятельности на различных уровнях Группы.</w:t>
      </w:r>
    </w:p>
    <w:p w14:paraId="00821630" w14:textId="06C5B909" w:rsidR="002E7BAD" w:rsidRDefault="008B0836" w:rsidP="00A974AD">
      <w:pPr>
        <w:spacing w:before="120" w:after="0" w:line="240" w:lineRule="auto"/>
        <w:ind w:firstLine="567"/>
        <w:jc w:val="both"/>
        <w:rPr>
          <w:bCs/>
        </w:rPr>
      </w:pPr>
      <w:r>
        <w:t>План развития СВКиУР формиру</w:t>
      </w:r>
      <w:r w:rsidR="009F6515">
        <w:t>е</w:t>
      </w:r>
      <w:r>
        <w:t xml:space="preserve">тся </w:t>
      </w:r>
      <w:r w:rsidR="002E7BAD">
        <w:rPr>
          <w:bCs/>
        </w:rPr>
        <w:t>Департаментом</w:t>
      </w:r>
      <w:r w:rsidR="002E7BAD" w:rsidRPr="001A6BBC">
        <w:rPr>
          <w:bCs/>
        </w:rPr>
        <w:t xml:space="preserve"> контроля и управления рисками </w:t>
      </w:r>
      <w:r w:rsidR="004E0885">
        <w:rPr>
          <w:bCs/>
        </w:rPr>
        <w:t>Общества</w:t>
      </w:r>
      <w:r w:rsidR="002E7BAD">
        <w:rPr>
          <w:bCs/>
        </w:rPr>
        <w:t>. План развития СВКиУР может включать предложения от владельцев-риска по мероприятиям, направленным на развитие СВКиУР в сфере их ответственности, а также предложения внутреннего аудита по результатам оценки надежности и эффективности СВКиУР.</w:t>
      </w:r>
    </w:p>
    <w:p w14:paraId="1999D761" w14:textId="77777777" w:rsidR="002E7BAD" w:rsidRDefault="002E7BAD" w:rsidP="00A974AD">
      <w:pPr>
        <w:spacing w:before="120" w:after="0" w:line="240" w:lineRule="auto"/>
        <w:ind w:firstLine="567"/>
        <w:jc w:val="both"/>
        <w:rPr>
          <w:bCs/>
        </w:rPr>
      </w:pPr>
      <w:r>
        <w:rPr>
          <w:bCs/>
        </w:rPr>
        <w:t>Отчет о выполнении плана развития СВКиУР формируется ежегодно в текущем году за предыдущий календарный год.</w:t>
      </w:r>
    </w:p>
    <w:p w14:paraId="3DE85099" w14:textId="77777777" w:rsidR="00E77543" w:rsidRDefault="00E77543" w:rsidP="004009AC">
      <w:pPr>
        <w:jc w:val="both"/>
      </w:pPr>
    </w:p>
    <w:p w14:paraId="1468D0F1" w14:textId="77777777" w:rsidR="004009AC" w:rsidRDefault="004009AC" w:rsidP="000407E5"/>
    <w:p w14:paraId="14247722" w14:textId="77777777" w:rsidR="00D45A17" w:rsidRPr="00287DF6" w:rsidRDefault="00D45A17" w:rsidP="00D45A17">
      <w:pPr>
        <w:pStyle w:val="a"/>
        <w:numPr>
          <w:ilvl w:val="0"/>
          <w:numId w:val="0"/>
        </w:numPr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28"/>
          <w:szCs w:val="28"/>
        </w:rPr>
        <w:sectPr w:rsidR="00D45A17" w:rsidRPr="00287DF6" w:rsidSect="00654AA7">
          <w:footnotePr>
            <w:numRestart w:val="eachSect"/>
          </w:footnotePr>
          <w:pgSz w:w="11906" w:h="16838" w:code="9"/>
          <w:pgMar w:top="1134" w:right="851" w:bottom="1134" w:left="1701" w:header="720" w:footer="754" w:gutter="0"/>
          <w:cols w:space="708"/>
          <w:docGrid w:linePitch="360"/>
        </w:sectPr>
      </w:pPr>
      <w:bookmarkStart w:id="21" w:name="_Toc286925975"/>
      <w:bookmarkEnd w:id="3"/>
      <w:bookmarkEnd w:id="4"/>
    </w:p>
    <w:p w14:paraId="55FB1510" w14:textId="77777777" w:rsidR="00A33271" w:rsidRDefault="00746827" w:rsidP="00FB7454">
      <w:pPr>
        <w:pStyle w:val="1"/>
        <w:ind w:left="480"/>
        <w:jc w:val="right"/>
      </w:pPr>
      <w:bookmarkStart w:id="22" w:name="_Toc2171336"/>
      <w:bookmarkEnd w:id="21"/>
      <w:r>
        <w:lastRenderedPageBreak/>
        <w:t>П</w:t>
      </w:r>
      <w:r w:rsidR="000D0CD6">
        <w:t>РИЛОЖЕНИЕ</w:t>
      </w:r>
      <w:r>
        <w:t xml:space="preserve"> 1</w:t>
      </w:r>
      <w:bookmarkEnd w:id="22"/>
      <w:r>
        <w:t xml:space="preserve"> </w:t>
      </w:r>
    </w:p>
    <w:p w14:paraId="1C63EC1E" w14:textId="77777777" w:rsidR="00746827" w:rsidRDefault="00746827" w:rsidP="00746827">
      <w:pPr>
        <w:jc w:val="right"/>
        <w:rPr>
          <w:b/>
        </w:rPr>
      </w:pPr>
      <w:r w:rsidRPr="00746827">
        <w:rPr>
          <w:b/>
        </w:rPr>
        <w:t>к Политике в области внутреннего контроля и управления рисками Группы РусГидро</w:t>
      </w:r>
    </w:p>
    <w:p w14:paraId="4066048E" w14:textId="6B1B2077" w:rsidR="00455571" w:rsidRDefault="00455571" w:rsidP="00455571">
      <w:pPr>
        <w:spacing w:before="240"/>
        <w:jc w:val="center"/>
        <w:rPr>
          <w:b/>
        </w:rPr>
      </w:pPr>
      <w:r w:rsidRPr="00455571">
        <w:rPr>
          <w:b/>
        </w:rPr>
        <w:t xml:space="preserve">Распределение полномочий субъектов системы внутреннего контроля и управления рисками в рамках СВКиУР </w:t>
      </w:r>
      <w:r w:rsidR="00641A11">
        <w:rPr>
          <w:b/>
        </w:rPr>
        <w:t>Общества</w:t>
      </w:r>
    </w:p>
    <w:tbl>
      <w:tblPr>
        <w:tblStyle w:val="aff7"/>
        <w:tblW w:w="10055" w:type="dxa"/>
        <w:tblInd w:w="5" w:type="dxa"/>
        <w:tblLook w:val="04A0" w:firstRow="1" w:lastRow="0" w:firstColumn="1" w:lastColumn="0" w:noHBand="0" w:noVBand="1"/>
      </w:tblPr>
      <w:tblGrid>
        <w:gridCol w:w="2258"/>
        <w:gridCol w:w="7797"/>
      </w:tblGrid>
      <w:tr w:rsidR="00455571" w14:paraId="61E405E2" w14:textId="77777777" w:rsidTr="00654AA7"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8445" w14:textId="77777777" w:rsidR="00455571" w:rsidRPr="00E913A7" w:rsidRDefault="00455571" w:rsidP="004C5C02">
            <w:pPr>
              <w:spacing w:before="240"/>
              <w:jc w:val="both"/>
              <w:rPr>
                <w:b/>
              </w:rPr>
            </w:pPr>
            <w:r>
              <w:rPr>
                <w:b/>
              </w:rPr>
              <w:t>Стратегический уровень</w:t>
            </w:r>
          </w:p>
        </w:tc>
      </w:tr>
      <w:tr w:rsidR="00455571" w14:paraId="5724FE99" w14:textId="77777777" w:rsidTr="00654AA7">
        <w:tc>
          <w:tcPr>
            <w:tcW w:w="2258" w:type="dxa"/>
            <w:tcBorders>
              <w:top w:val="single" w:sz="4" w:space="0" w:color="auto"/>
              <w:right w:val="single" w:sz="4" w:space="0" w:color="auto"/>
            </w:tcBorders>
          </w:tcPr>
          <w:p w14:paraId="03C29F7F" w14:textId="26F6C7DF" w:rsidR="00455571" w:rsidRDefault="00455571" w:rsidP="004C5C02">
            <w:pPr>
              <w:spacing w:before="240"/>
              <w:jc w:val="both"/>
              <w:rPr>
                <w:b/>
              </w:rPr>
            </w:pPr>
            <w:r w:rsidRPr="00E913A7">
              <w:rPr>
                <w:b/>
              </w:rPr>
              <w:t xml:space="preserve">Совет </w:t>
            </w:r>
            <w:r w:rsidR="006368D6">
              <w:rPr>
                <w:b/>
              </w:rPr>
              <w:t>д</w:t>
            </w:r>
            <w:r w:rsidR="006368D6" w:rsidRPr="00E913A7">
              <w:rPr>
                <w:b/>
              </w:rPr>
              <w:t xml:space="preserve">иректоров </w:t>
            </w:r>
            <w:r w:rsidR="00641A11">
              <w:rPr>
                <w:b/>
              </w:rPr>
              <w:t>Общества</w:t>
            </w:r>
          </w:p>
          <w:p w14:paraId="5C6D904B" w14:textId="77777777" w:rsidR="00455571" w:rsidRPr="00C9182F" w:rsidRDefault="00455571" w:rsidP="004C5C02">
            <w:pPr>
              <w:spacing w:before="240"/>
              <w:jc w:val="both"/>
              <w:rPr>
                <w:lang w:val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802F" w14:textId="078EF9D9" w:rsidR="00455571" w:rsidRPr="00622CBA" w:rsidRDefault="00455571" w:rsidP="004C5C02">
            <w:pPr>
              <w:spacing w:before="240"/>
              <w:jc w:val="both"/>
            </w:pPr>
            <w:r w:rsidRPr="00622CBA">
              <w:t xml:space="preserve">К компетенции Совета директоров </w:t>
            </w:r>
            <w:r w:rsidR="00641A11">
              <w:t>Общества</w:t>
            </w:r>
            <w:r w:rsidRPr="00622CBA">
              <w:t xml:space="preserve"> применительно к СВКиУР относится:</w:t>
            </w:r>
          </w:p>
          <w:p w14:paraId="6F537D56" w14:textId="645E7D91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cs="Times New Roman"/>
              </w:rPr>
            </w:pPr>
            <w:r w:rsidRPr="00654AA7">
              <w:rPr>
                <w:rFonts w:ascii="Times New Roman" w:hAnsi="Times New Roman"/>
                <w:sz w:val="24"/>
                <w:szCs w:val="24"/>
              </w:rPr>
              <w:t xml:space="preserve">определение принципов и подходов к организации </w:t>
            </w:r>
            <w:r w:rsidR="00290363" w:rsidRPr="00654AA7">
              <w:rPr>
                <w:rFonts w:ascii="Times New Roman" w:hAnsi="Times New Roman"/>
                <w:sz w:val="24"/>
                <w:szCs w:val="24"/>
              </w:rPr>
              <w:t>СВКиУР</w:t>
            </w:r>
            <w:r w:rsidRPr="00654AA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0FC4C97" w14:textId="6C76D4C3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cs="Times New Roman"/>
              </w:rPr>
            </w:pPr>
            <w:r w:rsidRPr="00654AA7">
              <w:rPr>
                <w:rFonts w:ascii="Times New Roman" w:hAnsi="Times New Roman"/>
                <w:sz w:val="24"/>
                <w:szCs w:val="24"/>
              </w:rPr>
              <w:t xml:space="preserve">утверждение отчетов об оценке функционирования </w:t>
            </w:r>
            <w:r w:rsidR="00290363" w:rsidRPr="00654AA7">
              <w:rPr>
                <w:rFonts w:ascii="Times New Roman" w:hAnsi="Times New Roman"/>
                <w:sz w:val="24"/>
                <w:szCs w:val="24"/>
              </w:rPr>
              <w:t>СВКиУР</w:t>
            </w:r>
            <w:r w:rsidR="00B24E87">
              <w:rPr>
                <w:rFonts w:ascii="Times New Roman" w:hAnsi="Times New Roman"/>
                <w:sz w:val="24"/>
                <w:szCs w:val="24"/>
              </w:rPr>
              <w:t xml:space="preserve"> (не реже 1 (одного) раза в год)</w:t>
            </w:r>
            <w:r w:rsidR="00A75649">
              <w:rPr>
                <w:rFonts w:ascii="Times New Roman" w:hAnsi="Times New Roman"/>
                <w:sz w:val="24"/>
                <w:szCs w:val="24"/>
              </w:rPr>
              <w:t>, включающих информацию по оценке рисков Группы</w:t>
            </w:r>
            <w:r w:rsidRPr="00654AA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A1342E8" w14:textId="6ED083B7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cs="Times New Roman"/>
              </w:rPr>
            </w:pPr>
            <w:r w:rsidRPr="00654AA7">
              <w:rPr>
                <w:rFonts w:ascii="Times New Roman" w:hAnsi="Times New Roman"/>
                <w:sz w:val="24"/>
                <w:szCs w:val="24"/>
              </w:rPr>
              <w:t xml:space="preserve">утверждение политики в области </w:t>
            </w:r>
            <w:r w:rsidR="00290363" w:rsidRPr="00654AA7">
              <w:rPr>
                <w:rFonts w:ascii="Times New Roman" w:hAnsi="Times New Roman"/>
                <w:sz w:val="24"/>
                <w:szCs w:val="24"/>
              </w:rPr>
              <w:t>СВКиУР</w:t>
            </w:r>
            <w:r w:rsidRPr="00654AA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FFA701B" w14:textId="687ADD81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cs="Times New Roman"/>
              </w:rPr>
            </w:pPr>
            <w:r w:rsidRPr="00654AA7"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r w:rsidR="00AC3661">
              <w:rPr>
                <w:rFonts w:ascii="Times New Roman" w:hAnsi="Times New Roman"/>
                <w:sz w:val="24"/>
                <w:szCs w:val="24"/>
              </w:rPr>
              <w:t>з</w:t>
            </w:r>
            <w:r w:rsidR="00AC3661" w:rsidRPr="007D1706">
              <w:rPr>
                <w:rFonts w:ascii="Times New Roman" w:hAnsi="Times New Roman"/>
                <w:sz w:val="24"/>
                <w:szCs w:val="24"/>
              </w:rPr>
              <w:t>аявления о риск-аппетите Группы, раскрытие заявлений о риск-аппетите</w:t>
            </w:r>
            <w:r w:rsidR="00641A11" w:rsidRPr="00654AA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5ABB3FE" w14:textId="72F57800" w:rsidR="00455571" w:rsidRPr="00C9182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</w:pPr>
            <w:r w:rsidRPr="00654AA7">
              <w:rPr>
                <w:rFonts w:ascii="Times New Roman" w:hAnsi="Times New Roman"/>
                <w:sz w:val="24"/>
                <w:szCs w:val="24"/>
              </w:rPr>
              <w:t xml:space="preserve">организация и контроль деятельности Комитета по аудиту при Совете директоров </w:t>
            </w:r>
            <w:r w:rsidR="00641A11" w:rsidRPr="00654AA7">
              <w:rPr>
                <w:rFonts w:ascii="Times New Roman" w:hAnsi="Times New Roman"/>
                <w:sz w:val="24"/>
                <w:szCs w:val="24"/>
              </w:rPr>
              <w:t>Общества</w:t>
            </w:r>
            <w:r w:rsidRPr="00654A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5571" w14:paraId="4B0956E6" w14:textId="77777777" w:rsidTr="00654AA7">
        <w:tc>
          <w:tcPr>
            <w:tcW w:w="2258" w:type="dxa"/>
          </w:tcPr>
          <w:p w14:paraId="41482001" w14:textId="4E099009" w:rsidR="00455571" w:rsidRPr="00FC637E" w:rsidRDefault="00455571" w:rsidP="004C5C02">
            <w:pPr>
              <w:spacing w:before="240"/>
              <w:jc w:val="both"/>
              <w:rPr>
                <w:b/>
              </w:rPr>
            </w:pPr>
            <w:r w:rsidRPr="00FC637E">
              <w:rPr>
                <w:b/>
              </w:rPr>
              <w:t xml:space="preserve">Комитет по аудиту при Совете директоров </w:t>
            </w:r>
            <w:r w:rsidR="00641A11">
              <w:rPr>
                <w:b/>
              </w:rPr>
              <w:t>Общества</w:t>
            </w:r>
          </w:p>
          <w:p w14:paraId="070099D6" w14:textId="77777777" w:rsidR="00455571" w:rsidRDefault="00455571" w:rsidP="004C5C02">
            <w:pPr>
              <w:spacing w:before="240"/>
              <w:jc w:val="both"/>
            </w:pPr>
          </w:p>
        </w:tc>
        <w:tc>
          <w:tcPr>
            <w:tcW w:w="7797" w:type="dxa"/>
            <w:tcBorders>
              <w:top w:val="nil"/>
            </w:tcBorders>
          </w:tcPr>
          <w:p w14:paraId="3D1A678E" w14:textId="4D430F64" w:rsidR="00455571" w:rsidRDefault="00455571" w:rsidP="004C5C02">
            <w:pPr>
              <w:spacing w:before="120"/>
              <w:jc w:val="both"/>
            </w:pPr>
            <w:r w:rsidRPr="000C72FA">
              <w:t xml:space="preserve">К компетенции Комитета по аудиту Совета директоров </w:t>
            </w:r>
            <w:r w:rsidR="00641A11">
              <w:t>Общества</w:t>
            </w:r>
            <w:r w:rsidRPr="000C72FA">
              <w:t xml:space="preserve"> применительно к СВКиУР относится:</w:t>
            </w:r>
          </w:p>
          <w:p w14:paraId="20B2463F" w14:textId="469E7825" w:rsidR="00F62279" w:rsidRPr="00F32A17" w:rsidRDefault="00F62279" w:rsidP="00D828AF">
            <w:pPr>
              <w:pStyle w:val="afe"/>
              <w:numPr>
                <w:ilvl w:val="0"/>
                <w:numId w:val="42"/>
              </w:numPr>
              <w:spacing w:before="120"/>
              <w:ind w:left="453" w:hanging="425"/>
              <w:contextualSpacing w:val="0"/>
              <w:jc w:val="both"/>
              <w:rPr>
                <w:rFonts w:cs="Times New Roman"/>
              </w:rPr>
            </w:pPr>
            <w:r w:rsidRPr="00D828AF">
              <w:rPr>
                <w:rFonts w:ascii="Times New Roman" w:hAnsi="Times New Roman"/>
                <w:sz w:val="24"/>
                <w:szCs w:val="24"/>
              </w:rPr>
              <w:t>контроль за обеспечением полноты, точности и достоверности финансовой отчетности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0390FF" w14:textId="1ADC3B2F" w:rsidR="00455571" w:rsidRPr="00B042DF" w:rsidRDefault="00455571" w:rsidP="00D828AF">
            <w:pPr>
              <w:pStyle w:val="afe"/>
              <w:numPr>
                <w:ilvl w:val="0"/>
                <w:numId w:val="42"/>
              </w:numPr>
              <w:spacing w:before="120" w:after="0" w:line="240" w:lineRule="auto"/>
              <w:ind w:left="453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6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 w:rsidR="00A75649">
              <w:rPr>
                <w:rFonts w:ascii="Times New Roman" w:hAnsi="Times New Roman" w:cs="Times New Roman"/>
                <w:sz w:val="24"/>
                <w:szCs w:val="24"/>
              </w:rPr>
              <w:t>надежностью и эффективностью функционирования</w:t>
            </w:r>
            <w:r w:rsidRPr="00290363">
              <w:rPr>
                <w:rFonts w:ascii="Times New Roman" w:hAnsi="Times New Roman" w:cs="Times New Roman"/>
                <w:sz w:val="24"/>
                <w:szCs w:val="24"/>
              </w:rPr>
              <w:t xml:space="preserve"> СВКиУР, включая оценку процедур управления рисками</w:t>
            </w:r>
            <w:r w:rsidRPr="00290363">
              <w:rPr>
                <w:rFonts w:ascii="Times New Roman" w:hAnsi="Times New Roman"/>
                <w:sz w:val="24"/>
                <w:szCs w:val="24"/>
              </w:rPr>
              <w:t xml:space="preserve"> и внутреннего контроля Общества, и подготовку предложений по их совершенствованию;</w:t>
            </w:r>
          </w:p>
          <w:p w14:paraId="58DE5B61" w14:textId="77777777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63">
              <w:rPr>
                <w:rFonts w:ascii="Times New Roman" w:hAnsi="Times New Roman"/>
                <w:sz w:val="24"/>
                <w:szCs w:val="24"/>
              </w:rPr>
              <w:t xml:space="preserve">рассмотрение не реже 1 (одного) раза в год результатов оценки системы внутреннего контроля и управления рисками Общества по данным отчетов исполнительных органов Общества, материалам проверок внутреннего аудита, заключениям внешнего аудитора Общества, а также отчетов внешней независимой оценки (в случае её проведения); </w:t>
            </w:r>
          </w:p>
          <w:p w14:paraId="656482C9" w14:textId="77777777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63">
              <w:rPr>
                <w:rFonts w:ascii="Times New Roman" w:hAnsi="Times New Roman"/>
                <w:sz w:val="24"/>
                <w:szCs w:val="24"/>
              </w:rPr>
              <w:t>осуществление предварительного рассмотрения перед утверждением Советом директоров Общества политики в области управления рисками и внутреннего контроля и последующих изменений к ней;</w:t>
            </w:r>
          </w:p>
          <w:p w14:paraId="5BFA3E19" w14:textId="77777777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63">
              <w:rPr>
                <w:rFonts w:ascii="Times New Roman" w:hAnsi="Times New Roman"/>
                <w:sz w:val="24"/>
                <w:szCs w:val="24"/>
              </w:rPr>
              <w:t>осуществление анализа и оценки исполнения политики Общества в области внутреннего контроля и управления рисками;</w:t>
            </w:r>
          </w:p>
          <w:p w14:paraId="2A2D2032" w14:textId="1C09BF96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63">
              <w:rPr>
                <w:rFonts w:ascii="Times New Roman" w:hAnsi="Times New Roman"/>
                <w:sz w:val="24"/>
                <w:szCs w:val="24"/>
              </w:rPr>
              <w:t xml:space="preserve">рассмотрение до представления на утверждение Совету директоров и выдача заключения в отношении </w:t>
            </w:r>
            <w:r w:rsidR="00AC3661">
              <w:rPr>
                <w:rFonts w:ascii="Times New Roman" w:hAnsi="Times New Roman"/>
                <w:sz w:val="24"/>
                <w:szCs w:val="24"/>
              </w:rPr>
              <w:t>з</w:t>
            </w:r>
            <w:r w:rsidR="00AC3661" w:rsidRPr="007D1706">
              <w:rPr>
                <w:rFonts w:ascii="Times New Roman" w:hAnsi="Times New Roman"/>
                <w:sz w:val="24"/>
                <w:szCs w:val="24"/>
              </w:rPr>
              <w:t>аявления о риск-аппетите Группы, раскрыти</w:t>
            </w:r>
            <w:r w:rsidR="00AC3661">
              <w:rPr>
                <w:rFonts w:ascii="Times New Roman" w:hAnsi="Times New Roman"/>
                <w:sz w:val="24"/>
                <w:szCs w:val="24"/>
              </w:rPr>
              <w:t>я</w:t>
            </w:r>
            <w:r w:rsidR="00AC3661" w:rsidRPr="007D1706">
              <w:rPr>
                <w:rFonts w:ascii="Times New Roman" w:hAnsi="Times New Roman"/>
                <w:sz w:val="24"/>
                <w:szCs w:val="24"/>
              </w:rPr>
              <w:t xml:space="preserve"> заявлений о риск-аппетите</w:t>
            </w:r>
            <w:r w:rsidRPr="0029036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038F336" w14:textId="77777777" w:rsidR="00455571" w:rsidRPr="00D7129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363">
              <w:rPr>
                <w:rFonts w:ascii="Times New Roman" w:hAnsi="Times New Roman"/>
                <w:sz w:val="24"/>
                <w:szCs w:val="24"/>
              </w:rPr>
              <w:t xml:space="preserve">проведение анализа перечня и структуры рисков Общества, обсуждение с исполнительными органами Общества существенных </w:t>
            </w:r>
            <w:r w:rsidRPr="00290363">
              <w:rPr>
                <w:rFonts w:ascii="Times New Roman" w:hAnsi="Times New Roman"/>
                <w:sz w:val="24"/>
                <w:szCs w:val="24"/>
              </w:rPr>
              <w:lastRenderedPageBreak/>
              <w:t>рисков и их индикаторо</w:t>
            </w:r>
            <w:r w:rsidRPr="00D7129F">
              <w:rPr>
                <w:rFonts w:ascii="Times New Roman" w:hAnsi="Times New Roman"/>
                <w:sz w:val="24"/>
                <w:szCs w:val="24"/>
              </w:rPr>
              <w:t>в, а также анализ мероприятий по управлению критическими рисками, включая существенные риски искажения бухгалтерской (финансовой) отчетности;</w:t>
            </w:r>
          </w:p>
          <w:p w14:paraId="43D71850" w14:textId="77777777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63">
              <w:rPr>
                <w:rFonts w:ascii="Times New Roman" w:hAnsi="Times New Roman" w:cs="Times New Roman"/>
                <w:sz w:val="24"/>
                <w:szCs w:val="24"/>
              </w:rPr>
              <w:t>проведение регулярных встреч с исполнительными органами Общества для обсуждения существенных недостатков системы внутреннего контроля и план</w:t>
            </w:r>
            <w:r w:rsidRPr="00290363">
              <w:rPr>
                <w:rFonts w:ascii="Times New Roman" w:hAnsi="Times New Roman"/>
                <w:sz w:val="24"/>
                <w:szCs w:val="24"/>
              </w:rPr>
              <w:t>ов по их устранению;</w:t>
            </w:r>
          </w:p>
          <w:p w14:paraId="2DCC89A8" w14:textId="27378C64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63">
              <w:rPr>
                <w:rFonts w:ascii="Times New Roman" w:hAnsi="Times New Roman"/>
                <w:sz w:val="24"/>
                <w:szCs w:val="24"/>
              </w:rPr>
              <w:t>проведение анализа результатов проверок</w:t>
            </w:r>
            <w:r w:rsidR="00DA78FA" w:rsidRPr="00290363">
              <w:rPr>
                <w:rFonts w:ascii="Times New Roman" w:hAnsi="Times New Roman"/>
                <w:sz w:val="24"/>
                <w:szCs w:val="24"/>
              </w:rPr>
              <w:t>,</w:t>
            </w:r>
            <w:r w:rsidRPr="00290363">
              <w:rPr>
                <w:rFonts w:ascii="Times New Roman" w:hAnsi="Times New Roman"/>
                <w:sz w:val="24"/>
                <w:szCs w:val="24"/>
              </w:rPr>
              <w:t xml:space="preserve"> осуществленных внешними контрольными органами и планов мероприятий, разработанных исполнительными органами Общества с целью устранения выявленных ими нарушений и недостатков системы внутреннего контроля;</w:t>
            </w:r>
          </w:p>
          <w:p w14:paraId="11D8714F" w14:textId="05E4F49E" w:rsidR="00F62279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363">
              <w:rPr>
                <w:rFonts w:ascii="Times New Roman" w:hAnsi="Times New Roman"/>
                <w:sz w:val="24"/>
                <w:szCs w:val="24"/>
              </w:rPr>
              <w:t xml:space="preserve">рассмотрение вопросов, относящихся к процедурам обеспечения Обществом соблюдения требований законодательства </w:t>
            </w:r>
            <w:r w:rsidR="00B042DF">
              <w:rPr>
                <w:rFonts w:ascii="Times New Roman" w:hAnsi="Times New Roman"/>
                <w:sz w:val="24"/>
                <w:szCs w:val="24"/>
              </w:rPr>
              <w:t>РФ</w:t>
            </w:r>
            <w:r w:rsidRPr="00290363">
              <w:rPr>
                <w:rFonts w:ascii="Times New Roman" w:hAnsi="Times New Roman"/>
                <w:sz w:val="24"/>
                <w:szCs w:val="24"/>
              </w:rPr>
              <w:t xml:space="preserve">, а также этических норм, правил и процедур Общества, требований Банка России и </w:t>
            </w:r>
            <w:r w:rsidR="00A75649">
              <w:rPr>
                <w:rFonts w:ascii="Times New Roman" w:hAnsi="Times New Roman"/>
                <w:sz w:val="24"/>
                <w:szCs w:val="24"/>
              </w:rPr>
              <w:t>ПАО Московская биржа</w:t>
            </w:r>
            <w:r w:rsidR="00F622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AC9CEA5" w14:textId="18CFCFBF" w:rsidR="00455571" w:rsidRPr="00D7129F" w:rsidRDefault="00C75599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8A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обеспечение независимости и объективности осуществления функций внутреннего аудита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455571" w14:paraId="7A390674" w14:textId="77777777" w:rsidTr="00654AA7">
        <w:tc>
          <w:tcPr>
            <w:tcW w:w="10055" w:type="dxa"/>
            <w:gridSpan w:val="2"/>
          </w:tcPr>
          <w:p w14:paraId="40578FEB" w14:textId="77777777" w:rsidR="00455571" w:rsidRPr="000C72FA" w:rsidRDefault="00455571" w:rsidP="004C5C02">
            <w:pPr>
              <w:spacing w:before="240"/>
              <w:jc w:val="both"/>
              <w:rPr>
                <w:b/>
              </w:rPr>
            </w:pPr>
            <w:r w:rsidRPr="000C72FA">
              <w:rPr>
                <w:b/>
              </w:rPr>
              <w:lastRenderedPageBreak/>
              <w:t>Операционный уровень</w:t>
            </w:r>
          </w:p>
        </w:tc>
      </w:tr>
      <w:tr w:rsidR="00455571" w14:paraId="5A877B86" w14:textId="77777777" w:rsidTr="00654AA7">
        <w:tc>
          <w:tcPr>
            <w:tcW w:w="2258" w:type="dxa"/>
          </w:tcPr>
          <w:p w14:paraId="78B99968" w14:textId="4F921B5C" w:rsidR="00455571" w:rsidRDefault="00455571" w:rsidP="004C5C02">
            <w:pPr>
              <w:spacing w:before="240"/>
              <w:jc w:val="both"/>
            </w:pPr>
            <w:r w:rsidRPr="00EE25F4">
              <w:rPr>
                <w:b/>
              </w:rPr>
              <w:t xml:space="preserve">Председатель Правления – Генеральный директор </w:t>
            </w:r>
            <w:r w:rsidR="00641A11">
              <w:rPr>
                <w:b/>
              </w:rPr>
              <w:t>Общества</w:t>
            </w:r>
          </w:p>
          <w:p w14:paraId="033F21FF" w14:textId="77777777" w:rsidR="00455571" w:rsidRDefault="00455571" w:rsidP="004C5C02">
            <w:pPr>
              <w:tabs>
                <w:tab w:val="left" w:pos="1418"/>
              </w:tabs>
              <w:spacing w:before="20" w:after="240" w:line="276" w:lineRule="auto"/>
              <w:jc w:val="both"/>
            </w:pPr>
          </w:p>
        </w:tc>
        <w:tc>
          <w:tcPr>
            <w:tcW w:w="7797" w:type="dxa"/>
          </w:tcPr>
          <w:p w14:paraId="2807E6D1" w14:textId="3330824C" w:rsidR="00455571" w:rsidRPr="000C72FA" w:rsidRDefault="00455571" w:rsidP="004C5C02">
            <w:pPr>
              <w:spacing w:before="240" w:line="276" w:lineRule="auto"/>
              <w:jc w:val="both"/>
            </w:pPr>
            <w:r w:rsidRPr="000C72FA">
              <w:t xml:space="preserve">К компетенции Председатель Правления – Генерального директора </w:t>
            </w:r>
            <w:r w:rsidR="00641A11">
              <w:t>Общества</w:t>
            </w:r>
            <w:r w:rsidRPr="000C72FA">
              <w:t xml:space="preserve"> применительно к СВКиУР относится:</w:t>
            </w:r>
          </w:p>
          <w:p w14:paraId="522E95BA" w14:textId="726B0ED8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63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внутреннего контроля, системы управления рис</w:t>
            </w:r>
            <w:r w:rsidRPr="00290363">
              <w:rPr>
                <w:rFonts w:ascii="Times New Roman" w:hAnsi="Times New Roman"/>
                <w:sz w:val="24"/>
                <w:szCs w:val="24"/>
              </w:rPr>
              <w:t>ками Группы;</w:t>
            </w:r>
          </w:p>
          <w:p w14:paraId="6032DB15" w14:textId="10256F0E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63">
              <w:rPr>
                <w:rFonts w:ascii="Times New Roman" w:hAnsi="Times New Roman"/>
                <w:sz w:val="24"/>
                <w:szCs w:val="24"/>
              </w:rPr>
              <w:t>повышение эффективности СВК и мониторинга рисков;</w:t>
            </w:r>
          </w:p>
          <w:p w14:paraId="1A0B9EA8" w14:textId="412D29F5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63"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r w:rsidR="002C5FD8" w:rsidRPr="00290363">
              <w:rPr>
                <w:rFonts w:ascii="Times New Roman" w:hAnsi="Times New Roman"/>
                <w:sz w:val="24"/>
                <w:szCs w:val="24"/>
              </w:rPr>
              <w:t>ЛНД (А)</w:t>
            </w:r>
            <w:r w:rsidRPr="00290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0C04">
              <w:rPr>
                <w:rFonts w:ascii="Times New Roman" w:hAnsi="Times New Roman"/>
                <w:sz w:val="24"/>
                <w:szCs w:val="24"/>
              </w:rPr>
              <w:t xml:space="preserve">Общества </w:t>
            </w:r>
            <w:r w:rsidRPr="00290363">
              <w:rPr>
                <w:rFonts w:ascii="Times New Roman" w:hAnsi="Times New Roman"/>
                <w:sz w:val="24"/>
                <w:szCs w:val="24"/>
              </w:rPr>
              <w:t>по внутреннему контролю и управлению рисками;</w:t>
            </w:r>
          </w:p>
          <w:p w14:paraId="4AD24755" w14:textId="2C7763C1" w:rsidR="00455571" w:rsidRPr="00B042DF" w:rsidRDefault="00845DBB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63">
              <w:rPr>
                <w:rFonts w:ascii="Times New Roman" w:hAnsi="Times New Roman"/>
                <w:sz w:val="24"/>
                <w:szCs w:val="24"/>
              </w:rPr>
              <w:t>согласование плана развития СВКиУР и отчета об его исполнении;</w:t>
            </w:r>
          </w:p>
          <w:p w14:paraId="6CCB9E5E" w14:textId="09133F16" w:rsidR="00455571" w:rsidRPr="00622CBA" w:rsidRDefault="00837234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sz w:val="20"/>
                <w:szCs w:val="20"/>
              </w:rPr>
            </w:pPr>
            <w:r w:rsidRPr="00290363">
              <w:rPr>
                <w:rFonts w:ascii="Times New Roman" w:hAnsi="Times New Roman"/>
                <w:sz w:val="24"/>
                <w:szCs w:val="24"/>
              </w:rPr>
              <w:t>рассмотрение</w:t>
            </w:r>
            <w:r w:rsidR="00455571" w:rsidRPr="00290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0363">
              <w:rPr>
                <w:rFonts w:ascii="Times New Roman" w:hAnsi="Times New Roman"/>
                <w:sz w:val="24"/>
                <w:szCs w:val="24"/>
              </w:rPr>
              <w:t>отч</w:t>
            </w:r>
            <w:r w:rsidR="00455571" w:rsidRPr="00290363">
              <w:rPr>
                <w:rFonts w:ascii="Times New Roman" w:hAnsi="Times New Roman"/>
                <w:sz w:val="24"/>
                <w:szCs w:val="24"/>
              </w:rPr>
              <w:t xml:space="preserve">етности </w:t>
            </w:r>
            <w:r w:rsidRPr="00290363">
              <w:rPr>
                <w:rFonts w:ascii="Times New Roman" w:hAnsi="Times New Roman"/>
                <w:sz w:val="24"/>
                <w:szCs w:val="24"/>
              </w:rPr>
              <w:t>по критическим рискам текущей финансово-хозяйственной деятельности на уровне Группы</w:t>
            </w:r>
            <w:r w:rsidR="00455571" w:rsidRPr="002903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5571" w14:paraId="2C2789ED" w14:textId="77777777" w:rsidTr="00654AA7">
        <w:tc>
          <w:tcPr>
            <w:tcW w:w="2258" w:type="dxa"/>
          </w:tcPr>
          <w:p w14:paraId="1A9ABBCB" w14:textId="4267DA4D" w:rsidR="00455571" w:rsidRPr="00F83A6A" w:rsidRDefault="00455571" w:rsidP="004C5C02">
            <w:pPr>
              <w:spacing w:before="240"/>
              <w:jc w:val="both"/>
              <w:rPr>
                <w:b/>
              </w:rPr>
            </w:pPr>
            <w:r>
              <w:rPr>
                <w:b/>
              </w:rPr>
              <w:t>Правление</w:t>
            </w:r>
            <w:r w:rsidR="00837234">
              <w:rPr>
                <w:b/>
              </w:rPr>
              <w:t xml:space="preserve"> Общества</w:t>
            </w:r>
          </w:p>
          <w:p w14:paraId="3D2314BE" w14:textId="77777777" w:rsidR="00455571" w:rsidRDefault="00455571" w:rsidP="004C5C02">
            <w:pPr>
              <w:spacing w:before="240"/>
              <w:jc w:val="both"/>
            </w:pPr>
          </w:p>
        </w:tc>
        <w:tc>
          <w:tcPr>
            <w:tcW w:w="7797" w:type="dxa"/>
          </w:tcPr>
          <w:p w14:paraId="05DF8722" w14:textId="252E955D" w:rsidR="00455571" w:rsidRPr="000C72FA" w:rsidRDefault="00455571" w:rsidP="004C5C02">
            <w:pPr>
              <w:spacing w:before="240" w:line="276" w:lineRule="auto"/>
              <w:jc w:val="both"/>
            </w:pPr>
            <w:r w:rsidRPr="000C72FA">
              <w:t xml:space="preserve">К компетенции Правления </w:t>
            </w:r>
            <w:r w:rsidR="00D26692">
              <w:t>Общества</w:t>
            </w:r>
            <w:r w:rsidRPr="000C72FA">
              <w:t xml:space="preserve"> применительно к СВКиУР относится:</w:t>
            </w:r>
          </w:p>
          <w:p w14:paraId="6B4FC91D" w14:textId="7B3AAA71" w:rsidR="00455571" w:rsidRPr="00D828AF" w:rsidRDefault="00455571" w:rsidP="00507B4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47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процедур управления рисками и организацию внутреннего контроля;</w:t>
            </w:r>
          </w:p>
          <w:p w14:paraId="6EE34C5A" w14:textId="14A9AE42" w:rsidR="00455571" w:rsidRPr="00507B47" w:rsidRDefault="00455571" w:rsidP="000A752E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4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СВК и мониторинга рисков;</w:t>
            </w:r>
          </w:p>
          <w:p w14:paraId="08FCA4CE" w14:textId="77619E5C" w:rsidR="00507B47" w:rsidRPr="00D828AF" w:rsidRDefault="00455571" w:rsidP="00D828AF">
            <w:pPr>
              <w:pStyle w:val="afe"/>
              <w:numPr>
                <w:ilvl w:val="0"/>
                <w:numId w:val="39"/>
              </w:numPr>
              <w:spacing w:before="120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4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поддержание </w:t>
            </w:r>
            <w:r w:rsidR="00C75599" w:rsidRPr="00D828AF">
              <w:rPr>
                <w:rFonts w:ascii="Times New Roman" w:hAnsi="Times New Roman"/>
                <w:sz w:val="24"/>
                <w:szCs w:val="24"/>
              </w:rPr>
              <w:t xml:space="preserve">функционирования эффективной </w:t>
            </w:r>
            <w:r w:rsidR="00507B47" w:rsidRPr="00D828AF">
              <w:rPr>
                <w:rFonts w:ascii="Times New Roman" w:hAnsi="Times New Roman"/>
                <w:sz w:val="24"/>
                <w:szCs w:val="24"/>
              </w:rPr>
              <w:t>СВКиУР;</w:t>
            </w:r>
            <w:r w:rsidR="00C75599" w:rsidRPr="00D82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6DC39FD" w14:textId="1D7F3E7B" w:rsidR="00C75599" w:rsidRPr="00D828AF" w:rsidRDefault="00507B47" w:rsidP="00D828AF">
            <w:pPr>
              <w:pStyle w:val="afe"/>
              <w:numPr>
                <w:ilvl w:val="0"/>
                <w:numId w:val="39"/>
              </w:numPr>
              <w:spacing w:before="120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8AF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C75599" w:rsidRPr="00D828AF">
              <w:rPr>
                <w:rFonts w:ascii="Times New Roman" w:hAnsi="Times New Roman"/>
                <w:sz w:val="24"/>
                <w:szCs w:val="24"/>
              </w:rPr>
              <w:t xml:space="preserve"> за выполнение решений совета директоров в области организации системы управления рисками и внутреннего контроля.</w:t>
            </w:r>
          </w:p>
          <w:p w14:paraId="73C39894" w14:textId="6D0ABC75" w:rsidR="00455571" w:rsidRPr="00507B47" w:rsidRDefault="00455571" w:rsidP="00507B4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4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внедрения и реализации программ по совершенствованию </w:t>
            </w:r>
            <w:r w:rsidR="00E61091" w:rsidRPr="00507B47">
              <w:rPr>
                <w:rFonts w:ascii="Times New Roman" w:hAnsi="Times New Roman" w:cs="Times New Roman"/>
                <w:sz w:val="24"/>
                <w:szCs w:val="24"/>
              </w:rPr>
              <w:t>СВКиУР</w:t>
            </w:r>
            <w:r w:rsidR="00B35E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C15303" w14:textId="77777777" w:rsidR="00455571" w:rsidRPr="00D828AF" w:rsidRDefault="00455571" w:rsidP="000A752E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47">
              <w:rPr>
                <w:rFonts w:ascii="Times New Roman" w:hAnsi="Times New Roman" w:cs="Times New Roman"/>
                <w:sz w:val="24"/>
                <w:szCs w:val="24"/>
              </w:rPr>
              <w:t>формирование планов мероприятий по управлению критическими и существенными рисками и мониторинг их выполнения по руководимым направлениям деятельности;</w:t>
            </w:r>
          </w:p>
          <w:p w14:paraId="1F6CCE00" w14:textId="77777777" w:rsidR="00455571" w:rsidRDefault="00455571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</w:pPr>
            <w:r w:rsidRPr="00507B47">
              <w:rPr>
                <w:rFonts w:ascii="Times New Roman" w:hAnsi="Times New Roman" w:cs="Times New Roman"/>
                <w:sz w:val="24"/>
                <w:szCs w:val="24"/>
              </w:rPr>
              <w:t>анализ отчетности по управлению рисками.</w:t>
            </w:r>
          </w:p>
        </w:tc>
      </w:tr>
      <w:tr w:rsidR="00455571" w14:paraId="643D6463" w14:textId="77777777" w:rsidTr="00654AA7">
        <w:tc>
          <w:tcPr>
            <w:tcW w:w="2258" w:type="dxa"/>
          </w:tcPr>
          <w:p w14:paraId="03E31E38" w14:textId="33DE414C" w:rsidR="00455571" w:rsidRPr="00780D41" w:rsidRDefault="00237BDF" w:rsidP="001031D5">
            <w:pPr>
              <w:spacing w:before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Блок</w:t>
            </w:r>
            <w:r w:rsidR="00455571" w:rsidRPr="00780D41">
              <w:rPr>
                <w:b/>
                <w:bCs/>
              </w:rPr>
              <w:t xml:space="preserve"> безопасности </w:t>
            </w:r>
            <w:r w:rsidR="009F6515">
              <w:rPr>
                <w:b/>
                <w:bCs/>
              </w:rPr>
              <w:t>Общества</w:t>
            </w:r>
          </w:p>
          <w:p w14:paraId="3B0B0B02" w14:textId="77777777" w:rsidR="00455571" w:rsidRPr="00780D41" w:rsidRDefault="00455571" w:rsidP="001031D5">
            <w:pPr>
              <w:spacing w:before="240"/>
              <w:jc w:val="both"/>
            </w:pPr>
          </w:p>
        </w:tc>
        <w:tc>
          <w:tcPr>
            <w:tcW w:w="7797" w:type="dxa"/>
          </w:tcPr>
          <w:p w14:paraId="31B21C33" w14:textId="57FFA961" w:rsidR="00455571" w:rsidRDefault="00455571" w:rsidP="00654AA7">
            <w:pPr>
              <w:spacing w:before="120" w:after="0" w:line="240" w:lineRule="auto"/>
              <w:jc w:val="both"/>
              <w:rPr>
                <w:lang w:eastAsia="ru-RU"/>
              </w:rPr>
            </w:pPr>
            <w:r w:rsidRPr="00290363">
              <w:t xml:space="preserve">К компетенции </w:t>
            </w:r>
            <w:r w:rsidR="00237BDF" w:rsidRPr="00290363">
              <w:t>Блока</w:t>
            </w:r>
            <w:r w:rsidRPr="00654AA7">
              <w:rPr>
                <w:lang w:eastAsia="ru-RU"/>
              </w:rPr>
              <w:t xml:space="preserve"> безопасности </w:t>
            </w:r>
            <w:r w:rsidR="00D26692" w:rsidRPr="00654AA7">
              <w:rPr>
                <w:lang w:eastAsia="ru-RU"/>
              </w:rPr>
              <w:t>Общества</w:t>
            </w:r>
            <w:r w:rsidRPr="00654AA7">
              <w:rPr>
                <w:lang w:eastAsia="ru-RU"/>
              </w:rPr>
              <w:t xml:space="preserve"> в рамках СВКиУР относится:</w:t>
            </w:r>
          </w:p>
          <w:p w14:paraId="2E998005" w14:textId="030229FA" w:rsidR="00D823B5" w:rsidRPr="00A80C85" w:rsidRDefault="00D823B5" w:rsidP="00902485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cs="Times New Roman"/>
              </w:rPr>
            </w:pPr>
            <w:r w:rsidRPr="00902485">
              <w:rPr>
                <w:rFonts w:ascii="Times New Roman" w:hAnsi="Times New Roman"/>
                <w:sz w:val="24"/>
                <w:szCs w:val="24"/>
              </w:rPr>
              <w:t>контроль за соблюдением в Группе РусГидро требований законодательства Российской Федерации в области обеспечения безопасности объектов топливно-энергетического комплекса;</w:t>
            </w:r>
          </w:p>
          <w:p w14:paraId="5E5C0D7E" w14:textId="0511203C" w:rsidR="00D823B5" w:rsidRPr="00A80C85" w:rsidRDefault="00D823B5" w:rsidP="00902485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cs="Times New Roman"/>
              </w:rPr>
            </w:pPr>
            <w:r w:rsidRPr="00902485">
              <w:rPr>
                <w:rFonts w:ascii="Times New Roman" w:hAnsi="Times New Roman"/>
                <w:sz w:val="24"/>
                <w:szCs w:val="24"/>
              </w:rPr>
              <w:t>контроль за накоплением, систематизацией и анализом информации о состоянии экономической безопасности, прогнозом ситуационного развития и стратегическим планированием по вопросам экономической безопасности Группы РусГидро;</w:t>
            </w:r>
          </w:p>
          <w:p w14:paraId="6F15059D" w14:textId="7D0E4B0D" w:rsidR="00D823B5" w:rsidRPr="00A80C85" w:rsidRDefault="00D823B5" w:rsidP="00902485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cs="Times New Roman"/>
              </w:rPr>
            </w:pPr>
            <w:r w:rsidRPr="00902485">
              <w:rPr>
                <w:rFonts w:ascii="Times New Roman" w:hAnsi="Times New Roman"/>
                <w:sz w:val="24"/>
                <w:szCs w:val="24"/>
              </w:rPr>
              <w:t>контроль инициирования и проведения в Группе РусГидро внутренних служебных проверок/расследований по потенциальным/ реализованным рискам экономической безопасности;</w:t>
            </w:r>
          </w:p>
          <w:p w14:paraId="5624A11E" w14:textId="28623DD5" w:rsidR="00D823B5" w:rsidRPr="00A80C85" w:rsidRDefault="00D823B5" w:rsidP="00902485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cs="Times New Roman"/>
              </w:rPr>
            </w:pPr>
            <w:r w:rsidRPr="00902485">
              <w:rPr>
                <w:rFonts w:ascii="Times New Roman" w:hAnsi="Times New Roman"/>
                <w:sz w:val="24"/>
                <w:szCs w:val="24"/>
              </w:rPr>
              <w:t>контроль процесса защиты информации ограниченного распространения (служебной, коммерческой, конфиденциальной, персональных данных) от неправомерного использования и доступа;</w:t>
            </w:r>
          </w:p>
          <w:p w14:paraId="0611D7BE" w14:textId="5BEAD258" w:rsidR="00D823B5" w:rsidRPr="00A80C85" w:rsidRDefault="00D823B5" w:rsidP="00902485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cs="Times New Roman"/>
              </w:rPr>
            </w:pPr>
            <w:r w:rsidRPr="00902485">
              <w:rPr>
                <w:rFonts w:ascii="Times New Roman" w:hAnsi="Times New Roman"/>
                <w:sz w:val="24"/>
                <w:szCs w:val="24"/>
              </w:rPr>
              <w:t>контроль обеспечения безопасности критической информационной инфраструктуры, принадлежащей Группе РусГидро на праве собственности, аренды или ином законном основании, входящей в критическую информационную инфраструктуру Российской Федерации.</w:t>
            </w:r>
          </w:p>
          <w:p w14:paraId="18F0AD84" w14:textId="0E669B84" w:rsidR="00455571" w:rsidRPr="00654AA7" w:rsidRDefault="00455571" w:rsidP="00D828AF">
            <w:pPr>
              <w:pStyle w:val="22"/>
              <w:spacing w:before="120" w:after="0" w:line="240" w:lineRule="auto"/>
              <w:ind w:left="459"/>
              <w:rPr>
                <w:rFonts w:ascii="Times New Roman" w:eastAsia="Calibri" w:hAnsi="Times New Roman" w:cs="Times New Roman"/>
              </w:rPr>
            </w:pPr>
          </w:p>
        </w:tc>
      </w:tr>
      <w:tr w:rsidR="00455571" w14:paraId="012B39D5" w14:textId="77777777" w:rsidTr="00654AA7">
        <w:tc>
          <w:tcPr>
            <w:tcW w:w="2258" w:type="dxa"/>
          </w:tcPr>
          <w:p w14:paraId="22411617" w14:textId="3AC2E7C1" w:rsidR="00455571" w:rsidRPr="00780D41" w:rsidRDefault="00455571" w:rsidP="004C5C02">
            <w:pPr>
              <w:spacing w:before="240"/>
              <w:jc w:val="both"/>
              <w:rPr>
                <w:b/>
              </w:rPr>
            </w:pPr>
            <w:r w:rsidRPr="00780D41">
              <w:rPr>
                <w:b/>
              </w:rPr>
              <w:t>Менеджмент</w:t>
            </w:r>
            <w:r w:rsidR="00435160">
              <w:rPr>
                <w:b/>
              </w:rPr>
              <w:t xml:space="preserve"> Общества</w:t>
            </w:r>
          </w:p>
          <w:p w14:paraId="35F927F4" w14:textId="77777777" w:rsidR="00455571" w:rsidRDefault="00455571" w:rsidP="004C5C02">
            <w:pPr>
              <w:spacing w:before="240"/>
              <w:jc w:val="both"/>
            </w:pPr>
          </w:p>
        </w:tc>
        <w:tc>
          <w:tcPr>
            <w:tcW w:w="7797" w:type="dxa"/>
          </w:tcPr>
          <w:p w14:paraId="327E8CF0" w14:textId="0CB2B7E0" w:rsidR="00455571" w:rsidRPr="00290363" w:rsidRDefault="00455571" w:rsidP="00654AA7">
            <w:pPr>
              <w:spacing w:before="120" w:after="0" w:line="240" w:lineRule="auto"/>
              <w:jc w:val="both"/>
            </w:pPr>
            <w:r w:rsidRPr="00290363">
              <w:t xml:space="preserve">В целях обеспечения эффективной деятельности СВК и УР в рамках своей компетенции менеджмент </w:t>
            </w:r>
            <w:r w:rsidR="00D26692" w:rsidRPr="00290363">
              <w:t>Общества</w:t>
            </w:r>
            <w:r w:rsidRPr="00290363">
              <w:t xml:space="preserve"> обеспечивает:</w:t>
            </w:r>
          </w:p>
          <w:p w14:paraId="3BF1B019" w14:textId="77777777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63">
              <w:rPr>
                <w:rFonts w:ascii="Times New Roman" w:hAnsi="Times New Roman"/>
                <w:sz w:val="24"/>
                <w:szCs w:val="24"/>
              </w:rPr>
              <w:t>распределение полномочий и ответственности между работниками, находящимися в их административном подчинении, за конкретные направления внутреннего контроля (формы, способы осуществления) в соответствии с принципом разделения обязанностей;</w:t>
            </w:r>
          </w:p>
          <w:p w14:paraId="41FD91EA" w14:textId="77777777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63">
              <w:rPr>
                <w:rFonts w:ascii="Times New Roman" w:hAnsi="Times New Roman"/>
                <w:sz w:val="24"/>
                <w:szCs w:val="24"/>
              </w:rPr>
              <w:t>включение в должностные инструкции работников функций и обязанностей по управлению рисками и выполнению контрольных процедур;</w:t>
            </w:r>
          </w:p>
          <w:p w14:paraId="37D387E3" w14:textId="485B6365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63">
              <w:rPr>
                <w:rFonts w:ascii="Times New Roman" w:hAnsi="Times New Roman"/>
                <w:sz w:val="24"/>
                <w:szCs w:val="24"/>
              </w:rPr>
              <w:t xml:space="preserve">развитие единой корпоративной культуры, которая способствует эффективному функционированию СВКиУР, в том числе организацию процесса информирования, обучения и актуализацию работниками знания и понимания норм корпоративной культуры и этических принципов, требований и положений </w:t>
            </w:r>
            <w:r w:rsidR="002C5FD8" w:rsidRPr="00290363">
              <w:rPr>
                <w:rFonts w:ascii="Times New Roman" w:hAnsi="Times New Roman"/>
                <w:sz w:val="24"/>
                <w:szCs w:val="24"/>
              </w:rPr>
              <w:t>ЛНД (А)</w:t>
            </w:r>
            <w:r w:rsidR="00500C04">
              <w:rPr>
                <w:rFonts w:ascii="Times New Roman" w:hAnsi="Times New Roman"/>
                <w:sz w:val="24"/>
                <w:szCs w:val="24"/>
              </w:rPr>
              <w:t xml:space="preserve"> Общества</w:t>
            </w:r>
            <w:r w:rsidRPr="00290363">
              <w:rPr>
                <w:rFonts w:ascii="Times New Roman" w:hAnsi="Times New Roman"/>
                <w:sz w:val="24"/>
                <w:szCs w:val="24"/>
              </w:rPr>
              <w:t>, которые влияют на порядок функционирования СВКиУР;</w:t>
            </w:r>
          </w:p>
          <w:p w14:paraId="4910ED0D" w14:textId="5A945C20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63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над соблюдением работниками структурных подразделений </w:t>
            </w:r>
            <w:r w:rsidR="00142015">
              <w:rPr>
                <w:rFonts w:ascii="Times New Roman" w:hAnsi="Times New Roman"/>
                <w:sz w:val="24"/>
                <w:szCs w:val="24"/>
              </w:rPr>
              <w:t>Общества</w:t>
            </w:r>
            <w:r w:rsidRPr="00290363">
              <w:rPr>
                <w:rFonts w:ascii="Times New Roman" w:hAnsi="Times New Roman"/>
                <w:sz w:val="24"/>
                <w:szCs w:val="24"/>
              </w:rPr>
              <w:t xml:space="preserve"> требований </w:t>
            </w:r>
            <w:r w:rsidR="002C5FD8" w:rsidRPr="00290363">
              <w:rPr>
                <w:rFonts w:ascii="Times New Roman" w:hAnsi="Times New Roman"/>
                <w:sz w:val="24"/>
                <w:szCs w:val="24"/>
              </w:rPr>
              <w:t>ЛНД (А)</w:t>
            </w:r>
            <w:r w:rsidR="00500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015">
              <w:rPr>
                <w:rFonts w:ascii="Times New Roman" w:hAnsi="Times New Roman"/>
                <w:sz w:val="24"/>
                <w:szCs w:val="24"/>
              </w:rPr>
              <w:t>Общества</w:t>
            </w:r>
            <w:r w:rsidRPr="0029036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962E08B" w14:textId="77777777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63">
              <w:rPr>
                <w:rFonts w:ascii="Times New Roman" w:hAnsi="Times New Roman"/>
                <w:sz w:val="24"/>
                <w:szCs w:val="24"/>
              </w:rPr>
              <w:t>управление рисками в рамках своих компетенций, включая выявление, анализ и оценку рисков, разработку мероприятий по их устранению или снижению, мониторинг и формирование отчетности по рискам финансово-хозяйственной деятельности в соответствии с установленным в Группе порядком;</w:t>
            </w:r>
          </w:p>
          <w:p w14:paraId="514CFFA6" w14:textId="77777777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63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разработка, исполнение контрольных процедур и мониторинг выполнения мероприятий по устранению недостатков контрольных процедур;</w:t>
            </w:r>
          </w:p>
          <w:p w14:paraId="6727BA47" w14:textId="77777777" w:rsidR="00455571" w:rsidRPr="00A75649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63">
              <w:rPr>
                <w:rFonts w:ascii="Times New Roman" w:hAnsi="Times New Roman"/>
                <w:sz w:val="24"/>
                <w:szCs w:val="24"/>
              </w:rPr>
              <w:t>проведение самооценки внутреннего контроля в биз</w:t>
            </w:r>
            <w:r w:rsidR="001140A3" w:rsidRPr="00290363">
              <w:rPr>
                <w:rFonts w:ascii="Times New Roman" w:hAnsi="Times New Roman"/>
                <w:sz w:val="24"/>
                <w:szCs w:val="24"/>
              </w:rPr>
              <w:t xml:space="preserve">нес-процессах, находящихся под </w:t>
            </w:r>
            <w:r w:rsidRPr="00290363">
              <w:rPr>
                <w:rFonts w:ascii="Times New Roman" w:hAnsi="Times New Roman"/>
                <w:sz w:val="24"/>
                <w:szCs w:val="24"/>
              </w:rPr>
              <w:t xml:space="preserve">его управлением, в том числе своевременное информирование вышестоящего руководства об отклонениях в реализации контрольных процедур. </w:t>
            </w:r>
          </w:p>
          <w:p w14:paraId="11F86444" w14:textId="3C16E0B5" w:rsidR="00A75649" w:rsidRPr="00B042DF" w:rsidRDefault="00A75649" w:rsidP="00A75649">
            <w:pPr>
              <w:pStyle w:val="afe"/>
              <w:spacing w:before="120" w:after="0" w:line="240" w:lineRule="auto"/>
              <w:ind w:left="3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Менеджмент несет ответственность за разработку, документирование, внедрение, мониторинг и развитие СВКиУР во вверенных ему функциональных областях деятельности Общества.</w:t>
            </w:r>
          </w:p>
        </w:tc>
      </w:tr>
      <w:tr w:rsidR="00455571" w14:paraId="302502C6" w14:textId="77777777" w:rsidTr="00654AA7">
        <w:tc>
          <w:tcPr>
            <w:tcW w:w="2258" w:type="dxa"/>
          </w:tcPr>
          <w:p w14:paraId="72564B89" w14:textId="3F44D727" w:rsidR="00455571" w:rsidRPr="004A0B0F" w:rsidRDefault="00455571" w:rsidP="004C5C02">
            <w:pPr>
              <w:spacing w:before="240"/>
              <w:jc w:val="both"/>
              <w:rPr>
                <w:b/>
              </w:rPr>
            </w:pPr>
            <w:r w:rsidRPr="004A0B0F">
              <w:rPr>
                <w:b/>
              </w:rPr>
              <w:lastRenderedPageBreak/>
              <w:t xml:space="preserve">Работники Общества </w:t>
            </w:r>
          </w:p>
        </w:tc>
        <w:tc>
          <w:tcPr>
            <w:tcW w:w="7797" w:type="dxa"/>
          </w:tcPr>
          <w:p w14:paraId="739CB895" w14:textId="77AB4411" w:rsidR="00455571" w:rsidRPr="00C6023C" w:rsidRDefault="00455571" w:rsidP="004C5C02">
            <w:pPr>
              <w:spacing w:before="120"/>
              <w:jc w:val="both"/>
            </w:pPr>
            <w:r w:rsidRPr="00C6023C">
              <w:t>К компетенции работников Общества в рамках СВКиУР относится:</w:t>
            </w:r>
          </w:p>
          <w:p w14:paraId="5E623492" w14:textId="005F2914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cs="Times New Roman"/>
              </w:rPr>
            </w:pPr>
            <w:r w:rsidRPr="00654AA7">
              <w:rPr>
                <w:rFonts w:ascii="Times New Roman" w:hAnsi="Times New Roman"/>
                <w:sz w:val="24"/>
                <w:szCs w:val="24"/>
              </w:rPr>
              <w:t>эффективное исполнение контрольных процедур и мероприятий по управлению рисками в соответствии с должностными инструкциями;</w:t>
            </w:r>
          </w:p>
          <w:p w14:paraId="7887BC66" w14:textId="77777777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cs="Times New Roman"/>
              </w:rPr>
            </w:pPr>
            <w:r w:rsidRPr="00654AA7">
              <w:rPr>
                <w:rFonts w:ascii="Times New Roman" w:hAnsi="Times New Roman"/>
                <w:sz w:val="24"/>
                <w:szCs w:val="24"/>
              </w:rPr>
              <w:t>содействие менеджменту в управлении рисками, в т.ч. в вопросах выявления, оценки, разработки мероприятий по устранению, снижению, мониторингу и формированию отчетности по рискам финансово-хозяйственной деятельности;</w:t>
            </w:r>
          </w:p>
          <w:p w14:paraId="0A537C76" w14:textId="5C92E4D2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cs="Times New Roman"/>
              </w:rPr>
            </w:pPr>
            <w:r w:rsidRPr="00654AA7">
              <w:rPr>
                <w:rFonts w:ascii="Times New Roman" w:hAnsi="Times New Roman"/>
                <w:sz w:val="24"/>
                <w:szCs w:val="24"/>
              </w:rPr>
              <w:t xml:space="preserve">своевременное извещение </w:t>
            </w:r>
            <w:r w:rsidR="00B042DF">
              <w:rPr>
                <w:rFonts w:ascii="Times New Roman" w:hAnsi="Times New Roman"/>
                <w:sz w:val="24"/>
                <w:szCs w:val="24"/>
              </w:rPr>
              <w:t xml:space="preserve">непосредственного </w:t>
            </w:r>
            <w:r w:rsidRPr="00654AA7">
              <w:rPr>
                <w:rFonts w:ascii="Times New Roman" w:hAnsi="Times New Roman"/>
                <w:sz w:val="24"/>
                <w:szCs w:val="24"/>
              </w:rPr>
              <w:t>руководства о новых рисках, а также случаях, когда исполнение контрольных процедур по каким-либо причинам стало невозможным и/или требуется изменение контрольных процедур и мероприятий по управлению рисками в связи с изменениями внутренних и внешних условий функционирования структурного подразделения, филиала, ПО, в том числе разработку и представление предложений по внедрению контрольных процедур и мероприятий по управлению рисками;</w:t>
            </w:r>
          </w:p>
          <w:p w14:paraId="3FDA6175" w14:textId="4C53EDE9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cs="Times New Roman"/>
              </w:rPr>
            </w:pPr>
            <w:r w:rsidRPr="00654AA7">
              <w:rPr>
                <w:rFonts w:ascii="Times New Roman" w:hAnsi="Times New Roman"/>
                <w:sz w:val="24"/>
                <w:szCs w:val="24"/>
              </w:rPr>
              <w:t xml:space="preserve">немедленное извещение </w:t>
            </w:r>
            <w:r w:rsidR="00B042DF">
              <w:rPr>
                <w:rFonts w:ascii="Times New Roman" w:hAnsi="Times New Roman"/>
                <w:sz w:val="24"/>
                <w:szCs w:val="24"/>
              </w:rPr>
              <w:t>непосредственного</w:t>
            </w:r>
            <w:r w:rsidRPr="00654AA7">
              <w:rPr>
                <w:rFonts w:ascii="Times New Roman" w:hAnsi="Times New Roman"/>
                <w:sz w:val="24"/>
                <w:szCs w:val="24"/>
              </w:rPr>
              <w:t xml:space="preserve"> руководства о любых совершенных или возможных ошибках/недостатках, которые привели или могут привести к потенциальным убыткам;</w:t>
            </w:r>
          </w:p>
          <w:p w14:paraId="37D98DE3" w14:textId="77777777" w:rsidR="00455571" w:rsidRPr="004A0B0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</w:pPr>
            <w:r w:rsidRPr="00290363"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в области внутреннего контроля и управления рисками в соответствии с утвержденной программой о</w:t>
            </w:r>
            <w:r w:rsidRPr="00290363">
              <w:rPr>
                <w:rFonts w:ascii="Times New Roman" w:hAnsi="Times New Roman"/>
                <w:sz w:val="24"/>
                <w:szCs w:val="24"/>
              </w:rPr>
              <w:t>бучения.</w:t>
            </w:r>
          </w:p>
        </w:tc>
      </w:tr>
      <w:tr w:rsidR="00455571" w14:paraId="7453A025" w14:textId="77777777" w:rsidTr="00654AA7">
        <w:tc>
          <w:tcPr>
            <w:tcW w:w="2258" w:type="dxa"/>
          </w:tcPr>
          <w:p w14:paraId="16E84072" w14:textId="4EFED7A5" w:rsidR="00455571" w:rsidRPr="00FC5606" w:rsidRDefault="00455571" w:rsidP="004C5C02">
            <w:pPr>
              <w:spacing w:before="240"/>
              <w:jc w:val="both"/>
              <w:rPr>
                <w:b/>
              </w:rPr>
            </w:pPr>
            <w:r w:rsidRPr="00FC5606">
              <w:rPr>
                <w:b/>
              </w:rPr>
              <w:t>Д</w:t>
            </w:r>
            <w:r w:rsidRPr="00FC5606">
              <w:rPr>
                <w:b/>
                <w:spacing w:val="-2"/>
              </w:rPr>
              <w:t xml:space="preserve">иректор по внутреннему контролю и управлению рисками – главный аудитор </w:t>
            </w:r>
            <w:r w:rsidR="00435160">
              <w:rPr>
                <w:b/>
                <w:spacing w:val="-2"/>
              </w:rPr>
              <w:t>Общества</w:t>
            </w:r>
          </w:p>
          <w:p w14:paraId="66FD1912" w14:textId="77777777" w:rsidR="00455571" w:rsidRPr="004A0B0F" w:rsidRDefault="00455571" w:rsidP="004C5C02">
            <w:pPr>
              <w:spacing w:before="240"/>
              <w:jc w:val="both"/>
              <w:rPr>
                <w:b/>
              </w:rPr>
            </w:pPr>
          </w:p>
        </w:tc>
        <w:tc>
          <w:tcPr>
            <w:tcW w:w="7797" w:type="dxa"/>
          </w:tcPr>
          <w:p w14:paraId="16B7C892" w14:textId="5CD41C57" w:rsidR="00455571" w:rsidRPr="00654AA7" w:rsidRDefault="00455571" w:rsidP="00654AA7">
            <w:pPr>
              <w:spacing w:before="120" w:after="0" w:line="240" w:lineRule="auto"/>
              <w:jc w:val="both"/>
            </w:pPr>
            <w:r w:rsidRPr="00290363">
              <w:t xml:space="preserve">К основным функциям </w:t>
            </w:r>
            <w:r w:rsidR="00290363">
              <w:t>д</w:t>
            </w:r>
            <w:r w:rsidR="00290363" w:rsidRPr="00654AA7">
              <w:t xml:space="preserve">иректора </w:t>
            </w:r>
            <w:r w:rsidRPr="00654AA7">
              <w:t xml:space="preserve">по внутреннему контролю и управлению рисками – главного аудитора </w:t>
            </w:r>
            <w:r w:rsidR="00BB3C4B" w:rsidRPr="00654AA7">
              <w:t>Общества</w:t>
            </w:r>
            <w:r w:rsidRPr="00654AA7">
              <w:t xml:space="preserve"> в рамках </w:t>
            </w:r>
            <w:r w:rsidR="00B042DF" w:rsidRPr="00654AA7">
              <w:t>СВКиУ</w:t>
            </w:r>
            <w:r w:rsidR="00B042DF">
              <w:t>Р</w:t>
            </w:r>
            <w:r w:rsidR="00B042DF" w:rsidRPr="00654AA7">
              <w:t xml:space="preserve"> </w:t>
            </w:r>
            <w:r w:rsidRPr="00654AA7">
              <w:t>относятся:</w:t>
            </w:r>
          </w:p>
          <w:p w14:paraId="23963446" w14:textId="08F313E3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cs="Times New Roman"/>
              </w:rPr>
            </w:pPr>
            <w:r w:rsidRPr="00654AA7">
              <w:rPr>
                <w:rFonts w:ascii="Times New Roman" w:hAnsi="Times New Roman"/>
                <w:sz w:val="24"/>
                <w:szCs w:val="24"/>
              </w:rPr>
              <w:t>организация функционирования эффективной СВКиУР через методологическое обеспечение процесса, координацию деятельности структурных подразделений Группы по внедрению риск-ориентированной системы контроля, мониторинг действующей СВКиУР;</w:t>
            </w:r>
          </w:p>
          <w:p w14:paraId="546033DA" w14:textId="77777777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cs="Times New Roman"/>
              </w:rPr>
            </w:pPr>
            <w:r w:rsidRPr="00654AA7">
              <w:rPr>
                <w:rFonts w:ascii="Times New Roman" w:hAnsi="Times New Roman"/>
                <w:sz w:val="24"/>
                <w:szCs w:val="24"/>
              </w:rPr>
              <w:t>организация деятельности по идентификации, оценке и управлению рисками Группы через методологическое обеспечение процесса, координацию деятельности структурных подразделений Группы по управлению рисками, анализ рисков Группы и оценку эффективности мероприятий по их управлению;</w:t>
            </w:r>
          </w:p>
          <w:p w14:paraId="09B2048C" w14:textId="77777777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cs="Times New Roman"/>
              </w:rPr>
            </w:pPr>
            <w:r w:rsidRPr="00654AA7">
              <w:rPr>
                <w:rFonts w:ascii="Times New Roman" w:hAnsi="Times New Roman"/>
                <w:sz w:val="24"/>
                <w:szCs w:val="24"/>
              </w:rPr>
              <w:t xml:space="preserve">осуществление централизованного оперативного контроля за реализацией деятельности Группы посредством организации и </w:t>
            </w:r>
            <w:r w:rsidRPr="00654AA7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проверочных, а также экспертно-аналитических мероприятий Группы;</w:t>
            </w:r>
          </w:p>
          <w:p w14:paraId="0D6513E1" w14:textId="704E9F50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cs="Times New Roman"/>
              </w:rPr>
            </w:pPr>
            <w:r w:rsidRPr="00654AA7">
              <w:rPr>
                <w:rFonts w:ascii="Times New Roman" w:hAnsi="Times New Roman"/>
                <w:sz w:val="24"/>
                <w:szCs w:val="24"/>
              </w:rPr>
              <w:t>организация функционирования в Группе эффективной системы противодействия коррупции и мошенничеству (антикоррупционной деятельности), через методологическое сопровождение построения системы антикорр</w:t>
            </w:r>
            <w:r w:rsidR="000B7B7A" w:rsidRPr="00654AA7">
              <w:rPr>
                <w:rFonts w:ascii="Times New Roman" w:hAnsi="Times New Roman"/>
                <w:sz w:val="24"/>
                <w:szCs w:val="24"/>
              </w:rPr>
              <w:t>упционной деятельности в Группе</w:t>
            </w:r>
            <w:r w:rsidRPr="00654AA7">
              <w:rPr>
                <w:rFonts w:ascii="Times New Roman" w:hAnsi="Times New Roman"/>
                <w:sz w:val="24"/>
                <w:szCs w:val="24"/>
              </w:rPr>
              <w:t>, координацию деятельности структурных подразделений Группы по предупреждению и противодействию коррупции;</w:t>
            </w:r>
          </w:p>
          <w:p w14:paraId="79B847DF" w14:textId="1342B494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cs="Times New Roman"/>
              </w:rPr>
            </w:pPr>
            <w:r w:rsidRPr="00654AA7">
              <w:rPr>
                <w:rFonts w:ascii="Times New Roman" w:hAnsi="Times New Roman"/>
                <w:sz w:val="24"/>
                <w:szCs w:val="24"/>
              </w:rPr>
              <w:t xml:space="preserve">обеспечение раскрытия информации об организации СВКиУР, управлении рисками, реализуемой антикоррупционной политике в Обществе в соответствии с требованиями законодательства </w:t>
            </w:r>
            <w:r w:rsidR="00B042DF">
              <w:rPr>
                <w:rFonts w:ascii="Times New Roman" w:hAnsi="Times New Roman"/>
                <w:sz w:val="24"/>
                <w:szCs w:val="24"/>
              </w:rPr>
              <w:t>РФ</w:t>
            </w:r>
            <w:r w:rsidRPr="00654AA7">
              <w:rPr>
                <w:rFonts w:ascii="Times New Roman" w:hAnsi="Times New Roman"/>
                <w:sz w:val="24"/>
                <w:szCs w:val="24"/>
              </w:rPr>
              <w:t>, ЛНД(А) Общества и лучшими практиками в целях обеспечение открытости и доступности для акционеров, инвесторов, органов управления и иных заинтересованных лиц;</w:t>
            </w:r>
          </w:p>
          <w:p w14:paraId="2DAA2B80" w14:textId="696BC13C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cs="Times New Roman"/>
              </w:rPr>
            </w:pPr>
            <w:r w:rsidRPr="00654AA7">
              <w:rPr>
                <w:rFonts w:ascii="Times New Roman" w:hAnsi="Times New Roman"/>
                <w:sz w:val="24"/>
                <w:szCs w:val="24"/>
              </w:rPr>
              <w:t>взаимодействие с Ревизионной комиссией Общества, внешним аудитором Общества, Счетной палатой Российской Федерации, Генеральной Прокуратурой Российской Федерации, Минэнерго России и иными ФОИВ и их территориальными подразделениями (органами) по вопросам</w:t>
            </w:r>
            <w:r w:rsidR="002903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4AA7">
              <w:rPr>
                <w:rFonts w:ascii="Times New Roman" w:hAnsi="Times New Roman"/>
                <w:sz w:val="24"/>
                <w:szCs w:val="24"/>
              </w:rPr>
              <w:t xml:space="preserve"> отнесенным к компетенции </w:t>
            </w:r>
            <w:r w:rsidR="00B24E87">
              <w:rPr>
                <w:rFonts w:ascii="Times New Roman" w:hAnsi="Times New Roman"/>
                <w:sz w:val="24"/>
                <w:szCs w:val="24"/>
              </w:rPr>
              <w:t>Д</w:t>
            </w:r>
            <w:r w:rsidRPr="00654AA7">
              <w:rPr>
                <w:rFonts w:ascii="Times New Roman" w:hAnsi="Times New Roman"/>
                <w:sz w:val="24"/>
                <w:szCs w:val="24"/>
              </w:rPr>
              <w:t>иректора по внутреннему контролю и управлению рисками – главного аудитора, а также результатам проведенных внешними контролерами проверочных мероприятий.</w:t>
            </w:r>
          </w:p>
        </w:tc>
      </w:tr>
      <w:tr w:rsidR="00455571" w14:paraId="26E37E4D" w14:textId="77777777" w:rsidTr="00654AA7">
        <w:tc>
          <w:tcPr>
            <w:tcW w:w="2258" w:type="dxa"/>
          </w:tcPr>
          <w:p w14:paraId="473392B1" w14:textId="21A3C509" w:rsidR="00455571" w:rsidRPr="000C72FA" w:rsidRDefault="00455571" w:rsidP="004C5C02">
            <w:pPr>
              <w:spacing w:before="240" w:after="240"/>
              <w:jc w:val="both"/>
              <w:rPr>
                <w:b/>
                <w:bCs/>
              </w:rPr>
            </w:pPr>
            <w:r w:rsidRPr="000C72FA">
              <w:rPr>
                <w:b/>
                <w:bCs/>
              </w:rPr>
              <w:lastRenderedPageBreak/>
              <w:t xml:space="preserve">Департамент контроля и управления рисками </w:t>
            </w:r>
            <w:r w:rsidR="00435160">
              <w:rPr>
                <w:b/>
                <w:bCs/>
              </w:rPr>
              <w:t>Общества</w:t>
            </w:r>
          </w:p>
          <w:p w14:paraId="208F75D5" w14:textId="77777777" w:rsidR="00455571" w:rsidRPr="00FC5606" w:rsidRDefault="00455571" w:rsidP="004C5C02">
            <w:pPr>
              <w:spacing w:before="240"/>
              <w:jc w:val="both"/>
              <w:rPr>
                <w:b/>
              </w:rPr>
            </w:pPr>
          </w:p>
        </w:tc>
        <w:tc>
          <w:tcPr>
            <w:tcW w:w="7797" w:type="dxa"/>
          </w:tcPr>
          <w:p w14:paraId="3AA82493" w14:textId="22CAB9EC" w:rsidR="00455571" w:rsidRPr="00B042DF" w:rsidRDefault="00455571" w:rsidP="00654AA7">
            <w:pPr>
              <w:spacing w:before="120" w:after="0" w:line="240" w:lineRule="auto"/>
              <w:jc w:val="both"/>
            </w:pPr>
            <w:r w:rsidRPr="00290363">
              <w:t xml:space="preserve">К основным функциям Департамента контроля и управления рисками </w:t>
            </w:r>
            <w:r w:rsidR="00435160" w:rsidRPr="00B042DF">
              <w:t>Общества</w:t>
            </w:r>
            <w:r w:rsidRPr="00B042DF">
              <w:t xml:space="preserve"> в рамках СВКиУР относится:</w:t>
            </w:r>
          </w:p>
          <w:p w14:paraId="5F8FFE15" w14:textId="77777777" w:rsidR="00455571" w:rsidRPr="00654AA7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AA7">
              <w:rPr>
                <w:rFonts w:ascii="Times New Roman" w:hAnsi="Times New Roman"/>
                <w:sz w:val="24"/>
                <w:szCs w:val="24"/>
              </w:rPr>
              <w:t>методологическое обеспечение процесса функционирования эффективной СВКиУР в Группе;</w:t>
            </w:r>
          </w:p>
          <w:p w14:paraId="32134DF0" w14:textId="77777777" w:rsidR="00455571" w:rsidRPr="00654AA7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AA7">
              <w:rPr>
                <w:rFonts w:ascii="Times New Roman" w:hAnsi="Times New Roman"/>
                <w:sz w:val="24"/>
                <w:szCs w:val="24"/>
              </w:rPr>
              <w:t>внедрение системы мониторинга эффективности СВКиУР в Группе;</w:t>
            </w:r>
          </w:p>
          <w:p w14:paraId="29A1AFA7" w14:textId="77777777" w:rsidR="00455571" w:rsidRPr="00654AA7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AA7">
              <w:rPr>
                <w:rFonts w:ascii="Times New Roman" w:hAnsi="Times New Roman"/>
                <w:sz w:val="24"/>
                <w:szCs w:val="24"/>
              </w:rPr>
              <w:t>формирование проекта параметров риск –аппетита Группы;</w:t>
            </w:r>
          </w:p>
          <w:p w14:paraId="3ADC6DBD" w14:textId="77777777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63">
              <w:rPr>
                <w:rFonts w:ascii="Times New Roman" w:hAnsi="Times New Roman" w:cs="Times New Roman"/>
                <w:sz w:val="24"/>
                <w:szCs w:val="24"/>
              </w:rPr>
              <w:t>организация и координация деятельности структурных подразделений Общества, филиалов и ПО по внедрению и совершенствованию риск-ориентированной систем</w:t>
            </w:r>
            <w:r w:rsidRPr="00290363">
              <w:rPr>
                <w:rFonts w:ascii="Times New Roman" w:hAnsi="Times New Roman"/>
                <w:sz w:val="24"/>
                <w:szCs w:val="24"/>
              </w:rPr>
              <w:t>ы внутреннего контроля;</w:t>
            </w:r>
          </w:p>
          <w:p w14:paraId="356ABDDC" w14:textId="7081A730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63">
              <w:rPr>
                <w:rFonts w:ascii="Times New Roman" w:hAnsi="Times New Roman"/>
                <w:sz w:val="24"/>
                <w:szCs w:val="24"/>
              </w:rPr>
              <w:t>мониторинг надежности и эффективности функционирования СВКиУР, выявление недостатков СВКиУР;</w:t>
            </w:r>
          </w:p>
          <w:p w14:paraId="5B025E5D" w14:textId="77777777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63">
              <w:rPr>
                <w:rFonts w:ascii="Times New Roman" w:hAnsi="Times New Roman"/>
                <w:sz w:val="24"/>
                <w:szCs w:val="24"/>
              </w:rPr>
              <w:t>разработка и совершенствование методик идентификации, количественной и качественной оценки рисков в Группе;</w:t>
            </w:r>
          </w:p>
          <w:p w14:paraId="04EAED88" w14:textId="77777777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63">
              <w:rPr>
                <w:rFonts w:ascii="Times New Roman" w:hAnsi="Times New Roman"/>
                <w:sz w:val="24"/>
                <w:szCs w:val="24"/>
              </w:rPr>
              <w:t>организация и координация деятельности структурных подразделений Общества, филиалов Общества и ПО по выявлению, оценке и управлению рисками;</w:t>
            </w:r>
          </w:p>
          <w:p w14:paraId="43A7226B" w14:textId="77777777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63">
              <w:rPr>
                <w:rFonts w:ascii="Times New Roman" w:hAnsi="Times New Roman"/>
                <w:sz w:val="24"/>
                <w:szCs w:val="24"/>
              </w:rPr>
              <w:t>оценка и анализ рисков Группы в соответствии с ЛНД (А) Общества;</w:t>
            </w:r>
          </w:p>
          <w:p w14:paraId="7DE03C8F" w14:textId="77777777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63">
              <w:rPr>
                <w:rFonts w:ascii="Times New Roman" w:hAnsi="Times New Roman"/>
                <w:sz w:val="24"/>
                <w:szCs w:val="24"/>
              </w:rPr>
              <w:t xml:space="preserve">оценка достаточности и эффективности мероприятий по управлению рисками Группы; </w:t>
            </w:r>
          </w:p>
          <w:p w14:paraId="1E80240D" w14:textId="38F7C051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63">
              <w:rPr>
                <w:rFonts w:ascii="Times New Roman" w:hAnsi="Times New Roman"/>
                <w:sz w:val="24"/>
                <w:szCs w:val="24"/>
              </w:rPr>
              <w:t xml:space="preserve">подготовка в целях дальнейшего раскрытия информации о рисках Группы в соответствии с требованиями законодательства </w:t>
            </w:r>
            <w:r w:rsidR="00B042DF">
              <w:rPr>
                <w:rFonts w:ascii="Times New Roman" w:hAnsi="Times New Roman"/>
                <w:sz w:val="24"/>
                <w:szCs w:val="24"/>
              </w:rPr>
              <w:t>РФ</w:t>
            </w:r>
            <w:r w:rsidRPr="00290363">
              <w:rPr>
                <w:rFonts w:ascii="Times New Roman" w:hAnsi="Times New Roman"/>
                <w:sz w:val="24"/>
                <w:szCs w:val="24"/>
              </w:rPr>
              <w:t>, ЛНД (А) Общества и лучшими практиками раскрытия информации об управлении рисками;</w:t>
            </w:r>
          </w:p>
          <w:p w14:paraId="34F3C1FE" w14:textId="77777777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6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(координация) разработки и контроль выполнения процедур и мероприятий, направленных на предупреждение и противодействие коррупции в Обществе, а также в установленном порядке (через корпоративные процедуры) в его ПО (в том числе через планы, отчеты по антикоррупционной деятельности и др.);</w:t>
            </w:r>
          </w:p>
          <w:p w14:paraId="0665FAC1" w14:textId="0CBC62D8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63">
              <w:rPr>
                <w:rFonts w:ascii="Times New Roman" w:hAnsi="Times New Roman"/>
                <w:sz w:val="24"/>
                <w:szCs w:val="24"/>
              </w:rPr>
              <w:t xml:space="preserve">контроль соответствия реализуемой в Обществе и ПО антикоррупционной политики требованиям законодательства </w:t>
            </w:r>
            <w:r w:rsidR="00B042DF">
              <w:rPr>
                <w:rFonts w:ascii="Times New Roman" w:hAnsi="Times New Roman"/>
                <w:sz w:val="24"/>
                <w:szCs w:val="24"/>
              </w:rPr>
              <w:t>РФ</w:t>
            </w:r>
            <w:r w:rsidRPr="00290363">
              <w:rPr>
                <w:rFonts w:ascii="Times New Roman" w:hAnsi="Times New Roman"/>
                <w:sz w:val="24"/>
                <w:szCs w:val="24"/>
              </w:rPr>
              <w:t>, применимого международного законодательства и иных обязательных для исполнения нормативных/регулирующих документов, а</w:t>
            </w:r>
            <w:r w:rsidR="00B04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0363">
              <w:rPr>
                <w:rFonts w:ascii="Times New Roman" w:hAnsi="Times New Roman"/>
                <w:sz w:val="24"/>
                <w:szCs w:val="24"/>
              </w:rPr>
              <w:t>также лучших российских и международных практик (комплаенс);</w:t>
            </w:r>
          </w:p>
          <w:p w14:paraId="11516A8D" w14:textId="77777777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63">
              <w:rPr>
                <w:rFonts w:ascii="Times New Roman" w:hAnsi="Times New Roman"/>
                <w:sz w:val="24"/>
                <w:szCs w:val="24"/>
              </w:rPr>
              <w:t>организация методологического сопровождения, обеспечивающего внедрение единых подходов по построению, управлению и реализации системы антикоррупционной деятельности в Группе;</w:t>
            </w:r>
          </w:p>
          <w:p w14:paraId="7B714BAE" w14:textId="77777777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63">
              <w:rPr>
                <w:rFonts w:ascii="Times New Roman" w:hAnsi="Times New Roman"/>
                <w:sz w:val="24"/>
                <w:szCs w:val="24"/>
              </w:rPr>
              <w:t>организация работы «Линии доверия», рассмотрения и реагирования на полученные сообщения, в порядке, предусмотренном ЛНД (А) Общества;</w:t>
            </w:r>
          </w:p>
          <w:p w14:paraId="447155B6" w14:textId="77777777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63">
              <w:rPr>
                <w:rFonts w:ascii="Times New Roman" w:hAnsi="Times New Roman"/>
                <w:sz w:val="24"/>
                <w:szCs w:val="24"/>
              </w:rPr>
              <w:t>организация работы Комиссий по этике и урегулированию конфликта интересов, в порядке, предусмотренном ЛНД (А) Общества;</w:t>
            </w:r>
          </w:p>
          <w:p w14:paraId="4AF1F890" w14:textId="77777777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63">
              <w:rPr>
                <w:rFonts w:ascii="Times New Roman" w:hAnsi="Times New Roman"/>
                <w:sz w:val="24"/>
                <w:szCs w:val="24"/>
              </w:rPr>
              <w:t>обеспечение взаимодействия с федеральными органами власти Российской Федерации, органами власти субъектов Российской Федерации, иными органами государственного надзора и контроля, а также иными заинтересованными сторонами по вопросам противодействия и профилактики коррупции;</w:t>
            </w:r>
          </w:p>
          <w:p w14:paraId="3FD99729" w14:textId="77777777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63">
              <w:rPr>
                <w:rFonts w:ascii="Times New Roman" w:hAnsi="Times New Roman"/>
                <w:sz w:val="24"/>
                <w:szCs w:val="24"/>
              </w:rPr>
              <w:t>обеспечение открытости и доступности для заинтересованных лиц, акционеров, контрагентов информации о реализуемой в Обществе антикоррупционной политике;</w:t>
            </w:r>
          </w:p>
          <w:p w14:paraId="1988DA7C" w14:textId="247EA1C1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63">
              <w:rPr>
                <w:rFonts w:ascii="Times New Roman" w:hAnsi="Times New Roman"/>
                <w:sz w:val="24"/>
                <w:szCs w:val="24"/>
              </w:rPr>
              <w:t xml:space="preserve">обеспечение информированности работников по вопросам соблюдения антикоррупционного законодательства </w:t>
            </w:r>
            <w:r w:rsidR="00B042DF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290363">
              <w:rPr>
                <w:rFonts w:ascii="Times New Roman" w:hAnsi="Times New Roman"/>
                <w:sz w:val="24"/>
                <w:szCs w:val="24"/>
              </w:rPr>
              <w:t>и требованиям ЛНД (А) Общества по вопросам противодействия и профилактики коррупции;</w:t>
            </w:r>
          </w:p>
          <w:p w14:paraId="323291AD" w14:textId="564B496E" w:rsidR="00455571" w:rsidRPr="00B46E70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63">
              <w:rPr>
                <w:rFonts w:ascii="Times New Roman" w:hAnsi="Times New Roman"/>
                <w:sz w:val="24"/>
                <w:szCs w:val="24"/>
              </w:rPr>
              <w:t>взаимодействие с Комитетами по аудиту при Совете директоров Общества и ПО, Советами директоров Общества и ПО по вопросам, отнесенным к компетенции Департамента</w:t>
            </w:r>
            <w:r w:rsidRPr="00B042DF">
              <w:rPr>
                <w:rFonts w:ascii="Times New Roman" w:hAnsi="Times New Roman"/>
                <w:sz w:val="24"/>
                <w:szCs w:val="24"/>
              </w:rPr>
              <w:t xml:space="preserve"> контроля и управления рисками </w:t>
            </w:r>
            <w:r w:rsidR="00435160" w:rsidRPr="00B042DF">
              <w:rPr>
                <w:rFonts w:ascii="Times New Roman" w:hAnsi="Times New Roman"/>
                <w:sz w:val="24"/>
                <w:szCs w:val="24"/>
              </w:rPr>
              <w:t>Общества</w:t>
            </w:r>
            <w:r w:rsidRPr="00B46E70">
              <w:rPr>
                <w:rFonts w:ascii="Times New Roman" w:hAnsi="Times New Roman"/>
                <w:sz w:val="24"/>
                <w:szCs w:val="24"/>
              </w:rPr>
              <w:t xml:space="preserve"> в рамках СВКиУР;</w:t>
            </w:r>
          </w:p>
          <w:p w14:paraId="590B7063" w14:textId="5CC3BB4F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63">
              <w:rPr>
                <w:rFonts w:ascii="Times New Roman" w:hAnsi="Times New Roman"/>
                <w:sz w:val="24"/>
                <w:szCs w:val="24"/>
              </w:rPr>
              <w:t xml:space="preserve">иные вопросы в области внутреннего контроля и управления рисками, установленные ЛНД (А) </w:t>
            </w:r>
            <w:r w:rsidR="00435160" w:rsidRPr="00290363">
              <w:rPr>
                <w:rFonts w:ascii="Times New Roman" w:hAnsi="Times New Roman"/>
                <w:sz w:val="24"/>
                <w:szCs w:val="24"/>
              </w:rPr>
              <w:t>Общества</w:t>
            </w:r>
            <w:r w:rsidRPr="002903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5571" w14:paraId="0EBA351F" w14:textId="77777777" w:rsidTr="00654AA7">
        <w:tc>
          <w:tcPr>
            <w:tcW w:w="10055" w:type="dxa"/>
            <w:gridSpan w:val="2"/>
          </w:tcPr>
          <w:p w14:paraId="00711EE0" w14:textId="65E105DE" w:rsidR="00455571" w:rsidRPr="003C4761" w:rsidRDefault="00455571" w:rsidP="00D55CC0">
            <w:pPr>
              <w:spacing w:before="120" w:after="0"/>
              <w:jc w:val="both"/>
              <w:rPr>
                <w:bCs/>
              </w:rPr>
            </w:pPr>
            <w:r w:rsidRPr="00586C94">
              <w:rPr>
                <w:b/>
              </w:rPr>
              <w:lastRenderedPageBreak/>
              <w:t>Независим</w:t>
            </w:r>
            <w:r w:rsidR="00D55CC0">
              <w:rPr>
                <w:b/>
              </w:rPr>
              <w:t>ая</w:t>
            </w:r>
            <w:r w:rsidRPr="00586C94">
              <w:rPr>
                <w:b/>
              </w:rPr>
              <w:t xml:space="preserve"> оценка эффективности СВКиУР</w:t>
            </w:r>
          </w:p>
        </w:tc>
      </w:tr>
      <w:tr w:rsidR="00455571" w14:paraId="6458C558" w14:textId="77777777" w:rsidTr="00654AA7">
        <w:tc>
          <w:tcPr>
            <w:tcW w:w="2258" w:type="dxa"/>
          </w:tcPr>
          <w:p w14:paraId="18948D27" w14:textId="48D34360" w:rsidR="00455571" w:rsidRPr="000B028D" w:rsidRDefault="00455571" w:rsidP="004C5C02">
            <w:pPr>
              <w:spacing w:before="240"/>
              <w:jc w:val="both"/>
              <w:rPr>
                <w:b/>
              </w:rPr>
            </w:pPr>
            <w:r w:rsidRPr="000B028D">
              <w:rPr>
                <w:b/>
              </w:rPr>
              <w:t xml:space="preserve">Руководитель Службы внутреннего аудита </w:t>
            </w:r>
            <w:r w:rsidR="00435160">
              <w:rPr>
                <w:b/>
              </w:rPr>
              <w:t>Общества</w:t>
            </w:r>
          </w:p>
          <w:p w14:paraId="15F7DA90" w14:textId="77777777" w:rsidR="00455571" w:rsidRPr="00586C94" w:rsidRDefault="00455571" w:rsidP="004C5C02">
            <w:pPr>
              <w:spacing w:before="240"/>
              <w:jc w:val="both"/>
              <w:rPr>
                <w:b/>
              </w:rPr>
            </w:pPr>
          </w:p>
        </w:tc>
        <w:tc>
          <w:tcPr>
            <w:tcW w:w="7797" w:type="dxa"/>
          </w:tcPr>
          <w:p w14:paraId="608889C9" w14:textId="6BCC87A6" w:rsidR="00455571" w:rsidRPr="000B028D" w:rsidRDefault="00455571" w:rsidP="004C5C02">
            <w:pPr>
              <w:spacing w:before="120" w:after="0"/>
              <w:jc w:val="both"/>
            </w:pPr>
            <w:r w:rsidRPr="000B028D">
              <w:t xml:space="preserve">К компетенции руководителя Службы внутреннего аудита </w:t>
            </w:r>
            <w:r w:rsidR="00435160">
              <w:t>Общества</w:t>
            </w:r>
            <w:r w:rsidRPr="000B028D">
              <w:t xml:space="preserve"> в рамках СВКиУР относится:</w:t>
            </w:r>
          </w:p>
          <w:p w14:paraId="711AC071" w14:textId="77777777" w:rsidR="00455571" w:rsidRPr="00654AA7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cs="Times New Roman"/>
              </w:rPr>
            </w:pPr>
            <w:r w:rsidRPr="00654AA7">
              <w:rPr>
                <w:rFonts w:ascii="Times New Roman" w:hAnsi="Times New Roman"/>
                <w:sz w:val="24"/>
                <w:szCs w:val="24"/>
              </w:rPr>
              <w:t>организация и проведение внутренних аудиторских проверок структурных подразделений, филиалов Общества и ПО, процессов, направлений деятельности Группы, в соответствии с планом-графиком контрольных мероприятий Службы, утвержденным Комитетом по аудиту при Совете директоров Общества;</w:t>
            </w:r>
          </w:p>
          <w:p w14:paraId="2A559E19" w14:textId="77777777" w:rsidR="00455571" w:rsidRPr="00654AA7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cs="Times New Roman"/>
              </w:rPr>
            </w:pPr>
            <w:r w:rsidRPr="00654AA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методологического обеспечения внутренних проверок в Группе и иной деятельности внутреннего аудита;</w:t>
            </w:r>
          </w:p>
          <w:p w14:paraId="319EE00D" w14:textId="77777777" w:rsidR="00455571" w:rsidRPr="00654AA7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cs="Times New Roman"/>
              </w:rPr>
            </w:pPr>
            <w:r w:rsidRPr="00654AA7">
              <w:rPr>
                <w:rFonts w:ascii="Times New Roman" w:hAnsi="Times New Roman"/>
                <w:sz w:val="24"/>
                <w:szCs w:val="24"/>
              </w:rPr>
              <w:t>организация деятельности Комитета по аудиту при Совете директоров Общества и комитетов по аудиту Советов директоров ПО;</w:t>
            </w:r>
          </w:p>
          <w:p w14:paraId="37062AB0" w14:textId="77777777" w:rsidR="00455571" w:rsidRPr="00654AA7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cs="Times New Roman"/>
              </w:rPr>
            </w:pPr>
            <w:r w:rsidRPr="00654AA7">
              <w:rPr>
                <w:rFonts w:ascii="Times New Roman" w:hAnsi="Times New Roman"/>
                <w:sz w:val="24"/>
                <w:szCs w:val="24"/>
              </w:rPr>
              <w:t>организация процесса взаимодействия подразделений Общества с Ревизионной комиссией Общества;</w:t>
            </w:r>
          </w:p>
          <w:p w14:paraId="02A08539" w14:textId="7C435CC8" w:rsidR="00455571" w:rsidRPr="00654AA7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cs="Times New Roman"/>
              </w:rPr>
            </w:pPr>
            <w:r w:rsidRPr="00654AA7">
              <w:rPr>
                <w:rFonts w:ascii="Times New Roman" w:hAnsi="Times New Roman"/>
                <w:sz w:val="24"/>
                <w:szCs w:val="24"/>
              </w:rPr>
              <w:t>организация процесса взаимодействия подразделений Общества и ПО со Счетной палатой Российской Федерации, Генеральной Прокуратурой Российской Федерации в ходе проводимых ими проверок, а также Минэнерго России при проведении проверок процесса реализации инвестиционных проектов Общества;</w:t>
            </w:r>
          </w:p>
          <w:p w14:paraId="632382AB" w14:textId="77777777" w:rsidR="00455571" w:rsidRPr="000B028D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</w:pPr>
            <w:r w:rsidRPr="00654AA7">
              <w:rPr>
                <w:rFonts w:ascii="Times New Roman" w:hAnsi="Times New Roman"/>
                <w:sz w:val="24"/>
                <w:szCs w:val="24"/>
              </w:rPr>
              <w:t>организация процесса разработки, утверждения руководством Общества и ПО планов корректирующих мероприятий по итогам проведенных внутрен</w:t>
            </w:r>
            <w:r w:rsidR="00E766E6" w:rsidRPr="00654AA7">
              <w:rPr>
                <w:rFonts w:ascii="Times New Roman" w:hAnsi="Times New Roman"/>
                <w:sz w:val="24"/>
                <w:szCs w:val="24"/>
              </w:rPr>
              <w:t>них и внешних проверок в Группе</w:t>
            </w:r>
            <w:r w:rsidRPr="00654AA7">
              <w:rPr>
                <w:rFonts w:ascii="Times New Roman" w:hAnsi="Times New Roman"/>
                <w:sz w:val="24"/>
                <w:szCs w:val="24"/>
              </w:rPr>
              <w:t>, мониторинг их исполнения.</w:t>
            </w:r>
          </w:p>
        </w:tc>
      </w:tr>
      <w:tr w:rsidR="00455571" w14:paraId="08F605F9" w14:textId="77777777" w:rsidTr="00654AA7">
        <w:tc>
          <w:tcPr>
            <w:tcW w:w="2258" w:type="dxa"/>
          </w:tcPr>
          <w:p w14:paraId="3C97AF0A" w14:textId="207CD9FA" w:rsidR="00455571" w:rsidRPr="00A301D1" w:rsidRDefault="00455571" w:rsidP="004C5C02">
            <w:pPr>
              <w:spacing w:before="240"/>
              <w:jc w:val="both"/>
              <w:rPr>
                <w:b/>
              </w:rPr>
            </w:pPr>
            <w:r w:rsidRPr="00A301D1">
              <w:rPr>
                <w:b/>
              </w:rPr>
              <w:lastRenderedPageBreak/>
              <w:t xml:space="preserve">Служба внутреннего аудита </w:t>
            </w:r>
            <w:r w:rsidR="00435160">
              <w:rPr>
                <w:b/>
              </w:rPr>
              <w:t>Общества</w:t>
            </w:r>
          </w:p>
          <w:p w14:paraId="2222E5F5" w14:textId="77777777" w:rsidR="00455571" w:rsidRDefault="00455571" w:rsidP="004C5C02">
            <w:pPr>
              <w:spacing w:before="240"/>
              <w:jc w:val="both"/>
            </w:pPr>
          </w:p>
        </w:tc>
        <w:tc>
          <w:tcPr>
            <w:tcW w:w="7797" w:type="dxa"/>
          </w:tcPr>
          <w:p w14:paraId="2FDC9AE2" w14:textId="056C8567" w:rsidR="00455571" w:rsidRDefault="00455571" w:rsidP="004C5C02">
            <w:pPr>
              <w:spacing w:before="240" w:line="276" w:lineRule="auto"/>
              <w:jc w:val="both"/>
            </w:pPr>
            <w:r>
              <w:t xml:space="preserve">К компетенции Службы внутреннего аудита </w:t>
            </w:r>
            <w:r w:rsidR="00435160">
              <w:t>Общества</w:t>
            </w:r>
            <w:r>
              <w:t xml:space="preserve"> в рамках СВКиУР относится:</w:t>
            </w:r>
          </w:p>
          <w:p w14:paraId="3D2E9064" w14:textId="77777777" w:rsidR="00455571" w:rsidRPr="00B042DF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36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органам управления Общества в повышении </w:t>
            </w:r>
            <w:r w:rsidR="00E766E6" w:rsidRPr="00290363">
              <w:rPr>
                <w:rFonts w:ascii="Times New Roman" w:hAnsi="Times New Roman"/>
                <w:sz w:val="24"/>
                <w:szCs w:val="24"/>
              </w:rPr>
              <w:t>эффективности управления Группы</w:t>
            </w:r>
            <w:r w:rsidRPr="00290363">
              <w:rPr>
                <w:rFonts w:ascii="Times New Roman" w:hAnsi="Times New Roman"/>
                <w:sz w:val="24"/>
                <w:szCs w:val="24"/>
              </w:rPr>
              <w:t>, совершенствование ее деятельности, в том числе путем системного и последовательного подхода к анализу и оценке системы управления рисками, внутреннего контроля и корпоративного управления;</w:t>
            </w:r>
          </w:p>
          <w:p w14:paraId="3E662053" w14:textId="3F4B4E15" w:rsidR="00455571" w:rsidRPr="00B042DF" w:rsidRDefault="00290363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0363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 w:rsidR="00455571" w:rsidRPr="00290363">
              <w:rPr>
                <w:rFonts w:ascii="Times New Roman" w:hAnsi="Times New Roman"/>
                <w:sz w:val="24"/>
                <w:szCs w:val="24"/>
              </w:rPr>
              <w:t>внутренних аудиторских проверок структурных подразделений, филиалов Общества и ПО, процессов, направлений деятельности Общества и ПО в соответствии с годовым планом-графиком контрольных мероприятий, утвержденным Комитетом по аудиту при Совете директоров Общества, осуществляя сбор и анализ аудиторских доказательств с целью формирования независимой оценки и выражения мнения о надежности и эффективности:</w:t>
            </w:r>
          </w:p>
          <w:p w14:paraId="6EF2DB61" w14:textId="46FF44FC" w:rsidR="00455571" w:rsidRPr="00A301D1" w:rsidRDefault="00B042DF" w:rsidP="00902485">
            <w:pPr>
              <w:pStyle w:val="afe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301D1">
              <w:rPr>
                <w:rFonts w:ascii="Times New Roman" w:hAnsi="Times New Roman"/>
                <w:sz w:val="24"/>
                <w:szCs w:val="24"/>
              </w:rPr>
              <w:t xml:space="preserve">истемы </w:t>
            </w:r>
            <w:r w:rsidR="00455571" w:rsidRPr="00A301D1">
              <w:rPr>
                <w:rFonts w:ascii="Times New Roman" w:hAnsi="Times New Roman"/>
                <w:sz w:val="24"/>
                <w:szCs w:val="24"/>
              </w:rPr>
              <w:t xml:space="preserve">внутреннего контроля, </w:t>
            </w:r>
          </w:p>
          <w:p w14:paraId="75D70029" w14:textId="4A064AB8" w:rsidR="00455571" w:rsidRPr="00A301D1" w:rsidRDefault="00B042DF" w:rsidP="00902485">
            <w:pPr>
              <w:pStyle w:val="afe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55571" w:rsidRPr="00A301D1">
              <w:rPr>
                <w:rFonts w:ascii="Times New Roman" w:hAnsi="Times New Roman"/>
                <w:sz w:val="24"/>
                <w:szCs w:val="24"/>
              </w:rPr>
              <w:t>истемы управления рисками,</w:t>
            </w:r>
          </w:p>
          <w:p w14:paraId="542E22B3" w14:textId="27899214" w:rsidR="00455571" w:rsidRDefault="00455571" w:rsidP="00902485">
            <w:pPr>
              <w:pStyle w:val="afe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ind w:hanging="261"/>
              <w:jc w:val="both"/>
            </w:pPr>
            <w:r w:rsidRPr="00A301D1">
              <w:rPr>
                <w:rFonts w:ascii="Times New Roman" w:hAnsi="Times New Roman"/>
                <w:sz w:val="24"/>
                <w:szCs w:val="24"/>
              </w:rPr>
              <w:t>корпоративного управления.</w:t>
            </w:r>
            <w:r>
              <w:t xml:space="preserve"> </w:t>
            </w:r>
          </w:p>
        </w:tc>
      </w:tr>
      <w:tr w:rsidR="00455571" w14:paraId="7A4435A6" w14:textId="77777777" w:rsidTr="00654AA7">
        <w:tc>
          <w:tcPr>
            <w:tcW w:w="2258" w:type="dxa"/>
          </w:tcPr>
          <w:p w14:paraId="4C66E07D" w14:textId="7042BA55" w:rsidR="00455571" w:rsidRDefault="00455571" w:rsidP="00DA78FA">
            <w:pPr>
              <w:spacing w:before="240"/>
              <w:jc w:val="both"/>
            </w:pPr>
            <w:r w:rsidRPr="00164A3E">
              <w:rPr>
                <w:b/>
              </w:rPr>
              <w:t xml:space="preserve">Ревизионная комиссия </w:t>
            </w:r>
            <w:r w:rsidR="00435160">
              <w:rPr>
                <w:b/>
              </w:rPr>
              <w:t>Общества</w:t>
            </w:r>
          </w:p>
        </w:tc>
        <w:tc>
          <w:tcPr>
            <w:tcW w:w="7797" w:type="dxa"/>
          </w:tcPr>
          <w:p w14:paraId="21BF0B81" w14:textId="4AF3487D" w:rsidR="00455571" w:rsidRDefault="00455571" w:rsidP="004C5C02">
            <w:pPr>
              <w:spacing w:before="240" w:line="276" w:lineRule="auto"/>
              <w:jc w:val="both"/>
            </w:pPr>
            <w:r>
              <w:t xml:space="preserve">К компетенции </w:t>
            </w:r>
            <w:r w:rsidR="00290363">
              <w:t xml:space="preserve">Ревизионной </w:t>
            </w:r>
            <w:r>
              <w:t xml:space="preserve">комиссии Общества в рамках СВКиУР относится: </w:t>
            </w:r>
          </w:p>
          <w:p w14:paraId="39292383" w14:textId="51B99EDB" w:rsidR="00455571" w:rsidRDefault="00455571" w:rsidP="00654AA7">
            <w:pPr>
              <w:pStyle w:val="afe"/>
              <w:numPr>
                <w:ilvl w:val="0"/>
                <w:numId w:val="39"/>
              </w:numPr>
              <w:spacing w:before="120" w:after="0" w:line="240" w:lineRule="auto"/>
              <w:ind w:left="459" w:hanging="425"/>
              <w:contextualSpacing w:val="0"/>
              <w:jc w:val="both"/>
            </w:pPr>
            <w:r w:rsidRPr="00654AA7">
              <w:rPr>
                <w:rFonts w:ascii="Times New Roman" w:hAnsi="Times New Roman"/>
                <w:sz w:val="24"/>
                <w:szCs w:val="24"/>
              </w:rPr>
              <w:t>контроль за финансово-хозяйственной деятельност</w:t>
            </w:r>
            <w:r w:rsidR="00290363"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 w:rsidRPr="00654AA7">
              <w:rPr>
                <w:rFonts w:ascii="Times New Roman" w:hAnsi="Times New Roman"/>
                <w:sz w:val="24"/>
                <w:szCs w:val="24"/>
              </w:rPr>
              <w:t xml:space="preserve"> Общества, в том числе выявление и оценка рисков, возникающих по результатам и в процессе его финансово-хозяйственной деятельности.</w:t>
            </w:r>
            <w:r>
              <w:t xml:space="preserve"> </w:t>
            </w:r>
          </w:p>
        </w:tc>
      </w:tr>
    </w:tbl>
    <w:p w14:paraId="7A81249C" w14:textId="77777777" w:rsidR="006E7AB0" w:rsidRPr="006E7AB0" w:rsidRDefault="006E7AB0" w:rsidP="006E7AB0">
      <w:pPr>
        <w:jc w:val="both"/>
      </w:pPr>
    </w:p>
    <w:sectPr w:rsidR="006E7AB0" w:rsidRPr="006E7AB0" w:rsidSect="00782F8C">
      <w:footnotePr>
        <w:numRestart w:val="eachSect"/>
      </w:footnotePr>
      <w:pgSz w:w="11906" w:h="16838" w:code="9"/>
      <w:pgMar w:top="720" w:right="720" w:bottom="720" w:left="1276" w:header="720" w:footer="7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64D0B" w14:textId="77777777" w:rsidR="00E777C2" w:rsidRDefault="00E777C2" w:rsidP="00D45A17">
      <w:r>
        <w:separator/>
      </w:r>
    </w:p>
  </w:endnote>
  <w:endnote w:type="continuationSeparator" w:id="0">
    <w:p w14:paraId="089EC5E9" w14:textId="77777777" w:rsidR="00E777C2" w:rsidRDefault="00E777C2" w:rsidP="00D4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altName w:val="Times New Roman"/>
    <w:charset w:val="00"/>
    <w:family w:val="roman"/>
    <w:pitch w:val="variable"/>
    <w:sig w:usb0="00000001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4285D" w14:textId="77777777" w:rsidR="00A80C85" w:rsidRDefault="00A80C85" w:rsidP="00782F8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38D353B" w14:textId="77777777" w:rsidR="00A80C85" w:rsidRDefault="00A80C85" w:rsidP="00782F8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DFEF0" w14:textId="26D2DED6" w:rsidR="00A80C85" w:rsidRDefault="00A80C85" w:rsidP="00782F8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D62EF">
      <w:rPr>
        <w:rStyle w:val="aa"/>
        <w:noProof/>
      </w:rPr>
      <w:t>1</w:t>
    </w:r>
    <w:r>
      <w:rPr>
        <w:rStyle w:val="aa"/>
      </w:rPr>
      <w:fldChar w:fldCharType="end"/>
    </w:r>
  </w:p>
  <w:p w14:paraId="049A16E1" w14:textId="77777777" w:rsidR="00A80C85" w:rsidRDefault="00A80C85" w:rsidP="00782F8C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CF897" w14:textId="77777777" w:rsidR="00A80C85" w:rsidRPr="00776B48" w:rsidRDefault="00A80C85" w:rsidP="00782F8C">
    <w:pPr>
      <w:pStyle w:val="a8"/>
      <w:jc w:val="center"/>
      <w:rPr>
        <w:color w:val="FFFFFF"/>
      </w:rPr>
    </w:pPr>
    <w:r w:rsidRPr="00776B48">
      <w:rPr>
        <w:rStyle w:val="aa"/>
        <w:color w:val="FFFFFF"/>
        <w:lang w:val="en-US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D7E57" w14:textId="77777777" w:rsidR="00E777C2" w:rsidRDefault="00E777C2" w:rsidP="00D45A17">
      <w:r>
        <w:separator/>
      </w:r>
    </w:p>
  </w:footnote>
  <w:footnote w:type="continuationSeparator" w:id="0">
    <w:p w14:paraId="5E51D4E1" w14:textId="77777777" w:rsidR="00E777C2" w:rsidRDefault="00E777C2" w:rsidP="00D45A17">
      <w:r>
        <w:continuationSeparator/>
      </w:r>
    </w:p>
  </w:footnote>
  <w:footnote w:id="1">
    <w:p w14:paraId="6270CFD1" w14:textId="5048C52B" w:rsidR="00A80C85" w:rsidRPr="00B47B45" w:rsidRDefault="00A80C85" w:rsidP="003F1BF4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rStyle w:val="afa"/>
        </w:rPr>
        <w:footnoteRef/>
      </w:r>
      <w:r>
        <w:t xml:space="preserve"> </w:t>
      </w:r>
      <w:r>
        <w:rPr>
          <w:sz w:val="16"/>
          <w:szCs w:val="16"/>
        </w:rPr>
        <w:t>Согласно</w:t>
      </w:r>
      <w:r w:rsidRPr="00B47B45">
        <w:rPr>
          <w:sz w:val="16"/>
          <w:szCs w:val="16"/>
        </w:rPr>
        <w:t xml:space="preserve"> ГОСТ Р 51897-2011</w:t>
      </w:r>
      <w:r>
        <w:rPr>
          <w:sz w:val="16"/>
          <w:szCs w:val="16"/>
        </w:rPr>
        <w:t xml:space="preserve"> / </w:t>
      </w:r>
      <w:r w:rsidRPr="00B47B45">
        <w:rPr>
          <w:sz w:val="16"/>
          <w:szCs w:val="16"/>
        </w:rPr>
        <w:t>Руководство ИСО 73:2009. Национальный стандарт Российской Федерации. Менеджмент риска. Термины и определения</w:t>
      </w:r>
      <w:r>
        <w:rPr>
          <w:sz w:val="16"/>
          <w:szCs w:val="16"/>
        </w:rPr>
        <w:t xml:space="preserve"> </w:t>
      </w:r>
      <w:r w:rsidRPr="00B47B45">
        <w:rPr>
          <w:sz w:val="16"/>
          <w:szCs w:val="16"/>
        </w:rPr>
        <w:t>(утв</w:t>
      </w:r>
      <w:r>
        <w:rPr>
          <w:sz w:val="16"/>
          <w:szCs w:val="16"/>
        </w:rPr>
        <w:t>ержден</w:t>
      </w:r>
      <w:r w:rsidRPr="00B47B45">
        <w:rPr>
          <w:sz w:val="16"/>
          <w:szCs w:val="16"/>
        </w:rPr>
        <w:t xml:space="preserve"> и введен в действие </w:t>
      </w:r>
      <w:r>
        <w:rPr>
          <w:sz w:val="16"/>
          <w:szCs w:val="16"/>
        </w:rPr>
        <w:t>п</w:t>
      </w:r>
      <w:r w:rsidRPr="00B47B45">
        <w:rPr>
          <w:sz w:val="16"/>
          <w:szCs w:val="16"/>
        </w:rPr>
        <w:t xml:space="preserve">риказом Росстандарта от 16.11.2011 </w:t>
      </w:r>
      <w:r>
        <w:rPr>
          <w:sz w:val="16"/>
          <w:szCs w:val="16"/>
        </w:rPr>
        <w:t>№</w:t>
      </w:r>
      <w:r w:rsidRPr="00B47B45">
        <w:rPr>
          <w:sz w:val="16"/>
          <w:szCs w:val="16"/>
        </w:rPr>
        <w:t xml:space="preserve"> 548-ст) </w:t>
      </w:r>
      <w:r>
        <w:rPr>
          <w:sz w:val="16"/>
          <w:szCs w:val="16"/>
        </w:rPr>
        <w:t>термин «</w:t>
      </w:r>
      <w:r w:rsidRPr="00B47B45">
        <w:rPr>
          <w:sz w:val="16"/>
          <w:szCs w:val="16"/>
        </w:rPr>
        <w:t>риск-аппетит</w:t>
      </w:r>
      <w:r>
        <w:rPr>
          <w:sz w:val="16"/>
          <w:szCs w:val="16"/>
        </w:rPr>
        <w:t>»</w:t>
      </w:r>
      <w:r w:rsidRPr="00B47B45">
        <w:rPr>
          <w:sz w:val="16"/>
          <w:szCs w:val="16"/>
        </w:rPr>
        <w:t xml:space="preserve"> соответствует термину </w:t>
      </w:r>
      <w:r>
        <w:rPr>
          <w:sz w:val="16"/>
          <w:szCs w:val="16"/>
        </w:rPr>
        <w:t>«</w:t>
      </w:r>
      <w:r w:rsidRPr="00B47B45">
        <w:rPr>
          <w:sz w:val="16"/>
          <w:szCs w:val="16"/>
        </w:rPr>
        <w:t>предпочтительный риск</w:t>
      </w:r>
      <w:r>
        <w:rPr>
          <w:sz w:val="16"/>
          <w:szCs w:val="16"/>
        </w:rPr>
        <w:t>».</w:t>
      </w:r>
    </w:p>
    <w:p w14:paraId="18EDC9F7" w14:textId="73469BDB" w:rsidR="00A80C85" w:rsidRDefault="00A80C85">
      <w:pPr>
        <w:pStyle w:val="af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DF2A0" w14:textId="77777777" w:rsidR="00A80C85" w:rsidRPr="00BE4882" w:rsidRDefault="00A80C85" w:rsidP="00782F8C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23609D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8730F"/>
    <w:multiLevelType w:val="hybridMultilevel"/>
    <w:tmpl w:val="8ABCBD98"/>
    <w:lvl w:ilvl="0" w:tplc="A00A227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D0A6F"/>
    <w:multiLevelType w:val="hybridMultilevel"/>
    <w:tmpl w:val="06E01CD8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3" w15:restartNumberingAfterBreak="0">
    <w:nsid w:val="06EB25BD"/>
    <w:multiLevelType w:val="hybridMultilevel"/>
    <w:tmpl w:val="441E9E06"/>
    <w:lvl w:ilvl="0" w:tplc="76E6E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BD855FC">
      <w:start w:val="1"/>
      <w:numFmt w:val="decimal"/>
      <w:pStyle w:val="a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4767F0"/>
    <w:multiLevelType w:val="hybridMultilevel"/>
    <w:tmpl w:val="7364602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236977"/>
    <w:multiLevelType w:val="hybridMultilevel"/>
    <w:tmpl w:val="A48AD812"/>
    <w:lvl w:ilvl="0" w:tplc="278A1B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133F53"/>
    <w:multiLevelType w:val="hybridMultilevel"/>
    <w:tmpl w:val="02DAD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A54F6"/>
    <w:multiLevelType w:val="multilevel"/>
    <w:tmpl w:val="E070CAF0"/>
    <w:lvl w:ilvl="0">
      <w:start w:val="1"/>
      <w:numFmt w:val="decimal"/>
      <w:lvlText w:val="%1."/>
      <w:lvlJc w:val="left"/>
      <w:pPr>
        <w:tabs>
          <w:tab w:val="num" w:pos="1701"/>
        </w:tabs>
        <w:ind w:left="2268" w:hanging="1134"/>
      </w:pPr>
      <w:rPr>
        <w:rFonts w:hint="default"/>
      </w:rPr>
    </w:lvl>
    <w:lvl w:ilvl="1">
      <w:start w:val="1"/>
      <w:numFmt w:val="decimal"/>
      <w:pStyle w:val="0"/>
      <w:lvlText w:val="%1.%2."/>
      <w:lvlJc w:val="left"/>
      <w:pPr>
        <w:tabs>
          <w:tab w:val="num" w:pos="1134"/>
        </w:tabs>
        <w:ind w:left="1814" w:hanging="113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49"/>
        </w:tabs>
        <w:ind w:left="3686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"/>
      <w:lvlJc w:val="left"/>
      <w:pPr>
        <w:tabs>
          <w:tab w:val="num" w:pos="2869"/>
        </w:tabs>
        <w:ind w:left="6067" w:hanging="1134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8" w15:restartNumberingAfterBreak="0">
    <w:nsid w:val="127675F7"/>
    <w:multiLevelType w:val="hybridMultilevel"/>
    <w:tmpl w:val="16284E6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3537C7D"/>
    <w:multiLevelType w:val="hybridMultilevel"/>
    <w:tmpl w:val="22A0DD66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Rockwell" w:hAnsi="Rockwell" w:hint="default"/>
      </w:rPr>
    </w:lvl>
    <w:lvl w:ilvl="1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Rockwell" w:hAnsi="Rockwell" w:hint="default"/>
      </w:rPr>
    </w:lvl>
    <w:lvl w:ilvl="2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41802"/>
    <w:multiLevelType w:val="multilevel"/>
    <w:tmpl w:val="5354588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Rockwell" w:hAnsi="Rockwell" w:hint="default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Rockwell" w:hAnsi="Rockwel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82991"/>
    <w:multiLevelType w:val="hybridMultilevel"/>
    <w:tmpl w:val="A0EE3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85521"/>
    <w:multiLevelType w:val="hybridMultilevel"/>
    <w:tmpl w:val="7D9662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0D82"/>
    <w:multiLevelType w:val="hybridMultilevel"/>
    <w:tmpl w:val="F1D03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832D4"/>
    <w:multiLevelType w:val="hybridMultilevel"/>
    <w:tmpl w:val="59FED0A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1C4F9D"/>
    <w:multiLevelType w:val="multilevel"/>
    <w:tmpl w:val="F82096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3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1" w:hanging="1440"/>
      </w:pPr>
      <w:rPr>
        <w:rFonts w:hint="default"/>
      </w:rPr>
    </w:lvl>
  </w:abstractNum>
  <w:abstractNum w:abstractNumId="16" w15:restartNumberingAfterBreak="0">
    <w:nsid w:val="23FB1943"/>
    <w:multiLevelType w:val="hybridMultilevel"/>
    <w:tmpl w:val="C5C803D8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BCB3CE1"/>
    <w:multiLevelType w:val="hybridMultilevel"/>
    <w:tmpl w:val="9A7020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82709"/>
    <w:multiLevelType w:val="hybridMultilevel"/>
    <w:tmpl w:val="854E9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A5109"/>
    <w:multiLevelType w:val="hybridMultilevel"/>
    <w:tmpl w:val="8DCADFC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ECE5D07"/>
    <w:multiLevelType w:val="hybridMultilevel"/>
    <w:tmpl w:val="6186CA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160FE4"/>
    <w:multiLevelType w:val="multilevel"/>
    <w:tmpl w:val="BAA017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7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A614D88"/>
    <w:multiLevelType w:val="multilevel"/>
    <w:tmpl w:val="F82096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3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1" w:hanging="1440"/>
      </w:pPr>
      <w:rPr>
        <w:rFonts w:hint="default"/>
      </w:rPr>
    </w:lvl>
  </w:abstractNum>
  <w:abstractNum w:abstractNumId="23" w15:restartNumberingAfterBreak="0">
    <w:nsid w:val="3B987545"/>
    <w:multiLevelType w:val="hybridMultilevel"/>
    <w:tmpl w:val="E2D23E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36E9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F5D49"/>
    <w:multiLevelType w:val="hybridMultilevel"/>
    <w:tmpl w:val="774AC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41443"/>
    <w:multiLevelType w:val="hybridMultilevel"/>
    <w:tmpl w:val="E696B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E1FBA"/>
    <w:multiLevelType w:val="hybridMultilevel"/>
    <w:tmpl w:val="C4825F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43B4085"/>
    <w:multiLevelType w:val="hybridMultilevel"/>
    <w:tmpl w:val="DF6CD2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A162ED"/>
    <w:multiLevelType w:val="hybridMultilevel"/>
    <w:tmpl w:val="A91AC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A4426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47930D7C"/>
    <w:multiLevelType w:val="hybridMultilevel"/>
    <w:tmpl w:val="33B62D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5390A"/>
    <w:multiLevelType w:val="hybridMultilevel"/>
    <w:tmpl w:val="F8628AA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Rockwell" w:hAnsi="Rockwell" w:hint="default"/>
      </w:rPr>
    </w:lvl>
    <w:lvl w:ilvl="2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2E7014"/>
    <w:multiLevelType w:val="hybridMultilevel"/>
    <w:tmpl w:val="1C28A6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5C4A4D"/>
    <w:multiLevelType w:val="hybridMultilevel"/>
    <w:tmpl w:val="24DA1FA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03C6297"/>
    <w:multiLevelType w:val="hybridMultilevel"/>
    <w:tmpl w:val="1AE8BEE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6A94846"/>
    <w:multiLevelType w:val="hybridMultilevel"/>
    <w:tmpl w:val="DE14209A"/>
    <w:lvl w:ilvl="0" w:tplc="A00A227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BC42B8D"/>
    <w:multiLevelType w:val="hybridMultilevel"/>
    <w:tmpl w:val="EC9A853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88F7D87"/>
    <w:multiLevelType w:val="hybridMultilevel"/>
    <w:tmpl w:val="F2C87838"/>
    <w:lvl w:ilvl="0" w:tplc="FFFFFFFF">
      <w:start w:val="1"/>
      <w:numFmt w:val="bullet"/>
      <w:lvlText w:val="–"/>
      <w:lvlJc w:val="left"/>
      <w:pPr>
        <w:ind w:left="1287" w:hanging="360"/>
      </w:pPr>
      <w:rPr>
        <w:rFonts w:ascii="Rockwell" w:hAnsi="Rockwel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9B172DF"/>
    <w:multiLevelType w:val="hybridMultilevel"/>
    <w:tmpl w:val="49CA48C4"/>
    <w:lvl w:ilvl="0" w:tplc="A00A227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1905E8E"/>
    <w:multiLevelType w:val="multilevel"/>
    <w:tmpl w:val="B07297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-142" w:firstLine="851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851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71B45DE9"/>
    <w:multiLevelType w:val="hybridMultilevel"/>
    <w:tmpl w:val="BA247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51C08"/>
    <w:multiLevelType w:val="hybridMultilevel"/>
    <w:tmpl w:val="5F2EFD04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Rockwell" w:hAnsi="Rockwell" w:hint="default"/>
      </w:rPr>
    </w:lvl>
    <w:lvl w:ilvl="1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Rockwell" w:hAnsi="Rockwell" w:hint="default"/>
      </w:rPr>
    </w:lvl>
    <w:lvl w:ilvl="2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D76C26"/>
    <w:multiLevelType w:val="hybridMultilevel"/>
    <w:tmpl w:val="7D7A13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04560"/>
    <w:multiLevelType w:val="hybridMultilevel"/>
    <w:tmpl w:val="8B12C7F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Rockwell" w:hAnsi="Rockwe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41"/>
  </w:num>
  <w:num w:numId="4">
    <w:abstractNumId w:val="29"/>
  </w:num>
  <w:num w:numId="5">
    <w:abstractNumId w:val="3"/>
  </w:num>
  <w:num w:numId="6">
    <w:abstractNumId w:val="7"/>
  </w:num>
  <w:num w:numId="7">
    <w:abstractNumId w:val="33"/>
  </w:num>
  <w:num w:numId="8">
    <w:abstractNumId w:val="14"/>
  </w:num>
  <w:num w:numId="9">
    <w:abstractNumId w:val="22"/>
  </w:num>
  <w:num w:numId="10">
    <w:abstractNumId w:val="15"/>
  </w:num>
  <w:num w:numId="11">
    <w:abstractNumId w:val="39"/>
  </w:num>
  <w:num w:numId="12">
    <w:abstractNumId w:val="43"/>
  </w:num>
  <w:num w:numId="13">
    <w:abstractNumId w:val="18"/>
  </w:num>
  <w:num w:numId="14">
    <w:abstractNumId w:val="4"/>
  </w:num>
  <w:num w:numId="15">
    <w:abstractNumId w:val="19"/>
  </w:num>
  <w:num w:numId="16">
    <w:abstractNumId w:val="16"/>
  </w:num>
  <w:num w:numId="17">
    <w:abstractNumId w:val="5"/>
  </w:num>
  <w:num w:numId="18">
    <w:abstractNumId w:val="20"/>
  </w:num>
  <w:num w:numId="19">
    <w:abstractNumId w:val="34"/>
  </w:num>
  <w:num w:numId="20">
    <w:abstractNumId w:val="8"/>
  </w:num>
  <w:num w:numId="21">
    <w:abstractNumId w:val="11"/>
  </w:num>
  <w:num w:numId="22">
    <w:abstractNumId w:val="12"/>
  </w:num>
  <w:num w:numId="23">
    <w:abstractNumId w:val="10"/>
  </w:num>
  <w:num w:numId="24">
    <w:abstractNumId w:val="31"/>
  </w:num>
  <w:num w:numId="25">
    <w:abstractNumId w:val="9"/>
  </w:num>
  <w:num w:numId="26">
    <w:abstractNumId w:val="24"/>
  </w:num>
  <w:num w:numId="27">
    <w:abstractNumId w:val="30"/>
  </w:num>
  <w:num w:numId="28">
    <w:abstractNumId w:val="42"/>
  </w:num>
  <w:num w:numId="29">
    <w:abstractNumId w:val="27"/>
  </w:num>
  <w:num w:numId="30">
    <w:abstractNumId w:val="25"/>
  </w:num>
  <w:num w:numId="31">
    <w:abstractNumId w:val="17"/>
  </w:num>
  <w:num w:numId="32">
    <w:abstractNumId w:val="32"/>
  </w:num>
  <w:num w:numId="33">
    <w:abstractNumId w:val="28"/>
  </w:num>
  <w:num w:numId="34">
    <w:abstractNumId w:val="40"/>
  </w:num>
  <w:num w:numId="3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35"/>
  </w:num>
  <w:num w:numId="38">
    <w:abstractNumId w:val="7"/>
  </w:num>
  <w:num w:numId="39">
    <w:abstractNumId w:val="38"/>
  </w:num>
  <w:num w:numId="40">
    <w:abstractNumId w:val="6"/>
  </w:num>
  <w:num w:numId="41">
    <w:abstractNumId w:val="37"/>
  </w:num>
  <w:num w:numId="42">
    <w:abstractNumId w:val="1"/>
  </w:num>
  <w:num w:numId="43">
    <w:abstractNumId w:val="26"/>
  </w:num>
  <w:num w:numId="44">
    <w:abstractNumId w:val="13"/>
  </w:num>
  <w:num w:numId="45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17"/>
    <w:rsid w:val="00000A51"/>
    <w:rsid w:val="00000D1C"/>
    <w:rsid w:val="000012E8"/>
    <w:rsid w:val="0000793A"/>
    <w:rsid w:val="00012F24"/>
    <w:rsid w:val="000138F0"/>
    <w:rsid w:val="00015141"/>
    <w:rsid w:val="0003506C"/>
    <w:rsid w:val="00035A13"/>
    <w:rsid w:val="000407E5"/>
    <w:rsid w:val="00041E9D"/>
    <w:rsid w:val="00046033"/>
    <w:rsid w:val="00046A80"/>
    <w:rsid w:val="0005038F"/>
    <w:rsid w:val="000537DF"/>
    <w:rsid w:val="0007506C"/>
    <w:rsid w:val="00076F4F"/>
    <w:rsid w:val="000936CF"/>
    <w:rsid w:val="000A2B34"/>
    <w:rsid w:val="000A752E"/>
    <w:rsid w:val="000B028D"/>
    <w:rsid w:val="000B19DD"/>
    <w:rsid w:val="000B7B7A"/>
    <w:rsid w:val="000C2025"/>
    <w:rsid w:val="000C4CFF"/>
    <w:rsid w:val="000C72FA"/>
    <w:rsid w:val="000D0CD6"/>
    <w:rsid w:val="000D614B"/>
    <w:rsid w:val="000D62EF"/>
    <w:rsid w:val="000E4D1B"/>
    <w:rsid w:val="000E6331"/>
    <w:rsid w:val="000F0A35"/>
    <w:rsid w:val="001031D5"/>
    <w:rsid w:val="0010791E"/>
    <w:rsid w:val="001140A3"/>
    <w:rsid w:val="001322BF"/>
    <w:rsid w:val="00142002"/>
    <w:rsid w:val="00142015"/>
    <w:rsid w:val="00142A8A"/>
    <w:rsid w:val="00153F6F"/>
    <w:rsid w:val="0015459E"/>
    <w:rsid w:val="00157A25"/>
    <w:rsid w:val="001637D3"/>
    <w:rsid w:val="00164A3E"/>
    <w:rsid w:val="00170FA8"/>
    <w:rsid w:val="00172C5C"/>
    <w:rsid w:val="001774E7"/>
    <w:rsid w:val="00180796"/>
    <w:rsid w:val="00180EFE"/>
    <w:rsid w:val="00182530"/>
    <w:rsid w:val="0018656A"/>
    <w:rsid w:val="00192793"/>
    <w:rsid w:val="00192B40"/>
    <w:rsid w:val="001A2214"/>
    <w:rsid w:val="001A327A"/>
    <w:rsid w:val="001A52E5"/>
    <w:rsid w:val="001A60C5"/>
    <w:rsid w:val="001A6BBC"/>
    <w:rsid w:val="001A7F56"/>
    <w:rsid w:val="001B1AD2"/>
    <w:rsid w:val="001B6A87"/>
    <w:rsid w:val="001C0600"/>
    <w:rsid w:val="001C2043"/>
    <w:rsid w:val="001C2D64"/>
    <w:rsid w:val="001D3D01"/>
    <w:rsid w:val="001D5E4C"/>
    <w:rsid w:val="001D6F1B"/>
    <w:rsid w:val="001E2D8B"/>
    <w:rsid w:val="001F061E"/>
    <w:rsid w:val="00200494"/>
    <w:rsid w:val="002004E4"/>
    <w:rsid w:val="0020345F"/>
    <w:rsid w:val="002111D0"/>
    <w:rsid w:val="00212CDE"/>
    <w:rsid w:val="002152D0"/>
    <w:rsid w:val="00235384"/>
    <w:rsid w:val="00235CD5"/>
    <w:rsid w:val="00236AD6"/>
    <w:rsid w:val="00237BDF"/>
    <w:rsid w:val="00250203"/>
    <w:rsid w:val="002504E8"/>
    <w:rsid w:val="002574C1"/>
    <w:rsid w:val="00260017"/>
    <w:rsid w:val="00263BCF"/>
    <w:rsid w:val="00273FC8"/>
    <w:rsid w:val="00281E45"/>
    <w:rsid w:val="00287DF6"/>
    <w:rsid w:val="00290363"/>
    <w:rsid w:val="0029720B"/>
    <w:rsid w:val="002A0DCC"/>
    <w:rsid w:val="002A29D9"/>
    <w:rsid w:val="002C107E"/>
    <w:rsid w:val="002C3431"/>
    <w:rsid w:val="002C3BE7"/>
    <w:rsid w:val="002C59DC"/>
    <w:rsid w:val="002C5FD8"/>
    <w:rsid w:val="002D03D8"/>
    <w:rsid w:val="002D06F3"/>
    <w:rsid w:val="002D352F"/>
    <w:rsid w:val="002E12CA"/>
    <w:rsid w:val="002E1884"/>
    <w:rsid w:val="002E66CD"/>
    <w:rsid w:val="002E7BAD"/>
    <w:rsid w:val="003008FE"/>
    <w:rsid w:val="00301D63"/>
    <w:rsid w:val="003047F7"/>
    <w:rsid w:val="0030571F"/>
    <w:rsid w:val="00305757"/>
    <w:rsid w:val="00307BFA"/>
    <w:rsid w:val="00314F4F"/>
    <w:rsid w:val="00316B96"/>
    <w:rsid w:val="0032493E"/>
    <w:rsid w:val="003257C9"/>
    <w:rsid w:val="0033275A"/>
    <w:rsid w:val="003364A7"/>
    <w:rsid w:val="00337C95"/>
    <w:rsid w:val="00360FE7"/>
    <w:rsid w:val="00361E09"/>
    <w:rsid w:val="00362353"/>
    <w:rsid w:val="00364620"/>
    <w:rsid w:val="00365ECE"/>
    <w:rsid w:val="003660EB"/>
    <w:rsid w:val="0038618A"/>
    <w:rsid w:val="00386B20"/>
    <w:rsid w:val="003A497B"/>
    <w:rsid w:val="003B46CE"/>
    <w:rsid w:val="003C4761"/>
    <w:rsid w:val="003C7358"/>
    <w:rsid w:val="003D71F3"/>
    <w:rsid w:val="003E3DBD"/>
    <w:rsid w:val="003E5FA6"/>
    <w:rsid w:val="003E69AF"/>
    <w:rsid w:val="003E6E98"/>
    <w:rsid w:val="003F1BF4"/>
    <w:rsid w:val="004009AC"/>
    <w:rsid w:val="004016CB"/>
    <w:rsid w:val="004053D2"/>
    <w:rsid w:val="00414FFF"/>
    <w:rsid w:val="00421FCC"/>
    <w:rsid w:val="00422459"/>
    <w:rsid w:val="004230D4"/>
    <w:rsid w:val="00424050"/>
    <w:rsid w:val="004266E6"/>
    <w:rsid w:val="00427324"/>
    <w:rsid w:val="00427D51"/>
    <w:rsid w:val="0043438C"/>
    <w:rsid w:val="00435160"/>
    <w:rsid w:val="0044126F"/>
    <w:rsid w:val="0044365B"/>
    <w:rsid w:val="00443EB9"/>
    <w:rsid w:val="00444EE0"/>
    <w:rsid w:val="0044754C"/>
    <w:rsid w:val="00454623"/>
    <w:rsid w:val="00455571"/>
    <w:rsid w:val="00460FD4"/>
    <w:rsid w:val="0046169B"/>
    <w:rsid w:val="00462C34"/>
    <w:rsid w:val="004739BC"/>
    <w:rsid w:val="004761C8"/>
    <w:rsid w:val="00477B93"/>
    <w:rsid w:val="00481439"/>
    <w:rsid w:val="00481B3B"/>
    <w:rsid w:val="004843A6"/>
    <w:rsid w:val="0049139B"/>
    <w:rsid w:val="00492FCF"/>
    <w:rsid w:val="004950E6"/>
    <w:rsid w:val="00497C11"/>
    <w:rsid w:val="004A0B0F"/>
    <w:rsid w:val="004A3DC2"/>
    <w:rsid w:val="004B396B"/>
    <w:rsid w:val="004B5436"/>
    <w:rsid w:val="004B6670"/>
    <w:rsid w:val="004B7F62"/>
    <w:rsid w:val="004C4FC6"/>
    <w:rsid w:val="004C5C02"/>
    <w:rsid w:val="004C5EE5"/>
    <w:rsid w:val="004C64DA"/>
    <w:rsid w:val="004D57F5"/>
    <w:rsid w:val="004D7DDD"/>
    <w:rsid w:val="004E0885"/>
    <w:rsid w:val="004F2EA7"/>
    <w:rsid w:val="004F4D07"/>
    <w:rsid w:val="004F4EC8"/>
    <w:rsid w:val="004F5D53"/>
    <w:rsid w:val="00500C04"/>
    <w:rsid w:val="0050179B"/>
    <w:rsid w:val="00504B83"/>
    <w:rsid w:val="0050601E"/>
    <w:rsid w:val="00507B47"/>
    <w:rsid w:val="0051178C"/>
    <w:rsid w:val="00525F56"/>
    <w:rsid w:val="005304F1"/>
    <w:rsid w:val="0053260A"/>
    <w:rsid w:val="00532D37"/>
    <w:rsid w:val="00543B98"/>
    <w:rsid w:val="00551E81"/>
    <w:rsid w:val="00567864"/>
    <w:rsid w:val="00571CEB"/>
    <w:rsid w:val="00576E79"/>
    <w:rsid w:val="005815E4"/>
    <w:rsid w:val="00586A2D"/>
    <w:rsid w:val="00586C94"/>
    <w:rsid w:val="005960E4"/>
    <w:rsid w:val="005A0D06"/>
    <w:rsid w:val="005B1969"/>
    <w:rsid w:val="005C1672"/>
    <w:rsid w:val="005C40FB"/>
    <w:rsid w:val="005D4E58"/>
    <w:rsid w:val="005E2040"/>
    <w:rsid w:val="005F0231"/>
    <w:rsid w:val="005F55D0"/>
    <w:rsid w:val="006012D0"/>
    <w:rsid w:val="00602DD0"/>
    <w:rsid w:val="006047A0"/>
    <w:rsid w:val="00614A03"/>
    <w:rsid w:val="0061790F"/>
    <w:rsid w:val="00622684"/>
    <w:rsid w:val="00622CBA"/>
    <w:rsid w:val="00623B14"/>
    <w:rsid w:val="0062596B"/>
    <w:rsid w:val="006312D6"/>
    <w:rsid w:val="00631431"/>
    <w:rsid w:val="006368D6"/>
    <w:rsid w:val="00641A11"/>
    <w:rsid w:val="006430BC"/>
    <w:rsid w:val="00646414"/>
    <w:rsid w:val="00654AA7"/>
    <w:rsid w:val="00656D6E"/>
    <w:rsid w:val="0066731B"/>
    <w:rsid w:val="006709A8"/>
    <w:rsid w:val="00675B0D"/>
    <w:rsid w:val="00687FE6"/>
    <w:rsid w:val="0069350C"/>
    <w:rsid w:val="00694377"/>
    <w:rsid w:val="0069614B"/>
    <w:rsid w:val="006A0D3C"/>
    <w:rsid w:val="006B3021"/>
    <w:rsid w:val="006C1DB1"/>
    <w:rsid w:val="006C26A3"/>
    <w:rsid w:val="006C3D96"/>
    <w:rsid w:val="006C61E2"/>
    <w:rsid w:val="006D7D2D"/>
    <w:rsid w:val="006E03A8"/>
    <w:rsid w:val="006E0A63"/>
    <w:rsid w:val="006E4841"/>
    <w:rsid w:val="006E5077"/>
    <w:rsid w:val="006E58D7"/>
    <w:rsid w:val="006E6C9D"/>
    <w:rsid w:val="006E7AB0"/>
    <w:rsid w:val="006F0E73"/>
    <w:rsid w:val="00700D5E"/>
    <w:rsid w:val="0071175A"/>
    <w:rsid w:val="0072115E"/>
    <w:rsid w:val="0072237F"/>
    <w:rsid w:val="0072324F"/>
    <w:rsid w:val="00726E38"/>
    <w:rsid w:val="007421B4"/>
    <w:rsid w:val="00743161"/>
    <w:rsid w:val="007440ED"/>
    <w:rsid w:val="00746827"/>
    <w:rsid w:val="00752E6B"/>
    <w:rsid w:val="00756897"/>
    <w:rsid w:val="007568E0"/>
    <w:rsid w:val="00765E68"/>
    <w:rsid w:val="00766636"/>
    <w:rsid w:val="00780D41"/>
    <w:rsid w:val="00782F8C"/>
    <w:rsid w:val="007863FD"/>
    <w:rsid w:val="00792FD3"/>
    <w:rsid w:val="00793897"/>
    <w:rsid w:val="007A2095"/>
    <w:rsid w:val="007A7E59"/>
    <w:rsid w:val="007B0172"/>
    <w:rsid w:val="007B5F0D"/>
    <w:rsid w:val="007B6831"/>
    <w:rsid w:val="007C30F1"/>
    <w:rsid w:val="007C3357"/>
    <w:rsid w:val="007C77AA"/>
    <w:rsid w:val="007D1850"/>
    <w:rsid w:val="007E7CD7"/>
    <w:rsid w:val="007F0A24"/>
    <w:rsid w:val="007F21EC"/>
    <w:rsid w:val="007F24FF"/>
    <w:rsid w:val="007F5DF8"/>
    <w:rsid w:val="00814CF9"/>
    <w:rsid w:val="008156A0"/>
    <w:rsid w:val="00821DC8"/>
    <w:rsid w:val="008233EB"/>
    <w:rsid w:val="00830D13"/>
    <w:rsid w:val="00830D32"/>
    <w:rsid w:val="00834575"/>
    <w:rsid w:val="00837234"/>
    <w:rsid w:val="00840FD6"/>
    <w:rsid w:val="00845DBB"/>
    <w:rsid w:val="00852C2C"/>
    <w:rsid w:val="00853672"/>
    <w:rsid w:val="00853863"/>
    <w:rsid w:val="00861EAA"/>
    <w:rsid w:val="008650E7"/>
    <w:rsid w:val="0087071B"/>
    <w:rsid w:val="00871695"/>
    <w:rsid w:val="008723CB"/>
    <w:rsid w:val="00881FCF"/>
    <w:rsid w:val="0088325D"/>
    <w:rsid w:val="00885AC3"/>
    <w:rsid w:val="00894874"/>
    <w:rsid w:val="008A0BE1"/>
    <w:rsid w:val="008A26D2"/>
    <w:rsid w:val="008B0836"/>
    <w:rsid w:val="008B2EDE"/>
    <w:rsid w:val="008C26A6"/>
    <w:rsid w:val="008C4200"/>
    <w:rsid w:val="008D2298"/>
    <w:rsid w:val="008D30F0"/>
    <w:rsid w:val="008E5D22"/>
    <w:rsid w:val="008E7FEE"/>
    <w:rsid w:val="008F0D02"/>
    <w:rsid w:val="008F1C01"/>
    <w:rsid w:val="008F292B"/>
    <w:rsid w:val="008F3F06"/>
    <w:rsid w:val="00902485"/>
    <w:rsid w:val="00903D9A"/>
    <w:rsid w:val="009047E5"/>
    <w:rsid w:val="00904CD3"/>
    <w:rsid w:val="009144E2"/>
    <w:rsid w:val="009216D6"/>
    <w:rsid w:val="00922519"/>
    <w:rsid w:val="0092280B"/>
    <w:rsid w:val="0092451C"/>
    <w:rsid w:val="0093319A"/>
    <w:rsid w:val="00944AAA"/>
    <w:rsid w:val="009516AC"/>
    <w:rsid w:val="00953AE0"/>
    <w:rsid w:val="00962C3A"/>
    <w:rsid w:val="00962CBB"/>
    <w:rsid w:val="00966AB1"/>
    <w:rsid w:val="00974309"/>
    <w:rsid w:val="0098652D"/>
    <w:rsid w:val="00990C49"/>
    <w:rsid w:val="00997B78"/>
    <w:rsid w:val="009B392E"/>
    <w:rsid w:val="009B41A6"/>
    <w:rsid w:val="009C1217"/>
    <w:rsid w:val="009C3E68"/>
    <w:rsid w:val="009C71D9"/>
    <w:rsid w:val="009C7851"/>
    <w:rsid w:val="009D6EA2"/>
    <w:rsid w:val="009E13A7"/>
    <w:rsid w:val="009E1EC1"/>
    <w:rsid w:val="009E68E1"/>
    <w:rsid w:val="009F1BF4"/>
    <w:rsid w:val="009F6515"/>
    <w:rsid w:val="009F70AB"/>
    <w:rsid w:val="00A207F6"/>
    <w:rsid w:val="00A23F56"/>
    <w:rsid w:val="00A301D1"/>
    <w:rsid w:val="00A31AB3"/>
    <w:rsid w:val="00A33271"/>
    <w:rsid w:val="00A3410B"/>
    <w:rsid w:val="00A41FCE"/>
    <w:rsid w:val="00A42CA2"/>
    <w:rsid w:val="00A4408D"/>
    <w:rsid w:val="00A622B2"/>
    <w:rsid w:val="00A625C5"/>
    <w:rsid w:val="00A627A5"/>
    <w:rsid w:val="00A70B6B"/>
    <w:rsid w:val="00A75649"/>
    <w:rsid w:val="00A800C3"/>
    <w:rsid w:val="00A80C85"/>
    <w:rsid w:val="00A83821"/>
    <w:rsid w:val="00A838F2"/>
    <w:rsid w:val="00A974AD"/>
    <w:rsid w:val="00AA3D8A"/>
    <w:rsid w:val="00AA7D43"/>
    <w:rsid w:val="00AB3273"/>
    <w:rsid w:val="00AB3D6F"/>
    <w:rsid w:val="00AC00BA"/>
    <w:rsid w:val="00AC3661"/>
    <w:rsid w:val="00AD0A43"/>
    <w:rsid w:val="00AD34BB"/>
    <w:rsid w:val="00AF3EE9"/>
    <w:rsid w:val="00AF739B"/>
    <w:rsid w:val="00AF77ED"/>
    <w:rsid w:val="00AF7FA7"/>
    <w:rsid w:val="00B0182E"/>
    <w:rsid w:val="00B042DF"/>
    <w:rsid w:val="00B04F44"/>
    <w:rsid w:val="00B1047F"/>
    <w:rsid w:val="00B11B24"/>
    <w:rsid w:val="00B15686"/>
    <w:rsid w:val="00B17573"/>
    <w:rsid w:val="00B21C4B"/>
    <w:rsid w:val="00B24E87"/>
    <w:rsid w:val="00B30A16"/>
    <w:rsid w:val="00B32C4A"/>
    <w:rsid w:val="00B35EB0"/>
    <w:rsid w:val="00B42180"/>
    <w:rsid w:val="00B46E70"/>
    <w:rsid w:val="00B50858"/>
    <w:rsid w:val="00B668A7"/>
    <w:rsid w:val="00B70D48"/>
    <w:rsid w:val="00B7751C"/>
    <w:rsid w:val="00B90B6C"/>
    <w:rsid w:val="00B973E3"/>
    <w:rsid w:val="00BA0832"/>
    <w:rsid w:val="00BA2A1E"/>
    <w:rsid w:val="00BB3C4B"/>
    <w:rsid w:val="00BB5CA6"/>
    <w:rsid w:val="00BB799E"/>
    <w:rsid w:val="00BB7C4B"/>
    <w:rsid w:val="00BC1A42"/>
    <w:rsid w:val="00BC3AA2"/>
    <w:rsid w:val="00BC759B"/>
    <w:rsid w:val="00BD7346"/>
    <w:rsid w:val="00BE05F5"/>
    <w:rsid w:val="00BE3123"/>
    <w:rsid w:val="00BF074C"/>
    <w:rsid w:val="00C0051F"/>
    <w:rsid w:val="00C07523"/>
    <w:rsid w:val="00C07624"/>
    <w:rsid w:val="00C11EFC"/>
    <w:rsid w:val="00C12518"/>
    <w:rsid w:val="00C14FE9"/>
    <w:rsid w:val="00C15F1E"/>
    <w:rsid w:val="00C17514"/>
    <w:rsid w:val="00C24B33"/>
    <w:rsid w:val="00C3084A"/>
    <w:rsid w:val="00C3111D"/>
    <w:rsid w:val="00C31588"/>
    <w:rsid w:val="00C31A4D"/>
    <w:rsid w:val="00C34C5A"/>
    <w:rsid w:val="00C41D83"/>
    <w:rsid w:val="00C4339B"/>
    <w:rsid w:val="00C46789"/>
    <w:rsid w:val="00C5386A"/>
    <w:rsid w:val="00C539F9"/>
    <w:rsid w:val="00C6023C"/>
    <w:rsid w:val="00C63E6E"/>
    <w:rsid w:val="00C64284"/>
    <w:rsid w:val="00C67A86"/>
    <w:rsid w:val="00C73D93"/>
    <w:rsid w:val="00C75599"/>
    <w:rsid w:val="00C855D9"/>
    <w:rsid w:val="00C9182F"/>
    <w:rsid w:val="00CA044F"/>
    <w:rsid w:val="00CA4C3F"/>
    <w:rsid w:val="00CB7E99"/>
    <w:rsid w:val="00CC72E4"/>
    <w:rsid w:val="00CD646F"/>
    <w:rsid w:val="00CD7E92"/>
    <w:rsid w:val="00CE29A1"/>
    <w:rsid w:val="00D019D1"/>
    <w:rsid w:val="00D07463"/>
    <w:rsid w:val="00D23F8C"/>
    <w:rsid w:val="00D25A49"/>
    <w:rsid w:val="00D26692"/>
    <w:rsid w:val="00D448B5"/>
    <w:rsid w:val="00D45A17"/>
    <w:rsid w:val="00D5109E"/>
    <w:rsid w:val="00D51FC1"/>
    <w:rsid w:val="00D5249B"/>
    <w:rsid w:val="00D55CC0"/>
    <w:rsid w:val="00D62530"/>
    <w:rsid w:val="00D7129F"/>
    <w:rsid w:val="00D73261"/>
    <w:rsid w:val="00D8021A"/>
    <w:rsid w:val="00D823B5"/>
    <w:rsid w:val="00D828AF"/>
    <w:rsid w:val="00D87655"/>
    <w:rsid w:val="00DA499F"/>
    <w:rsid w:val="00DA78FA"/>
    <w:rsid w:val="00DB1A34"/>
    <w:rsid w:val="00DB576B"/>
    <w:rsid w:val="00DC5C95"/>
    <w:rsid w:val="00DC6272"/>
    <w:rsid w:val="00DC78AA"/>
    <w:rsid w:val="00DD38A9"/>
    <w:rsid w:val="00DD584E"/>
    <w:rsid w:val="00DD7703"/>
    <w:rsid w:val="00DE6CD7"/>
    <w:rsid w:val="00DF5051"/>
    <w:rsid w:val="00E0024D"/>
    <w:rsid w:val="00E25114"/>
    <w:rsid w:val="00E26FCF"/>
    <w:rsid w:val="00E31C46"/>
    <w:rsid w:val="00E35C69"/>
    <w:rsid w:val="00E376BD"/>
    <w:rsid w:val="00E442C5"/>
    <w:rsid w:val="00E46403"/>
    <w:rsid w:val="00E469F1"/>
    <w:rsid w:val="00E50874"/>
    <w:rsid w:val="00E50A3C"/>
    <w:rsid w:val="00E55529"/>
    <w:rsid w:val="00E56A62"/>
    <w:rsid w:val="00E61091"/>
    <w:rsid w:val="00E61BC9"/>
    <w:rsid w:val="00E66CEE"/>
    <w:rsid w:val="00E74868"/>
    <w:rsid w:val="00E766E6"/>
    <w:rsid w:val="00E77543"/>
    <w:rsid w:val="00E777C2"/>
    <w:rsid w:val="00E829F9"/>
    <w:rsid w:val="00E8342F"/>
    <w:rsid w:val="00E913A7"/>
    <w:rsid w:val="00E9388B"/>
    <w:rsid w:val="00E94473"/>
    <w:rsid w:val="00EA06B8"/>
    <w:rsid w:val="00EA44D5"/>
    <w:rsid w:val="00EA5F0D"/>
    <w:rsid w:val="00EB37A3"/>
    <w:rsid w:val="00EB64EA"/>
    <w:rsid w:val="00EB6B87"/>
    <w:rsid w:val="00EE25F4"/>
    <w:rsid w:val="00EE503A"/>
    <w:rsid w:val="00EF5765"/>
    <w:rsid w:val="00F01A4E"/>
    <w:rsid w:val="00F0526D"/>
    <w:rsid w:val="00F1115B"/>
    <w:rsid w:val="00F13896"/>
    <w:rsid w:val="00F178D4"/>
    <w:rsid w:val="00F203B0"/>
    <w:rsid w:val="00F244AB"/>
    <w:rsid w:val="00F32A17"/>
    <w:rsid w:val="00F34770"/>
    <w:rsid w:val="00F40E8E"/>
    <w:rsid w:val="00F41A94"/>
    <w:rsid w:val="00F44569"/>
    <w:rsid w:val="00F448CB"/>
    <w:rsid w:val="00F47F2D"/>
    <w:rsid w:val="00F551BC"/>
    <w:rsid w:val="00F62279"/>
    <w:rsid w:val="00F64D82"/>
    <w:rsid w:val="00F73E00"/>
    <w:rsid w:val="00F759BD"/>
    <w:rsid w:val="00F76529"/>
    <w:rsid w:val="00F83A6A"/>
    <w:rsid w:val="00F87085"/>
    <w:rsid w:val="00F9121B"/>
    <w:rsid w:val="00F91CA6"/>
    <w:rsid w:val="00FA188E"/>
    <w:rsid w:val="00FA42DF"/>
    <w:rsid w:val="00FA53E8"/>
    <w:rsid w:val="00FB035B"/>
    <w:rsid w:val="00FB31A4"/>
    <w:rsid w:val="00FB4D8A"/>
    <w:rsid w:val="00FB53F8"/>
    <w:rsid w:val="00FB7454"/>
    <w:rsid w:val="00FB74EF"/>
    <w:rsid w:val="00FC5606"/>
    <w:rsid w:val="00FC637E"/>
    <w:rsid w:val="00FD4A5C"/>
    <w:rsid w:val="00FE0EDC"/>
    <w:rsid w:val="00FE5925"/>
    <w:rsid w:val="00FF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779E"/>
  <w15:docId w15:val="{369AC58A-565A-4CCC-ADA2-68F19952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11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D45A17"/>
    <w:pPr>
      <w:keepNext/>
      <w:outlineLvl w:val="0"/>
    </w:pPr>
    <w:rPr>
      <w:b/>
      <w:bCs/>
    </w:rPr>
  </w:style>
  <w:style w:type="paragraph" w:styleId="20">
    <w:name w:val="heading 2"/>
    <w:aliases w:val="Chapter Title,Main header,l2,H2"/>
    <w:basedOn w:val="a0"/>
    <w:next w:val="a0"/>
    <w:link w:val="21"/>
    <w:qFormat/>
    <w:rsid w:val="00D45A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Sub-header,l3,H3,(1.1.1),hd3,h3"/>
    <w:basedOn w:val="a0"/>
    <w:next w:val="a0"/>
    <w:link w:val="30"/>
    <w:qFormat/>
    <w:rsid w:val="00D45A17"/>
    <w:pPr>
      <w:keepNext/>
      <w:tabs>
        <w:tab w:val="num" w:pos="0"/>
      </w:tabs>
      <w:spacing w:before="60" w:after="60"/>
      <w:outlineLvl w:val="2"/>
    </w:pPr>
    <w:rPr>
      <w:rFonts w:ascii="Arial" w:hAnsi="Arial" w:cs="Arial"/>
      <w:b/>
      <w:i/>
      <w:sz w:val="28"/>
      <w:szCs w:val="20"/>
      <w:lang w:eastAsia="en-US"/>
    </w:rPr>
  </w:style>
  <w:style w:type="paragraph" w:styleId="4">
    <w:name w:val="heading 4"/>
    <w:basedOn w:val="a0"/>
    <w:next w:val="a0"/>
    <w:link w:val="40"/>
    <w:qFormat/>
    <w:rsid w:val="00D45A17"/>
    <w:pPr>
      <w:keepNext/>
      <w:tabs>
        <w:tab w:val="num" w:pos="0"/>
      </w:tabs>
      <w:spacing w:before="60" w:after="60"/>
      <w:outlineLvl w:val="3"/>
    </w:pPr>
    <w:rPr>
      <w:rFonts w:ascii="Arial" w:hAnsi="Arial" w:cs="Arial"/>
      <w:i/>
      <w:sz w:val="28"/>
      <w:szCs w:val="20"/>
      <w:lang w:eastAsia="en-US"/>
    </w:rPr>
  </w:style>
  <w:style w:type="paragraph" w:styleId="5">
    <w:name w:val="heading 5"/>
    <w:basedOn w:val="a0"/>
    <w:next w:val="a0"/>
    <w:link w:val="50"/>
    <w:qFormat/>
    <w:rsid w:val="00D45A17"/>
    <w:pPr>
      <w:keepNext/>
      <w:tabs>
        <w:tab w:val="num" w:pos="0"/>
      </w:tabs>
      <w:spacing w:before="60" w:after="60"/>
      <w:outlineLvl w:val="4"/>
    </w:pPr>
    <w:rPr>
      <w:rFonts w:ascii="Arial" w:hAnsi="Arial" w:cs="Arial"/>
      <w:i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45A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aliases w:val="Chapter Title Знак,Main header Знак,l2 Знак,H2 Знак"/>
    <w:link w:val="20"/>
    <w:rsid w:val="00D45A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Sub-header Знак,l3 Знак,H3 Знак,(1.1.1) Знак,hd3 Знак,h3 Знак"/>
    <w:link w:val="3"/>
    <w:rsid w:val="00D45A17"/>
    <w:rPr>
      <w:rFonts w:ascii="Arial" w:eastAsia="Times New Roman" w:hAnsi="Arial" w:cs="Arial"/>
      <w:b/>
      <w:i/>
      <w:sz w:val="28"/>
      <w:szCs w:val="20"/>
    </w:rPr>
  </w:style>
  <w:style w:type="character" w:customStyle="1" w:styleId="40">
    <w:name w:val="Заголовок 4 Знак"/>
    <w:link w:val="4"/>
    <w:rsid w:val="00D45A17"/>
    <w:rPr>
      <w:rFonts w:ascii="Arial" w:eastAsia="Times New Roman" w:hAnsi="Arial" w:cs="Arial"/>
      <w:i/>
      <w:sz w:val="28"/>
      <w:szCs w:val="20"/>
    </w:rPr>
  </w:style>
  <w:style w:type="character" w:customStyle="1" w:styleId="50">
    <w:name w:val="Заголовок 5 Знак"/>
    <w:link w:val="5"/>
    <w:rsid w:val="00D45A17"/>
    <w:rPr>
      <w:rFonts w:ascii="Arial" w:eastAsia="Times New Roman" w:hAnsi="Arial" w:cs="Arial"/>
      <w:i/>
      <w:sz w:val="24"/>
      <w:szCs w:val="20"/>
    </w:rPr>
  </w:style>
  <w:style w:type="paragraph" w:styleId="22">
    <w:name w:val="Body Text 2"/>
    <w:basedOn w:val="a0"/>
    <w:link w:val="23"/>
    <w:rsid w:val="00D45A17"/>
    <w:pPr>
      <w:spacing w:line="240" w:lineRule="exact"/>
      <w:jc w:val="both"/>
    </w:pPr>
    <w:rPr>
      <w:rFonts w:ascii="Times New Roman CYR" w:hAnsi="Times New Roman CYR"/>
    </w:rPr>
  </w:style>
  <w:style w:type="character" w:customStyle="1" w:styleId="23">
    <w:name w:val="Основной текст 2 Знак"/>
    <w:link w:val="22"/>
    <w:rsid w:val="00D45A17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D45A1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D45A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uiPriority w:val="99"/>
    <w:rsid w:val="00D45A17"/>
    <w:rPr>
      <w:color w:val="0000FF"/>
      <w:u w:val="single"/>
    </w:rPr>
  </w:style>
  <w:style w:type="paragraph" w:styleId="a5">
    <w:name w:val="List Bullet"/>
    <w:basedOn w:val="a0"/>
    <w:autoRedefine/>
    <w:rsid w:val="00D45A17"/>
    <w:pPr>
      <w:spacing w:before="120"/>
      <w:ind w:left="708"/>
      <w:jc w:val="both"/>
    </w:pPr>
    <w:rPr>
      <w:i/>
      <w:sz w:val="28"/>
      <w:szCs w:val="28"/>
    </w:rPr>
  </w:style>
  <w:style w:type="paragraph" w:styleId="a6">
    <w:name w:val="header"/>
    <w:basedOn w:val="a0"/>
    <w:link w:val="a7"/>
    <w:rsid w:val="00D45A17"/>
    <w:pPr>
      <w:jc w:val="both"/>
    </w:pPr>
    <w:rPr>
      <w:caps/>
      <w:szCs w:val="20"/>
    </w:rPr>
  </w:style>
  <w:style w:type="character" w:customStyle="1" w:styleId="a7">
    <w:name w:val="Верхний колонтитул Знак"/>
    <w:link w:val="a6"/>
    <w:rsid w:val="00D45A17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customStyle="1" w:styleId="ReportTitle">
    <w:name w:val="Report Title"/>
    <w:basedOn w:val="a0"/>
    <w:next w:val="a0"/>
    <w:rsid w:val="00D45A17"/>
    <w:pPr>
      <w:spacing w:before="300" w:line="520" w:lineRule="atLeast"/>
    </w:pPr>
    <w:rPr>
      <w:rFonts w:ascii="Arial Black" w:hAnsi="Arial Black"/>
      <w:sz w:val="44"/>
      <w:szCs w:val="20"/>
      <w:lang w:eastAsia="en-US"/>
    </w:rPr>
  </w:style>
  <w:style w:type="paragraph" w:customStyle="1" w:styleId="CharChar">
    <w:name w:val="Знак Знак Char Char"/>
    <w:basedOn w:val="a0"/>
    <w:rsid w:val="00D45A17"/>
    <w:rPr>
      <w:rFonts w:ascii="Verdana" w:hAnsi="Verdana" w:cs="Verdana"/>
      <w:sz w:val="20"/>
      <w:szCs w:val="20"/>
      <w:lang w:val="en-US" w:eastAsia="en-US"/>
    </w:rPr>
  </w:style>
  <w:style w:type="paragraph" w:styleId="11">
    <w:name w:val="toc 1"/>
    <w:basedOn w:val="a0"/>
    <w:next w:val="a0"/>
    <w:autoRedefine/>
    <w:uiPriority w:val="39"/>
    <w:qFormat/>
    <w:rsid w:val="00D45A17"/>
    <w:pPr>
      <w:tabs>
        <w:tab w:val="left" w:pos="480"/>
        <w:tab w:val="right" w:leader="dot" w:pos="9271"/>
      </w:tabs>
      <w:jc w:val="both"/>
    </w:pPr>
    <w:rPr>
      <w:b/>
      <w:noProof/>
    </w:rPr>
  </w:style>
  <w:style w:type="paragraph" w:styleId="a8">
    <w:name w:val="footer"/>
    <w:basedOn w:val="a0"/>
    <w:link w:val="a9"/>
    <w:rsid w:val="00D45A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45A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D45A17"/>
  </w:style>
  <w:style w:type="paragraph" w:customStyle="1" w:styleId="s00">
    <w:name w:val="s00 Текст"/>
    <w:basedOn w:val="a0"/>
    <w:link w:val="s00Char"/>
    <w:rsid w:val="00D45A17"/>
    <w:pPr>
      <w:widowControl w:val="0"/>
      <w:overflowPunct w:val="0"/>
      <w:autoSpaceDE w:val="0"/>
      <w:autoSpaceDN w:val="0"/>
      <w:adjustRightInd w:val="0"/>
      <w:spacing w:before="60"/>
      <w:ind w:firstLine="340"/>
      <w:jc w:val="both"/>
      <w:textAlignment w:val="baseline"/>
    </w:pPr>
    <w:rPr>
      <w:szCs w:val="20"/>
    </w:rPr>
  </w:style>
  <w:style w:type="character" w:customStyle="1" w:styleId="s00Char">
    <w:name w:val="s00 Текст Char"/>
    <w:link w:val="s00"/>
    <w:rsid w:val="00D45A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Знак Знак Знак Знак"/>
    <w:basedOn w:val="a0"/>
    <w:rsid w:val="00D45A17"/>
    <w:rPr>
      <w:rFonts w:ascii="Verdana" w:hAnsi="Verdana" w:cs="Verdana"/>
      <w:sz w:val="20"/>
      <w:szCs w:val="20"/>
      <w:lang w:val="en-US" w:eastAsia="en-US"/>
    </w:rPr>
  </w:style>
  <w:style w:type="paragraph" w:styleId="24">
    <w:name w:val="toc 2"/>
    <w:basedOn w:val="a0"/>
    <w:next w:val="a0"/>
    <w:autoRedefine/>
    <w:uiPriority w:val="39"/>
    <w:qFormat/>
    <w:rsid w:val="00D45A17"/>
    <w:pPr>
      <w:tabs>
        <w:tab w:val="left" w:pos="880"/>
        <w:tab w:val="right" w:leader="dot" w:pos="9060"/>
      </w:tabs>
      <w:spacing w:before="120"/>
      <w:ind w:left="238"/>
      <w:jc w:val="both"/>
    </w:pPr>
    <w:rPr>
      <w:noProof/>
    </w:rPr>
  </w:style>
  <w:style w:type="paragraph" w:styleId="ac">
    <w:name w:val="List Number"/>
    <w:basedOn w:val="a0"/>
    <w:rsid w:val="00D45A17"/>
    <w:pPr>
      <w:tabs>
        <w:tab w:val="num" w:pos="360"/>
      </w:tabs>
      <w:ind w:left="360" w:hanging="360"/>
      <w:outlineLvl w:val="5"/>
    </w:pPr>
    <w:rPr>
      <w:rFonts w:ascii="Arial" w:hAnsi="Arial" w:cs="Arial"/>
      <w:sz w:val="22"/>
      <w:szCs w:val="20"/>
      <w:lang w:eastAsia="en-US"/>
    </w:rPr>
  </w:style>
  <w:style w:type="paragraph" w:styleId="25">
    <w:name w:val="List Number 2"/>
    <w:basedOn w:val="a0"/>
    <w:rsid w:val="00D45A17"/>
    <w:pPr>
      <w:tabs>
        <w:tab w:val="num" w:pos="720"/>
      </w:tabs>
      <w:ind w:left="720" w:hanging="360"/>
      <w:outlineLvl w:val="6"/>
    </w:pPr>
    <w:rPr>
      <w:rFonts w:ascii="Arial" w:hAnsi="Arial" w:cs="Arial"/>
      <w:sz w:val="22"/>
      <w:szCs w:val="20"/>
      <w:lang w:eastAsia="en-US"/>
    </w:rPr>
  </w:style>
  <w:style w:type="paragraph" w:styleId="33">
    <w:name w:val="List Number 3"/>
    <w:basedOn w:val="a0"/>
    <w:rsid w:val="00D45A17"/>
    <w:pPr>
      <w:tabs>
        <w:tab w:val="num" w:pos="1080"/>
      </w:tabs>
      <w:ind w:left="1080" w:hanging="360"/>
      <w:outlineLvl w:val="7"/>
    </w:pPr>
    <w:rPr>
      <w:rFonts w:ascii="Arial" w:hAnsi="Arial" w:cs="Arial"/>
      <w:sz w:val="22"/>
      <w:szCs w:val="20"/>
      <w:lang w:eastAsia="en-US"/>
    </w:rPr>
  </w:style>
  <w:style w:type="paragraph" w:styleId="41">
    <w:name w:val="List Number 4"/>
    <w:basedOn w:val="a0"/>
    <w:rsid w:val="00D45A17"/>
    <w:pPr>
      <w:tabs>
        <w:tab w:val="num" w:pos="1440"/>
      </w:tabs>
      <w:ind w:left="1440" w:hanging="360"/>
      <w:outlineLvl w:val="8"/>
    </w:pPr>
    <w:rPr>
      <w:rFonts w:ascii="Arial" w:hAnsi="Arial" w:cs="Arial"/>
      <w:sz w:val="22"/>
      <w:szCs w:val="20"/>
      <w:lang w:eastAsia="en-US"/>
    </w:rPr>
  </w:style>
  <w:style w:type="paragraph" w:styleId="2">
    <w:name w:val="List Bullet 2"/>
    <w:basedOn w:val="a0"/>
    <w:rsid w:val="00D45A17"/>
    <w:pPr>
      <w:numPr>
        <w:numId w:val="1"/>
      </w:numPr>
    </w:pPr>
  </w:style>
  <w:style w:type="paragraph" w:styleId="ad">
    <w:name w:val="Body Text"/>
    <w:basedOn w:val="a0"/>
    <w:link w:val="ae"/>
    <w:rsid w:val="00D45A17"/>
    <w:pPr>
      <w:spacing w:after="120"/>
    </w:pPr>
  </w:style>
  <w:style w:type="character" w:customStyle="1" w:styleId="ae">
    <w:name w:val="Основной текст Знак"/>
    <w:link w:val="ad"/>
    <w:rsid w:val="00D45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0"/>
    <w:link w:val="af0"/>
    <w:uiPriority w:val="99"/>
    <w:semiHidden/>
    <w:rsid w:val="00D45A17"/>
    <w:pPr>
      <w:jc w:val="both"/>
    </w:pPr>
  </w:style>
  <w:style w:type="character" w:customStyle="1" w:styleId="af0">
    <w:name w:val="Текст сноски Знак"/>
    <w:link w:val="af"/>
    <w:uiPriority w:val="99"/>
    <w:semiHidden/>
    <w:rsid w:val="00D45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rsid w:val="00D45A1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D45A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0"/>
    <w:link w:val="af2"/>
    <w:rsid w:val="00D45A17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D45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31">
    <w:name w:val="Body Text 31"/>
    <w:basedOn w:val="a0"/>
    <w:rsid w:val="00D45A17"/>
  </w:style>
  <w:style w:type="paragraph" w:customStyle="1" w:styleId="ConsNormal">
    <w:name w:val="ConsNormal"/>
    <w:rsid w:val="00D45A17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36">
    <w:name w:val="toc 3"/>
    <w:basedOn w:val="a0"/>
    <w:next w:val="a0"/>
    <w:autoRedefine/>
    <w:uiPriority w:val="39"/>
    <w:semiHidden/>
    <w:qFormat/>
    <w:rsid w:val="00D45A17"/>
    <w:pPr>
      <w:ind w:left="480"/>
    </w:pPr>
  </w:style>
  <w:style w:type="character" w:styleId="af3">
    <w:name w:val="annotation reference"/>
    <w:semiHidden/>
    <w:rsid w:val="00D45A17"/>
    <w:rPr>
      <w:sz w:val="16"/>
      <w:szCs w:val="16"/>
    </w:rPr>
  </w:style>
  <w:style w:type="paragraph" w:styleId="af4">
    <w:name w:val="annotation text"/>
    <w:basedOn w:val="a0"/>
    <w:link w:val="af5"/>
    <w:semiHidden/>
    <w:rsid w:val="00D45A17"/>
    <w:rPr>
      <w:sz w:val="20"/>
      <w:szCs w:val="20"/>
    </w:rPr>
  </w:style>
  <w:style w:type="character" w:customStyle="1" w:styleId="af5">
    <w:name w:val="Текст примечания Знак"/>
    <w:link w:val="af4"/>
    <w:semiHidden/>
    <w:rsid w:val="00D45A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D45A17"/>
    <w:rPr>
      <w:b/>
      <w:bCs/>
    </w:rPr>
  </w:style>
  <w:style w:type="character" w:customStyle="1" w:styleId="af7">
    <w:name w:val="Тема примечания Знак"/>
    <w:link w:val="af6"/>
    <w:semiHidden/>
    <w:rsid w:val="00D45A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0"/>
    <w:link w:val="af9"/>
    <w:semiHidden/>
    <w:rsid w:val="00D45A1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semiHidden/>
    <w:rsid w:val="00D45A17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footnote reference"/>
    <w:uiPriority w:val="99"/>
    <w:semiHidden/>
    <w:rsid w:val="00D45A17"/>
    <w:rPr>
      <w:vertAlign w:val="superscript"/>
    </w:rPr>
  </w:style>
  <w:style w:type="paragraph" w:customStyle="1" w:styleId="afb">
    <w:name w:val="основной текст документа"/>
    <w:basedOn w:val="a0"/>
    <w:rsid w:val="00D45A17"/>
    <w:pPr>
      <w:spacing w:before="120" w:after="120" w:line="288" w:lineRule="auto"/>
      <w:jc w:val="both"/>
    </w:pPr>
    <w:rPr>
      <w:lang w:eastAsia="en-US"/>
    </w:rPr>
  </w:style>
  <w:style w:type="paragraph" w:customStyle="1" w:styleId="CharChar0">
    <w:name w:val="Знак Знак Знак Char Char"/>
    <w:basedOn w:val="a0"/>
    <w:rsid w:val="00D45A17"/>
    <w:rPr>
      <w:rFonts w:ascii="Verdana" w:hAnsi="Verdana" w:cs="Verdana"/>
      <w:sz w:val="20"/>
      <w:szCs w:val="20"/>
      <w:lang w:val="en-US" w:eastAsia="en-US"/>
    </w:rPr>
  </w:style>
  <w:style w:type="paragraph" w:customStyle="1" w:styleId="s22">
    <w:name w:val="s22 Титульный лист Крупный"/>
    <w:basedOn w:val="a0"/>
    <w:rsid w:val="00D45A1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s2">
    <w:name w:val="s Титульный лист 2"/>
    <w:basedOn w:val="a0"/>
    <w:rsid w:val="00D45A1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customStyle="1" w:styleId="s1">
    <w:name w:val="s Титульный лист 1"/>
    <w:basedOn w:val="a0"/>
    <w:rsid w:val="00D45A1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styleId="afc">
    <w:name w:val="Title"/>
    <w:basedOn w:val="a0"/>
    <w:link w:val="afd"/>
    <w:qFormat/>
    <w:rsid w:val="00D45A17"/>
    <w:pPr>
      <w:jc w:val="center"/>
    </w:pPr>
    <w:rPr>
      <w:b/>
      <w:bCs/>
      <w:sz w:val="28"/>
      <w:lang w:val="x-none" w:eastAsia="x-none"/>
    </w:rPr>
  </w:style>
  <w:style w:type="character" w:customStyle="1" w:styleId="afd">
    <w:name w:val="Название Знак"/>
    <w:link w:val="afc"/>
    <w:rsid w:val="00D45A17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longtext">
    <w:name w:val="long_text"/>
    <w:rsid w:val="00D45A17"/>
  </w:style>
  <w:style w:type="character" w:customStyle="1" w:styleId="gt-icon-text1">
    <w:name w:val="gt-icon-text1"/>
    <w:rsid w:val="00D45A17"/>
  </w:style>
  <w:style w:type="paragraph" w:styleId="afe">
    <w:name w:val="List Paragraph"/>
    <w:basedOn w:val="a0"/>
    <w:link w:val="aff"/>
    <w:uiPriority w:val="34"/>
    <w:qFormat/>
    <w:rsid w:val="00D45A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0">
    <w:name w:val="Revision"/>
    <w:hidden/>
    <w:uiPriority w:val="99"/>
    <w:semiHidden/>
    <w:rsid w:val="00D45A17"/>
    <w:rPr>
      <w:rFonts w:ascii="Times New Roman" w:eastAsia="Times New Roman" w:hAnsi="Times New Roman"/>
      <w:sz w:val="24"/>
      <w:szCs w:val="24"/>
    </w:rPr>
  </w:style>
  <w:style w:type="numbering" w:styleId="111111">
    <w:name w:val="Outline List 2"/>
    <w:basedOn w:val="a3"/>
    <w:rsid w:val="00D45A17"/>
    <w:pPr>
      <w:numPr>
        <w:numId w:val="4"/>
      </w:numPr>
    </w:pPr>
  </w:style>
  <w:style w:type="paragraph" w:styleId="aff1">
    <w:name w:val="TOC Heading"/>
    <w:basedOn w:val="1"/>
    <w:next w:val="a0"/>
    <w:uiPriority w:val="39"/>
    <w:semiHidden/>
    <w:unhideWhenUsed/>
    <w:qFormat/>
    <w:rsid w:val="00D45A17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Default">
    <w:name w:val="Default"/>
    <w:rsid w:val="00D45A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0">
    <w:name w:val="Заголовок 21"/>
    <w:basedOn w:val="20"/>
    <w:qFormat/>
    <w:rsid w:val="00D45A17"/>
    <w:pPr>
      <w:keepLines/>
      <w:spacing w:before="120" w:after="120"/>
      <w:ind w:left="1429" w:hanging="720"/>
      <w:jc w:val="both"/>
    </w:pPr>
    <w:rPr>
      <w:rFonts w:ascii="Times New Roman" w:hAnsi="Times New Roman" w:cs="Times New Roman"/>
      <w:i w:val="0"/>
      <w:iCs w:val="0"/>
    </w:rPr>
  </w:style>
  <w:style w:type="paragraph" w:customStyle="1" w:styleId="220">
    <w:name w:val="Заголовок 22"/>
    <w:basedOn w:val="1"/>
    <w:qFormat/>
    <w:rsid w:val="00D45A17"/>
    <w:pPr>
      <w:keepLines/>
      <w:autoSpaceDE w:val="0"/>
      <w:autoSpaceDN w:val="0"/>
      <w:adjustRightInd w:val="0"/>
      <w:spacing w:before="120"/>
      <w:ind w:left="1429" w:hanging="720"/>
      <w:jc w:val="both"/>
    </w:pPr>
    <w:rPr>
      <w:kern w:val="32"/>
      <w:sz w:val="28"/>
      <w:szCs w:val="28"/>
    </w:rPr>
  </w:style>
  <w:style w:type="paragraph" w:customStyle="1" w:styleId="a">
    <w:name w:val="ЛНА"/>
    <w:basedOn w:val="1"/>
    <w:rsid w:val="00D45A17"/>
    <w:pPr>
      <w:numPr>
        <w:ilvl w:val="1"/>
        <w:numId w:val="5"/>
      </w:numPr>
      <w:spacing w:before="100" w:beforeAutospacing="1" w:after="100" w:afterAutospacing="1"/>
    </w:pPr>
    <w:rPr>
      <w:rFonts w:ascii="Arial" w:hAnsi="Arial" w:cs="Arial"/>
      <w:kern w:val="32"/>
      <w:szCs w:val="32"/>
    </w:rPr>
  </w:style>
  <w:style w:type="paragraph" w:styleId="aff2">
    <w:name w:val="caption"/>
    <w:basedOn w:val="a0"/>
    <w:next w:val="a0"/>
    <w:qFormat/>
    <w:rsid w:val="00D45A17"/>
    <w:rPr>
      <w:b/>
      <w:bCs/>
      <w:sz w:val="20"/>
      <w:szCs w:val="20"/>
    </w:rPr>
  </w:style>
  <w:style w:type="character" w:styleId="aff3">
    <w:name w:val="FollowedHyperlink"/>
    <w:rsid w:val="00D45A17"/>
    <w:rPr>
      <w:color w:val="800080"/>
      <w:u w:val="single"/>
    </w:rPr>
  </w:style>
  <w:style w:type="paragraph" w:styleId="aff4">
    <w:name w:val="Plain Text"/>
    <w:basedOn w:val="a0"/>
    <w:link w:val="aff5"/>
    <w:unhideWhenUsed/>
    <w:rsid w:val="00646414"/>
    <w:rPr>
      <w:rFonts w:ascii="Consolas" w:hAnsi="Consolas"/>
      <w:sz w:val="21"/>
      <w:szCs w:val="21"/>
    </w:rPr>
  </w:style>
  <w:style w:type="character" w:customStyle="1" w:styleId="aff5">
    <w:name w:val="Текст Знак"/>
    <w:basedOn w:val="a1"/>
    <w:link w:val="aff4"/>
    <w:uiPriority w:val="99"/>
    <w:rsid w:val="00646414"/>
    <w:rPr>
      <w:rFonts w:ascii="Consolas" w:eastAsia="Times New Roman" w:hAnsi="Consolas"/>
      <w:sz w:val="21"/>
      <w:szCs w:val="21"/>
    </w:rPr>
  </w:style>
  <w:style w:type="paragraph" w:styleId="aff6">
    <w:name w:val="List Continue"/>
    <w:basedOn w:val="a0"/>
    <w:uiPriority w:val="99"/>
    <w:semiHidden/>
    <w:unhideWhenUsed/>
    <w:rsid w:val="004266E6"/>
    <w:pPr>
      <w:spacing w:after="120"/>
      <w:ind w:left="283"/>
      <w:contextualSpacing/>
    </w:pPr>
  </w:style>
  <w:style w:type="paragraph" w:customStyle="1" w:styleId="0">
    <w:name w:val="Обычный + Перед:  0 пт"/>
    <w:aliases w:val="После:  0 пт,Междустр.интервал:  множитель 1,3 ин"/>
    <w:basedOn w:val="a0"/>
    <w:rsid w:val="004266E6"/>
    <w:pPr>
      <w:numPr>
        <w:ilvl w:val="1"/>
        <w:numId w:val="6"/>
      </w:numPr>
      <w:spacing w:line="312" w:lineRule="auto"/>
      <w:jc w:val="both"/>
    </w:pPr>
    <w:rPr>
      <w:rFonts w:ascii="Arial" w:hAnsi="Arial"/>
      <w:sz w:val="22"/>
    </w:rPr>
  </w:style>
  <w:style w:type="table" w:styleId="aff7">
    <w:name w:val="Table Grid"/>
    <w:basedOn w:val="a2"/>
    <w:uiPriority w:val="39"/>
    <w:rsid w:val="00BC3A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Абзац списка Знак"/>
    <w:link w:val="afe"/>
    <w:uiPriority w:val="34"/>
    <w:locked/>
    <w:rsid w:val="004F2EA7"/>
    <w:rPr>
      <w:sz w:val="22"/>
      <w:szCs w:val="22"/>
      <w:lang w:eastAsia="en-US"/>
    </w:rPr>
  </w:style>
  <w:style w:type="paragraph" w:customStyle="1" w:styleId="ConsPlusNormal">
    <w:name w:val="ConsPlusNormal"/>
    <w:rsid w:val="009E1EC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6">
    <w:name w:val="Body Text Indent 2"/>
    <w:basedOn w:val="a0"/>
    <w:link w:val="27"/>
    <w:uiPriority w:val="99"/>
    <w:semiHidden/>
    <w:unhideWhenUsed/>
    <w:rsid w:val="00FC637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FC637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AC63-C6F2-4BAD-B278-1195E6F4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7815</Words>
  <Characters>44549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РусГидро</Company>
  <LinksUpToDate>false</LinksUpToDate>
  <CharactersWithSpaces>52260</CharactersWithSpaces>
  <SharedDoc>false</SharedDoc>
  <HLinks>
    <vt:vector size="222" baseType="variant">
      <vt:variant>
        <vt:i4>5046345</vt:i4>
      </vt:variant>
      <vt:variant>
        <vt:i4>216</vt:i4>
      </vt:variant>
      <vt:variant>
        <vt:i4>0</vt:i4>
      </vt:variant>
      <vt:variant>
        <vt:i4>5</vt:i4>
      </vt:variant>
      <vt:variant>
        <vt:lpwstr>http://www.moex.com/</vt:lpwstr>
      </vt:variant>
      <vt:variant>
        <vt:lpwstr/>
      </vt:variant>
      <vt:variant>
        <vt:i4>1179699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_Toc427752520</vt:lpwstr>
      </vt:variant>
      <vt:variant>
        <vt:i4>1114163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_Toc427752519</vt:lpwstr>
      </vt:variant>
      <vt:variant>
        <vt:i4>1114163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_Toc427752518</vt:lpwstr>
      </vt:variant>
      <vt:variant>
        <vt:i4>1114163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_Toc427752517</vt:lpwstr>
      </vt:variant>
      <vt:variant>
        <vt:i4>1114163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_Toc427752516</vt:lpwstr>
      </vt:variant>
      <vt:variant>
        <vt:i4>1114163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_Toc427752515</vt:lpwstr>
      </vt:variant>
      <vt:variant>
        <vt:i4>1114163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_Toc427752514</vt:lpwstr>
      </vt:variant>
      <vt:variant>
        <vt:i4>1114163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_Toc427752513</vt:lpwstr>
      </vt:variant>
      <vt:variant>
        <vt:i4>1114163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_Toc427752512</vt:lpwstr>
      </vt:variant>
      <vt:variant>
        <vt:i4>1114163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_Toc427752511</vt:lpwstr>
      </vt:variant>
      <vt:variant>
        <vt:i4>1114163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_Toc427752510</vt:lpwstr>
      </vt:variant>
      <vt:variant>
        <vt:i4>1507378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_Toc426037351</vt:lpwstr>
      </vt:variant>
      <vt:variant>
        <vt:i4>1507378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_Toc426037350</vt:lpwstr>
      </vt:variant>
      <vt:variant>
        <vt:i4>1441842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_Toc426037349</vt:lpwstr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_Toc426037348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_Toc426037347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_Toc426037346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_Toc426037345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_Toc426037344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_Toc426037343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_Toc426037342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_Toc426037341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_Toc426037340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_Toc426037339</vt:lpwstr>
      </vt:variant>
      <vt:variant>
        <vt:i4>1114162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_Toc426037338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_Toc426037337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_Toc426037336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_Toc426037335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_Toc426037334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_Toc426037333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_Toc426037332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_Toc426037331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_Toc426037330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_Toc426037329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_Toc426037328</vt:lpwstr>
      </vt:variant>
      <vt:variant>
        <vt:i4>1441836</vt:i4>
      </vt:variant>
      <vt:variant>
        <vt:i4>0</vt:i4>
      </vt:variant>
      <vt:variant>
        <vt:i4>0</vt:i4>
      </vt:variant>
      <vt:variant>
        <vt:i4>5</vt:i4>
      </vt:variant>
      <vt:variant>
        <vt:lpwstr>http://www.rushydro.ru/corporate/regulations_and_docs/documents/other_doc/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 Светлана Александровна</dc:creator>
  <cp:keywords/>
  <dc:description/>
  <cp:lastModifiedBy>Ковалева Наталья Геннадьевна</cp:lastModifiedBy>
  <cp:revision>2</cp:revision>
  <cp:lastPrinted>2019-03-14T11:20:00Z</cp:lastPrinted>
  <dcterms:created xsi:type="dcterms:W3CDTF">2019-06-24T15:13:00Z</dcterms:created>
  <dcterms:modified xsi:type="dcterms:W3CDTF">2019-06-24T15:13:00Z</dcterms:modified>
</cp:coreProperties>
</file>