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55"/>
        <w:jc w:val="center"/>
        <w:rPr>
          <w:b/>
          <w:color w:val="auto"/>
          <w:highlight w:val="none"/>
        </w:rPr>
      </w:pPr>
      <w:r>
        <w:rPr>
          <w:b/>
          <w:color w:val="auto"/>
          <w:highlight w:val="none"/>
          <w:lang w:val="ru-RU"/>
        </w:rPr>
        <w:t xml:space="preserve">ДОГОВОР ПОДРЯДА №</w:t>
      </w:r>
      <w:r>
        <w:rPr>
          <w:b/>
          <w:color w:val="auto"/>
          <w:highlight w:val="none"/>
          <w:lang w:val="ru-RU"/>
        </w:rPr>
        <w:t xml:space="preserve">______</w:t>
      </w:r>
      <w:r>
        <w:rPr>
          <w:b/>
          <w:color w:val="auto"/>
          <w:highlight w:val="none"/>
        </w:rPr>
      </w:r>
      <w:r>
        <w:rPr>
          <w:b/>
          <w:color w:val="auto"/>
          <w:highlight w:val="none"/>
        </w:rPr>
      </w:r>
    </w:p>
    <w:p>
      <w:pPr>
        <w:pStyle w:val="1055"/>
        <w:jc w:val="center"/>
        <w:rPr>
          <w:b/>
          <w:color w:val="auto"/>
          <w:highlight w:val="none"/>
        </w:rPr>
      </w:pPr>
      <w:r>
        <w:rPr>
          <w:b/>
          <w:color w:val="auto"/>
          <w:highlight w:val="none"/>
          <w:lang w:val="ru-RU"/>
        </w:rPr>
      </w:r>
      <w:r>
        <w:rPr>
          <w:b/>
          <w:color w:val="auto"/>
          <w:highlight w:val="none"/>
        </w:rPr>
      </w:r>
      <w:r>
        <w:rPr>
          <w:b/>
          <w:color w:val="auto"/>
          <w:highlight w:val="none"/>
        </w:rPr>
      </w:r>
    </w:p>
    <w:p>
      <w:pPr>
        <w:pStyle w:val="1055"/>
        <w:rPr>
          <w:color w:val="auto"/>
          <w:highlight w:val="none"/>
        </w:rPr>
      </w:pPr>
      <w:r>
        <w:rPr>
          <w:color w:val="auto"/>
          <w:highlight w:val="none"/>
          <w:lang w:val="ru-RU"/>
        </w:rPr>
        <w:t xml:space="preserve">п</w:t>
      </w:r>
      <w:r>
        <w:rPr>
          <w:color w:val="auto"/>
          <w:highlight w:val="none"/>
          <w:lang w:val="ru-RU"/>
        </w:rPr>
        <w:t xml:space="preserve">ос. Серебряный Бор</w:t>
      </w:r>
      <w:r>
        <w:rPr>
          <w:color w:val="auto"/>
          <w:highlight w:val="none"/>
          <w:lang w:val="ru-RU"/>
        </w:rPr>
        <w:tab/>
      </w:r>
      <w:r>
        <w:rPr>
          <w:color w:val="auto"/>
          <w:highlight w:val="none"/>
          <w:lang w:val="ru-RU"/>
        </w:rPr>
        <w:tab/>
      </w:r>
      <w:r>
        <w:rPr>
          <w:color w:val="auto"/>
          <w:highlight w:val="none"/>
          <w:lang w:val="ru-RU"/>
        </w:rPr>
        <w:t xml:space="preserve">               </w:t>
      </w:r>
      <w:r>
        <w:rPr>
          <w:color w:val="auto"/>
          <w:highlight w:val="none"/>
          <w:lang w:val="ru-RU"/>
        </w:rPr>
        <w:t xml:space="preserve">     </w:t>
      </w:r>
      <w:r>
        <w:rPr>
          <w:color w:val="auto"/>
          <w:highlight w:val="none"/>
          <w:lang w:val="ru-RU"/>
        </w:rPr>
        <w:t xml:space="preserve">  </w:t>
      </w:r>
      <w:r>
        <w:rPr>
          <w:color w:val="auto"/>
          <w:highlight w:val="none"/>
          <w:lang w:val="ru-RU"/>
        </w:rPr>
        <w:t xml:space="preserve">             </w:t>
      </w:r>
      <w:r>
        <w:rPr>
          <w:color w:val="auto"/>
          <w:highlight w:val="none"/>
          <w:lang w:val="ru-RU"/>
        </w:rPr>
        <w:t xml:space="preserve">           </w:t>
      </w:r>
      <w:r>
        <w:rPr>
          <w:color w:val="auto"/>
          <w:highlight w:val="none"/>
          <w:lang w:val="ru-RU"/>
        </w:rPr>
        <w:t xml:space="preserve">    </w:t>
      </w:r>
      <w:r>
        <w:rPr>
          <w:color w:val="auto"/>
          <w:highlight w:val="none"/>
          <w:lang w:val="ru-RU"/>
        </w:rPr>
        <w:t xml:space="preserve">     </w:t>
      </w:r>
      <w:r>
        <w:rPr>
          <w:color w:val="auto"/>
          <w:highlight w:val="none"/>
          <w:lang w:val="ru-RU"/>
        </w:rPr>
        <w:t xml:space="preserve">  </w:t>
      </w:r>
      <w:r>
        <w:rPr>
          <w:color w:val="auto"/>
          <w:highlight w:val="none"/>
          <w:lang w:val="ru-RU"/>
        </w:rPr>
        <w:t xml:space="preserve">   </w:t>
      </w:r>
      <w:r>
        <w:rPr>
          <w:color w:val="auto"/>
          <w:highlight w:val="none"/>
          <w:lang w:val="ru-RU"/>
        </w:rPr>
        <w:t xml:space="preserve">«</w:t>
      </w:r>
      <w:r>
        <w:rPr>
          <w:color w:val="auto"/>
          <w:highlight w:val="none"/>
          <w:lang w:val="ru-RU"/>
        </w:rPr>
        <w:t xml:space="preserve">___</w:t>
      </w:r>
      <w:r>
        <w:rPr>
          <w:color w:val="auto"/>
          <w:highlight w:val="none"/>
          <w:lang w:val="ru-RU"/>
        </w:rPr>
        <w:t xml:space="preserve">»</w:t>
      </w:r>
      <w:r>
        <w:rPr>
          <w:color w:val="auto"/>
          <w:highlight w:val="none"/>
          <w:lang w:val="ru-RU"/>
        </w:rPr>
        <w:t xml:space="preserve">___________</w:t>
      </w:r>
      <w:r>
        <w:rPr>
          <w:color w:val="auto"/>
          <w:highlight w:val="none"/>
          <w:lang w:val="ru-RU"/>
        </w:rPr>
        <w:t xml:space="preserve">20</w:t>
      </w:r>
      <w:r>
        <w:rPr>
          <w:color w:val="auto"/>
          <w:highlight w:val="none"/>
          <w:lang w:val="ru-RU"/>
        </w:rPr>
        <w:t xml:space="preserve">2</w:t>
      </w:r>
      <w:r>
        <w:rPr>
          <w:color w:val="auto"/>
          <w:highlight w:val="none"/>
          <w:lang w:val="ru-RU"/>
        </w:rPr>
        <w:t xml:space="preserve">_</w:t>
      </w:r>
      <w:r>
        <w:rPr>
          <w:color w:val="auto"/>
          <w:highlight w:val="none"/>
          <w:lang w:val="ru-RU"/>
        </w:rPr>
        <w:t xml:space="preserve"> </w:t>
      </w:r>
      <w:r>
        <w:rPr>
          <w:color w:val="auto"/>
          <w:highlight w:val="none"/>
          <w:lang w:val="ru-RU"/>
        </w:rPr>
        <w:t xml:space="preserve">г.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1055"/>
        <w:rPr>
          <w:color w:val="auto"/>
          <w:highlight w:val="none"/>
        </w:rPr>
      </w:pPr>
      <w:r>
        <w:rPr>
          <w:color w:val="auto"/>
          <w:highlight w:val="none"/>
          <w:lang w:val="ru-RU"/>
        </w:rPr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1055"/>
        <w:ind w:firstLine="708"/>
        <w:rPr>
          <w:color w:val="auto"/>
          <w:highlight w:val="none"/>
        </w:rPr>
      </w:pPr>
      <w:r>
        <w:rPr>
          <w:color w:val="auto"/>
          <w:highlight w:val="none"/>
          <w:lang w:val="ru-RU"/>
        </w:rPr>
        <w:t xml:space="preserve">Акционерное общество "Дальневосточная ген</w:t>
      </w:r>
      <w:r>
        <w:rPr>
          <w:color w:val="auto"/>
          <w:highlight w:val="none"/>
          <w:lang w:val="ru-RU"/>
        </w:rPr>
        <w:t xml:space="preserve">ерирующая компания" (АО «ДГК»), именуемое в  дальнейшем "Заказчик", в лице_____________________, действующего на основании________________________, с одной стороны, и _____________________________________________, именуемое в  дальнейшем "Подрядчик", в лиц</w:t>
      </w:r>
      <w:r>
        <w:rPr>
          <w:color w:val="auto"/>
          <w:highlight w:val="none"/>
          <w:lang w:val="ru-RU"/>
        </w:rPr>
        <w:t xml:space="preserve">е_______________________________________________, действующего на основании____________________,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</w:t>
      </w:r>
      <w:r>
        <w:rPr>
          <w:color w:val="auto"/>
          <w:sz w:val="24"/>
          <w:szCs w:val="24"/>
          <w:highlight w:val="none"/>
          <w:lang w:val="ru-RU"/>
        </w:rPr>
        <w:t xml:space="preserve">Лот</w:t>
      </w:r>
      <w:r>
        <w:rPr>
          <w:color w:val="auto"/>
          <w:sz w:val="24"/>
          <w:szCs w:val="24"/>
          <w:highlight w:val="none"/>
          <w:lang w:val="ru-RU"/>
        </w:rPr>
        <w:t xml:space="preserve">у</w:t>
      </w:r>
      <w:r>
        <w:rPr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eastAsia="Calibri"/>
          <w:bCs/>
          <w:color w:val="auto"/>
          <w:sz w:val="24"/>
          <w:szCs w:val="24"/>
          <w:highlight w:val="none"/>
          <w:lang w:val="ru-RU"/>
        </w:rPr>
        <w:t xml:space="preserve">22123004-ТПИР ОБСЛ-2025-ДГК</w:t>
      </w:r>
      <w:r>
        <w:rPr>
          <w:color w:val="auto"/>
          <w:sz w:val="24"/>
          <w:szCs w:val="24"/>
          <w:highlight w:val="none"/>
          <w:lang w:val="ru-RU"/>
        </w:rPr>
        <w:t xml:space="preserve">, и</w:t>
      </w:r>
      <w:r>
        <w:rPr>
          <w:color w:val="auto"/>
          <w:highlight w:val="none"/>
          <w:lang w:val="ru-RU"/>
        </w:rPr>
        <w:t xml:space="preserve"> на основании Протокола подведения итогов закупки </w:t>
      </w:r>
      <w:r>
        <w:rPr>
          <w:color w:val="auto"/>
          <w:highlight w:val="none"/>
          <w:lang w:val="ru-RU"/>
        </w:rPr>
        <w:t xml:space="preserve">№_____ от «___» ___________ 202</w:t>
      </w:r>
      <w:r>
        <w:rPr>
          <w:color w:val="auto"/>
          <w:highlight w:val="none"/>
          <w:lang w:val="ru-RU"/>
        </w:rPr>
        <w:t xml:space="preserve">_</w:t>
      </w:r>
      <w:r>
        <w:rPr>
          <w:color w:val="auto"/>
          <w:highlight w:val="none"/>
          <w:lang w:val="ru-RU"/>
        </w:rPr>
        <w:t xml:space="preserve"> </w:t>
      </w:r>
      <w:r>
        <w:rPr>
          <w:color w:val="auto"/>
          <w:highlight w:val="none"/>
          <w:lang w:val="ru-RU"/>
        </w:rPr>
        <w:t xml:space="preserve">г., заключили настоящий договор (далее – «Договор») о нижеследующем: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1055"/>
        <w:ind w:firstLine="708"/>
        <w:rPr>
          <w:color w:val="auto"/>
          <w:highlight w:val="none"/>
        </w:rPr>
      </w:pPr>
      <w:r>
        <w:rPr>
          <w:color w:val="auto"/>
          <w:highlight w:val="none"/>
          <w:lang w:val="ru-RU"/>
        </w:rPr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1055"/>
        <w:ind w:firstLine="708"/>
        <w:jc w:val="center"/>
        <w:rPr>
          <w:b/>
          <w:bCs/>
          <w:color w:val="auto"/>
          <w:highlight w:val="none"/>
        </w:rPr>
      </w:pPr>
      <w:r>
        <w:rPr>
          <w:b/>
          <w:bCs/>
          <w:color w:val="auto"/>
          <w:highlight w:val="none"/>
        </w:rPr>
        <w:t xml:space="preserve">Термины и определения</w:t>
      </w:r>
      <w:r>
        <w:rPr>
          <w:b/>
          <w:bCs/>
          <w:color w:val="auto"/>
          <w:highlight w:val="none"/>
        </w:rPr>
      </w:r>
      <w:r>
        <w:rPr>
          <w:b/>
          <w:bCs/>
          <w:color w:val="auto"/>
          <w:highlight w:val="none"/>
        </w:rPr>
      </w:r>
    </w:p>
    <w:p>
      <w:pPr>
        <w:pStyle w:val="1055"/>
        <w:ind w:firstLine="708"/>
        <w:rPr>
          <w:color w:val="auto"/>
          <w:highlight w:val="none"/>
        </w:rPr>
      </w:pPr>
      <w:r>
        <w:rPr>
          <w:color w:val="auto"/>
          <w:highlight w:val="none"/>
          <w:lang w:val="ru-RU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1073"/>
        <w:ind w:left="0" w:firstLine="708"/>
        <w:jc w:val="both"/>
        <w:rPr>
          <w:highlight w:val="none"/>
        </w:rPr>
      </w:pPr>
      <w:r>
        <w:rPr>
          <w:b/>
          <w:highlight w:val="none"/>
          <w:lang w:eastAsia="en-US"/>
        </w:rPr>
        <w:t xml:space="preserve">«Акт о приемке выполненных работ КС-2» (далее - «Акт КС-2»), «Справка о стоимости выполненных работ и затрат КС-3 (далее - «Справка КС-3)» – </w:t>
      </w:r>
      <w:r>
        <w:rPr>
          <w:highlight w:val="none"/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rPr>
          <w:highlight w:val="none"/>
        </w:rPr>
      </w:pPr>
      <w:r>
        <w:rPr>
          <w:b/>
          <w:highlight w:val="none"/>
          <w:lang w:eastAsia="en-US"/>
        </w:rPr>
        <w:t xml:space="preserve">«Акт приемки законченного строительством объекта КС-11» (далее – «Акт КС-11») – </w:t>
      </w:r>
      <w:r>
        <w:rPr>
          <w:highlight w:val="none"/>
          <w:lang w:eastAsia="en-US"/>
        </w:rPr>
        <w:t xml:space="preserve">документ, оформляемые по унифицированной форме № КС-11 «Акт приемки законченного строительством объекта», утвержденной постановлением Госкомстата РФ от 30.10.1997 № 71а, подписываемые Сторонами по окончании всех Работ, предусмотренных Договором. 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«Акт о приеме-сдаче отремонтированных, реконструированных, модернизированных объектов основных средств ОС-3» (далее - «Акт ОС-3») – </w:t>
      </w:r>
      <w:r>
        <w:rPr>
          <w:sz w:val="24"/>
          <w:szCs w:val="24"/>
          <w:highlight w:val="none"/>
          <w:lang w:eastAsia="en-US"/>
        </w:rPr>
        <w:t xml:space="preserve">документ, оформляемый по форме № ОС-3 «А</w:t>
      </w:r>
      <w:r>
        <w:rPr>
          <w:sz w:val="24"/>
          <w:szCs w:val="24"/>
          <w:highlight w:val="none"/>
        </w:rPr>
        <w:t xml:space="preserve">кт</w:t>
      </w:r>
      <w:r>
        <w:rPr>
          <w:bCs/>
          <w:sz w:val="24"/>
          <w:szCs w:val="24"/>
          <w:highlight w:val="none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>
        <w:rPr>
          <w:sz w:val="24"/>
          <w:szCs w:val="24"/>
          <w:highlight w:val="none"/>
        </w:rPr>
        <w:t xml:space="preserve">Заказчиком.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ind w:left="0" w:firstLine="708"/>
        <w:jc w:val="both"/>
        <w:rPr>
          <w:highlight w:val="none"/>
        </w:rPr>
      </w:pPr>
      <w:r>
        <w:rPr>
          <w:b/>
          <w:highlight w:val="none"/>
          <w:lang w:eastAsia="en-US"/>
        </w:rPr>
        <w:t xml:space="preserve">«Акт освидетельствования выполненных работ»</w:t>
      </w:r>
      <w:r>
        <w:rPr>
          <w:highlight w:val="none"/>
          <w:lang w:eastAsia="en-US"/>
        </w:rPr>
        <w:t xml:space="preserve"> – документ, оформляемый по форме, установленной Договором (Приложение №8), подписываемый Сторонами по завершении промежуточных (ежемесячных) объемов Работ, предусмотренных Договором.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rPr>
          <w:b/>
          <w:bCs/>
          <w:highlight w:val="none"/>
        </w:rPr>
      </w:pPr>
      <w:r>
        <w:rPr>
          <w:highlight w:val="none"/>
          <w:lang w:eastAsia="en-US"/>
        </w:rPr>
        <w:t xml:space="preserve">Акт освидетельствования выполненных работ не является документом, свидетельствующим о приемке Заказчиком Работ, в том числе </w:t>
      </w:r>
      <w:r>
        <w:rPr>
          <w:highlight w:val="none"/>
          <w:lang w:eastAsia="en-US"/>
        </w:rPr>
        <w:t xml:space="preserve">переходе к Заказчику рисков случайной гибели / повреждения результатов Работ (пункт 3 статьи 753 ГК РФ), и его подписание не освобождает Подрядчика от ответственности за выявленные недостатки, несоответствия и / или дефекты в результатах выполненных Работ.</w:t>
      </w:r>
      <w:r>
        <w:rPr>
          <w:b/>
          <w:highlight w:val="none"/>
          <w:lang w:eastAsia="en-US"/>
        </w:rPr>
        <w:t xml:space="preserve"> </w:t>
      </w:r>
      <w:r>
        <w:rPr>
          <w:b/>
          <w:highlight w:val="none"/>
          <w:lang w:eastAsia="en-US"/>
        </w:rPr>
        <w:t xml:space="preserve">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«Банковская гарантия»</w:t>
      </w:r>
      <w:r>
        <w:rPr>
          <w:highlight w:val="none"/>
          <w:lang w:eastAsia="en-US"/>
        </w:rPr>
        <w:t xml:space="preserve"> – независимая гарантия, выданная в </w:t>
      </w:r>
      <w:r>
        <w:rPr>
          <w:highlight w:val="none"/>
          <w:lang w:eastAsia="en-US"/>
        </w:rPr>
        <w:t xml:space="preserve">обеспечение исполнения Подрядчиком обязательств по Договору согласованным с Заказчиком банком (Гарантом), которая регулируется Унифицированными правилами для гарантий по требованию, включая типовые формы (URDG 758) (публикация Международной торговой палаты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№758),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в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той мере,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в какой указанные правила не противоречат законодательству Российской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Федерации и условиям настоящего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«Гарантийный срок»</w:t>
      </w:r>
      <w:r>
        <w:rPr>
          <w:highlight w:val="none"/>
        </w:rPr>
        <w:t xml:space="preserve"> </w:t>
      </w:r>
      <w:r>
        <w:rPr>
          <w:highlight w:val="none"/>
          <w:lang w:eastAsia="en-US"/>
        </w:rPr>
        <w:t xml:space="preserve">– период, в течение которого качество выполненных Работ, поставленного Оборудования и использованных Материально-технических ресурсов должно соответствовать требованиям Договора, Рабочей документа</w:t>
      </w:r>
      <w:r>
        <w:rPr>
          <w:highlight w:val="none"/>
          <w:lang w:eastAsia="en-US"/>
        </w:rPr>
        <w:t xml:space="preserve">ции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</w:r>
      <w:r>
        <w:rPr>
          <w:b/>
          <w:highlight w:val="none"/>
          <w:lang w:eastAsia="en-US"/>
        </w:rPr>
        <w:t xml:space="preserve">«Давальческие материалы и запасные части» (материал Заказчика)</w:t>
      </w:r>
      <w:r>
        <w:rPr>
          <w:highlight w:val="none"/>
          <w:lang w:eastAsia="en-US"/>
        </w:rPr>
        <w:t xml:space="preserve"> – материалы (запасные части), которые будут являться составной частью Результата работ по Договору, подлежащие приемке Подрядчиком от Заказчика для выполнения Работ по Договору </w:t>
      </w:r>
      <w:r>
        <w:rPr>
          <w:highlight w:val="none"/>
          <w:lang w:eastAsia="en-US"/>
        </w:rPr>
        <w:t xml:space="preserve">без оплаты стоимости таких материалов (запасных частей), с обязательством их использования при выполнении Работ и полного возврата Заказчику неиспользованных остатков. Перечень Давальческих материалов и запасных частей определяется в приложении к Договору.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«Гарантированные показатели»</w:t>
      </w:r>
      <w:r>
        <w:rPr>
          <w:highlight w:val="none"/>
          <w:lang w:eastAsia="en-US"/>
        </w:rPr>
        <w:t xml:space="preserve"> – важные для Заказчика характеристики Объекта, </w:t>
      </w:r>
      <w:r>
        <w:rPr>
          <w:highlight w:val="none"/>
          <w:lang w:eastAsia="en-US"/>
        </w:rPr>
        <w:t xml:space="preserve">которые могут быть измерены арифметически (количественно).</w:t>
      </w:r>
      <w:r>
        <w:rPr>
          <w:highlight w:val="none"/>
          <w:lang w:eastAsia="en-US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 </w:t>
      </w:r>
      <w:r>
        <w:rPr>
          <w:b/>
          <w:highlight w:val="none"/>
          <w:lang w:eastAsia="en-US"/>
        </w:rPr>
        <w:t xml:space="preserve">«Договор»</w:t>
      </w:r>
      <w:r>
        <w:rPr>
          <w:highlight w:val="none"/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«Исполнительн</w:t>
      </w:r>
      <w:bookmarkStart w:id="0" w:name="OCRUncertain148"/>
      <w:r>
        <w:rPr>
          <w:b/>
          <w:highlight w:val="none"/>
          <w:lang w:eastAsia="en-US"/>
        </w:rPr>
        <w:t xml:space="preserve">а</w:t>
      </w:r>
      <w:bookmarkEnd w:id="0"/>
      <w:r>
        <w:rPr>
          <w:b/>
          <w:highlight w:val="none"/>
          <w:lang w:eastAsia="en-US"/>
        </w:rPr>
        <w:t xml:space="preserve">я док</w:t>
      </w:r>
      <w:bookmarkStart w:id="1" w:name="OCRUncertain149"/>
      <w:r>
        <w:rPr>
          <w:b/>
          <w:highlight w:val="none"/>
          <w:lang w:eastAsia="en-US"/>
        </w:rPr>
        <w:t xml:space="preserve">у</w:t>
      </w:r>
      <w:bookmarkEnd w:id="1"/>
      <w:r>
        <w:rPr>
          <w:b/>
          <w:highlight w:val="none"/>
          <w:lang w:eastAsia="en-US"/>
        </w:rPr>
        <w:t xml:space="preserve">м</w:t>
      </w:r>
      <w:bookmarkStart w:id="2" w:name="OCRUncertain150"/>
      <w:r>
        <w:rPr>
          <w:b/>
          <w:highlight w:val="none"/>
          <w:lang w:eastAsia="en-US"/>
        </w:rPr>
        <w:t xml:space="preserve">е</w:t>
      </w:r>
      <w:bookmarkEnd w:id="2"/>
      <w:r>
        <w:rPr>
          <w:b/>
          <w:highlight w:val="none"/>
          <w:lang w:eastAsia="en-US"/>
        </w:rPr>
        <w:t xml:space="preserve">нтац</w:t>
      </w:r>
      <w:bookmarkStart w:id="3" w:name="OCRUncertain151"/>
      <w:r>
        <w:rPr>
          <w:b/>
          <w:highlight w:val="none"/>
          <w:lang w:eastAsia="en-US"/>
        </w:rPr>
        <w:t xml:space="preserve">и</w:t>
      </w:r>
      <w:bookmarkEnd w:id="3"/>
      <w:r>
        <w:rPr>
          <w:b/>
          <w:highlight w:val="none"/>
          <w:lang w:eastAsia="en-US"/>
        </w:rPr>
        <w:t xml:space="preserve">я» </w:t>
      </w:r>
      <w:r>
        <w:rPr>
          <w:highlight w:val="none"/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rPr>
          <w:highlight w:val="none"/>
        </w:rPr>
        <w:t xml:space="preserve"> </w:t>
      </w:r>
      <w:r>
        <w:rPr>
          <w:highlight w:val="none"/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</w:t>
      </w:r>
      <w:r>
        <w:rPr>
          <w:highlight w:val="none"/>
          <w:lang w:eastAsia="en-US"/>
        </w:rPr>
        <w:t xml:space="preserve"> (Приложение №11)</w:t>
      </w:r>
      <w:r>
        <w:rPr>
          <w:highlight w:val="none"/>
          <w:lang w:eastAsia="en-US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Исполнительная документация предъявляется Подрядчиком при освидет</w:t>
      </w:r>
      <w:r>
        <w:rPr>
          <w:highlight w:val="none"/>
          <w:lang w:eastAsia="en-US"/>
        </w:rPr>
        <w:t xml:space="preserve">ельствовании выполненных работ, предусмотренных Договором, а также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«Коммерческая тайна»</w:t>
      </w:r>
      <w:r>
        <w:rPr>
          <w:highlight w:val="none"/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«Материально-технические ресурсы»</w:t>
      </w:r>
      <w:r>
        <w:rPr>
          <w:highlight w:val="none"/>
          <w:lang w:eastAsia="en-US"/>
        </w:rPr>
        <w:t xml:space="preserve"> – всевозможные материалы, строительные конструкции, детали, комплектующие изделия (за исключением входящих в состав Оборудования), инвентарь, отделочные мате</w:t>
      </w:r>
      <w:r>
        <w:rPr>
          <w:highlight w:val="none"/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</w:r>
      <w:r>
        <w:rPr>
          <w:b/>
          <w:highlight w:val="none"/>
          <w:lang w:eastAsia="en-US"/>
        </w:rPr>
        <w:t xml:space="preserve">«Обеспечительный платеж»</w:t>
      </w:r>
      <w:r>
        <w:rPr>
          <w:highlight w:val="none"/>
          <w:lang w:eastAsia="en-US"/>
        </w:rPr>
        <w:t xml:space="preserve"> – платеж,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требованиями, установленными Договором.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</w:t>
      </w:r>
      <w:r>
        <w:rPr>
          <w:b/>
          <w:highlight w:val="none"/>
          <w:lang w:eastAsia="en-US"/>
        </w:rPr>
        <w:t xml:space="preserve">Ресурсы подрядчика</w:t>
      </w:r>
      <w:r>
        <w:rPr>
          <w:b/>
          <w:highlight w:val="none"/>
          <w:lang w:eastAsia="en-US"/>
        </w:rPr>
        <w:t xml:space="preserve">»</w:t>
      </w:r>
      <w:r>
        <w:rPr>
          <w:highlight w:val="none"/>
          <w:lang w:eastAsia="en-US"/>
        </w:rPr>
        <w:t xml:space="preserve"> – </w:t>
      </w:r>
      <w:r>
        <w:rPr>
          <w:highlight w:val="none"/>
          <w:lang w:eastAsia="en-US"/>
        </w:rPr>
        <w:t xml:space="preserve">материалы, оборудование,</w:t>
      </w:r>
      <w:r>
        <w:rPr>
          <w:highlight w:val="none"/>
          <w:lang w:eastAsia="en-US"/>
        </w:rPr>
        <w:t xml:space="preserve"> приборы, подлежащие поставке Подрядчиком в соответствии с условиями Договора на основании Технического задания и </w:t>
      </w:r>
      <w:r>
        <w:rPr>
          <w:highlight w:val="none"/>
          <w:lang w:eastAsia="en-US"/>
        </w:rPr>
        <w:t xml:space="preserve">Ведомости ресурсов Подрядчика</w:t>
      </w:r>
      <w:r>
        <w:rPr>
          <w:highlight w:val="none"/>
          <w:lang w:eastAsia="en-US"/>
        </w:rPr>
        <w:t xml:space="preserve">, являющихся приложениями к Договору.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«Объект»</w:t>
      </w:r>
      <w:r>
        <w:rPr>
          <w:highlight w:val="none"/>
          <w:lang w:eastAsia="en-US"/>
        </w:rPr>
        <w:t xml:space="preserve"> –</w:t>
      </w:r>
      <w:r>
        <w:rPr>
          <w:highlight w:val="none"/>
          <w:lang w:eastAsia="en-US"/>
        </w:rPr>
        <w:t xml:space="preserve"> </w:t>
      </w:r>
      <w:r>
        <w:rPr>
          <w:highlight w:val="none"/>
          <w:lang w:eastAsia="en-US"/>
        </w:rPr>
        <w:t xml:space="preserve">резервные трубопроводы азота и водорода от электролизной установки до турбогенераторов (ТГ-1,2,3), газовые посты генераторов (ТГ-1,2,3) на Нерюнгринской ГРЭС</w:t>
      </w:r>
      <w:r>
        <w:rPr>
          <w:highlight w:val="none"/>
          <w:lang w:eastAsia="en-US"/>
        </w:rPr>
        <w:t xml:space="preserve">. 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«Отказ от Договора» </w:t>
      </w:r>
      <w:r>
        <w:rPr>
          <w:highlight w:val="none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highlight w:val="none"/>
        </w:rPr>
      </w:r>
      <w:r>
        <w:rPr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«Применимое право»</w:t>
      </w:r>
      <w:r>
        <w:rPr>
          <w:b w:val="0"/>
          <w:sz w:val="24"/>
          <w:szCs w:val="24"/>
          <w:highlight w:val="none"/>
          <w:lang w:val="ru-RU"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highlight w:val="none"/>
          <w:lang w:val="ru-RU"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highlight w:val="none"/>
          <w:lang w:val="ru-RU" w:eastAsia="en-US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b/>
          <w:highlight w:val="none"/>
          <w:lang w:eastAsia="en-US"/>
        </w:rPr>
        <w:t xml:space="preserve">«Приемо-сдаточная документация»</w:t>
      </w:r>
      <w:r>
        <w:rPr>
          <w:highlight w:val="none"/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К приемо-сдаточной документации относятся: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Документы, удостоверяющие качество используемых Подрядчиком Материально-технических ресурсов и Оборудования;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Пофамильные</w:t>
      </w:r>
      <w:r>
        <w:rPr>
          <w:highlight w:val="none"/>
          <w:lang w:eastAsia="en-US"/>
        </w:rPr>
        <w:t xml:space="preserve"> списки персонала, задействованного при </w:t>
      </w:r>
      <w:r>
        <w:rPr>
          <w:highlight w:val="none"/>
          <w:lang w:eastAsia="en-US"/>
        </w:rPr>
        <w:t xml:space="preserve">выполнении</w:t>
      </w:r>
      <w:r>
        <w:rPr>
          <w:highlight w:val="none"/>
          <w:lang w:eastAsia="en-US"/>
        </w:rPr>
        <w:t xml:space="preserve"> Работ, а также копии всех документов, подтверждающих его квалификацию.</w:t>
      </w:r>
      <w:r>
        <w:rPr>
          <w:highlight w:val="none"/>
          <w:lang w:eastAsia="en-US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highlight w:val="none"/>
        </w:rPr>
      </w:r>
      <w:r>
        <w:rPr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«Работы»</w:t>
      </w:r>
      <w:r>
        <w:rPr>
          <w:b w:val="0"/>
          <w:sz w:val="24"/>
          <w:szCs w:val="24"/>
          <w:highlight w:val="none"/>
          <w:lang w:val="ru-RU" w:eastAsia="en-US"/>
        </w:rPr>
        <w:t xml:space="preserve"> – все производимые / выполняемые Подрядчиком на свой риск, с использованием своих и / или привлеченных за свой счет сил и средств (материалов, Оборудования, инструмента), Давальческих материалов и запасных частей и Оборудования Заказчика в соответствии</w:t>
      </w:r>
      <w:r>
        <w:rPr>
          <w:b w:val="0"/>
          <w:sz w:val="24"/>
          <w:szCs w:val="24"/>
          <w:highlight w:val="none"/>
          <w:lang w:val="ru-RU" w:eastAsia="en-US"/>
        </w:rPr>
        <w:t xml:space="preserve"> с условиями Договора, Рабочей документацией и Применимым правом работы, в том числе строительно-монтажные, пусконаладочные и прочие неразрывно связанные с ними работы, поставка Оборудования, работы по исправлению</w:t>
      </w:r>
      <w:r>
        <w:rPr>
          <w:sz w:val="24"/>
          <w:szCs w:val="24"/>
          <w:highlight w:val="none"/>
          <w:lang w:eastAsia="ru-RU"/>
        </w:rPr>
        <w:t xml:space="preserve"> </w:t>
      </w:r>
      <w:r>
        <w:rPr>
          <w:b w:val="0"/>
          <w:sz w:val="24"/>
          <w:szCs w:val="24"/>
          <w:highlight w:val="none"/>
          <w:lang w:val="ru-RU" w:eastAsia="ru-RU"/>
        </w:rPr>
        <w:t xml:space="preserve">выявленных</w:t>
      </w:r>
      <w:r>
        <w:rPr>
          <w:sz w:val="24"/>
          <w:szCs w:val="24"/>
          <w:highlight w:val="none"/>
          <w:lang w:val="ru-RU" w:eastAsia="ru-RU"/>
        </w:rPr>
        <w:t xml:space="preserve"> </w:t>
      </w:r>
      <w:r>
        <w:rPr>
          <w:b w:val="0"/>
          <w:sz w:val="24"/>
          <w:szCs w:val="24"/>
          <w:highlight w:val="none"/>
          <w:lang w:eastAsia="ru-RU"/>
        </w:rPr>
        <w:t xml:space="preserve">недостатков, несоответстви</w:t>
      </w:r>
      <w:r>
        <w:rPr>
          <w:b w:val="0"/>
          <w:sz w:val="24"/>
          <w:szCs w:val="24"/>
          <w:highlight w:val="none"/>
          <w:lang w:val="ru-RU" w:eastAsia="ru-RU"/>
        </w:rPr>
        <w:t xml:space="preserve">й</w:t>
      </w:r>
      <w:r>
        <w:rPr>
          <w:b w:val="0"/>
          <w:sz w:val="24"/>
          <w:szCs w:val="24"/>
          <w:highlight w:val="none"/>
          <w:lang w:eastAsia="ru-RU"/>
        </w:rPr>
        <w:t xml:space="preserve"> и / или дефект</w:t>
      </w:r>
      <w:r>
        <w:rPr>
          <w:b w:val="0"/>
          <w:sz w:val="24"/>
          <w:szCs w:val="24"/>
          <w:highlight w:val="none"/>
          <w:lang w:val="ru-RU" w:eastAsia="ru-RU"/>
        </w:rPr>
        <w:t xml:space="preserve">ов</w:t>
      </w:r>
      <w:r>
        <w:rPr>
          <w:b w:val="0"/>
          <w:sz w:val="24"/>
          <w:szCs w:val="24"/>
          <w:highlight w:val="none"/>
          <w:lang w:eastAsia="ru-RU"/>
        </w:rPr>
        <w:t xml:space="preserve"> в </w:t>
      </w:r>
      <w:r>
        <w:rPr>
          <w:b w:val="0"/>
          <w:sz w:val="24"/>
          <w:szCs w:val="24"/>
          <w:highlight w:val="none"/>
          <w:lang w:eastAsia="ru-RU"/>
        </w:rPr>
        <w:t xml:space="preserve">результа</w:t>
      </w:r>
      <w:r>
        <w:rPr>
          <w:b w:val="0"/>
          <w:sz w:val="24"/>
          <w:szCs w:val="24"/>
          <w:highlight w:val="none"/>
          <w:lang w:val="ru-RU" w:eastAsia="ru-RU"/>
        </w:rPr>
        <w:t xml:space="preserve">те</w:t>
      </w:r>
      <w:r>
        <w:rPr>
          <w:b w:val="0"/>
          <w:sz w:val="24"/>
          <w:szCs w:val="24"/>
          <w:highlight w:val="none"/>
          <w:lang w:eastAsia="ru-RU"/>
        </w:rPr>
        <w:t xml:space="preserve"> </w:t>
      </w:r>
      <w:r>
        <w:rPr>
          <w:b w:val="0"/>
          <w:sz w:val="24"/>
          <w:szCs w:val="24"/>
          <w:highlight w:val="none"/>
          <w:lang w:val="ru-RU" w:eastAsia="ru-RU"/>
        </w:rPr>
        <w:t xml:space="preserve">работ</w:t>
      </w:r>
      <w:r>
        <w:rPr>
          <w:b w:val="0"/>
          <w:sz w:val="24"/>
          <w:szCs w:val="24"/>
          <w:highlight w:val="none"/>
          <w:lang w:eastAsia="ru-RU"/>
        </w:rPr>
        <w:t xml:space="preserve">, а также любые иные работы</w:t>
      </w:r>
      <w:r>
        <w:rPr>
          <w:b w:val="0"/>
          <w:sz w:val="24"/>
          <w:szCs w:val="24"/>
          <w:highlight w:val="none"/>
          <w:lang w:val="ru-RU" w:eastAsia="ru-RU"/>
        </w:rPr>
        <w:t xml:space="preserve"> (в том числе приобретение Материально-технических ресурсов)</w:t>
      </w:r>
      <w:r>
        <w:rPr>
          <w:b w:val="0"/>
          <w:sz w:val="24"/>
          <w:szCs w:val="24"/>
          <w:highlight w:val="none"/>
          <w:lang w:eastAsia="ru-RU"/>
        </w:rPr>
        <w:t xml:space="preserve">, необходимые для выполнения Подрядчиком своих обязательств по Договору, независимо от </w:t>
      </w:r>
      <w:r>
        <w:rPr>
          <w:b w:val="0"/>
          <w:sz w:val="24"/>
          <w:szCs w:val="24"/>
          <w:highlight w:val="none"/>
          <w:lang w:val="ru-RU" w:eastAsia="ru-RU"/>
        </w:rPr>
        <w:t xml:space="preserve">их</w:t>
      </w:r>
      <w:r>
        <w:rPr>
          <w:b w:val="0"/>
          <w:sz w:val="24"/>
          <w:szCs w:val="24"/>
          <w:highlight w:val="none"/>
          <w:lang w:eastAsia="ru-RU"/>
        </w:rPr>
        <w:t xml:space="preserve"> прямо</w:t>
      </w:r>
      <w:r>
        <w:rPr>
          <w:b w:val="0"/>
          <w:sz w:val="24"/>
          <w:szCs w:val="24"/>
          <w:highlight w:val="none"/>
          <w:lang w:val="ru-RU" w:eastAsia="ru-RU"/>
        </w:rPr>
        <w:t xml:space="preserve">го указания</w:t>
      </w:r>
      <w:r>
        <w:rPr>
          <w:b w:val="0"/>
          <w:sz w:val="24"/>
          <w:szCs w:val="24"/>
          <w:highlight w:val="none"/>
          <w:lang w:eastAsia="ru-RU"/>
        </w:rPr>
        <w:t xml:space="preserve"> в Договоре.</w:t>
      </w:r>
      <w:r>
        <w:rPr>
          <w:sz w:val="24"/>
          <w:szCs w:val="24"/>
          <w:highlight w:val="none"/>
          <w:lang w:eastAsia="ru-RU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«Рабочая документация» – </w:t>
      </w:r>
      <w:r>
        <w:rPr>
          <w:sz w:val="24"/>
          <w:szCs w:val="24"/>
          <w:highlight w:val="none"/>
          <w:lang w:eastAsia="en-US"/>
        </w:rPr>
        <w:t xml:space="preserve">совокупность текстовых и графических документов на русском языке, обеспечивающих реализацию </w:t>
      </w:r>
      <w:r>
        <w:rPr>
          <w:sz w:val="24"/>
          <w:szCs w:val="24"/>
          <w:highlight w:val="none"/>
          <w:lang w:eastAsia="en-US"/>
        </w:rPr>
        <w:t xml:space="preserve">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 / или изготовления строительных изделий, с</w:t>
      </w:r>
      <w:r>
        <w:rPr>
          <w:sz w:val="24"/>
          <w:szCs w:val="24"/>
          <w:highlight w:val="none"/>
        </w:rPr>
        <w:t xml:space="preserve">одержащая: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рабочие чертежи основного комплекта, спецификации оборудования и изделий;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документы, разработанные в дополнение к рабочим чертежам основного комплекта;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</w:rPr>
      </w:pPr>
      <w:r>
        <w:rPr>
          <w:highlight w:val="none"/>
          <w:lang w:eastAsia="en-US"/>
        </w:rPr>
        <w:t xml:space="preserve">сметную документацию, определяющую полную стоимость Работ (кроме Проектных Работ) по Рабочей документации. 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«Рабочий день»</w:t>
      </w:r>
      <w:r>
        <w:rPr>
          <w:sz w:val="24"/>
          <w:szCs w:val="24"/>
          <w:highlight w:val="none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«Разрешительная документация» </w:t>
      </w:r>
      <w:r>
        <w:rPr>
          <w:b w:val="0"/>
          <w:sz w:val="24"/>
          <w:szCs w:val="24"/>
          <w:highlight w:val="none"/>
          <w:lang w:val="ru-RU" w:eastAsia="en-US"/>
        </w:rPr>
        <w:t xml:space="preserve">– совокупност</w:t>
      </w:r>
      <w:r>
        <w:rPr>
          <w:b w:val="0"/>
          <w:sz w:val="24"/>
          <w:szCs w:val="24"/>
          <w:highlight w:val="none"/>
          <w:lang w:val="ru-RU" w:eastAsia="en-US"/>
        </w:rPr>
        <w:t xml:space="preserve">ь документов, оформляемых в соответствии с требованиями Применимого права с участием компетентных органов государственной власти и местного самоуправления и / или других организаций для обеспечения строительства и последующего ввода в эксплуатацию Объекта.</w:t>
      </w:r>
      <w:r>
        <w:rPr>
          <w:sz w:val="24"/>
          <w:szCs w:val="24"/>
          <w:highlight w:val="none"/>
          <w:lang w:val="ru-RU" w:eastAsia="en-US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«Результат работ»</w:t>
      </w:r>
      <w:r>
        <w:rPr>
          <w:b w:val="0"/>
          <w:sz w:val="24"/>
          <w:szCs w:val="24"/>
          <w:highlight w:val="none"/>
          <w:lang w:val="ru-RU" w:eastAsia="en-US"/>
        </w:rPr>
        <w:t xml:space="preserve"> – готовый к эксплуатации Объект, принятый Заказчиком в Гарантийную эксплуатацию по Акту КС-11</w:t>
      </w:r>
      <w:r>
        <w:rPr>
          <w:b w:val="0"/>
          <w:sz w:val="24"/>
          <w:szCs w:val="24"/>
          <w:highlight w:val="none"/>
          <w:lang w:val="ru-RU" w:eastAsia="en-US"/>
        </w:rPr>
        <w:t xml:space="preserve"> (Приложение 14</w:t>
      </w:r>
      <w:r>
        <w:rPr>
          <w:b w:val="0"/>
          <w:sz w:val="24"/>
          <w:szCs w:val="24"/>
          <w:highlight w:val="none"/>
          <w:lang w:val="ru-RU" w:eastAsia="en-US"/>
        </w:rPr>
        <w:t xml:space="preserve">)</w:t>
      </w:r>
      <w:r>
        <w:rPr>
          <w:b w:val="0"/>
          <w:sz w:val="24"/>
          <w:szCs w:val="24"/>
          <w:highlight w:val="none"/>
          <w:lang w:val="ru-RU" w:eastAsia="en-US"/>
        </w:rPr>
        <w:t xml:space="preserve">, соответствующий требованиям, изложенным в Техническом задании (Приложение № 1).</w:t>
      </w:r>
      <w:r>
        <w:rPr>
          <w:b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rFonts w:eastAsia="Calibri"/>
          <w:sz w:val="24"/>
          <w:szCs w:val="24"/>
          <w:highlight w:val="none"/>
        </w:rPr>
      </w:pPr>
      <w:r>
        <w:rPr>
          <w:rFonts w:eastAsia="Calibri"/>
          <w:b/>
          <w:sz w:val="24"/>
          <w:szCs w:val="24"/>
          <w:highlight w:val="none"/>
          <w:lang w:eastAsia="en-US"/>
        </w:rPr>
        <w:t xml:space="preserve">«Скрытые работы» – </w:t>
      </w:r>
      <w:r>
        <w:rPr>
          <w:rFonts w:eastAsia="Calibri"/>
          <w:sz w:val="24"/>
          <w:szCs w:val="24"/>
          <w:highlight w:val="none"/>
          <w:lang w:eastAsia="en-US"/>
        </w:rPr>
        <w:t xml:space="preserve">отдельные виды работ, качество выполнения которых оказывает влияние на безопасность и (или) долговечность объекта капитального строительства, но в соответст</w:t>
      </w:r>
      <w:r>
        <w:rPr>
          <w:rFonts w:eastAsia="Calibri"/>
          <w:sz w:val="24"/>
          <w:szCs w:val="24"/>
          <w:highlight w:val="none"/>
          <w:lang w:eastAsia="en-US"/>
        </w:rPr>
        <w:t xml:space="preserve">вии с технологией их проведения контроль за их осуществлением не может быть проведен Заказчиком после выполнения последующих работ без вскрытия, разборки или повреждения строительных конструкций и участков сетей (систем) инженерно-технического обеспечения.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  <w:lang w:eastAsia="en-US"/>
        </w:rPr>
        <w:t xml:space="preserve"> </w:t>
      </w:r>
      <w:r>
        <w:rPr>
          <w:b/>
          <w:sz w:val="24"/>
          <w:szCs w:val="24"/>
          <w:highlight w:val="none"/>
          <w:lang w:eastAsia="en-US"/>
        </w:rPr>
        <w:t xml:space="preserve">«СМП»</w:t>
      </w:r>
      <w:r>
        <w:rPr>
          <w:sz w:val="24"/>
          <w:szCs w:val="24"/>
          <w:highlight w:val="none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«Субподрядчик»</w:t>
      </w:r>
      <w:r>
        <w:rPr>
          <w:sz w:val="24"/>
          <w:szCs w:val="24"/>
          <w:highlight w:val="none"/>
          <w:lang w:eastAsia="en-US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«Промежуточный (ежемесячный) объем работ»</w:t>
      </w:r>
      <w:r>
        <w:rPr>
          <w:sz w:val="24"/>
          <w:szCs w:val="24"/>
          <w:highlight w:val="none"/>
          <w:lang w:eastAsia="en-US"/>
        </w:rPr>
        <w:t xml:space="preserve"> - представляет собой перечень работ, которые имеют разрозненный и незаконченный характер и не носят признаки технологически законченного комплекса строительно-монтажных работ, т.е. введение объекта в эксплуатацию не возникает.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 </w:t>
      </w:r>
      <w:r>
        <w:rPr>
          <w:sz w:val="24"/>
          <w:szCs w:val="24"/>
          <w:highlight w:val="none"/>
          <w:lang w:val="ru-RU" w:eastAsia="en-US"/>
        </w:rPr>
        <w:t xml:space="preserve">«Техническое задание»</w:t>
      </w:r>
      <w:r>
        <w:rPr>
          <w:b w:val="0"/>
          <w:sz w:val="24"/>
          <w:szCs w:val="24"/>
          <w:highlight w:val="none"/>
          <w:lang w:val="ru-RU" w:eastAsia="en-US"/>
        </w:rPr>
        <w:t xml:space="preserve"> – документ, содержащий характеристики Объекта, объем и состав Работ по Договору, перечень необходимого Оборудования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</w:r>
    </w:p>
    <w:p>
      <w:pPr>
        <w:pStyle w:val="1048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u-RU" w:eastAsia="en-US"/>
        </w:rPr>
        <w:t xml:space="preserve"> </w:t>
      </w:r>
      <w:r>
        <w:rPr>
          <w:sz w:val="24"/>
          <w:szCs w:val="24"/>
          <w:highlight w:val="none"/>
          <w:lang w:val="ru-RU" w:eastAsia="en-US"/>
        </w:rPr>
        <w:t xml:space="preserve">«Цена Договора предельная»</w:t>
      </w:r>
      <w:r>
        <w:rPr>
          <w:b w:val="0"/>
          <w:sz w:val="24"/>
          <w:szCs w:val="24"/>
          <w:highlight w:val="none"/>
          <w:lang w:val="ru-RU" w:eastAsia="en-US"/>
        </w:rPr>
        <w:t xml:space="preserve"> – определяемая в соответствии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</w:t>
      </w:r>
      <w:r>
        <w:rPr>
          <w:b w:val="0"/>
          <w:sz w:val="24"/>
          <w:szCs w:val="24"/>
          <w:highlight w:val="none"/>
          <w:lang w:val="ru-RU" w:eastAsia="en-US"/>
        </w:rPr>
        <w:t xml:space="preserve">причитающееся ему вознаграждение, а также инфляционные риски</w:t>
      </w:r>
      <w:r>
        <w:rPr>
          <w:sz w:val="24"/>
          <w:szCs w:val="24"/>
          <w:highlight w:val="none"/>
        </w:rPr>
        <w:t xml:space="preserve"> </w:t>
      </w:r>
      <w:r>
        <w:rPr>
          <w:b w:val="0"/>
          <w:sz w:val="24"/>
          <w:szCs w:val="24"/>
          <w:highlight w:val="none"/>
          <w:lang w:val="ru-RU" w:eastAsia="en-US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 </w:t>
      </w:r>
      <w:r>
        <w:rPr>
          <w:b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Предмет Договора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</w:r>
      <w:r>
        <w:rPr>
          <w:bCs/>
          <w:highlight w:val="none"/>
        </w:rPr>
        <w:t xml:space="preserve">Подрядчик о</w:t>
      </w:r>
      <w:r>
        <w:rPr>
          <w:bCs/>
          <w:highlight w:val="none"/>
        </w:rPr>
        <w:t xml:space="preserve">б</w:t>
      </w:r>
      <w:r>
        <w:rPr>
          <w:bCs/>
          <w:highlight w:val="none"/>
        </w:rPr>
        <w:t xml:space="preserve">язуется в соответствии с Техническим заданием (Приложение № 1 к Договору) выполнить строительно-монтажные работы по установке резервных трубопроводов азота и водорода от электролизной установки до турбогене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аторов (ТГ-1,2,3) с модернизацией газовых пос</w:t>
      </w:r>
      <w:r>
        <w:rPr>
          <w:bCs/>
          <w:highlight w:val="none"/>
        </w:rPr>
        <w:t xml:space="preserve">т</w:t>
      </w:r>
      <w:r>
        <w:rPr>
          <w:bCs/>
          <w:highlight w:val="none"/>
        </w:rPr>
        <w:t xml:space="preserve">ов генераторов (ТГ-1,2,3) на Нерюнгринской ГРЭС в пос. Серебряный бор респ. Саха (Якутия) в рамках инвестиционного проекта J_505-НГ-83 (далее по тексту – «Работы»), а также сдать Результат Работ Заказчику, а Заказчик обязуется создать Подрядчику указанные </w:t>
      </w:r>
      <w:r>
        <w:rPr>
          <w:bCs/>
          <w:highlight w:val="none"/>
        </w:rPr>
        <w:t xml:space="preserve">в Договоре условия для выполнения Работ, принять Результат Работ и уплатить Цену Договора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Объем </w:t>
      </w:r>
      <w:r>
        <w:rPr>
          <w:bCs/>
          <w:color w:val="auto"/>
          <w:highlight w:val="none"/>
        </w:rPr>
        <w:t xml:space="preserve">Работ по Договору определяется </w:t>
      </w:r>
      <w:r>
        <w:rPr>
          <w:bCs/>
          <w:color w:val="auto"/>
          <w:highlight w:val="none"/>
        </w:rPr>
        <w:t xml:space="preserve">в соответствии с </w:t>
      </w:r>
      <w:r>
        <w:rPr>
          <w:bCs/>
          <w:color w:val="auto"/>
          <w:highlight w:val="none"/>
        </w:rPr>
        <w:t xml:space="preserve">Ведомостью объемов работ</w:t>
      </w:r>
      <w:r>
        <w:rPr>
          <w:bCs/>
          <w:color w:val="auto"/>
          <w:highlight w:val="none"/>
        </w:rPr>
        <w:t xml:space="preserve">. Работы по Договору подлежат выполнению Подрядчиком в строгом соответствии с требованиями Применимо</w:t>
      </w:r>
      <w:r>
        <w:rPr>
          <w:bCs/>
          <w:color w:val="auto"/>
          <w:highlight w:val="none"/>
        </w:rPr>
        <w:t xml:space="preserve">го права и указаниями Заказчика. </w:t>
      </w:r>
      <w:r>
        <w:rPr>
          <w:bCs/>
          <w:color w:val="auto"/>
          <w:highlight w:val="none"/>
        </w:rPr>
        <w:t xml:space="preserve">Работы выполняются </w:t>
      </w:r>
      <w:r>
        <w:rPr>
          <w:bCs/>
          <w:color w:val="auto"/>
          <w:highlight w:val="none"/>
        </w:rPr>
        <w:t xml:space="preserve">с использованием </w:t>
      </w:r>
      <w:r>
        <w:rPr>
          <w:bCs/>
          <w:color w:val="auto"/>
          <w:highlight w:val="none"/>
        </w:rPr>
        <w:t xml:space="preserve">оборудовани</w:t>
      </w:r>
      <w:r>
        <w:rPr>
          <w:bCs/>
          <w:color w:val="auto"/>
          <w:highlight w:val="none"/>
        </w:rPr>
        <w:t xml:space="preserve">я</w:t>
      </w:r>
      <w:r>
        <w:rPr>
          <w:bCs/>
          <w:color w:val="auto"/>
          <w:highlight w:val="none"/>
        </w:rPr>
        <w:t xml:space="preserve"> и материал</w:t>
      </w:r>
      <w:r>
        <w:rPr>
          <w:bCs/>
          <w:color w:val="auto"/>
          <w:highlight w:val="none"/>
        </w:rPr>
        <w:t xml:space="preserve">ов</w:t>
      </w:r>
      <w:r>
        <w:rPr>
          <w:bCs/>
          <w:color w:val="auto"/>
          <w:highlight w:val="none"/>
        </w:rPr>
        <w:t xml:space="preserve"> Подрядчика (</w:t>
      </w:r>
      <w:r>
        <w:rPr>
          <w:bCs/>
          <w:color w:val="auto"/>
          <w:highlight w:val="none"/>
        </w:rPr>
        <w:t xml:space="preserve">П</w:t>
      </w:r>
      <w:r>
        <w:rPr>
          <w:bCs/>
          <w:color w:val="auto"/>
          <w:highlight w:val="none"/>
        </w:rPr>
        <w:t xml:space="preserve">риложение №2</w:t>
      </w:r>
      <w:r>
        <w:rPr>
          <w:bCs/>
          <w:color w:val="auto"/>
          <w:highlight w:val="none"/>
        </w:rPr>
        <w:t xml:space="preserve"> к Договору</w:t>
      </w:r>
      <w:r>
        <w:rPr>
          <w:bCs/>
          <w:color w:val="auto"/>
          <w:highlight w:val="none"/>
        </w:rPr>
        <w:t xml:space="preserve">)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Работы по Договору выполняются для нужд структурного подразделения</w:t>
      </w:r>
      <w:r>
        <w:rPr>
          <w:bCs/>
          <w:highlight w:val="none"/>
        </w:rPr>
        <w:t xml:space="preserve"> Заказчика</w:t>
      </w:r>
      <w:r>
        <w:rPr>
          <w:bCs/>
          <w:highlight w:val="none"/>
        </w:rPr>
        <w:t xml:space="preserve"> «</w:t>
      </w:r>
      <w:r>
        <w:rPr>
          <w:bCs/>
          <w:highlight w:val="none"/>
        </w:rPr>
        <w:t xml:space="preserve">Нерюнгринская</w:t>
      </w:r>
      <w:r>
        <w:rPr>
          <w:bCs/>
          <w:highlight w:val="none"/>
        </w:rPr>
        <w:t xml:space="preserve"> ГРЭС»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Место выполнения Работ: </w:t>
      </w:r>
      <w:bookmarkStart w:id="5" w:name="_Ref361320424"/>
      <w:r>
        <w:rPr>
          <w:highlight w:val="none"/>
        </w:rPr>
        <w:t xml:space="preserve">Республика Саха (Якутия), г. Нерюнгри</w:t>
      </w:r>
      <w:r>
        <w:rPr>
          <w:highlight w:val="none"/>
        </w:rPr>
        <w:t xml:space="preserve">, территория </w:t>
      </w:r>
      <w:r>
        <w:rPr>
          <w:highlight w:val="none"/>
        </w:rPr>
        <w:t xml:space="preserve">Нерюнгринской</w:t>
      </w:r>
      <w:r>
        <w:rPr>
          <w:highlight w:val="none"/>
        </w:rPr>
        <w:t xml:space="preserve"> ГРЭС.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Работы выполняются Подряд</w:t>
      </w:r>
      <w:r>
        <w:rPr>
          <w:bCs/>
          <w:highlight w:val="none"/>
        </w:rPr>
        <w:t xml:space="preserve">чиком в следующие сроки:</w:t>
      </w:r>
      <w:bookmarkEnd w:id="5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bCs/>
          <w:highlight w:val="none"/>
        </w:rPr>
        <w:t xml:space="preserve">-  н</w:t>
      </w:r>
      <w:r>
        <w:rPr>
          <w:bCs/>
          <w:highlight w:val="none"/>
        </w:rPr>
        <w:t xml:space="preserve">ачало выполнения Работ: </w:t>
      </w:r>
      <w:r>
        <w:rPr>
          <w:bCs/>
          <w:highlight w:val="none"/>
        </w:rPr>
        <w:t xml:space="preserve">с даты, следующей за датой заключения договора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1.5.2.   -  </w:t>
      </w:r>
      <w:r>
        <w:rPr>
          <w:bCs/>
          <w:highlight w:val="none"/>
        </w:rPr>
        <w:t xml:space="preserve">окончание выполнения Работ: </w:t>
      </w:r>
      <w:r>
        <w:rPr>
          <w:bCs/>
          <w:highlight w:val="none"/>
        </w:rPr>
        <w:t xml:space="preserve">30.09.2025г.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28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1.</w:t>
      </w:r>
      <w:r>
        <w:rPr>
          <w:bCs/>
          <w:highlight w:val="none"/>
        </w:rPr>
        <w:t xml:space="preserve">5.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ab/>
        <w:t xml:space="preserve">Выполнение Работ осуществляется в соответствии с </w:t>
      </w:r>
      <w:r>
        <w:rPr>
          <w:bCs/>
          <w:highlight w:val="none"/>
        </w:rPr>
        <w:t xml:space="preserve">Календарным </w:t>
      </w:r>
      <w:r>
        <w:rPr>
          <w:bCs/>
          <w:highlight w:val="none"/>
        </w:rPr>
        <w:t xml:space="preserve">графиком выполнения и финансирования Работ (Приложение №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 к Договору) в рамках общи</w:t>
      </w:r>
      <w:r>
        <w:rPr>
          <w:bCs/>
          <w:highlight w:val="none"/>
        </w:rPr>
        <w:t xml:space="preserve">х сроков, указанных в пунктах</w:t>
      </w:r>
      <w:r>
        <w:rPr>
          <w:bCs/>
          <w:highlight w:val="none"/>
        </w:rPr>
        <w:t xml:space="preserve"> 1.5.</w:t>
      </w:r>
      <w:r>
        <w:rPr>
          <w:bCs/>
          <w:highlight w:val="none"/>
        </w:rPr>
        <w:t xml:space="preserve">1-1.5.2</w:t>
      </w:r>
      <w:r>
        <w:rPr>
          <w:bCs/>
          <w:highlight w:val="none"/>
        </w:rPr>
        <w:t xml:space="preserve"> Договора.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Права и обязанности Ст</w:t>
      </w:r>
      <w:r>
        <w:rPr>
          <w:b/>
          <w:bCs/>
          <w:highlight w:val="none"/>
        </w:rPr>
        <w:t xml:space="preserve">орон</w:t>
      </w:r>
      <w:r>
        <w:rPr>
          <w:b/>
          <w:bCs/>
          <w:highlight w:val="none"/>
        </w:rPr>
        <w:t xml:space="preserve">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  <w:u w:val="single"/>
        </w:rPr>
        <w:t xml:space="preserve">Заказчик обязан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Сообщить Подрядчику </w:t>
      </w:r>
      <w:r>
        <w:rPr>
          <w:bCs/>
          <w:highlight w:val="none"/>
        </w:rPr>
        <w:t xml:space="preserve">контакты и должность</w:t>
      </w:r>
      <w:r>
        <w:rPr>
          <w:bCs/>
          <w:highlight w:val="none"/>
        </w:rPr>
        <w:t xml:space="preserve"> представителей Заказчика </w:t>
      </w:r>
      <w:r>
        <w:rPr>
          <w:bCs/>
          <w:highlight w:val="none"/>
        </w:rPr>
        <w:t xml:space="preserve">уполномоченных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на оперативное рассмотрение </w:t>
      </w:r>
      <w:r>
        <w:rPr>
          <w:bCs/>
          <w:highlight w:val="none"/>
        </w:rPr>
        <w:t xml:space="preserve">и </w:t>
      </w:r>
      <w:r>
        <w:rPr>
          <w:bCs/>
          <w:highlight w:val="none"/>
        </w:rPr>
        <w:t xml:space="preserve">решение </w:t>
      </w:r>
      <w:r>
        <w:rPr>
          <w:bCs/>
          <w:highlight w:val="none"/>
        </w:rPr>
        <w:t xml:space="preserve">технических и организационных вопросов, связанных с выполнением Работ</w:t>
      </w:r>
      <w:r>
        <w:rPr>
          <w:bCs/>
          <w:highlight w:val="none"/>
        </w:rPr>
        <w:t xml:space="preserve">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bookmarkStart w:id="6" w:name="_Ref361401696"/>
      <w:r>
        <w:rPr>
          <w:highlight w:val="none"/>
        </w:rPr>
      </w:r>
      <w:bookmarkStart w:id="7" w:name="_Ref361320734"/>
      <w:r>
        <w:rPr>
          <w:highlight w:val="none"/>
        </w:rPr>
      </w:r>
      <w:bookmarkStart w:id="8" w:name="_Ref361396847"/>
      <w:r>
        <w:rPr>
          <w:bCs/>
          <w:highlight w:val="none"/>
        </w:rPr>
        <w:t xml:space="preserve">В течение 3 (трех) рабочих дней с даты </w:t>
      </w:r>
      <w:r>
        <w:rPr>
          <w:bCs/>
          <w:highlight w:val="none"/>
        </w:rPr>
        <w:t xml:space="preserve">получения </w:t>
      </w:r>
      <w:r>
        <w:rPr>
          <w:bCs/>
          <w:highlight w:val="none"/>
        </w:rPr>
        <w:t xml:space="preserve">соответствующего письменного запроса Подрядчика</w:t>
      </w:r>
      <w:r>
        <w:rPr>
          <w:bCs/>
          <w:highlight w:val="none"/>
        </w:rPr>
        <w:t xml:space="preserve">, пер</w:t>
      </w:r>
      <w:r>
        <w:rPr>
          <w:bCs/>
          <w:highlight w:val="none"/>
        </w:rPr>
        <w:t xml:space="preserve">едать (предоставить) последнему </w:t>
      </w:r>
      <w:r>
        <w:rPr>
          <w:bCs/>
          <w:highlight w:val="none"/>
        </w:rPr>
        <w:t xml:space="preserve">т</w:t>
      </w:r>
      <w:r>
        <w:rPr>
          <w:bCs/>
          <w:highlight w:val="none"/>
        </w:rPr>
        <w:t xml:space="preserve">ехническую и иную документацию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содержащую исходные данные для выполнения Подрядчиком Работ по Договору, </w:t>
      </w:r>
      <w:r>
        <w:rPr>
          <w:bCs/>
          <w:highlight w:val="none"/>
        </w:rPr>
        <w:t xml:space="preserve">по Акту сдачи</w:t>
      </w:r>
      <w:r>
        <w:rPr>
          <w:bCs/>
          <w:highlight w:val="none"/>
        </w:rPr>
        <w:t xml:space="preserve">-</w:t>
      </w:r>
      <w:r>
        <w:rPr>
          <w:bCs/>
          <w:highlight w:val="none"/>
        </w:rPr>
        <w:t xml:space="preserve">приемки </w:t>
      </w:r>
      <w:r>
        <w:rPr>
          <w:bCs/>
          <w:highlight w:val="none"/>
        </w:rPr>
        <w:t xml:space="preserve">технической и иной документации </w:t>
      </w:r>
      <w:r>
        <w:rPr>
          <w:bCs/>
          <w:highlight w:val="none"/>
        </w:rPr>
        <w:t xml:space="preserve">по форме Приложения</w:t>
      </w:r>
      <w:r>
        <w:rPr>
          <w:bCs/>
          <w:highlight w:val="none"/>
        </w:rPr>
        <w:t xml:space="preserve"> №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 к Договору</w:t>
      </w:r>
      <w:r>
        <w:rPr>
          <w:bCs/>
          <w:highlight w:val="none"/>
        </w:rPr>
        <w:t xml:space="preserve">.</w:t>
      </w:r>
      <w:r>
        <w:rPr>
          <w:highlight w:val="none"/>
        </w:rPr>
        <w:t xml:space="preserve"> </w:t>
      </w:r>
      <w:bookmarkEnd w:id="6"/>
      <w:r>
        <w:rPr>
          <w:highlight w:val="none"/>
        </w:rPr>
      </w:r>
      <w:bookmarkEnd w:id="7"/>
      <w:r>
        <w:rPr>
          <w:highlight w:val="none"/>
        </w:rPr>
      </w:r>
      <w:bookmarkEnd w:id="8"/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При наличии технической возможности обеспечить </w:t>
      </w:r>
      <w:r>
        <w:rPr>
          <w:bCs/>
          <w:highlight w:val="none"/>
        </w:rPr>
        <w:t xml:space="preserve">Подрядчику возможность подключения к имеющимся</w:t>
      </w:r>
      <w:r>
        <w:rPr>
          <w:bCs/>
          <w:highlight w:val="none"/>
        </w:rPr>
        <w:t xml:space="preserve"> у Заказчика бытовым источникам </w:t>
      </w:r>
      <w:r>
        <w:rPr>
          <w:bCs/>
          <w:highlight w:val="none"/>
        </w:rPr>
        <w:t xml:space="preserve">электроснабжен</w:t>
      </w:r>
      <w:r>
        <w:rPr>
          <w:bCs/>
          <w:highlight w:val="none"/>
        </w:rPr>
        <w:t xml:space="preserve">и</w:t>
      </w:r>
      <w:r>
        <w:rPr>
          <w:bCs/>
          <w:highlight w:val="none"/>
        </w:rPr>
        <w:t xml:space="preserve">я, водоснабжения, канализации</w:t>
      </w:r>
      <w:r>
        <w:rPr>
          <w:bCs/>
          <w:highlight w:val="none"/>
        </w:rPr>
        <w:t xml:space="preserve"> для целей выполнения Работ по Договору</w:t>
      </w:r>
      <w:bookmarkStart w:id="9" w:name="_Ref361334549"/>
      <w:r>
        <w:rPr>
          <w:bCs/>
          <w:highlight w:val="none"/>
        </w:rPr>
        <w:t xml:space="preserve">.</w:t>
      </w:r>
      <w:bookmarkEnd w:id="9"/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Ознакомить Подрядчика с локальными нормативными актами Заказчика, устанавливающими требования по охране труда, </w:t>
      </w:r>
      <w:r>
        <w:rPr>
          <w:bCs/>
          <w:highlight w:val="none"/>
        </w:rPr>
        <w:t xml:space="preserve">промышленной и пожарной безопасности</w:t>
      </w:r>
      <w:r>
        <w:rPr>
          <w:bCs/>
          <w:highlight w:val="none"/>
        </w:rPr>
        <w:t xml:space="preserve">, правилами пропуск</w:t>
      </w:r>
      <w:r>
        <w:rPr>
          <w:bCs/>
          <w:highlight w:val="none"/>
        </w:rPr>
        <w:t xml:space="preserve">ного и </w:t>
      </w:r>
      <w:r>
        <w:rPr>
          <w:bCs/>
          <w:highlight w:val="none"/>
        </w:rPr>
        <w:t xml:space="preserve">внутриобъект</w:t>
      </w:r>
      <w:r>
        <w:rPr>
          <w:bCs/>
          <w:highlight w:val="none"/>
        </w:rPr>
        <w:t xml:space="preserve">ово</w:t>
      </w:r>
      <w:r>
        <w:rPr>
          <w:bCs/>
          <w:highlight w:val="none"/>
        </w:rPr>
        <w:t xml:space="preserve">го</w:t>
      </w:r>
      <w:r>
        <w:rPr>
          <w:bCs/>
          <w:highlight w:val="none"/>
        </w:rPr>
        <w:t xml:space="preserve"> режима З</w:t>
      </w:r>
      <w:r>
        <w:rPr>
          <w:bCs/>
          <w:highlight w:val="none"/>
        </w:rPr>
        <w:t xml:space="preserve">аказчика.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highlight w:val="none"/>
        </w:rPr>
        <w:t xml:space="preserve">Предоставить Подрядчику в порядке, установленном Приложением № 19 к Договору, необходимые Давальческие материалы и запасные части, перечень которых указан в Приложении № 20 к Договору.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Производить освидетельствование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(приемку) </w:t>
      </w:r>
      <w:r>
        <w:rPr>
          <w:bCs/>
          <w:highlight w:val="none"/>
        </w:rPr>
        <w:t xml:space="preserve">Скрытых работ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 течение 10 (десяти) рабочих дней с даты следующей за датой заключения договора, предоставить доступ Подрядчику для размещения Исполнительной документации (далее - ИД) в электронном виде на сетевом ресурсе Группы </w:t>
      </w:r>
      <w:r>
        <w:rPr>
          <w:bCs/>
          <w:highlight w:val="none"/>
        </w:rPr>
        <w:t xml:space="preserve">РусГидро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"https://ip.dvgk.ru/index.php/f/8370" </w:instrText>
      </w:r>
      <w:r>
        <w:rPr>
          <w:highlight w:val="none"/>
        </w:rPr>
        <w:fldChar w:fldCharType="end"/>
      </w:r>
      <w:r>
        <w:rPr>
          <w:bCs/>
          <w:highlight w:val="none"/>
        </w:rPr>
        <w:t xml:space="preserve"> (далее - сетевой ресурс),  в</w:t>
      </w:r>
      <w:r>
        <w:rPr>
          <w:bCs/>
          <w:highlight w:val="none"/>
        </w:rPr>
        <w:t xml:space="preserve"> соответствии с Приложением № 18</w:t>
      </w:r>
      <w:r>
        <w:rPr>
          <w:bCs/>
          <w:highlight w:val="none"/>
        </w:rPr>
        <w:t xml:space="preserve"> к Договору.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ыполнять иные обязанности, предусмотренные Договором.</w:t>
      </w:r>
      <w:r>
        <w:rPr>
          <w:highlight w:val="none"/>
        </w:rPr>
      </w:r>
      <w:r>
        <w:rPr>
          <w:highlight w:val="none"/>
        </w:rPr>
      </w:r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  <w:u w:val="single"/>
        </w:rPr>
        <w:t xml:space="preserve">Заказчик имеет право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Субподрядчиками по Договору Работ, соблюдением сроков и качеством их выполнения, не </w:t>
      </w:r>
      <w:r>
        <w:rPr>
          <w:bCs/>
          <w:highlight w:val="none"/>
        </w:rPr>
        <w:t xml:space="preserve">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  <w:highlight w:val="none"/>
        </w:rPr>
      </w:pPr>
      <w:r>
        <w:rPr>
          <w:highlight w:val="none"/>
        </w:rPr>
      </w:r>
      <w:bookmarkStart w:id="10" w:name="_Ref361334602"/>
      <w:r>
        <w:rPr>
          <w:bCs/>
          <w:highlight w:val="none"/>
        </w:rPr>
        <w:t xml:space="preserve">Предоставить Подрядчику </w:t>
      </w:r>
      <w:r>
        <w:rPr>
          <w:bCs/>
          <w:highlight w:val="none"/>
        </w:rPr>
        <w:t xml:space="preserve">на основании соответствующего акта помещение для размещения персонала Подрядчика.</w:t>
      </w:r>
      <w:bookmarkEnd w:id="10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</w:t>
      </w:r>
      <w:r>
        <w:rPr>
          <w:bCs/>
          <w:highlight w:val="none"/>
        </w:rPr>
        <w:t xml:space="preserve">руглосуточн</w:t>
      </w:r>
      <w:r>
        <w:rPr>
          <w:bCs/>
          <w:highlight w:val="none"/>
        </w:rPr>
        <w:t xml:space="preserve">о осуществлять</w:t>
      </w:r>
      <w:r>
        <w:rPr>
          <w:bCs/>
          <w:highlight w:val="none"/>
        </w:rPr>
        <w:t xml:space="preserve"> доступ к месту выполнения</w:t>
      </w:r>
      <w:r>
        <w:rPr>
          <w:bCs/>
          <w:highlight w:val="none"/>
        </w:rPr>
        <w:t xml:space="preserve"> Работ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осуществлять осмотр такого помещения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 первому требованию и </w:t>
      </w:r>
      <w:r>
        <w:rPr>
          <w:bCs/>
          <w:highlight w:val="none"/>
        </w:rPr>
        <w:t xml:space="preserve">в присутствии представителя Подрядчика.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highlight w:val="none"/>
        </w:rPr>
      </w:r>
      <w:bookmarkStart w:id="11" w:name="_Ref361334652"/>
      <w:r>
        <w:rPr>
          <w:bCs/>
          <w:highlight w:val="none"/>
        </w:rPr>
        <w:t xml:space="preserve">Приостан</w:t>
      </w:r>
      <w:r>
        <w:rPr>
          <w:bCs/>
          <w:highlight w:val="none"/>
        </w:rPr>
        <w:t xml:space="preserve">авливать</w:t>
      </w:r>
      <w:r>
        <w:rPr>
          <w:bCs/>
          <w:highlight w:val="none"/>
        </w:rPr>
        <w:t xml:space="preserve"> осуществление </w:t>
      </w:r>
      <w:r>
        <w:rPr>
          <w:bCs/>
          <w:highlight w:val="none"/>
        </w:rPr>
        <w:t xml:space="preserve">любых </w:t>
      </w:r>
      <w:r>
        <w:rPr>
          <w:bCs/>
          <w:highlight w:val="none"/>
        </w:rPr>
        <w:t xml:space="preserve">платежей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(независимо от наличия оснований и наступления сроков таких платежей)</w:t>
      </w:r>
      <w:r>
        <w:rPr>
          <w:bCs/>
          <w:highlight w:val="none"/>
        </w:rPr>
        <w:t xml:space="preserve"> 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выполнение</w:t>
      </w:r>
      <w:r>
        <w:rPr>
          <w:bCs/>
          <w:highlight w:val="none"/>
        </w:rPr>
        <w:t xml:space="preserve"> Работ </w:t>
      </w:r>
      <w:r>
        <w:rPr>
          <w:bCs/>
          <w:highlight w:val="none"/>
        </w:rPr>
        <w:t xml:space="preserve">по Договору </w:t>
      </w:r>
      <w:r>
        <w:rPr>
          <w:bCs/>
          <w:highlight w:val="none"/>
        </w:rPr>
        <w:t xml:space="preserve">путем направления Подрядчику соответствующего письменного требования с указанием причин приостановления </w:t>
      </w:r>
      <w:r>
        <w:rPr>
          <w:bCs/>
          <w:highlight w:val="none"/>
        </w:rPr>
        <w:t xml:space="preserve">при обнаружении отступлений от </w:t>
      </w:r>
      <w:r>
        <w:rPr>
          <w:bCs/>
          <w:highlight w:val="none"/>
        </w:rPr>
        <w:t xml:space="preserve">условий Договора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в том числе нарушений сроков </w:t>
      </w:r>
      <w:r>
        <w:rPr>
          <w:bCs/>
          <w:highlight w:val="none"/>
        </w:rPr>
        <w:t xml:space="preserve">и / или качества </w:t>
      </w:r>
      <w:r>
        <w:rPr>
          <w:bCs/>
          <w:highlight w:val="none"/>
        </w:rPr>
        <w:t xml:space="preserve">выполнения Работ, </w:t>
      </w:r>
      <w:r>
        <w:rPr>
          <w:bCs/>
          <w:highlight w:val="none"/>
        </w:rPr>
        <w:t xml:space="preserve">требований </w:t>
      </w:r>
      <w:r>
        <w:rPr>
          <w:bCs/>
          <w:highlight w:val="none"/>
        </w:rPr>
        <w:t xml:space="preserve">Технического задания, </w:t>
      </w:r>
      <w:r>
        <w:rPr>
          <w:bCs/>
          <w:highlight w:val="none"/>
        </w:rPr>
        <w:t xml:space="preserve">Применимого права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до</w:t>
      </w:r>
      <w:r>
        <w:rPr>
          <w:bCs/>
          <w:highlight w:val="none"/>
        </w:rPr>
        <w:t xml:space="preserve"> устранения таких нарушений или их последствий</w:t>
      </w:r>
      <w:r>
        <w:rPr>
          <w:bCs/>
          <w:highlight w:val="none"/>
        </w:rPr>
        <w:t xml:space="preserve">, устанавливать сроки устранения таких нарушений</w:t>
      </w:r>
      <w:r>
        <w:rPr>
          <w:bCs/>
          <w:highlight w:val="none"/>
        </w:rPr>
        <w:t xml:space="preserve">. </w:t>
      </w:r>
      <w:r>
        <w:rPr>
          <w:bCs/>
          <w:highlight w:val="none"/>
        </w:rPr>
        <w:t xml:space="preserve">При этом Заказчик не будет считаться просрочившим </w:t>
      </w:r>
      <w:r>
        <w:rPr>
          <w:bCs/>
          <w:highlight w:val="none"/>
        </w:rPr>
        <w:t xml:space="preserve">и / </w:t>
      </w:r>
      <w:r>
        <w:rPr>
          <w:bCs/>
          <w:highlight w:val="none"/>
        </w:rPr>
        <w:t xml:space="preserve">или нарушившим свои обязательства по Договору. </w:t>
      </w:r>
      <w:r>
        <w:rPr>
          <w:bCs/>
          <w:highlight w:val="none"/>
        </w:rPr>
        <w:t xml:space="preserve">Приостановка Работ не </w:t>
      </w:r>
      <w:r>
        <w:rPr>
          <w:bCs/>
          <w:highlight w:val="none"/>
        </w:rPr>
        <w:t xml:space="preserve">является основанием для</w:t>
      </w:r>
      <w:r>
        <w:rPr>
          <w:bCs/>
          <w:highlight w:val="none"/>
        </w:rPr>
        <w:t xml:space="preserve"> продлени</w:t>
      </w:r>
      <w:r>
        <w:rPr>
          <w:bCs/>
          <w:highlight w:val="none"/>
        </w:rPr>
        <w:t xml:space="preserve">я</w:t>
      </w:r>
      <w:r>
        <w:rPr>
          <w:bCs/>
          <w:highlight w:val="none"/>
        </w:rPr>
        <w:t xml:space="preserve"> сроков выполнения </w:t>
      </w:r>
      <w:r>
        <w:rPr>
          <w:bCs/>
          <w:highlight w:val="none"/>
        </w:rPr>
        <w:t xml:space="preserve">Подрядчиком </w:t>
      </w:r>
      <w:r>
        <w:rPr>
          <w:bCs/>
          <w:highlight w:val="none"/>
        </w:rPr>
        <w:t xml:space="preserve">Работ, установленных Договором.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В случае, когда в результате такой приостановки становится очевидной невозможность завершения Работ в срок,</w:t>
      </w:r>
      <w:r>
        <w:rPr>
          <w:bCs/>
          <w:highlight w:val="none"/>
        </w:rPr>
        <w:t xml:space="preserve"> установленный Договором,</w:t>
      </w:r>
      <w:r>
        <w:rPr>
          <w:bCs/>
          <w:highlight w:val="none"/>
        </w:rPr>
        <w:t xml:space="preserve"> Заказчик вправе отказаться от </w:t>
      </w:r>
      <w:r>
        <w:rPr>
          <w:bCs/>
          <w:highlight w:val="none"/>
        </w:rPr>
        <w:t xml:space="preserve">его </w:t>
      </w:r>
      <w:r>
        <w:rPr>
          <w:bCs/>
          <w:highlight w:val="none"/>
        </w:rPr>
        <w:t xml:space="preserve">исполнения и потребовать возмещения причиненных убытков.</w:t>
      </w:r>
      <w:bookmarkEnd w:id="11"/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Изымать пропуска и не допускать на территорию Заказчика работников Подрядчика и / или привлеченных им Субподрядчиков при выявлении нарушений такими работниками пропускного и </w:t>
      </w:r>
      <w:r>
        <w:rPr>
          <w:bCs/>
          <w:highlight w:val="none"/>
        </w:rPr>
        <w:t xml:space="preserve">внутриобъектового</w:t>
      </w:r>
      <w:r>
        <w:rPr>
          <w:bCs/>
          <w:highlight w:val="none"/>
        </w:rPr>
        <w:t xml:space="preserve">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highlight w:val="none"/>
        </w:rPr>
      </w:r>
      <w:bookmarkStart w:id="12" w:name="_Ref361319348"/>
      <w:r>
        <w:rPr>
          <w:bCs/>
          <w:highlight w:val="none"/>
        </w:rPr>
        <w:t xml:space="preserve">Вносить изменения в </w:t>
      </w:r>
      <w:r>
        <w:rPr>
          <w:bCs/>
          <w:highlight w:val="none"/>
        </w:rPr>
        <w:t xml:space="preserve">Техническое задание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и Ведомость объемов работ </w:t>
      </w:r>
      <w:r>
        <w:rPr>
          <w:bCs/>
          <w:highlight w:val="none"/>
        </w:rPr>
        <w:t xml:space="preserve">при условии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/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2"/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Требовать от Подрядчика представле</w:t>
      </w:r>
      <w:r>
        <w:rPr>
          <w:bCs/>
          <w:highlight w:val="none"/>
        </w:rPr>
        <w:t xml:space="preserve">ния информации и пояснений о ходе 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и привлеченным им Субподрядчикам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  <w:u w:val="single"/>
        </w:rPr>
        <w:t xml:space="preserve">Подрядчик обязан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ыполнить Работы в </w:t>
      </w:r>
      <w:r>
        <w:rPr>
          <w:bCs/>
          <w:highlight w:val="none"/>
        </w:rPr>
        <w:t xml:space="preserve">объеме</w:t>
      </w:r>
      <w:r>
        <w:rPr>
          <w:bCs/>
          <w:highlight w:val="none"/>
        </w:rPr>
        <w:t xml:space="preserve">, сроки</w:t>
      </w:r>
      <w:r>
        <w:rPr>
          <w:bCs/>
          <w:highlight w:val="none"/>
        </w:rPr>
        <w:t xml:space="preserve"> и </w:t>
      </w:r>
      <w:r>
        <w:rPr>
          <w:bCs/>
          <w:highlight w:val="none"/>
        </w:rPr>
        <w:t xml:space="preserve">с качеством, соответствующим </w:t>
      </w:r>
      <w:r>
        <w:rPr>
          <w:bCs/>
          <w:highlight w:val="none"/>
        </w:rPr>
        <w:t xml:space="preserve">требованиям</w:t>
      </w:r>
      <w:r>
        <w:rPr>
          <w:bCs/>
          <w:highlight w:val="none"/>
        </w:rPr>
        <w:t xml:space="preserve"> Договора</w:t>
      </w:r>
      <w:r>
        <w:rPr>
          <w:bCs/>
          <w:highlight w:val="none"/>
        </w:rPr>
        <w:t xml:space="preserve"> и </w:t>
      </w:r>
      <w:r>
        <w:rPr>
          <w:bCs/>
          <w:highlight w:val="none"/>
        </w:rPr>
        <w:t xml:space="preserve">Применимого права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и сдать их результат Заказчику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срок, указанный в </w:t>
      </w:r>
      <w:r>
        <w:rPr>
          <w:bCs/>
          <w:highlight w:val="none"/>
        </w:rPr>
        <w:t xml:space="preserve">пункте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.1.2 Договора, п</w:t>
      </w:r>
      <w:r>
        <w:rPr>
          <w:bCs/>
          <w:highlight w:val="none"/>
        </w:rPr>
        <w:t xml:space="preserve">ринять </w:t>
      </w:r>
      <w:r>
        <w:rPr>
          <w:bCs/>
          <w:highlight w:val="none"/>
        </w:rPr>
        <w:t xml:space="preserve">от Заказчика </w:t>
      </w:r>
      <w:r>
        <w:rPr>
          <w:bCs/>
          <w:highlight w:val="none"/>
        </w:rPr>
        <w:t xml:space="preserve">на время выполнения Работ по Договору </w:t>
      </w:r>
      <w:r>
        <w:rPr>
          <w:bCs/>
          <w:highlight w:val="none"/>
        </w:rPr>
        <w:t xml:space="preserve">техническую и иную документацию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 Акту сдачи-приемки </w:t>
      </w:r>
      <w:r>
        <w:rPr>
          <w:bCs/>
          <w:highlight w:val="none"/>
        </w:rPr>
        <w:t xml:space="preserve">технической и иной документации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Выдать замечания </w:t>
      </w:r>
      <w:r>
        <w:rPr>
          <w:bCs/>
          <w:highlight w:val="none"/>
        </w:rPr>
        <w:t xml:space="preserve">в от</w:t>
      </w:r>
      <w:r>
        <w:rPr>
          <w:bCs/>
          <w:highlight w:val="none"/>
        </w:rPr>
        <w:t xml:space="preserve">н</w:t>
      </w:r>
      <w:r>
        <w:rPr>
          <w:bCs/>
          <w:highlight w:val="none"/>
        </w:rPr>
        <w:t xml:space="preserve">ошении </w:t>
      </w:r>
      <w:r>
        <w:rPr>
          <w:bCs/>
          <w:highlight w:val="none"/>
        </w:rPr>
        <w:t xml:space="preserve">технической и иной документации, предоставленной Заказчиком, в течение 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 (</w:t>
      </w:r>
      <w:r>
        <w:rPr>
          <w:bCs/>
          <w:highlight w:val="none"/>
        </w:rPr>
        <w:t xml:space="preserve">пяти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рабочих </w:t>
      </w:r>
      <w:r>
        <w:rPr>
          <w:bCs/>
          <w:highlight w:val="none"/>
        </w:rPr>
        <w:t xml:space="preserve">дней с даты</w:t>
      </w:r>
      <w:r>
        <w:rPr>
          <w:bCs/>
          <w:highlight w:val="none"/>
        </w:rPr>
        <w:t xml:space="preserve"> принятия её по Акту сдачи-приемки т</w:t>
      </w:r>
      <w:r>
        <w:rPr>
          <w:bCs/>
          <w:highlight w:val="none"/>
        </w:rPr>
        <w:t xml:space="preserve">ехнической и иной документации</w:t>
      </w:r>
      <w:r>
        <w:rPr>
          <w:bCs/>
          <w:highlight w:val="none"/>
        </w:rPr>
        <w:t xml:space="preserve">. Отсутствие таких замечаний </w:t>
      </w:r>
      <w:r>
        <w:rPr>
          <w:bCs/>
          <w:highlight w:val="none"/>
        </w:rPr>
        <w:t xml:space="preserve">в указанный срок </w:t>
      </w:r>
      <w:r>
        <w:rPr>
          <w:bCs/>
          <w:highlight w:val="none"/>
        </w:rPr>
        <w:t xml:space="preserve">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 недостаточности для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 по Договору источников электроснабжения, водоснабжения или канализации, предоставленных Заказчиком в соответствии с пунктом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.1.3 Договора, а также при отсутствии таких источников в месте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До начала выполнения Работ предоставить Заказчику: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Работ. Подрядчик обязан обеспечить присутствие указанного лица в месте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 в течение всего срока их выполнения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79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копии свидетельств НАКС о готовности организации к применению аттестованной технологии сварки, свидетельства НАКС об аттестации сварочного оборудования в соответствии с требованиями РД 03-615-03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79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color w:val="000000"/>
          <w:highlight w:val="none"/>
        </w:rPr>
        <w:t xml:space="preserve">копии удостоверений специалистов </w:t>
      </w:r>
      <w:r>
        <w:rPr>
          <w:bCs/>
          <w:highlight w:val="none"/>
        </w:rPr>
        <w:t xml:space="preserve">аттестованных НАКС сварочного производства (</w:t>
      </w:r>
      <w:r>
        <w:rPr>
          <w:bCs/>
          <w:highlight w:val="none"/>
          <w:lang w:val="en-US"/>
        </w:rPr>
        <w:t xml:space="preserve">I</w:t>
      </w:r>
      <w:r>
        <w:rPr>
          <w:bCs/>
          <w:highlight w:val="none"/>
        </w:rPr>
        <w:t xml:space="preserve"> – </w:t>
      </w:r>
      <w:r>
        <w:rPr>
          <w:bCs/>
          <w:highlight w:val="none"/>
          <w:lang w:val="en-US"/>
        </w:rPr>
        <w:t xml:space="preserve">III</w:t>
      </w:r>
      <w:r>
        <w:rPr>
          <w:bCs/>
          <w:highlight w:val="none"/>
        </w:rPr>
        <w:t xml:space="preserve"> уровня) в соответст</w:t>
      </w:r>
      <w:r>
        <w:rPr>
          <w:bCs/>
          <w:highlight w:val="none"/>
        </w:rPr>
        <w:t xml:space="preserve">вии с требованиями РД 03-615-03;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2"/>
        </w:numPr>
        <w:ind w:left="0" w:firstLine="709"/>
        <w:jc w:val="both"/>
        <w:rPr>
          <w:bCs/>
          <w:highlight w:val="none"/>
        </w:rPr>
      </w:pPr>
      <w:r>
        <w:rPr>
          <w:bCs/>
          <w:highlight w:val="none"/>
        </w:rPr>
        <w:t xml:space="preserve">на согласование Проект Производства Работ (ППР) с указанием общих методов и технологии работ, организационных вопросов с приложением графика </w:t>
      </w:r>
      <w:r>
        <w:rPr>
          <w:bCs/>
          <w:highlight w:val="none"/>
        </w:rPr>
        <w:t xml:space="preserve">производства</w:t>
      </w:r>
      <w:r>
        <w:rPr>
          <w:bCs/>
          <w:highlight w:val="none"/>
        </w:rPr>
        <w:t xml:space="preserve"> работ (с указанием физических объёмов, потребных трудозатрат и материалов).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</w:t>
      </w:r>
      <w:r>
        <w:rPr>
          <w:bCs/>
          <w:highlight w:val="none"/>
        </w:rPr>
        <w:t xml:space="preserve">беспечить сохранность переданной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Заказчиком технической и иной документации,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а также возврат их Заказчику в первоначальном состоянии с учетом естественного износа не позднее д</w:t>
      </w:r>
      <w:r>
        <w:rPr>
          <w:bCs/>
          <w:highlight w:val="none"/>
        </w:rPr>
        <w:t xml:space="preserve">аты окончания выполнения Работ</w:t>
      </w:r>
      <w:r>
        <w:rPr>
          <w:bCs/>
          <w:highlight w:val="none"/>
        </w:rPr>
        <w:t xml:space="preserve">, либо, в случаях прекращения (расторжения) Договора, указанных в пункте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.2.4 и разделе 1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Договора, не</w:t>
      </w:r>
      <w:r>
        <w:rPr>
          <w:bCs/>
          <w:highlight w:val="none"/>
        </w:rPr>
        <w:t xml:space="preserve"> позднее 3 (трех) рабочих дней с даты получения соответствующего требования Заказчика.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Обеспечить наличие допусков, разрешений и лиценз</w:t>
      </w:r>
      <w:r>
        <w:rPr>
          <w:highlight w:val="none"/>
        </w:rPr>
        <w:t xml:space="preserve">ий, необходимых для выполнения</w:t>
      </w:r>
      <w:r>
        <w:rPr>
          <w:highlight w:val="none"/>
        </w:rPr>
        <w:t xml:space="preserve"> Работ.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rPr>
          <w:highlight w:val="none"/>
        </w:rP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  <w:highlight w:val="none"/>
        </w:rPr>
        <w:t xml:space="preserve">, в том числе указанных в Приложении № </w:t>
      </w:r>
      <w:r>
        <w:rPr>
          <w:bCs/>
          <w:highlight w:val="none"/>
        </w:rPr>
        <w:t xml:space="preserve">6</w:t>
      </w:r>
      <w:r>
        <w:rPr>
          <w:bCs/>
          <w:highlight w:val="none"/>
        </w:rPr>
        <w:t xml:space="preserve"> к Договору</w:t>
      </w:r>
      <w:r>
        <w:rPr>
          <w:highlight w:val="none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Если в</w:t>
      </w:r>
      <w:r>
        <w:rPr>
          <w:highlight w:val="none"/>
        </w:rPr>
        <w:t xml:space="preserve"> процес</w:t>
      </w:r>
      <w:r>
        <w:rPr>
          <w:highlight w:val="none"/>
        </w:rPr>
        <w:t xml:space="preserve">се выполнения Работ по Договору законом или иным нормативным правовым актом будет установлена обязанность Подрядчика получить дополнительные допуски, разрешения и / или лицензии, Подрядчик обязан направить Заказчику соответствующее письменное уведомление, </w:t>
      </w:r>
      <w:r>
        <w:rPr>
          <w:highlight w:val="none"/>
        </w:rPr>
        <w:t xml:space="preserve">а также в разумный срок </w:t>
      </w:r>
      <w:r>
        <w:rPr>
          <w:highlight w:val="none"/>
        </w:rPr>
        <w:t xml:space="preserve">получить необходимые допуски, разрешения и / или лицензии и направить их копии Заказчику.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Во избежание сомнений,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(форс-мажор), указанное в пункте 1</w:t>
      </w:r>
      <w:r>
        <w:rPr>
          <w:highlight w:val="none"/>
        </w:rPr>
        <w:t xml:space="preserve">2</w:t>
      </w:r>
      <w:r>
        <w:rPr>
          <w:highlight w:val="none"/>
        </w:rPr>
        <w:t xml:space="preserve">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2"/>
          <w:numId w:val="3"/>
        </w:numPr>
        <w:contextualSpacing/>
        <w:ind w:left="0" w:firstLine="709"/>
        <w:spacing w:line="240" w:lineRule="auto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sz w:val="24"/>
          <w:szCs w:val="24"/>
          <w:highlight w:val="none"/>
        </w:rPr>
        <w:t xml:space="preserve">Обеспечить: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8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highlight w:val="none"/>
        </w:rPr>
        <w:t xml:space="preserve">наличие квалифицированных специалистов рабочих специальностей и ИТР</w:t>
      </w:r>
      <w:r>
        <w:rPr>
          <w:highlight w:val="none"/>
        </w:rPr>
        <w:t xml:space="preserve">, </w:t>
      </w:r>
      <w:r>
        <w:rPr>
          <w:highlight w:val="none"/>
        </w:rPr>
        <w:t xml:space="preserve">аттестованных согласно </w:t>
      </w:r>
      <w:r>
        <w:rPr>
          <w:bCs/>
          <w:highlight w:val="none"/>
        </w:rPr>
        <w:t xml:space="preserve">РД 34.03.204 «Правила безопасности при работе с инструментом и приспособлениями</w:t>
      </w:r>
      <w:r>
        <w:rPr>
          <w:highlight w:val="none"/>
        </w:rPr>
        <w:t xml:space="preserve">», </w:t>
      </w:r>
      <w:r>
        <w:rPr>
          <w:highlight w:val="none"/>
        </w:rPr>
        <w:t xml:space="preserve">«</w:t>
      </w:r>
      <w:r>
        <w:rPr>
          <w:bCs/>
          <w:highlight w:val="none"/>
        </w:rPr>
        <w:t xml:space="preserve">Правила противопожарного режима в Российской Федерации» (утв.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highlight w:val="none"/>
        </w:rPr>
        <w:t xml:space="preserve">Постановлением №1479 от 16.09.2020)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8"/>
        </w:numPr>
        <w:ind w:left="0" w:firstLine="709"/>
        <w:jc w:val="both"/>
        <w:shd w:val="clear" w:color="auto" w:fill="ffffff"/>
        <w:tabs>
          <w:tab w:val="left" w:pos="1276" w:leader="none"/>
        </w:tabs>
        <w:rPr>
          <w:bCs/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имеющих необходимое медицинское освидетельствование.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80"/>
        </w:numPr>
        <w:ind w:left="0" w:firstLine="709"/>
        <w:jc w:val="both"/>
        <w:shd w:val="clear" w:color="auto" w:fill="ffffff"/>
        <w:tabs>
          <w:tab w:val="left" w:pos="1276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копии свидетельств НАКС о готовности организации к применению аттестованной технологии сварки, свидетельства НАКС об аттестации сварочного оборудования в соответствии с требованиями РД 03-615-03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80"/>
        </w:numPr>
        <w:ind w:left="0" w:firstLine="709"/>
        <w:jc w:val="both"/>
        <w:shd w:val="clear" w:color="auto" w:fill="ffffff"/>
        <w:tabs>
          <w:tab w:val="left" w:pos="1276" w:leader="none"/>
        </w:tabs>
        <w:rPr>
          <w:bCs/>
          <w:highlight w:val="none"/>
        </w:rPr>
      </w:pPr>
      <w:r>
        <w:rPr>
          <w:bCs/>
          <w:color w:val="000000"/>
          <w:highlight w:val="none"/>
        </w:rPr>
        <w:t xml:space="preserve">копии удостоверений специалистов </w:t>
      </w:r>
      <w:r>
        <w:rPr>
          <w:bCs/>
          <w:highlight w:val="none"/>
        </w:rPr>
        <w:t xml:space="preserve">аттестованных НАКС сварочного производства (</w:t>
      </w:r>
      <w:r>
        <w:rPr>
          <w:bCs/>
          <w:highlight w:val="none"/>
          <w:lang w:val="en-US"/>
        </w:rPr>
        <w:t xml:space="preserve">I</w:t>
      </w:r>
      <w:r>
        <w:rPr>
          <w:bCs/>
          <w:highlight w:val="none"/>
        </w:rPr>
        <w:t xml:space="preserve"> – </w:t>
      </w:r>
      <w:r>
        <w:rPr>
          <w:bCs/>
          <w:highlight w:val="none"/>
          <w:lang w:val="en-US"/>
        </w:rPr>
        <w:t xml:space="preserve">III</w:t>
      </w:r>
      <w:r>
        <w:rPr>
          <w:bCs/>
          <w:highlight w:val="none"/>
        </w:rPr>
        <w:t xml:space="preserve"> уровня) в соответст</w:t>
      </w:r>
      <w:r>
        <w:rPr>
          <w:bCs/>
          <w:highlight w:val="none"/>
        </w:rPr>
        <w:t xml:space="preserve">вии с требованиями РД 03-615-03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highlight w:val="none"/>
        </w:rPr>
        <w:t xml:space="preserve">Выполнять</w:t>
      </w:r>
      <w:r>
        <w:rPr>
          <w:bCs/>
          <w:highlight w:val="none"/>
        </w:rPr>
        <w:t xml:space="preserve"> Работы силами квалифицированных специалистов (в том числе, с учетом требований пункта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.3.</w:t>
      </w:r>
      <w:r>
        <w:rPr>
          <w:bCs/>
          <w:highlight w:val="none"/>
        </w:rPr>
        <w:t xml:space="preserve">8</w:t>
      </w:r>
      <w:r>
        <w:rPr>
          <w:bCs/>
          <w:highlight w:val="none"/>
        </w:rPr>
        <w:t xml:space="preserve"> Договора),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Обеспечить доставку, приемку, разгрузку, складирование и хранение прибывающих на место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 Материально-технических ресурсов, необходимых для выполнения Работ.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</w:t>
      </w:r>
      <w:r>
        <w:rPr>
          <w:bCs/>
          <w:highlight w:val="none"/>
        </w:rPr>
        <w:t xml:space="preserve"> качества</w:t>
      </w:r>
      <w:r>
        <w:rPr>
          <w:bCs/>
          <w:highlight w:val="none"/>
        </w:rPr>
        <w:t xml:space="preserve">, технических паспортов</w:t>
      </w:r>
      <w:r>
        <w:rPr>
          <w:bCs/>
          <w:highlight w:val="none"/>
        </w:rPr>
        <w:t xml:space="preserve">, сертификатов о происхождении товара</w:t>
      </w:r>
      <w:r>
        <w:rPr>
          <w:bCs/>
          <w:highlight w:val="none"/>
        </w:rPr>
        <w:t xml:space="preserve">, инструкции по эксплуатации на русском языке, упаковочный лист</w:t>
      </w:r>
      <w:r>
        <w:rPr>
          <w:bCs/>
          <w:highlight w:val="none"/>
        </w:rPr>
        <w:t xml:space="preserve"> и других документов, удостоверяющих качество используемых </w:t>
      </w:r>
      <w:r>
        <w:rPr>
          <w:bCs/>
          <w:highlight w:val="none"/>
        </w:rPr>
        <w:t xml:space="preserve">Подрядчиком в месте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 Материально-технических ресурсов. </w:t>
      </w:r>
      <w:r>
        <w:rPr>
          <w:bCs/>
          <w:highlight w:val="none"/>
        </w:rPr>
        <w:t xml:space="preserve">Копии таких сертификатов</w:t>
      </w:r>
      <w:r>
        <w:rPr>
          <w:bCs/>
          <w:highlight w:val="none"/>
        </w:rPr>
        <w:t xml:space="preserve"> качества</w:t>
      </w:r>
      <w:r>
        <w:rPr>
          <w:bCs/>
          <w:highlight w:val="none"/>
        </w:rPr>
        <w:t xml:space="preserve">, технических паспортов и иных документов должны быть предоставлены Заказчику до начала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Подрядчик обязуется письменно согласовать с Заказчиком планируемые к использованию Материально-технические ресурсы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до начала </w:t>
      </w:r>
      <w:r>
        <w:rPr>
          <w:bCs/>
          <w:sz w:val="24"/>
          <w:szCs w:val="24"/>
          <w:highlight w:val="none"/>
        </w:rPr>
        <w:t xml:space="preserve">выполнения</w:t>
      </w:r>
      <w:r>
        <w:rPr>
          <w:bCs/>
          <w:sz w:val="24"/>
          <w:szCs w:val="24"/>
          <w:highlight w:val="none"/>
        </w:rPr>
        <w:t xml:space="preserve"> Работ в случае, если они не соответствуют условиям Договора.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случаях, установленных правилами пропускного и </w:t>
      </w:r>
      <w:r>
        <w:rPr>
          <w:bCs/>
          <w:highlight w:val="none"/>
        </w:rPr>
        <w:t xml:space="preserve">внутриобъектового</w:t>
      </w:r>
      <w:r>
        <w:rPr>
          <w:bCs/>
          <w:highlight w:val="none"/>
        </w:rPr>
        <w:t xml:space="preserve"> режима Заказчика, предварительно согласовать с Заказчиком </w:t>
      </w:r>
      <w:r>
        <w:rPr>
          <w:bCs/>
          <w:highlight w:val="none"/>
        </w:rPr>
        <w:t xml:space="preserve">пофамильные</w:t>
      </w:r>
      <w:r>
        <w:rPr>
          <w:bCs/>
          <w:highlight w:val="none"/>
        </w:rPr>
        <w:t xml:space="preserve"> списки персонала, задействованного при </w:t>
      </w:r>
      <w:r>
        <w:rPr>
          <w:bCs/>
          <w:highlight w:val="none"/>
        </w:rPr>
        <w:t xml:space="preserve">выполнении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Работ</w:t>
      </w:r>
      <w:r>
        <w:rPr>
          <w:bCs/>
          <w:highlight w:val="none"/>
        </w:rPr>
        <w:t xml:space="preserve">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До начала проведения работ по договору Подрядчик обязан уведомить Заказчика о лицах, которые непосредственно будут проводить </w:t>
      </w:r>
      <w:r>
        <w:rPr>
          <w:bCs/>
          <w:highlight w:val="none"/>
        </w:rPr>
        <w:t xml:space="preserve">с</w:t>
      </w:r>
      <w:r>
        <w:rPr>
          <w:highlight w:val="none"/>
        </w:rPr>
        <w:t xml:space="preserve">троительно-монтажны</w:t>
      </w:r>
      <w:r>
        <w:rPr>
          <w:highlight w:val="none"/>
        </w:rPr>
        <w:t xml:space="preserve">е</w:t>
      </w:r>
      <w:r>
        <w:rPr>
          <w:highlight w:val="none"/>
        </w:rPr>
        <w:t xml:space="preserve"> работ</w:t>
      </w:r>
      <w:r>
        <w:rPr>
          <w:highlight w:val="none"/>
        </w:rPr>
        <w:t xml:space="preserve">ы</w:t>
      </w:r>
      <w:r>
        <w:rPr>
          <w:highlight w:val="none"/>
        </w:rPr>
        <w:t xml:space="preserve"> по </w:t>
      </w:r>
      <w:r>
        <w:rPr>
          <w:highlight w:val="none"/>
        </w:rPr>
        <w:t xml:space="preserve">установке </w:t>
      </w:r>
      <w:r>
        <w:rPr>
          <w:highlight w:val="none"/>
          <w:lang w:eastAsia="en-US"/>
        </w:rPr>
        <w:t xml:space="preserve">резервных трубопроводов азота и водорода от электролизной установки до турбогене</w:t>
      </w:r>
      <w:r>
        <w:rPr>
          <w:highlight w:val="none"/>
          <w:lang w:eastAsia="en-US"/>
        </w:rPr>
        <w:t xml:space="preserve">р</w:t>
      </w:r>
      <w:r>
        <w:rPr>
          <w:highlight w:val="none"/>
          <w:lang w:eastAsia="en-US"/>
        </w:rPr>
        <w:t xml:space="preserve">аторов (ТГ-1,2,3) с модернизацией газовых постов генераторов (ТГ-1,2,3)</w:t>
      </w:r>
      <w:r>
        <w:rPr>
          <w:highlight w:val="none"/>
          <w:lang w:eastAsia="en-US"/>
        </w:rPr>
        <w:t xml:space="preserve"> на </w:t>
      </w:r>
      <w:r>
        <w:rPr>
          <w:highlight w:val="none"/>
          <w:lang w:eastAsia="en-US"/>
        </w:rPr>
        <w:t xml:space="preserve">Нерюнгринской</w:t>
      </w:r>
      <w:r>
        <w:rPr>
          <w:highlight w:val="none"/>
          <w:lang w:eastAsia="en-US"/>
        </w:rPr>
        <w:t xml:space="preserve"> ГРЭС</w:t>
      </w:r>
      <w:r>
        <w:rPr>
          <w:rFonts w:eastAsia="Calibri"/>
          <w:sz w:val="24"/>
          <w:szCs w:val="24"/>
          <w:highlight w:val="none"/>
        </w:rPr>
        <w:t xml:space="preserve"> в пос. Серебряный бор респ. Саха (Якутия)</w:t>
      </w:r>
      <w:r>
        <w:rPr>
          <w:bCs/>
          <w:highlight w:val="none"/>
        </w:rPr>
        <w:t xml:space="preserve">, а также предоставить документы, предусмотренные п. 3.5.6 "Правил проверки субъектом топливно-энергетичес</w:t>
      </w:r>
      <w:r>
        <w:rPr>
          <w:bCs/>
          <w:highlight w:val="none"/>
        </w:rPr>
        <w:t xml:space="preserve">кого комплекса сведений, указанных в ст. 10 Федерального закона от 21.07.2011 N 256-ФЗ (ред. от 28.06.2022) "О безопасности объектов топливно-энергетического комплекса..." утвержденных Постановлением Правительства РФ от 09.11.2022 №2011, на каждого из них.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Провести инструктаж персонала, задействованного при </w:t>
      </w:r>
      <w:r>
        <w:rPr>
          <w:bCs/>
          <w:highlight w:val="none"/>
        </w:rPr>
        <w:t xml:space="preserve">выполнении</w:t>
      </w:r>
      <w:r>
        <w:rPr>
          <w:bCs/>
          <w:highlight w:val="none"/>
        </w:rPr>
        <w:t xml:space="preserve"> Работ, обеспечить соблюдение (в том числе указан</w:t>
      </w:r>
      <w:r>
        <w:rPr>
          <w:bCs/>
          <w:highlight w:val="none"/>
        </w:rPr>
        <w:t xml:space="preserve">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Обесп</w:t>
      </w:r>
      <w:r>
        <w:rPr>
          <w:bCs/>
          <w:highlight w:val="none"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  <w:highlight w:val="none"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  <w:highlight w:val="none"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Предоставить Заказчику в полном объеме необходимую для приемки Работ приемо-сдаточную и исполнительную документацию.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ind w:firstLine="709"/>
        <w:spacing w:line="240" w:lineRule="auto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Исполнительная документация должна обеспечивать достоверность и полноту сведений о фактически выполненных Работах.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firstLine="709"/>
        <w:spacing w:line="240" w:lineRule="auto"/>
        <w:rPr>
          <w:highlight w:val="none"/>
          <w:u w:val="single"/>
        </w:rPr>
      </w:pPr>
      <w:r>
        <w:rPr>
          <w:sz w:val="24"/>
          <w:szCs w:val="24"/>
          <w:highlight w:val="none"/>
          <w:lang w:eastAsia="en-US"/>
        </w:rPr>
        <w:t xml:space="preserve">Сформированные комплекты Исполнительной документации размещаются в электронном виде на сетевом ресурсе Группы </w:t>
      </w:r>
      <w:r>
        <w:rPr>
          <w:sz w:val="24"/>
          <w:szCs w:val="24"/>
          <w:highlight w:val="none"/>
          <w:lang w:eastAsia="en-US"/>
        </w:rPr>
        <w:t xml:space="preserve">РусГидро</w:t>
      </w:r>
      <w:r>
        <w:rPr>
          <w:sz w:val="24"/>
          <w:szCs w:val="24"/>
          <w:highlight w:val="none"/>
          <w:lang w:eastAsia="en-US"/>
        </w:rPr>
        <w:t xml:space="preserve"> в соответствии с п.2.1.</w:t>
      </w:r>
      <w:r>
        <w:rPr>
          <w:sz w:val="24"/>
          <w:szCs w:val="24"/>
          <w:highlight w:val="none"/>
          <w:lang w:eastAsia="en-US"/>
        </w:rPr>
        <w:t xml:space="preserve">7</w:t>
      </w:r>
      <w:r>
        <w:rPr>
          <w:sz w:val="24"/>
          <w:szCs w:val="24"/>
          <w:highlight w:val="none"/>
          <w:lang w:eastAsia="en-US"/>
        </w:rPr>
        <w:t xml:space="preserve"> Договора.</w:t>
      </w:r>
      <w:r>
        <w:rPr>
          <w:highlight w:val="none"/>
          <w:u w:val="single"/>
        </w:rPr>
      </w:r>
      <w:r>
        <w:rPr>
          <w:highlight w:val="none"/>
          <w:u w:val="singl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Обеспечивать в месте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До даты сдачи Заказчику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 обеспечить за свой счет уборку места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Передать Заказчику в полном объеме</w:t>
      </w:r>
      <w:r>
        <w:rPr>
          <w:highlight w:val="none"/>
        </w:rPr>
        <w:t xml:space="preserve"> лом черных металлов, </w:t>
      </w:r>
      <w:r>
        <w:rPr>
          <w:bCs/>
          <w:highlight w:val="none"/>
        </w:rPr>
        <w:t xml:space="preserve">образовавшийся в ходе выполнения Работ</w:t>
      </w:r>
      <w:r>
        <w:rPr>
          <w:bCs/>
          <w:highlight w:val="none"/>
        </w:rPr>
        <w:t xml:space="preserve"> по </w:t>
      </w:r>
      <w:r>
        <w:rPr>
          <w:bCs/>
          <w:highlight w:val="none"/>
        </w:rPr>
        <w:t xml:space="preserve">Акту по </w:t>
      </w:r>
      <w:r>
        <w:rPr>
          <w:bCs/>
          <w:highlight w:val="none"/>
        </w:rPr>
        <w:t xml:space="preserve">форме Приложения № 15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Выполнять полученные в ходе исполнения Договора указания Заказчика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если такие указания не противоречат условиям Договора и не представляют собой вмешательства в деятельность Подрядчика.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 случае, если такие указания могут привести к увеличению Цены Договора, Подрядчик обязан письменно сообщить об этом Заказчику не позднее 5 (пяти) </w:t>
      </w:r>
      <w:r>
        <w:rPr>
          <w:bCs/>
          <w:sz w:val="24"/>
          <w:szCs w:val="24"/>
          <w:highlight w:val="none"/>
        </w:rPr>
        <w:t xml:space="preserve">календарных </w:t>
      </w:r>
      <w:r>
        <w:rPr>
          <w:bCs/>
          <w:sz w:val="24"/>
          <w:szCs w:val="24"/>
          <w:highlight w:val="none"/>
        </w:rPr>
        <w:t xml:space="preserve">дней с даты </w:t>
      </w:r>
      <w:r>
        <w:rPr>
          <w:bCs/>
          <w:sz w:val="24"/>
          <w:szCs w:val="24"/>
          <w:highlight w:val="none"/>
        </w:rPr>
        <w:t xml:space="preserve">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</w:t>
      </w:r>
      <w:r>
        <w:rPr>
          <w:bCs/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.3.2</w:t>
      </w:r>
      <w:r>
        <w:rPr>
          <w:bCs/>
          <w:sz w:val="24"/>
          <w:szCs w:val="24"/>
          <w:highlight w:val="none"/>
        </w:rPr>
        <w:t xml:space="preserve">1</w:t>
      </w:r>
      <w:r>
        <w:rPr>
          <w:bCs/>
          <w:sz w:val="24"/>
          <w:szCs w:val="24"/>
          <w:highlight w:val="none"/>
        </w:rPr>
        <w:t xml:space="preserve"> Договора.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пункте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.3.21</w:t>
      </w:r>
      <w:r>
        <w:rPr>
          <w:bCs/>
          <w:highlight w:val="none"/>
        </w:rPr>
        <w:t xml:space="preserve"> Договора.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3"/>
          <w:numId w:val="3"/>
        </w:numPr>
        <w:ind w:left="0" w:right="0" w:firstLine="709"/>
        <w:jc w:val="both"/>
        <w:shd w:val="clear" w:color="auto" w:fill="ffffff"/>
        <w:tabs>
          <w:tab w:val="left" w:pos="1417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3"/>
          <w:numId w:val="3"/>
        </w:numPr>
        <w:ind w:left="0" w:right="0" w:firstLine="709"/>
        <w:jc w:val="both"/>
        <w:shd w:val="clear" w:color="auto" w:fill="ffffff"/>
        <w:tabs>
          <w:tab w:val="left" w:pos="1417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отклонения</w:t>
      </w:r>
      <w:r>
        <w:rPr>
          <w:bCs/>
          <w:highlight w:val="none"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3"/>
          <w:numId w:val="3"/>
        </w:numPr>
        <w:ind w:left="0" w:right="0" w:firstLine="709"/>
        <w:jc w:val="both"/>
        <w:shd w:val="clear" w:color="auto" w:fill="ffffff"/>
        <w:tabs>
          <w:tab w:val="left" w:pos="1417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любых иных обстоятельств, угрожающих годности, прочности и / или безопасности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567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Невыполнение Подрядчиком требований пункта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.3.2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Письменно уведомлять</w:t>
      </w:r>
      <w:r>
        <w:rPr>
          <w:highlight w:val="none"/>
        </w:rP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аварии – в течение 2 (двух) часов;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хищении </w:t>
      </w:r>
      <w:r>
        <w:rPr>
          <w:highlight w:val="none"/>
        </w:rPr>
        <w:t xml:space="preserve">и </w:t>
      </w:r>
      <w:r>
        <w:rPr>
          <w:highlight w:val="none"/>
        </w:rPr>
        <w:t xml:space="preserve">иных противоправных </w:t>
      </w:r>
      <w:r>
        <w:rPr>
          <w:highlight w:val="none"/>
        </w:rPr>
        <w:t xml:space="preserve">действия</w:t>
      </w:r>
      <w:r>
        <w:rPr>
          <w:highlight w:val="none"/>
        </w:rPr>
        <w:t xml:space="preserve">х</w:t>
      </w:r>
      <w:r>
        <w:rPr>
          <w:highlight w:val="none"/>
        </w:rPr>
        <w:t xml:space="preserve"> – в течение 24 (двадцати четырех) часов;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арест</w:t>
      </w:r>
      <w:r>
        <w:rPr>
          <w:highlight w:val="none"/>
        </w:rPr>
        <w:t xml:space="preserve">е</w:t>
      </w:r>
      <w:r>
        <w:rPr>
          <w:highlight w:val="none"/>
        </w:rPr>
        <w:t xml:space="preserve"> и / или блокировани</w:t>
      </w:r>
      <w:r>
        <w:rPr>
          <w:highlight w:val="none"/>
        </w:rPr>
        <w:t xml:space="preserve">и</w:t>
      </w:r>
      <w:r>
        <w:rPr>
          <w:highlight w:val="none"/>
        </w:rPr>
        <w:t xml:space="preserve"> счетов и / или </w:t>
      </w:r>
      <w:r>
        <w:rPr>
          <w:highlight w:val="none"/>
        </w:rPr>
        <w:t xml:space="preserve">иных </w:t>
      </w:r>
      <w:r>
        <w:rPr>
          <w:highlight w:val="none"/>
        </w:rPr>
        <w:t xml:space="preserve">обстоятельства</w:t>
      </w:r>
      <w:r>
        <w:rPr>
          <w:highlight w:val="none"/>
        </w:rPr>
        <w:t xml:space="preserve">х</w:t>
      </w:r>
      <w:r>
        <w:rPr>
          <w:highlight w:val="none"/>
        </w:rPr>
        <w:t xml:space="preserve">, </w:t>
      </w:r>
      <w:r>
        <w:rPr>
          <w:highlight w:val="none"/>
        </w:rPr>
        <w:t xml:space="preserve">влияющих </w:t>
      </w:r>
      <w:r>
        <w:rPr>
          <w:highlight w:val="none"/>
        </w:rPr>
        <w:t xml:space="preserve">на осуществление расчетов между Сторонами – в течение 24 (двадцати четырех) часов;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3"/>
        </w:numPr>
        <w:ind w:left="0" w:right="23" w:firstLine="709"/>
        <w:jc w:val="both"/>
        <w:rPr>
          <w:highlight w:val="none"/>
        </w:rPr>
      </w:pPr>
      <w:r>
        <w:rPr>
          <w:highlight w:val="none"/>
        </w:rPr>
        <w:t xml:space="preserve">иных </w:t>
      </w:r>
      <w:r>
        <w:rPr>
          <w:highlight w:val="none"/>
        </w:rPr>
        <w:t xml:space="preserve">обстоятельства</w:t>
      </w:r>
      <w:r>
        <w:rPr>
          <w:highlight w:val="none"/>
        </w:rPr>
        <w:t xml:space="preserve">х</w:t>
      </w:r>
      <w:r>
        <w:rPr>
          <w:highlight w:val="none"/>
        </w:rPr>
        <w:t xml:space="preserve">, </w:t>
      </w:r>
      <w:r>
        <w:rPr>
          <w:highlight w:val="none"/>
        </w:rPr>
        <w:t xml:space="preserve">фактах</w:t>
      </w:r>
      <w:r>
        <w:rPr>
          <w:highlight w:val="none"/>
        </w:rPr>
        <w:t xml:space="preserve">, сообщения</w:t>
      </w:r>
      <w:r>
        <w:rPr>
          <w:highlight w:val="none"/>
        </w:rPr>
        <w:t xml:space="preserve">х</w:t>
      </w:r>
      <w:r>
        <w:rPr>
          <w:highlight w:val="none"/>
        </w:rPr>
        <w:t xml:space="preserve"> в средствах массовой информации – в течение 24 (двадцати четырех) часов.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Нести риск случайной гибели и случайного повреждения мест (помещений</w:t>
      </w:r>
      <w:r>
        <w:rPr>
          <w:highlight w:val="none"/>
        </w:rPr>
        <w:t xml:space="preserve">), </w:t>
      </w:r>
      <w:r>
        <w:rPr>
          <w:highlight w:val="none"/>
        </w:rPr>
        <w:t xml:space="preserve">принятых</w:t>
      </w:r>
      <w:r>
        <w:rPr>
          <w:highlight w:val="none"/>
        </w:rPr>
        <w:t xml:space="preserve"> </w:t>
      </w:r>
      <w:r>
        <w:rPr>
          <w:highlight w:val="none"/>
        </w:rPr>
        <w:t xml:space="preserve">от Заказчика в соответствии с пунктом </w:t>
      </w:r>
      <w:r>
        <w:rPr>
          <w:highlight w:val="none"/>
        </w:rPr>
        <w:t xml:space="preserve">2</w:t>
      </w:r>
      <w:r>
        <w:rPr>
          <w:highlight w:val="none"/>
        </w:rPr>
        <w:t xml:space="preserve">.</w:t>
      </w:r>
      <w:r>
        <w:rPr>
          <w:highlight w:val="none"/>
        </w:rPr>
        <w:t xml:space="preserve">2</w:t>
      </w:r>
      <w:r>
        <w:rPr>
          <w:highlight w:val="none"/>
        </w:rPr>
        <w:t xml:space="preserve">.2 Договора, до момента их передачи (возврата) Заказчику по соответствующим актам сдачи-приемки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</w:t>
      </w:r>
      <w:r>
        <w:rPr>
          <w:highlight w:val="none"/>
        </w:rPr>
        <w:t xml:space="preserve">выполнения</w:t>
      </w:r>
      <w:r>
        <w:rPr>
          <w:highlight w:val="none"/>
        </w:rPr>
        <w:t xml:space="preserve">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обязан незамедлительно приступать к устранению недостатков, о которых ему стало известно.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highlight w:val="none"/>
        </w:rPr>
        <w:t xml:space="preserve">Письменно уведомлять Заказчика о необходимости проведения освидетельствования </w:t>
      </w:r>
      <w:r>
        <w:rPr>
          <w:highlight w:val="none"/>
        </w:rPr>
        <w:t xml:space="preserve">и</w:t>
      </w:r>
      <w:r>
        <w:rPr>
          <w:highlight w:val="none"/>
        </w:rPr>
        <w:t xml:space="preserve"> </w:t>
      </w:r>
      <w:r>
        <w:rPr>
          <w:highlight w:val="none"/>
        </w:rPr>
        <w:t xml:space="preserve">/</w:t>
      </w:r>
      <w:r>
        <w:rPr>
          <w:highlight w:val="none"/>
        </w:rPr>
        <w:t xml:space="preserve"> </w:t>
      </w:r>
      <w:r>
        <w:rPr>
          <w:highlight w:val="none"/>
        </w:rPr>
        <w:t xml:space="preserve">или </w:t>
      </w:r>
      <w:r>
        <w:rPr>
          <w:highlight w:val="none"/>
        </w:rPr>
        <w:t xml:space="preserve">приемки </w:t>
      </w:r>
      <w:r>
        <w:rPr>
          <w:highlight w:val="none"/>
        </w:rPr>
        <w:t xml:space="preserve">Скрытых работ.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highlight w:val="none"/>
        </w:rPr>
        <w:t xml:space="preserve">Указанное уведомление должно быть получено Заказчиком заблаговременно</w:t>
      </w:r>
      <w:r>
        <w:rPr>
          <w:bCs/>
          <w:highlight w:val="none"/>
        </w:rPr>
        <w:t xml:space="preserve">, но не позднее, чем за </w:t>
      </w:r>
      <w:r>
        <w:rPr>
          <w:highlight w:val="none"/>
        </w:rPr>
        <w:t xml:space="preserve">5 (пять)</w:t>
      </w:r>
      <w:r>
        <w:rPr>
          <w:bCs/>
          <w:highlight w:val="none"/>
        </w:rPr>
        <w:t xml:space="preserve"> рабочих дней до начала освидетельствования. В случае если Подрядчиком произведено закрытие Скрытых работ без их освидетельствования </w:t>
      </w:r>
      <w:r>
        <w:rPr>
          <w:bCs/>
          <w:highlight w:val="none"/>
        </w:rPr>
        <w:t xml:space="preserve">представителем Заказчика, то Подрядчик, по указанию Заказчика, обязан открыть любую часть Скрытых работ для их освидетельствования, а затем п</w:t>
      </w:r>
      <w:r>
        <w:rPr>
          <w:bCs/>
          <w:highlight w:val="none"/>
        </w:rPr>
        <w:t xml:space="preserve">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</w:t>
      </w:r>
      <w:r>
        <w:rPr>
          <w:bCs/>
          <w:highlight w:val="none"/>
        </w:rPr>
        <w:t xml:space="preserve">и/или </w:t>
      </w:r>
      <w:r>
        <w:rPr>
          <w:bCs/>
          <w:highlight w:val="none"/>
        </w:rPr>
        <w:t xml:space="preserve">приемки </w:t>
      </w:r>
      <w:r>
        <w:rPr>
          <w:bCs/>
          <w:highlight w:val="none"/>
        </w:rPr>
        <w:t xml:space="preserve">Скрытых работ.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Осуществлять мероприятия контроля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 замене </w:t>
      </w:r>
      <w:r>
        <w:rPr>
          <w:bCs/>
          <w:highlight w:val="none"/>
        </w:rPr>
        <w:t xml:space="preserve">оборудования</w:t>
      </w:r>
      <w:r>
        <w:rPr>
          <w:bCs/>
          <w:highlight w:val="none"/>
        </w:rPr>
        <w:t xml:space="preserve">, возложе</w:t>
      </w:r>
      <w:r>
        <w:rPr>
          <w:bCs/>
          <w:highlight w:val="none"/>
        </w:rPr>
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Освободить Заказчика от л</w:t>
      </w:r>
      <w:r>
        <w:rPr>
          <w:bCs/>
          <w:highlight w:val="none"/>
        </w:rPr>
        <w:t xml:space="preserve">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  <w:highlight w:val="none"/>
        </w:rPr>
        <w:t xml:space="preserve">дрядчиками вреда жизни или здоровью людей, имуществу Заказчика или третьих лиц, а также фактам нарушения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highlight w:val="none"/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имущества, неп</w:t>
      </w:r>
      <w:r>
        <w:rPr>
          <w:highlight w:val="none"/>
          <w:shd w:val="clear" w:color="auto" w:fill="ffffff"/>
        </w:rPr>
        <w:t xml:space="preserve">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оплату раб</w:t>
      </w:r>
      <w:r>
        <w:rPr>
          <w:highlight w:val="none"/>
          <w:shd w:val="clear" w:color="auto" w:fill="ffffff"/>
        </w:rPr>
        <w:t xml:space="preserve">от в сверхурочное время, ночное время, в официальные праздники и выходные дни, а также транспортные расходы, вызванные срочностью проведения восстановительных работ, в том числе в случае, если такой ущерб причинен в результате недостатков выполненных Работ</w:t>
      </w:r>
      <w:r>
        <w:rPr>
          <w:highlight w:val="none"/>
        </w:rPr>
        <w:t xml:space="preserve">, </w:t>
      </w:r>
      <w:r>
        <w:rPr>
          <w:bCs/>
          <w:highlight w:val="none"/>
        </w:rPr>
        <w:t xml:space="preserve">без какого-либо ограничения размера такого возмещения.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случае, когда один или несколько соответствующих рисков были застрахованы Заказчиком или в его пользу, </w:t>
      </w:r>
      <w:r>
        <w:rPr>
          <w:bCs/>
          <w:highlight w:val="none"/>
        </w:rPr>
        <w:t xml:space="preserve">Подрядчик обязан </w:t>
      </w:r>
      <w:r>
        <w:rPr>
          <w:bCs/>
          <w:highlight w:val="none"/>
        </w:rPr>
        <w:t xml:space="preserve">возместить ущерб в пользу Заказчика в части, не подлежащей возмещению по договору страхования.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Предоставить Заказчику банковск</w:t>
      </w:r>
      <w:r>
        <w:rPr>
          <w:highlight w:val="none"/>
        </w:rPr>
        <w:t xml:space="preserve">ую</w:t>
      </w:r>
      <w:r>
        <w:rPr>
          <w:highlight w:val="none"/>
        </w:rPr>
        <w:t xml:space="preserve"> гаранти</w:t>
      </w:r>
      <w:r>
        <w:rPr>
          <w:highlight w:val="none"/>
        </w:rPr>
        <w:t xml:space="preserve">ю</w:t>
      </w:r>
      <w:r>
        <w:rPr>
          <w:highlight w:val="none"/>
        </w:rPr>
        <w:t xml:space="preserve"> в соответствии с </w:t>
      </w:r>
      <w:r>
        <w:rPr>
          <w:highlight w:val="none"/>
        </w:rPr>
        <w:t xml:space="preserve">разделом 6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Принять у Заказчика в порядке, установленном Приложением № 19 к Договору, необходимые Давальческие материалы и запасные части, перечень которых указан в Приложении № 20 к Договору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Обеспечить надлежащее хранение и использование Давальческих материалов и запасных частей, полученных от Заказчика, для целей реализации Договора, а также обеспечить исполнение иных обязательств, указанных в Приложении № 19 к Договору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 случае предъявления налоговыми органами претен</w:t>
      </w:r>
      <w:r>
        <w:rPr>
          <w:highlight w:val="none"/>
        </w:rPr>
        <w:t xml:space="preserve">зий и требований к Заказчику, связанных с недобросовестностью Субподрядчиков (любого лица из цепочки субподрядчиков), привлеченных Подрядчиком к выполнению Работ по Договору, компенсировать все убытки Заказчика, вызванные такими претензиями и требованиями.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Направлять</w:t>
      </w:r>
      <w:r>
        <w:rPr>
          <w:highlight w:val="none"/>
        </w:rPr>
        <w:t xml:space="preserve"> ежемесячно в срок до 23 числа </w:t>
      </w:r>
      <w:r>
        <w:rPr>
          <w:highlight w:val="none"/>
        </w:rPr>
        <w:t xml:space="preserve">текущего </w:t>
      </w:r>
      <w:r>
        <w:rPr>
          <w:highlight w:val="none"/>
        </w:rPr>
        <w:t xml:space="preserve">месяца гарантийное письмо Заказчику об</w:t>
      </w:r>
      <w:r>
        <w:rPr>
          <w:highlight w:val="none"/>
        </w:rPr>
        <w:t xml:space="preserve"> объемах работ</w:t>
      </w:r>
      <w:r>
        <w:rPr>
          <w:highlight w:val="none"/>
        </w:rPr>
        <w:t xml:space="preserve">, которые будут п</w:t>
      </w:r>
      <w:r>
        <w:rPr>
          <w:highlight w:val="none"/>
        </w:rPr>
        <w:t xml:space="preserve">редъявлены Заказчику за текущий</w:t>
      </w:r>
      <w:r>
        <w:rPr>
          <w:highlight w:val="none"/>
        </w:rPr>
        <w:t xml:space="preserve"> месяц с указанием сумм для предстоящего финансирования, либо направляет письменное уведомление Заказчику об отсутствии ожидаемого выполнения.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Исполнять иные обязанности, предусмотренные Договором и </w:t>
      </w:r>
      <w:r>
        <w:rPr>
          <w:bCs/>
          <w:highlight w:val="none"/>
        </w:rPr>
        <w:t xml:space="preserve">законодательством Российской Федерации.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  <w:u w:val="single"/>
        </w:rPr>
        <w:t xml:space="preserve">Подрядчик имеет право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Самостоятельно организовать выполнение Работ.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При необходимости по предварительному письменному согласованию с Заказчиком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заключать договоры субподряда в </w:t>
      </w:r>
      <w:r>
        <w:rPr>
          <w:bCs/>
          <w:highlight w:val="none"/>
        </w:rPr>
        <w:t xml:space="preserve">совокупности не более чем на </w:t>
      </w:r>
      <w:r>
        <w:rPr>
          <w:bCs/>
          <w:highlight w:val="none"/>
        </w:rPr>
        <w:t xml:space="preserve">-</w:t>
      </w:r>
      <w:r>
        <w:rPr>
          <w:bCs/>
          <w:highlight w:val="none"/>
        </w:rPr>
        <w:t xml:space="preserve">% (</w:t>
      </w:r>
      <w:r>
        <w:rPr>
          <w:bCs/>
          <w:highlight w:val="none"/>
        </w:rPr>
        <w:t xml:space="preserve">-</w:t>
      </w:r>
      <w:r>
        <w:rPr>
          <w:bCs/>
          <w:highlight w:val="none"/>
        </w:rPr>
        <w:t xml:space="preserve">) от Цены Договора, неся при этом ответственность за действия Субподрядчиков, как за свои собственные.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При согласовании привлечения Субподрядчика Подрядчик представляет Заказчику: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проект договора с Субподрядчиком;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сведения об объемах выполнения работ Субподрядчиком;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пофамильный</w:t>
      </w:r>
      <w:r>
        <w:rPr>
          <w:bCs/>
          <w:highlight w:val="none"/>
        </w:rPr>
        <w:t xml:space="preserve"> перечень персонала Субподрядчика, который будет задействован при производстве Работ;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не позднее дня, следующего за днём заключения договора с каждым соответствующим Субподрядчиком, обязан представить Заказчику справку обо всех договорах, заключённых в рамках исполнения Договора с Субподрядчиками, являющимися СМП, сост</w:t>
      </w:r>
      <w:r>
        <w:rPr>
          <w:bCs/>
          <w:highlight w:val="none"/>
        </w:rPr>
        <w:t xml:space="preserve">авленную по форме Приложения №16</w:t>
      </w:r>
      <w:r>
        <w:rPr>
          <w:bCs/>
          <w:highlight w:val="none"/>
        </w:rPr>
        <w:t xml:space="preserve"> к Договору.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highlight w:val="none"/>
        </w:rPr>
      </w:pPr>
      <w:r>
        <w:rPr>
          <w:b/>
          <w:bCs/>
          <w:highlight w:val="none"/>
        </w:rPr>
        <w:t xml:space="preserve">Цена Договора</w:t>
      </w:r>
      <w:r>
        <w:rPr>
          <w:b/>
          <w:bCs/>
          <w:highlight w:val="none"/>
        </w:rPr>
        <w:t xml:space="preserve"> и порядок расчетов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bookmarkStart w:id="13" w:name="_Ref361335465"/>
      <w:r>
        <w:rPr>
          <w:bCs/>
          <w:highlight w:val="none"/>
        </w:rPr>
        <w:t xml:space="preserve">Цена </w:t>
      </w:r>
      <w:r>
        <w:rPr>
          <w:highlight w:val="none"/>
        </w:rPr>
        <w:t xml:space="preserve">Договора в соответствии со </w:t>
      </w:r>
      <w:r>
        <w:rPr>
          <w:highlight w:val="none"/>
        </w:rPr>
        <w:t xml:space="preserve">С</w:t>
      </w:r>
      <w:r>
        <w:rPr>
          <w:highlight w:val="none"/>
        </w:rPr>
        <w:t xml:space="preserve">водкой затрат</w:t>
      </w:r>
      <w:r>
        <w:rPr>
          <w:highlight w:val="none"/>
        </w:rPr>
        <w:t xml:space="preserve"> </w:t>
      </w:r>
      <w:r>
        <w:rPr>
          <w:highlight w:val="none"/>
        </w:rPr>
        <w:t xml:space="preserve">(Приложение № 3</w:t>
      </w:r>
      <w:r>
        <w:rPr>
          <w:highlight w:val="none"/>
        </w:rPr>
        <w:t xml:space="preserve"> к Договору) является предельной и составляет ______________</w:t>
      </w:r>
      <w:r>
        <w:rPr>
          <w:highlight w:val="none"/>
        </w:rPr>
        <w:t xml:space="preserve">_  (</w:t>
      </w:r>
      <w:r>
        <w:rPr>
          <w:highlight w:val="none"/>
        </w:rPr>
        <w:t xml:space="preserve">_______________________________________________) ___ копеек, </w:t>
      </w:r>
      <w:r>
        <w:rPr>
          <w:bCs/>
          <w:highlight w:val="none"/>
        </w:rPr>
        <w:t xml:space="preserve">в том числе НДС (20%) -  _____________________</w:t>
      </w:r>
      <w:r>
        <w:rPr>
          <w:bCs/>
          <w:highlight w:val="none"/>
        </w:rPr>
        <w:t xml:space="preserve">________________________________________________________</w:t>
      </w:r>
      <w:r>
        <w:rPr>
          <w:highlight w:val="none"/>
        </w:rPr>
        <w:t xml:space="preserve">.</w:t>
      </w:r>
      <w:bookmarkEnd w:id="13"/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  <w:t xml:space="preserve">Предельная</w:t>
      </w:r>
      <w:r>
        <w:rPr>
          <w:highlight w:val="none"/>
        </w:rPr>
        <w:t xml:space="preserve"> цена Работ </w:t>
      </w:r>
      <w:r>
        <w:rPr>
          <w:bCs/>
          <w:highlight w:val="none"/>
        </w:rPr>
        <w:t xml:space="preserve">(без учета Лимита на непредвиденные затраты и командировочные затраты</w:t>
      </w:r>
      <w:r>
        <w:rPr>
          <w:highlight w:val="none"/>
        </w:rPr>
        <w:t xml:space="preserve">) составляет _______ (_______________) рублей ___ копеек, </w:t>
      </w:r>
      <w:r>
        <w:rPr>
          <w:bCs/>
          <w:highlight w:val="none"/>
        </w:rPr>
        <w:t xml:space="preserve">в том числе НДС (20%) -  _____________________</w:t>
      </w:r>
      <w:r>
        <w:rPr>
          <w:bCs/>
          <w:highlight w:val="none"/>
        </w:rPr>
        <w:t xml:space="preserve">________________________________________________________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r>
        <w:rPr>
          <w:bCs/>
          <w:highlight w:val="none"/>
        </w:rPr>
        <w:t xml:space="preserve">Лимит на непредвиденные затраты составляет</w:t>
      </w:r>
      <w:r>
        <w:rPr>
          <w:highlight w:val="none"/>
        </w:rPr>
        <w:t xml:space="preserve"> </w:t>
      </w:r>
      <w:r>
        <w:rPr>
          <w:highlight w:val="none"/>
        </w:rPr>
        <w:t xml:space="preserve">_______ (_______________) рублей ___ копеек, </w:t>
      </w:r>
      <w:r>
        <w:rPr>
          <w:bCs/>
          <w:highlight w:val="none"/>
        </w:rPr>
        <w:t xml:space="preserve">в том числе НДС (20%) -  _____________________</w:t>
      </w:r>
      <w:r>
        <w:rPr>
          <w:bCs/>
          <w:highlight w:val="none"/>
        </w:rPr>
        <w:t xml:space="preserve">_______________________________________________________</w:t>
      </w:r>
      <w:r>
        <w:rPr>
          <w:highlight w:val="none"/>
        </w:rPr>
        <w:t xml:space="preserve">.</w:t>
      </w:r>
      <w:r>
        <w:rPr>
          <w:highlight w:val="none"/>
        </w:rPr>
        <w:tab/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Приобретение </w:t>
      </w:r>
      <w:r>
        <w:rPr>
          <w:bCs/>
          <w:highlight w:val="none"/>
        </w:rPr>
        <w:t xml:space="preserve">Материально-технических ресурсов, </w:t>
      </w:r>
      <w:r>
        <w:rPr>
          <w:bCs/>
          <w:highlight w:val="none"/>
        </w:rPr>
        <w:t xml:space="preserve">Оборудования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его транспортировку до </w:t>
      </w:r>
      <w:r>
        <w:rPr>
          <w:bCs/>
          <w:highlight w:val="none"/>
        </w:rPr>
        <w:t xml:space="preserve">территории Заказчика</w:t>
      </w:r>
      <w:r>
        <w:rPr>
          <w:bCs/>
          <w:highlight w:val="none"/>
        </w:rPr>
        <w:t xml:space="preserve"> (в том числе перемещение по территории Заказчика), погрузку, разгрузку, стоимость тары и упаковки, монтаж и пусконаладочные работы,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включая стоимость необходимых для эксплуатации Оборудования лицензий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  <w:t xml:space="preserve">Заработную плату, накладные и командировочные расходы, перемещение и размещение персонала Подрядчика;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  <w:t xml:space="preserve">Подлежащие уплате налоги, сборы и пошлины (в том числе по таможенному оформлению Оборудования и Материально-технических ресурсов, если применимо);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highlight w:val="none"/>
        </w:rPr>
        <w:t xml:space="preserve">Все прочие затраты и расходы Подрядчи</w:t>
      </w:r>
      <w:r>
        <w:rPr>
          <w:highlight w:val="none"/>
        </w:rPr>
        <w:t xml:space="preserve">ка, связанные выполнением Работ и</w:t>
      </w:r>
      <w:r>
        <w:rPr>
          <w:highlight w:val="none"/>
        </w:rPr>
        <w:t xml:space="preserve"> </w:t>
      </w:r>
      <w:r>
        <w:rPr>
          <w:highlight w:val="none"/>
        </w:rPr>
        <w:t xml:space="preserve">и</w:t>
      </w:r>
      <w:r>
        <w:rPr>
          <w:highlight w:val="none"/>
        </w:rPr>
        <w:t xml:space="preserve">сполнением иных обязательств по Договору, которые могут возникнуть у Подрядчика в течение срока действия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Расчеты по Договору осуществляются в валюте Российской Федерации</w:t>
      </w:r>
      <w:r>
        <w:rPr>
          <w:highlight w:val="none"/>
        </w:rPr>
        <w:t xml:space="preserve">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bookmarkStart w:id="15" w:name="_Ref361858588"/>
      <w:r>
        <w:rPr>
          <w:highlight w:val="none"/>
        </w:rPr>
      </w:r>
      <w:bookmarkStart w:id="16" w:name="_Ref361834675"/>
      <w:r>
        <w:rPr>
          <w:bCs/>
          <w:highlight w:val="none"/>
        </w:rPr>
        <w:t xml:space="preserve">Оплата по Договору осуществляется Заказчиком в следующем порядке:</w:t>
      </w:r>
      <w:bookmarkEnd w:id="15"/>
      <w:r>
        <w:rPr>
          <w:highlight w:val="none"/>
        </w:rPr>
      </w:r>
      <w:bookmarkEnd w:id="16"/>
      <w:r>
        <w:rPr>
          <w:bCs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Подрядчик не позднее, чем за 3 (три) рабочих дня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6 Договора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Авансовые платежи в счет стоимости цены Работ</w:t>
      </w:r>
      <w:r>
        <w:rPr>
          <w:highlight w:val="none"/>
        </w:rPr>
        <w:t xml:space="preserve"> </w:t>
      </w:r>
      <w:r>
        <w:rPr>
          <w:highlight w:val="none"/>
        </w:rPr>
        <w:t xml:space="preserve">в размере 10% (десяти процентов) от стоимости </w:t>
      </w:r>
      <w:r>
        <w:rPr>
          <w:highlight w:val="none"/>
        </w:rPr>
        <w:t xml:space="preserve">Работ </w:t>
      </w:r>
      <w:r>
        <w:rPr>
          <w:highlight w:val="none"/>
        </w:rPr>
        <w:t xml:space="preserve">осуществл</w:t>
      </w:r>
      <w:r>
        <w:rPr>
          <w:highlight w:val="none"/>
        </w:rPr>
        <w:t xml:space="preserve">яет</w:t>
      </w:r>
      <w:r>
        <w:rPr>
          <w:highlight w:val="none"/>
        </w:rPr>
        <w:t xml:space="preserve">ся</w:t>
      </w:r>
      <w:r>
        <w:rPr>
          <w:highlight w:val="none"/>
        </w:rPr>
        <w:t xml:space="preserve"> в течение 30 (тридцати) календарных </w:t>
      </w:r>
      <w:r>
        <w:rPr>
          <w:highlight w:val="none"/>
        </w:rPr>
        <w:t xml:space="preserve">дней с даты получения Заказчиком</w:t>
      </w:r>
      <w:r>
        <w:rPr>
          <w:highlight w:val="none"/>
        </w:rPr>
        <w:t xml:space="preserve"> </w:t>
      </w:r>
      <w:r>
        <w:rPr>
          <w:highlight w:val="none"/>
        </w:rPr>
        <w:t xml:space="preserve">с</w:t>
      </w:r>
      <w:r>
        <w:rPr>
          <w:highlight w:val="none"/>
        </w:rPr>
        <w:t xml:space="preserve">чета, выставленного Подрядчиком</w:t>
      </w:r>
      <w:r>
        <w:rPr>
          <w:highlight w:val="none"/>
        </w:rPr>
        <w:t xml:space="preserve">, но не ранее, чем за 30 (тридцать) календарных дней </w:t>
      </w:r>
      <w:r>
        <w:rPr>
          <w:highlight w:val="none"/>
        </w:rPr>
        <w:t xml:space="preserve">до даты начала выполнения работ, и с учетом пункта </w:t>
      </w:r>
      <w:r>
        <w:rPr>
          <w:highlight w:val="none"/>
        </w:rPr>
        <w:t xml:space="preserve">3.</w:t>
      </w:r>
      <w:r>
        <w:rPr>
          <w:highlight w:val="none"/>
        </w:rPr>
        <w:t xml:space="preserve">4</w:t>
      </w:r>
      <w:r>
        <w:rPr>
          <w:highlight w:val="none"/>
        </w:rPr>
        <w:t xml:space="preserve">.</w:t>
      </w:r>
      <w:r>
        <w:rPr>
          <w:highlight w:val="none"/>
        </w:rPr>
        <w:t xml:space="preserve">4</w:t>
      </w:r>
      <w:r>
        <w:rPr>
          <w:highlight w:val="none"/>
        </w:rPr>
        <w:t xml:space="preserve"> Договора.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Последующие платежи в размере 90% (девяноста процентов) от стоимости выполненных Работ</w:t>
      </w:r>
      <w:r>
        <w:rPr>
          <w:highlight w:val="none"/>
        </w:rPr>
        <w:t xml:space="preserve"> </w:t>
      </w:r>
      <w:r>
        <w:rPr>
          <w:highlight w:val="none"/>
        </w:rPr>
        <w:t xml:space="preserve">выплачиваются в течение 45 (сорока пяти) календарных дней / </w:t>
      </w:r>
      <w:r>
        <w:rPr>
          <w:szCs w:val="22"/>
          <w:highlight w:val="none"/>
          <w:shd w:val="clear" w:color="auto" w:fill="ffffff"/>
        </w:rPr>
        <w:t xml:space="preserve">7 (семи) рабочих дней (если победитель торгов является МСП) </w:t>
      </w:r>
      <w:r>
        <w:rPr>
          <w:highlight w:val="none"/>
        </w:rPr>
        <w:t xml:space="preserve">с даты подписания Сторонами документов, указанных в пункте 4.1. Договора, на основании счёта, выставленного Подрядчиком,</w:t>
      </w:r>
      <w:r>
        <w:rPr>
          <w:highlight w:val="none"/>
        </w:rPr>
        <w:t xml:space="preserve"> и с учетом пункт</w:t>
      </w:r>
      <w:r>
        <w:rPr>
          <w:highlight w:val="none"/>
        </w:rPr>
        <w:t xml:space="preserve">а</w:t>
      </w:r>
      <w:r>
        <w:rPr>
          <w:highlight w:val="none"/>
        </w:rPr>
        <w:t xml:space="preserve"> </w:t>
      </w:r>
      <w:r>
        <w:rPr>
          <w:highlight w:val="none"/>
        </w:rPr>
        <w:t xml:space="preserve">3.</w:t>
      </w:r>
      <w:r>
        <w:rPr>
          <w:highlight w:val="none"/>
        </w:rPr>
        <w:t xml:space="preserve">4</w:t>
      </w:r>
      <w:r>
        <w:rPr>
          <w:highlight w:val="none"/>
        </w:rPr>
        <w:t xml:space="preserve">.</w:t>
      </w:r>
      <w:r>
        <w:rPr>
          <w:highlight w:val="none"/>
        </w:rPr>
        <w:t xml:space="preserve">4</w:t>
      </w:r>
      <w:r>
        <w:rPr>
          <w:highlight w:val="none"/>
        </w:rPr>
        <w:t xml:space="preserve"> Договора.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Платеж, соверша</w:t>
      </w:r>
      <w:r>
        <w:rPr>
          <w:highlight w:val="none"/>
        </w:rPr>
        <w:t xml:space="preserve">е</w:t>
      </w:r>
      <w:r>
        <w:rPr>
          <w:highlight w:val="none"/>
        </w:rPr>
        <w:t xml:space="preserve">мый на основании документа, указанного в пункте 4.1.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</w:t>
      </w:r>
      <w:r>
        <w:rPr>
          <w:highlight w:val="none"/>
        </w:rPr>
        <w:t xml:space="preserve">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</w:t>
      </w:r>
      <w:r>
        <w:rPr>
          <w:highlight w:val="none"/>
        </w:rPr>
        <w:t xml:space="preserve">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Подрядчик </w:t>
      </w:r>
      <w:r>
        <w:rPr>
          <w:highlight w:val="none"/>
        </w:rPr>
        <w:t xml:space="preserve">в течение </w:t>
      </w:r>
      <w:r>
        <w:rPr>
          <w:highlight w:val="none"/>
        </w:rPr>
        <w:t xml:space="preserve">30</w:t>
      </w:r>
      <w:r>
        <w:rPr>
          <w:highlight w:val="none"/>
        </w:rPr>
        <w:t xml:space="preserve"> (</w:t>
      </w:r>
      <w:r>
        <w:rPr>
          <w:highlight w:val="none"/>
        </w:rPr>
        <w:t xml:space="preserve">тридцати</w:t>
      </w:r>
      <w:r>
        <w:rPr>
          <w:highlight w:val="none"/>
        </w:rPr>
        <w:t xml:space="preserve">) календарных дней с даты, следующей за датой начала выполнения Работ</w:t>
      </w:r>
      <w:r>
        <w:rPr>
          <w:highlight w:val="none"/>
        </w:rPr>
        <w:t xml:space="preserve">, указанной в пункте 1.</w:t>
      </w:r>
      <w:r>
        <w:rPr>
          <w:highlight w:val="none"/>
        </w:rPr>
        <w:t xml:space="preserve">5</w:t>
      </w:r>
      <w:r>
        <w:rPr>
          <w:highlight w:val="none"/>
        </w:rPr>
        <w:t xml:space="preserve">.1 Дого</w:t>
      </w:r>
      <w:r>
        <w:rPr>
          <w:highlight w:val="none"/>
        </w:rPr>
        <w:t xml:space="preserve">вора предоставляет</w:t>
      </w:r>
      <w:r>
        <w:rPr>
          <w:highlight w:val="none"/>
        </w:rPr>
        <w:t xml:space="preserve"> Заказчику Банковскую гарантию надлежащего исполнения обязательств по Договору, соответствующую требованиям, установленным </w:t>
      </w:r>
      <w:r>
        <w:rPr>
          <w:highlight w:val="none"/>
        </w:rPr>
        <w:t xml:space="preserve">разделом 6</w:t>
      </w:r>
      <w:r>
        <w:rPr>
          <w:highlight w:val="none"/>
        </w:rPr>
        <w:t xml:space="preserve"> Договора. В случае невыполнения данного обязательства и при отсутствии соглашения Сторон об ином Заказчик вправе удерживать </w:t>
      </w:r>
      <w:r>
        <w:rPr>
          <w:highlight w:val="none"/>
        </w:rPr>
        <w:t xml:space="preserve">10</w:t>
      </w:r>
      <w:r>
        <w:rPr>
          <w:highlight w:val="none"/>
        </w:rPr>
        <w:t xml:space="preserve">% (</w:t>
      </w:r>
      <w:r>
        <w:rPr>
          <w:highlight w:val="none"/>
        </w:rPr>
        <w:t xml:space="preserve">десять</w:t>
      </w:r>
      <w:r>
        <w:rPr>
          <w:highlight w:val="none"/>
        </w:rPr>
        <w:t xml:space="preserve"> процентов) от стоимости выполненных </w:t>
      </w:r>
      <w:r>
        <w:rPr>
          <w:highlight w:val="none"/>
        </w:rPr>
        <w:t xml:space="preserve">работ</w:t>
      </w:r>
      <w:r>
        <w:rPr>
          <w:highlight w:val="none"/>
        </w:rPr>
        <w:t xml:space="preserve"> </w:t>
      </w:r>
      <w:r>
        <w:rPr>
          <w:highlight w:val="none"/>
        </w:rPr>
        <w:t xml:space="preserve"> при</w:t>
      </w:r>
      <w:r>
        <w:rPr>
          <w:highlight w:val="none"/>
        </w:rPr>
        <w:t xml:space="preserve"> выплате каждого платежа, выплачиваемого Заказчиком Подрядчику в порядке, размерах и сроки, установленные пункт</w:t>
      </w:r>
      <w:r>
        <w:rPr>
          <w:highlight w:val="none"/>
        </w:rPr>
        <w:t xml:space="preserve">ом</w:t>
      </w:r>
      <w:r>
        <w:rPr>
          <w:highlight w:val="none"/>
        </w:rPr>
        <w:t xml:space="preserve"> </w:t>
      </w:r>
      <w:r>
        <w:rPr>
          <w:highlight w:val="none"/>
        </w:rPr>
        <w:t xml:space="preserve">3.4</w:t>
      </w:r>
      <w:r>
        <w:rPr>
          <w:highlight w:val="none"/>
        </w:rPr>
        <w:t xml:space="preserve">.3</w:t>
      </w:r>
      <w:r>
        <w:rPr>
          <w:highlight w:val="none"/>
        </w:rPr>
        <w:t xml:space="preserve"> Договора в качестве гарантийного резервирования. При этом в счетах на оплату, выставленных Подрядчиком, должна быть отдельно выделена сумма Обеспечительного платежа.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 период действия Договора Подрядчик вправе предоставить Заказчику банковскую гарантию в обеспечение надлежащего исполнения обязательств по Договору, отвечающую требованиям, указанным в разделе Договора «Банковская(-</w:t>
      </w:r>
      <w:r>
        <w:rPr>
          <w:highlight w:val="none"/>
        </w:rPr>
        <w:t xml:space="preserve">ие</w:t>
      </w:r>
      <w:r>
        <w:rPr>
          <w:highlight w:val="none"/>
        </w:rPr>
        <w:t xml:space="preserve">) гарантия(-и)» на сумму, не менее 10 (десяти) % от Цены Договора. В течение </w:t>
      </w:r>
      <w:r>
        <w:rPr>
          <w:highlight w:val="none"/>
        </w:rPr>
        <w:t xml:space="preserve">в течение 45 (сорока пяти) календарных дней / </w:t>
      </w:r>
      <w:r>
        <w:rPr>
          <w:szCs w:val="22"/>
          <w:highlight w:val="none"/>
          <w:shd w:val="clear" w:color="auto" w:fill="ffffff"/>
        </w:rPr>
        <w:t xml:space="preserve">7 (семи) рабочих дней (если победитель торгов является МСП)</w:t>
      </w:r>
      <w:r>
        <w:rPr>
          <w:highlight w:val="none"/>
        </w:rPr>
        <w:t xml:space="preserve"> после принятия Заказчиком банковской гарантии надлежащего исполне</w:t>
      </w:r>
      <w:r>
        <w:rPr>
          <w:highlight w:val="none"/>
        </w:rPr>
        <w:t xml:space="preserve">ния обязательств по Договору Подрядчику выплачивается часть Обеспечительного платежа, фактически удержанная Заказчиком на дату предоставления банковской гарантии надлежащего исполнения обязательств по Договору на основании счета, выставленного Подрядчиком.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Выплата Обеспечительного</w:t>
      </w:r>
      <w:r>
        <w:rPr>
          <w:highlight w:val="none"/>
        </w:rPr>
        <w:t xml:space="preserve"> платежа производится в течение</w:t>
      </w:r>
      <w:r>
        <w:rPr>
          <w:highlight w:val="none"/>
        </w:rPr>
        <w:t xml:space="preserve"> </w:t>
      </w:r>
      <w:r>
        <w:rPr>
          <w:highlight w:val="none"/>
        </w:rPr>
        <w:t xml:space="preserve">в течение 45 (сорока пяти) календарных дней / </w:t>
      </w:r>
      <w:r>
        <w:rPr>
          <w:szCs w:val="22"/>
          <w:highlight w:val="none"/>
          <w:shd w:val="clear" w:color="auto" w:fill="ffffff"/>
        </w:rPr>
        <w:t xml:space="preserve">7 (семи) рабочих дней (если победитель торгов является МСП)</w:t>
      </w:r>
      <w:r>
        <w:rPr>
          <w:highlight w:val="none"/>
        </w:rPr>
        <w:t xml:space="preserve"> </w:t>
      </w:r>
      <w:r>
        <w:rPr>
          <w:highlight w:val="none"/>
        </w:rPr>
        <w:t xml:space="preserve">с даты получения Заказчиком счета, выставленного Подрядчиком, но не ранее 70 (семидесяти) </w:t>
      </w:r>
      <w:r>
        <w:rPr>
          <w:highlight w:val="none"/>
        </w:rPr>
        <w:t xml:space="preserve">календарных дней с даты подписания Сторонами Акта КС-11. В случае прекращения (расторжения) Договора (подписания Сторонами соглашения о расторжении Договора, получения Подрядчиком уведомления Заказчика об отказе от Д</w:t>
      </w:r>
      <w:r>
        <w:rPr>
          <w:highlight w:val="none"/>
        </w:rPr>
        <w:t xml:space="preserve">оговора (исполнения Договора) или иного документа, свидетельствующего о воле Стороны, направленной на расторжение Договора), выплата Обеспечительного платежа производится Заказчиком не ранее 70 (семидесяти) календарных дней с даты подписания Акта КС-11 по </w:t>
      </w:r>
      <w:r>
        <w:rPr>
          <w:highlight w:val="none"/>
        </w:rPr>
        <w:t xml:space="preserve">объекту</w:t>
      </w:r>
      <w:r>
        <w:rPr>
          <w:highlight w:val="none"/>
        </w:rPr>
        <w:t xml:space="preserve">, в случае, если иное не установлено в соответствующем соглашении о расторжении Договора. </w:t>
      </w:r>
      <w:r>
        <w:rPr>
          <w:highlight w:val="none"/>
        </w:rPr>
      </w:r>
      <w:r>
        <w:rPr>
          <w:highlight w:val="none"/>
        </w:rPr>
      </w:r>
    </w:p>
    <w:p>
      <w:pPr>
        <w:spacing w:line="240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Любое требование Подрядчика о выплате Обеспечительного платежа до наступления установленного Договором срока не подлежит удовлетворению.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sz w:val="24"/>
          <w:szCs w:val="24"/>
          <w:highlight w:val="none"/>
        </w:rPr>
        <w:t xml:space="preserve">Заказчик вправе не выплачивать предварительную оплату (аванс), расторгнуть Договор в одностороннем внесудебном порядке и </w:t>
      </w:r>
      <w:r>
        <w:rPr>
          <w:sz w:val="24"/>
          <w:szCs w:val="24"/>
          <w:highlight w:val="none"/>
        </w:rPr>
        <w:t xml:space="preserve">предъявить требование о возмещении убытков в случае, если Подрядчик не предоставил финансового обеспечения исполнения обязательств, предусмотренного пунктом 3.4.1 Договора, в установленный срок и при этом не приступил к исполнению обязательств по Договору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Оплата производится Заказчиком путем перечисления денежных средств на расчетный счет Подрядчика, указанный в Договоре.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Л</w:t>
      </w:r>
      <w:r>
        <w:rPr>
          <w:bCs/>
          <w:highlight w:val="none"/>
        </w:rPr>
        <w:t xml:space="preserve">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</w:t>
      </w:r>
      <w:r>
        <w:rPr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Командировочные расходы включаются в стоимость Работ по Договору в соответствии с расчетом, прилагаемым к </w:t>
      </w:r>
      <w:r>
        <w:rPr>
          <w:bCs/>
          <w:highlight w:val="none"/>
        </w:rPr>
        <w:t xml:space="preserve">Сводн</w:t>
      </w:r>
      <w:r>
        <w:rPr>
          <w:bCs/>
          <w:highlight w:val="none"/>
        </w:rPr>
        <w:t xml:space="preserve">ому сметному расчету</w:t>
      </w:r>
      <w:r>
        <w:rPr>
          <w:bCs/>
          <w:highlight w:val="none"/>
        </w:rPr>
        <w:t xml:space="preserve"> с приложениями (Приложение №4 к Договору)</w:t>
      </w:r>
      <w:r>
        <w:rPr>
          <w:highlight w:val="none"/>
        </w:rPr>
        <w:t xml:space="preserve"> </w:t>
      </w:r>
      <w:r>
        <w:rPr>
          <w:highlight w:val="none"/>
        </w:rPr>
        <w:t xml:space="preserve">с расшифровкой затрат на проезд, проживание, суточные расходы (не более 500 руб./</w:t>
      </w:r>
      <w:r>
        <w:rPr>
          <w:highlight w:val="none"/>
        </w:rPr>
        <w:t xml:space="preserve">сут</w:t>
      </w:r>
      <w:r>
        <w:rPr>
          <w:highlight w:val="none"/>
        </w:rPr>
        <w:t xml:space="preserve">.). Заказчик имеет право в период действия договора запросить у Подрядчика копии первичных документов, платёжные поручения, реестры и т.д. для проверки соответствия суммы командировочных расходов фактическим затратам.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Размеры расходов, связанных со служебными командировками, определяются коллективным договором и / или локальным нормативным актом Подрядчика, но не выше нормативов возмещения расходов, связанных со </w:t>
      </w:r>
      <w:r>
        <w:rPr>
          <w:bCs/>
          <w:highlight w:val="none"/>
        </w:rPr>
        <w:t xml:space="preserve">служебными командировками, установленных локальным нормативным актом Заказчика, который предоставляется Подрядчику по запросу. Оплата командировочных расходов производится Заказчиком в порядке, установленном Договором для оплаты стоимости Работ по Договору</w:t>
      </w:r>
      <w:r>
        <w:rPr>
          <w:bCs/>
          <w:highlight w:val="none"/>
        </w:rPr>
        <w:t xml:space="preserve"> в пределах лимита на командировочные расходы</w:t>
      </w:r>
      <w:r>
        <w:rPr>
          <w:bCs/>
          <w:highlight w:val="none"/>
        </w:rPr>
        <w:t xml:space="preserve">. Подрядчик обязан представлять по запросу Заказчика копии следующих документов, зав</w:t>
      </w:r>
      <w:r>
        <w:rPr>
          <w:bCs/>
          <w:highlight w:val="none"/>
        </w:rPr>
        <w:t xml:space="preserve">еренных подрядчиком</w:t>
      </w:r>
      <w:r>
        <w:rPr>
          <w:bCs/>
          <w:highlight w:val="none"/>
        </w:rPr>
        <w:t xml:space="preserve">: приказ о командировке, проездные билеты, счета на оплату за проживание в гостинице и авансовые отчеты.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Непредвиденные работы и затраты </w:t>
      </w:r>
      <w:r>
        <w:rPr>
          <w:bCs/>
          <w:highlight w:val="none"/>
        </w:rPr>
        <w:t xml:space="preserve">оплачиваются за фактически выполненные работы. Объем работ, выполняемый Подрядчиком, должен быть предварительно согласован с Заказчиком и выполняться на основании утвержденных Заказчиком локальных смет, составленных по аналогии с основными сметами Договора</w:t>
      </w:r>
      <w:r>
        <w:rPr>
          <w:bCs/>
          <w:highlight w:val="none"/>
        </w:rPr>
        <w:t xml:space="preserve"> в пределах лимита на непредвиденные затраты</w:t>
      </w:r>
      <w:r>
        <w:rPr>
          <w:bCs/>
          <w:highlight w:val="none"/>
        </w:rPr>
        <w:t xml:space="preserve">.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</w:t>
      </w:r>
      <w:r>
        <w:rPr>
          <w:bCs/>
          <w:highlight w:val="none"/>
        </w:rPr>
        <w:t xml:space="preserve">с пунктом </w:t>
      </w:r>
      <w:r>
        <w:rPr>
          <w:bCs/>
          <w:highlight w:val="none"/>
        </w:rPr>
        <w:t xml:space="preserve">4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Договора. Платеж, совершаемый на основании документа, указанного в пункте </w:t>
      </w:r>
      <w:r>
        <w:rPr>
          <w:bCs/>
          <w:highlight w:val="none"/>
        </w:rPr>
        <w:t xml:space="preserve">4.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 Договора, является предварительной оплатой (авансированием), </w:t>
      </w:r>
      <w:r>
        <w:rPr>
          <w:highlight w:val="none"/>
        </w:rPr>
        <w:t xml:space="preserve">при этом предоставление Подрядчиком финансового обеспечения исполнения обязательств по возврату предварительной оплаты (аванса) не требуется.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Оплата в размере 100 (ста) процентов от стоимости непредвиденных работ и затрат производится Заказчиком в течение 45 (сорока пяти) календарных дней </w:t>
      </w:r>
      <w:r>
        <w:rPr>
          <w:bCs/>
          <w:highlight w:val="none"/>
        </w:rPr>
        <w:t xml:space="preserve">/ 7 (семи) рабочих дней (если победитель торгов является МСП) </w:t>
      </w:r>
      <w:r>
        <w:rPr>
          <w:bCs/>
          <w:highlight w:val="none"/>
        </w:rPr>
        <w:t xml:space="preserve">с даты подписания Сторонами Акта освидетельствования выполненных работ на основании счета, выставленного Подрядчиком, и </w:t>
      </w:r>
      <w:r>
        <w:rPr>
          <w:highlight w:val="none"/>
        </w:rPr>
        <w:t xml:space="preserve">с учетом пункта 3.</w:t>
      </w:r>
      <w:r>
        <w:rPr>
          <w:highlight w:val="none"/>
        </w:rPr>
        <w:t xml:space="preserve">4</w:t>
      </w:r>
      <w:r>
        <w:rPr>
          <w:highlight w:val="none"/>
        </w:rPr>
        <w:t xml:space="preserve">.</w:t>
      </w:r>
      <w:r>
        <w:rPr>
          <w:highlight w:val="none"/>
        </w:rPr>
        <w:t xml:space="preserve">4</w:t>
      </w:r>
      <w:r>
        <w:rPr>
          <w:highlight w:val="none"/>
        </w:rPr>
        <w:t xml:space="preserve"> Договора</w:t>
      </w:r>
      <w:r>
        <w:rPr>
          <w:bCs/>
          <w:highlight w:val="none"/>
        </w:rPr>
        <w:t xml:space="preserve">. Стоимость непредвиденных работ и затрат включается в общую сумму Акта КС-2, подписываемого Сторонами в соответствии с пунктом </w:t>
      </w:r>
      <w:r>
        <w:rPr>
          <w:bCs/>
          <w:highlight w:val="none"/>
        </w:rPr>
        <w:t xml:space="preserve">4.</w:t>
      </w:r>
      <w:r>
        <w:rPr>
          <w:bCs/>
          <w:highlight w:val="none"/>
        </w:rPr>
        <w:t xml:space="preserve">6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Договора.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Индексация цены Договора не предусматривается.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Заказчик</w:t>
      </w:r>
      <w:r>
        <w:rPr>
          <w:bCs/>
          <w:highlight w:val="none"/>
        </w:rPr>
        <w:t xml:space="preserve"> вправе произвести сальдо взаимных обязательств сторон путем уменьшения сумм причи</w:t>
      </w:r>
      <w:r>
        <w:rPr>
          <w:bCs/>
          <w:highlight w:val="none"/>
        </w:rPr>
        <w:t xml:space="preserve">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Подрядчика перед Заказчиком, в </w:t>
      </w:r>
      <w:r>
        <w:rPr>
          <w:bCs/>
          <w:highlight w:val="none"/>
        </w:rPr>
        <w:t xml:space="preserve">том числе</w:t>
      </w:r>
      <w:r>
        <w:rPr>
          <w:bCs/>
          <w:highlight w:val="none"/>
        </w:rPr>
        <w:t xml:space="preserve"> (включая, но не ограничиваясь), суммы неустоек (пени, штрафы) за неисполнение и / или ненадлежащее исполнение обязательств по Договору, стоимость работ по устранению недостатков поставленного Подрядчиком товара / недостатков выполненных Подрядчиком работ.</w:t>
      </w:r>
      <w:r>
        <w:rPr>
          <w:highlight w:val="none"/>
        </w:rPr>
        <w:t xml:space="preserve"> </w:t>
      </w:r>
      <w:r>
        <w:rPr>
          <w:highlight w:val="none"/>
        </w:rPr>
        <w:t xml:space="preserve">Заказчик направляет уведомление Подрядчику о проведенном сальдировании.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Давальческие материалы и запасные части (материал Заказчика), перечень которых указан в Приложении № 20 к Договору, в стоимости Работ по Договору не учитывают</w:t>
      </w:r>
      <w:r>
        <w:rPr>
          <w:bCs/>
          <w:highlight w:val="none"/>
        </w:rPr>
        <w:t xml:space="preserve">ся.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567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highlight w:val="none"/>
        </w:rPr>
      </w:r>
      <w:bookmarkStart w:id="20" w:name="_Ref361834251"/>
      <w:r>
        <w:rPr>
          <w:b/>
          <w:bCs/>
          <w:highlight w:val="none"/>
        </w:rPr>
        <w:t xml:space="preserve">Порядок сдачи-приемки Работ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right="-2" w:firstLine="851"/>
        <w:jc w:val="both"/>
        <w:widowControl w:val="off"/>
        <w:tabs>
          <w:tab w:val="left" w:pos="709" w:leader="none"/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bCs/>
          <w:highlight w:val="none"/>
        </w:rPr>
        <w:t xml:space="preserve">По завершении промежуточных (ежемесячных) объемов выполненных </w:t>
      </w:r>
      <w:r>
        <w:rPr>
          <w:highlight w:val="none"/>
        </w:rPr>
        <w:t xml:space="preserve">Работ</w:t>
      </w:r>
      <w:r>
        <w:rPr>
          <w:bCs/>
          <w:highlight w:val="none"/>
        </w:rPr>
        <w:t xml:space="preserve">, Подрядчик до 25-го числа каждого месяца представляет Заказчику </w:t>
      </w:r>
      <w:r>
        <w:rPr>
          <w:bCs/>
          <w:highlight w:val="none"/>
        </w:rPr>
        <w:t xml:space="preserve">подписанный со своей стороны в 2 (двух</w:t>
      </w:r>
      <w:r>
        <w:rPr>
          <w:bCs/>
          <w:highlight w:val="none"/>
        </w:rPr>
        <w:t xml:space="preserve">) экземплярах </w:t>
      </w:r>
      <w:r>
        <w:rPr>
          <w:bCs/>
          <w:highlight w:val="none"/>
        </w:rPr>
        <w:t xml:space="preserve">Акт освидетельствования выполненных работ по форме Приложения № 8 к Договору,</w:t>
      </w:r>
      <w:r>
        <w:rPr>
          <w:highlight w:val="none"/>
        </w:rPr>
        <w:t xml:space="preserve"> </w:t>
      </w:r>
      <w:r>
        <w:rPr>
          <w:highlight w:val="none"/>
        </w:rPr>
        <w:t xml:space="preserve">копию </w:t>
      </w:r>
      <w:r>
        <w:rPr>
          <w:highlight w:val="none"/>
        </w:rPr>
        <w:t xml:space="preserve">журнал</w:t>
      </w:r>
      <w:r>
        <w:rPr>
          <w:highlight w:val="none"/>
        </w:rPr>
        <w:t xml:space="preserve">а</w:t>
      </w:r>
      <w:r>
        <w:rPr>
          <w:highlight w:val="none"/>
        </w:rPr>
        <w:t xml:space="preserve"> учета выполненных работ по форме КС-6а</w:t>
      </w:r>
      <w:r>
        <w:rPr>
          <w:highlight w:val="none"/>
        </w:rPr>
        <w:t xml:space="preserve"> в </w:t>
      </w:r>
      <w:r>
        <w:rPr>
          <w:highlight w:val="none"/>
        </w:rPr>
        <w:t xml:space="preserve">1 (одном) экземпляре</w:t>
      </w:r>
      <w:r>
        <w:rPr>
          <w:highlight w:val="none"/>
        </w:rPr>
        <w:t xml:space="preserve">, </w:t>
      </w:r>
      <w:r>
        <w:rPr>
          <w:bCs/>
          <w:highlight w:val="none"/>
        </w:rPr>
        <w:t xml:space="preserve">с приложением Приемо-сдаточной и Исполнительной документации</w:t>
      </w:r>
      <w:r>
        <w:rPr>
          <w:bCs/>
          <w:highlight w:val="none"/>
        </w:rPr>
        <w:t xml:space="preserve">, размещаемой на сетевом ресурсе, </w:t>
      </w:r>
      <w:r>
        <w:rPr>
          <w:bCs/>
          <w:highlight w:val="none"/>
        </w:rPr>
        <w:t xml:space="preserve">в соответствии с Приложением №18</w:t>
      </w:r>
      <w:r>
        <w:rPr>
          <w:bCs/>
          <w:highlight w:val="none"/>
        </w:rPr>
        <w:t xml:space="preserve"> к Договору</w:t>
      </w:r>
      <w:r>
        <w:rPr>
          <w:bCs/>
          <w:highlight w:val="none"/>
        </w:rPr>
        <w:t xml:space="preserve"> </w:t>
      </w:r>
      <w:r>
        <w:rPr>
          <w:highlight w:val="none"/>
        </w:rPr>
        <w:t xml:space="preserve">в 2 (двух) экземплярах</w:t>
      </w:r>
      <w:r>
        <w:rPr>
          <w:highlight w:val="none"/>
        </w:rPr>
        <w:t xml:space="preserve"> (Приложение № 11)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851"/>
        <w:jc w:val="both"/>
        <w:shd w:val="clear" w:color="auto" w:fill="ffffff"/>
        <w:tabs>
          <w:tab w:val="left" w:pos="0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Приемка Заказчиком </w:t>
      </w:r>
      <w:r>
        <w:rPr>
          <w:bCs/>
          <w:highlight w:val="none"/>
        </w:rPr>
        <w:t xml:space="preserve">промежуточных (ежемесячных) объемов выполненных работ означает согласие Заказчика с их качеством и право Подрядчика на получение оплаты за выполненные работы, при этом ответственность за сохранность результатов работ остается за </w:t>
      </w:r>
      <w:r>
        <w:rPr>
          <w:bCs/>
          <w:highlight w:val="none"/>
        </w:rPr>
        <w:t xml:space="preserve">Подрядчиком до полного окончания всех работ по Договору и подписания документов, указанных в </w:t>
      </w:r>
      <w:r>
        <w:rPr>
          <w:bCs/>
          <w:highlight w:val="none"/>
        </w:rPr>
        <w:t xml:space="preserve">пунктах 4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., 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.1. </w:t>
      </w:r>
      <w:r>
        <w:rPr>
          <w:bCs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highlight w:val="none"/>
        </w:rPr>
        <w:t xml:space="preserve">По завершении выполнения Работ по Договору Подрядчик в течение 3 (трех) рабочих дней представляет Заказчику подписанные со своей стороны: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6"/>
        </w:numPr>
        <w:ind w:left="0" w:firstLine="851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Журнал учета выполненных работ по форме КС-6а</w:t>
      </w:r>
      <w:r>
        <w:rPr>
          <w:sz w:val="28"/>
          <w:szCs w:val="28"/>
          <w:highlight w:val="none"/>
        </w:rPr>
        <w:t xml:space="preserve"> </w:t>
      </w:r>
      <w:r>
        <w:rPr>
          <w:highlight w:val="none"/>
        </w:rPr>
        <w:t xml:space="preserve">в 1 (одном) экземпляре;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6"/>
        </w:numPr>
        <w:ind w:left="0" w:firstLine="851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Акт КС-2 </w:t>
      </w:r>
      <w:r>
        <w:rPr>
          <w:highlight w:val="none"/>
        </w:rPr>
        <w:t xml:space="preserve">по форме Приложения</w:t>
      </w:r>
      <w:r>
        <w:rPr>
          <w:highlight w:val="none"/>
        </w:rPr>
        <w:t xml:space="preserve"> № 12 к Договору</w:t>
      </w:r>
      <w:r>
        <w:rPr>
          <w:highlight w:val="none"/>
        </w:rPr>
        <w:t xml:space="preserve">, Справку</w:t>
      </w:r>
      <w:r>
        <w:rPr>
          <w:highlight w:val="none"/>
        </w:rPr>
        <w:t xml:space="preserve"> КС-3</w:t>
      </w:r>
      <w:r>
        <w:rPr>
          <w:highlight w:val="none"/>
        </w:rPr>
        <w:t xml:space="preserve"> </w:t>
      </w:r>
      <w:r>
        <w:rPr>
          <w:highlight w:val="none"/>
        </w:rPr>
        <w:t xml:space="preserve">по форме Приложения</w:t>
      </w:r>
      <w:r>
        <w:rPr>
          <w:highlight w:val="none"/>
        </w:rPr>
        <w:t xml:space="preserve"> № 13 к </w:t>
      </w:r>
      <w:r>
        <w:rPr>
          <w:highlight w:val="none"/>
        </w:rPr>
        <w:t xml:space="preserve">Договору</w:t>
      </w:r>
      <w:r>
        <w:rPr>
          <w:highlight w:val="none"/>
        </w:rPr>
        <w:t xml:space="preserve"> на</w:t>
      </w:r>
      <w:r>
        <w:rPr>
          <w:highlight w:val="none"/>
        </w:rPr>
        <w:t xml:space="preserve"> весь объем выполненных Работ по </w:t>
      </w:r>
      <w:r>
        <w:rPr>
          <w:highlight w:val="none"/>
        </w:rPr>
        <w:t xml:space="preserve">Договору</w:t>
      </w:r>
      <w:r>
        <w:rPr>
          <w:highlight w:val="none"/>
        </w:rPr>
        <w:t xml:space="preserve"> </w:t>
      </w:r>
      <w:r>
        <w:rPr>
          <w:highlight w:val="none"/>
        </w:rPr>
        <w:t xml:space="preserve">в 2</w:t>
      </w:r>
      <w:r>
        <w:rPr>
          <w:highlight w:val="none"/>
        </w:rPr>
        <w:t xml:space="preserve"> (</w:t>
      </w:r>
      <w:r>
        <w:rPr>
          <w:highlight w:val="none"/>
        </w:rPr>
        <w:t xml:space="preserve">двух</w:t>
      </w:r>
      <w:r>
        <w:rPr>
          <w:highlight w:val="none"/>
        </w:rPr>
        <w:t xml:space="preserve">) экземплярах</w:t>
      </w:r>
      <w:r>
        <w:rPr>
          <w:bCs/>
          <w:highlight w:val="none"/>
        </w:rPr>
        <w:t xml:space="preserve"> с приложением Приемо-сдаточной и Исполнительной документации </w:t>
      </w:r>
      <w:r>
        <w:rPr>
          <w:highlight w:val="none"/>
        </w:rPr>
        <w:t xml:space="preserve">в 2 (двух</w:t>
      </w:r>
      <w:r>
        <w:rPr>
          <w:highlight w:val="none"/>
        </w:rPr>
        <w:t xml:space="preserve">) экземплярах</w:t>
      </w:r>
      <w:r>
        <w:rPr>
          <w:highlight w:val="none"/>
        </w:rPr>
        <w:t xml:space="preserve">;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Акт КС-11 в 3 (трёх) </w:t>
      </w:r>
      <w:r>
        <w:rPr>
          <w:highlight w:val="none"/>
        </w:rPr>
        <w:t xml:space="preserve">экземплярах по</w:t>
      </w:r>
      <w:r>
        <w:rPr>
          <w:highlight w:val="none"/>
        </w:rPr>
        <w:t xml:space="preserve"> форме Приложения № 14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Акт</w:t>
      </w:r>
      <w:r>
        <w:rPr>
          <w:bCs/>
          <w:highlight w:val="none"/>
        </w:rPr>
        <w:t xml:space="preserve"> ОС-3 в </w:t>
      </w:r>
      <w:r>
        <w:rPr>
          <w:bCs/>
          <w:highlight w:val="none"/>
        </w:rPr>
        <w:t xml:space="preserve">3 (трё</w:t>
      </w:r>
      <w:r>
        <w:rPr>
          <w:bCs/>
          <w:highlight w:val="none"/>
        </w:rPr>
        <w:t xml:space="preserve">х) экземплярах</w:t>
      </w:r>
      <w:r>
        <w:rPr>
          <w:highlight w:val="none"/>
        </w:rPr>
        <w:t xml:space="preserve"> по форме Приложения № 1</w:t>
      </w:r>
      <w:r>
        <w:rPr>
          <w:highlight w:val="none"/>
        </w:rPr>
        <w:t xml:space="preserve">0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568"/>
        <w:jc w:val="both"/>
        <w:shd w:val="clear" w:color="auto" w:fill="ffffff"/>
        <w:tabs>
          <w:tab w:val="left" w:pos="56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течение 5 (пяти) рабочих дней с даты получения полного комплекта документов, указан</w:t>
      </w:r>
      <w:r>
        <w:rPr>
          <w:bCs/>
          <w:highlight w:val="none"/>
        </w:rPr>
        <w:t xml:space="preserve">ных в пунктах 4.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-4.2</w:t>
      </w:r>
      <w:r>
        <w:rPr>
          <w:bCs/>
          <w:highlight w:val="none"/>
        </w:rPr>
        <w:t xml:space="preserve"> Договора, Заказчик подписывает и передает Подрядчику 1 (один) экземпляр каждого указанного акта, в сл</w:t>
      </w:r>
      <w:r>
        <w:rPr>
          <w:bCs/>
          <w:highlight w:val="none"/>
        </w:rPr>
        <w:t xml:space="preserve">учае наличия замечаний извещает Подрядчика и отражает</w:t>
      </w:r>
      <w:r>
        <w:rPr>
          <w:bCs/>
          <w:highlight w:val="none"/>
        </w:rPr>
        <w:t xml:space="preserve"> замечания в Реестрах (Приложения №</w:t>
      </w:r>
      <w:r>
        <w:rPr>
          <w:bCs/>
          <w:highlight w:val="none"/>
        </w:rPr>
        <w:t xml:space="preserve">18</w:t>
      </w:r>
      <w:r>
        <w:rPr>
          <w:bCs/>
          <w:highlight w:val="none"/>
        </w:rPr>
        <w:t xml:space="preserve">.1 - </w:t>
      </w:r>
      <w:r>
        <w:rPr>
          <w:bCs/>
          <w:highlight w:val="none"/>
        </w:rPr>
        <w:t xml:space="preserve">18</w:t>
      </w:r>
      <w:r>
        <w:rPr>
          <w:bCs/>
          <w:highlight w:val="none"/>
        </w:rPr>
        <w:t xml:space="preserve">.4</w:t>
      </w:r>
      <w:r>
        <w:rPr>
          <w:bCs/>
          <w:highlight w:val="none"/>
        </w:rPr>
        <w:t xml:space="preserve"> к Договору) с указанием сроков их </w:t>
      </w:r>
      <w:r>
        <w:rPr>
          <w:bCs/>
          <w:highlight w:val="none"/>
        </w:rPr>
        <w:t xml:space="preserve">устранения и письменно извещает</w:t>
      </w:r>
      <w:r>
        <w:rPr>
          <w:bCs/>
          <w:highlight w:val="none"/>
        </w:rPr>
        <w:t xml:space="preserve"> Подрядчика о необходимости устранения замечаний. </w:t>
      </w:r>
      <w:r>
        <w:rPr>
          <w:bCs/>
          <w:highlight w:val="none"/>
        </w:rPr>
        <w:t xml:space="preserve">После подписан</w:t>
      </w:r>
      <w:r>
        <w:rPr>
          <w:bCs/>
          <w:highlight w:val="none"/>
        </w:rPr>
        <w:t xml:space="preserve">ия документов, указанных в п.</w:t>
      </w:r>
      <w:r>
        <w:rPr>
          <w:bCs/>
          <w:highlight w:val="none"/>
        </w:rPr>
        <w:t xml:space="preserve">4.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-4.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, Подрядчик передает Заказчику полный комплект документации на бумажном носителе в 2-х экземплярах и в форматах </w:t>
      </w:r>
      <w:r>
        <w:rPr>
          <w:bCs/>
          <w:highlight w:val="none"/>
          <w:lang w:val="en-US"/>
        </w:rPr>
        <w:t xml:space="preserve">exel</w:t>
      </w:r>
      <w:r>
        <w:rPr>
          <w:bCs/>
          <w:highlight w:val="none"/>
        </w:rPr>
        <w:t xml:space="preserve">, </w:t>
      </w:r>
      <w:r>
        <w:rPr>
          <w:bCs/>
          <w:highlight w:val="none"/>
          <w:lang w:val="en-US"/>
        </w:rPr>
        <w:t xml:space="preserve">pdf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568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Устранение указанных недостатков, несоответствий и / или дефектов, выявленных Заказчиком, осуществляется Подрядчиком своим</w:t>
      </w:r>
      <w:r>
        <w:rPr>
          <w:bCs/>
          <w:highlight w:val="none"/>
        </w:rPr>
        <w:t xml:space="preserve">и силами и за свой счет в срок, указанный в Реестрах (Приложения №18.1, 18.2 к Договору).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568"/>
        <w:jc w:val="both"/>
        <w:rPr>
          <w:bCs/>
          <w:highlight w:val="none"/>
        </w:rPr>
      </w:pPr>
      <w:r>
        <w:rPr>
          <w:bCs/>
          <w:highlight w:val="none"/>
        </w:rPr>
        <w:t xml:space="preserve">Повторная приемка Заказчиком выполненных Работ после устранения недостатков, указанных в Реестрах (Приложения №</w:t>
      </w:r>
      <w:r>
        <w:rPr>
          <w:bCs/>
          <w:highlight w:val="none"/>
        </w:rPr>
        <w:t xml:space="preserve">18.1-18.4</w:t>
      </w:r>
      <w:r>
        <w:rPr>
          <w:bCs/>
          <w:highlight w:val="none"/>
        </w:rPr>
        <w:t xml:space="preserve"> к Договору), осуществляется в поряд</w:t>
      </w:r>
      <w:r>
        <w:rPr>
          <w:bCs/>
          <w:highlight w:val="none"/>
        </w:rPr>
        <w:t xml:space="preserve">ке, предусмотренном пунктами 4.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-4.</w:t>
      </w:r>
      <w:r>
        <w:rPr>
          <w:bCs/>
          <w:highlight w:val="none"/>
        </w:rPr>
        <w:t xml:space="preserve">3 Договора.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568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Если Подрядчик не устранит недостатки, несоответствия и / или дефекты Работ в срок, установленный Заказчиком в соответствии с пунктом 4.</w:t>
      </w:r>
      <w:r>
        <w:rPr>
          <w:bCs/>
          <w:highlight w:val="none"/>
        </w:rPr>
        <w:t xml:space="preserve">9</w:t>
      </w:r>
      <w:r>
        <w:rPr>
          <w:bCs/>
          <w:highlight w:val="none"/>
        </w:rPr>
        <w:t xml:space="preserve"> Договора, Заказчик вправе собственными силами и (или) силами третьих лиц выполнить работы по устранению нед</w:t>
      </w:r>
      <w:r>
        <w:rPr>
          <w:bCs/>
          <w:highlight w:val="none"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обязан представить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указанной обязанности он обязан про</w:t>
      </w:r>
      <w:r>
        <w:rPr>
          <w:bCs/>
          <w:highlight w:val="none"/>
        </w:rPr>
        <w:t xml:space="preserve">извести замену счета-фактуры в течение 3 (трех) рабочих дней с даты получения соответствующего письменного требования Заказчика. В случае непредставления Подрядчиком в течение 5 (пяти) календарных дней с даты получения авансового платежа счета-фактуры, под</w:t>
      </w:r>
      <w:r>
        <w:rPr>
          <w:bCs/>
          <w:highlight w:val="none"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Стоимость Давальческих материалов и запасных частей (материал Заказчика), указанных в Приложении № 20 к Договору, включается справочно в Акты КС-2 по цене, </w:t>
      </w:r>
      <w:r>
        <w:rPr>
          <w:bCs/>
          <w:highlight w:val="none"/>
        </w:rPr>
        <w:t xml:space="preserve">указанной</w:t>
      </w:r>
      <w:r>
        <w:rPr>
          <w:bCs/>
          <w:highlight w:val="none"/>
        </w:rPr>
        <w:t xml:space="preserve"> в Накладной на отпуск материалов на сторону, оформленной по унифицированной </w:t>
      </w:r>
      <w:r>
        <w:rPr>
          <w:bCs/>
          <w:highlight w:val="none"/>
        </w:rPr>
        <w:t xml:space="preserve">форме М-15, утвержденной постановлением Госкомстата от 30.10.1997 №71а. При этом стоимость Давальческих материалов и запасных частей (материал Заказчика) не включается в общую сумму Акта КС-2, подписываемого Сторонами в соответствии с пунктом 4.2 Договора.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567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Право собственности и переход рисков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5"/>
        </w:numPr>
        <w:ind w:left="0" w:firstLine="851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Риск случайной гибели или повреждения Результата Работ в отношении Объекта, включая Материально-технические ресурсы</w:t>
      </w:r>
      <w:r>
        <w:rPr>
          <w:bCs/>
          <w:highlight w:val="none"/>
        </w:rPr>
        <w:t xml:space="preserve"> и оборудование</w:t>
      </w:r>
      <w:r>
        <w:rPr>
          <w:bCs/>
          <w:highlight w:val="none"/>
        </w:rPr>
        <w:t xml:space="preserve">, переходит к Заказчику с момента подписания </w:t>
      </w:r>
      <w:r>
        <w:rPr>
          <w:bCs/>
          <w:highlight w:val="none"/>
        </w:rPr>
        <w:t xml:space="preserve">сторонами </w:t>
      </w:r>
      <w:r>
        <w:rPr>
          <w:bCs/>
          <w:highlight w:val="none"/>
        </w:rPr>
        <w:t xml:space="preserve">Акта </w:t>
      </w:r>
      <w:r>
        <w:rPr>
          <w:bCs/>
          <w:highlight w:val="none"/>
        </w:rPr>
        <w:t xml:space="preserve">формы </w:t>
      </w:r>
      <w:r>
        <w:rPr>
          <w:highlight w:val="none"/>
        </w:rPr>
        <w:t xml:space="preserve">КС-</w:t>
      </w:r>
      <w:r>
        <w:rPr>
          <w:highlight w:val="none"/>
        </w:rPr>
        <w:t xml:space="preserve">11</w:t>
      </w:r>
      <w:r>
        <w:rPr>
          <w:bCs/>
          <w:highlight w:val="none"/>
        </w:rPr>
        <w:t xml:space="preserve">. До подписания Сторонами указанного Акта риск случайной гибели или повреждения Результата Работ и Материально-технических ресурсов, несет Подрядчик.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5"/>
        </w:numPr>
        <w:ind w:left="0" w:firstLine="851"/>
        <w:jc w:val="both"/>
        <w:shd w:val="clear" w:color="auto" w:fill="ffffff"/>
        <w:tabs>
          <w:tab w:val="left" w:pos="709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Подписание Заказчиком Акта </w:t>
      </w:r>
      <w:r>
        <w:rPr>
          <w:bCs/>
          <w:highlight w:val="none"/>
        </w:rPr>
        <w:t xml:space="preserve">формы КС-11</w:t>
      </w:r>
      <w:r>
        <w:rPr>
          <w:bCs/>
          <w:highlight w:val="none"/>
        </w:rPr>
        <w:t xml:space="preserve"> означает приемку выполненных Работ по Объекту и вступление в силу положений Договора, касающихся гарантий качества. Во избежание сомнений, любое иное одобрение, утверждение, согласование или разрешение </w:t>
      </w:r>
      <w:r>
        <w:rPr>
          <w:bCs/>
          <w:highlight w:val="none"/>
        </w:rPr>
        <w:t xml:space="preserve">Заказчика, не освобождает Подрядчика от ответственности за Результат Работ по Договору в целом.</w:t>
      </w:r>
      <w:r>
        <w:rPr>
          <w:bCs/>
          <w:highlight w:val="none"/>
        </w:rPr>
      </w:r>
      <w:bookmarkEnd w:id="20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5"/>
        </w:numPr>
        <w:ind w:left="0" w:firstLine="851"/>
        <w:jc w:val="both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iCs/>
          <w:highlight w:val="none"/>
        </w:rPr>
        <w:t xml:space="preserve">Передача Заказчиком Давальческих материалов и запасных частей (материал Заказчика), указанных в Приложении № 20 к Договору, осуществляется без перехода права собственности на данное имущество к Подрядчик</w:t>
      </w:r>
      <w:r>
        <w:rPr>
          <w:bCs/>
          <w:highlight w:val="none"/>
        </w:rPr>
        <w:t xml:space="preserve">у.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567"/>
        <w:jc w:val="both"/>
        <w:shd w:val="clear" w:color="auto" w:fill="ffffff"/>
        <w:tabs>
          <w:tab w:val="left" w:pos="1134" w:leader="none"/>
        </w:tabs>
        <w:rPr>
          <w:highlight w:val="none"/>
          <w14:ligatures w14:val="none"/>
        </w:rPr>
      </w:pPr>
      <w:r>
        <w:rPr>
          <w:highlight w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Б</w:t>
      </w:r>
      <w:r>
        <w:rPr>
          <w:b/>
          <w:bCs/>
          <w:highlight w:val="none"/>
        </w:rPr>
        <w:t xml:space="preserve">анковские </w:t>
      </w:r>
      <w:r>
        <w:rPr>
          <w:b/>
          <w:bCs/>
          <w:highlight w:val="none"/>
        </w:rPr>
        <w:t xml:space="preserve">гарантии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предварительно направляет Заказчику проект Банковской гарантии с приложением заключаемого договора с банком-гарантом.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Под банковской гарантией понимается гарантия согласованного </w:t>
      </w:r>
      <w:r>
        <w:rPr>
          <w:bCs/>
          <w:highlight w:val="none"/>
        </w:rPr>
        <w:t xml:space="preserve">Заказчиком</w:t>
      </w:r>
      <w:r>
        <w:rPr>
          <w:bCs/>
          <w:highlight w:val="none"/>
        </w:rPr>
        <w:t xml:space="preserve"> Банка, из перечня Банков-Гарантов</w:t>
      </w:r>
      <w:r>
        <w:rPr>
          <w:bCs/>
          <w:highlight w:val="none"/>
        </w:rPr>
        <w:t xml:space="preserve"> (Приложение № 9)</w:t>
      </w:r>
      <w:r>
        <w:rPr>
          <w:bCs/>
          <w:highlight w:val="none"/>
        </w:rPr>
        <w:t xml:space="preserve">, которая будет регулироваться унифицированными правилами Международной торговой палаты – публикация МТП № 758 (</w:t>
      </w:r>
      <w:r>
        <w:rPr>
          <w:bCs/>
          <w:highlight w:val="none"/>
          <w:lang w:val="en-US"/>
        </w:rPr>
        <w:t xml:space="preserve">ICC</w:t>
      </w:r>
      <w:r>
        <w:rPr>
          <w:bCs/>
          <w:highlight w:val="none"/>
        </w:rPr>
        <w:t xml:space="preserve"> </w:t>
      </w:r>
      <w:r>
        <w:rPr>
          <w:bCs/>
          <w:highlight w:val="none"/>
          <w:lang w:val="en-US"/>
        </w:rPr>
        <w:t xml:space="preserve">Uniform</w:t>
      </w:r>
      <w:r>
        <w:rPr>
          <w:bCs/>
          <w:highlight w:val="none"/>
        </w:rPr>
        <w:t xml:space="preserve"> </w:t>
      </w:r>
      <w:r>
        <w:rPr>
          <w:bCs/>
          <w:highlight w:val="none"/>
          <w:lang w:val="en-US"/>
        </w:rPr>
        <w:t xml:space="preserve">Rules</w:t>
      </w:r>
      <w:r>
        <w:rPr>
          <w:bCs/>
          <w:highlight w:val="none"/>
        </w:rPr>
        <w:t xml:space="preserve"> </w:t>
      </w:r>
      <w:r>
        <w:rPr>
          <w:bCs/>
          <w:highlight w:val="none"/>
          <w:lang w:val="en-US"/>
        </w:rPr>
        <w:t xml:space="preserve">Demand</w:t>
      </w:r>
      <w:r>
        <w:rPr>
          <w:bCs/>
          <w:highlight w:val="none"/>
        </w:rPr>
        <w:t xml:space="preserve"> </w:t>
      </w:r>
      <w:r>
        <w:rPr>
          <w:bCs/>
          <w:highlight w:val="none"/>
          <w:lang w:val="en-US"/>
        </w:rPr>
        <w:t xml:space="preserve">Guarantees</w:t>
      </w:r>
      <w:r>
        <w:rPr>
          <w:bCs/>
          <w:highlight w:val="none"/>
        </w:rPr>
        <w:t xml:space="preserve"> – </w:t>
      </w:r>
      <w:r>
        <w:rPr>
          <w:bCs/>
          <w:highlight w:val="none"/>
          <w:lang w:val="en-US"/>
        </w:rPr>
        <w:t xml:space="preserve">ICC</w:t>
      </w:r>
      <w:r>
        <w:rPr>
          <w:bCs/>
          <w:highlight w:val="none"/>
        </w:rPr>
        <w:t xml:space="preserve"> </w:t>
      </w:r>
      <w:r>
        <w:rPr>
          <w:bCs/>
          <w:highlight w:val="none"/>
          <w:lang w:val="en-US"/>
        </w:rPr>
        <w:t xml:space="preserve">Publication</w:t>
      </w:r>
      <w:r>
        <w:rPr>
          <w:bCs/>
          <w:highlight w:val="none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б</w:t>
      </w:r>
      <w:r>
        <w:rPr>
          <w:bCs/>
          <w:highlight w:val="none"/>
        </w:rPr>
        <w:t xml:space="preserve">анковская гарантия должна быть безотзывной и безусловной (гарантия по первому требованию);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709" w:firstLine="0"/>
        <w:jc w:val="both"/>
        <w:shd w:val="clear" w:color="auto" w:fill="ffffff"/>
        <w:tabs>
          <w:tab w:val="left" w:pos="0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бенефициар по Банковской гарантии – Заказчик, принципал – Подрядчик;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сумма Банковской гарантии должна быть выражена в валюте расчетов по Договору;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Сумма Банковской гарантии по Договору: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- сумма Банковской гарантии по возврату авансового платежа – не менее 100% (ста процентов) от размера уплачиваемой по Договору предварительной оплаты (аванса) в совокупной сумме с учетом ранее выплаченных Подрядчику и неотработанных авансовых платежей;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- </w:t>
      </w:r>
      <w:r>
        <w:rPr>
          <w:bCs/>
          <w:sz w:val="24"/>
          <w:szCs w:val="24"/>
          <w:highlight w:val="none"/>
        </w:rPr>
        <w:t xml:space="preserve">сумма банковской гарантии надлежащего исполнения обязательств по Договору должна составлять не менее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10 % от цены Договора;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-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срок окончания банковской гарантии – не ранее 70 (семидесяти) календарных дней после наступления даты, в которую заканчивается с</w:t>
      </w:r>
      <w:r>
        <w:rPr>
          <w:bCs/>
          <w:sz w:val="24"/>
          <w:szCs w:val="24"/>
          <w:highlight w:val="none"/>
        </w:rPr>
        <w:t xml:space="preserve">рок исполнения обязательств по Договору</w:t>
      </w:r>
      <w:r>
        <w:rPr>
          <w:bCs/>
          <w:sz w:val="24"/>
          <w:szCs w:val="24"/>
          <w:highlight w:val="none"/>
        </w:rPr>
        <w:t xml:space="preserve"> в целом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6.2</w:t>
      </w:r>
      <w:r>
        <w:rPr>
          <w:bCs/>
          <w:sz w:val="24"/>
          <w:szCs w:val="24"/>
          <w:highlight w:val="none"/>
        </w:rPr>
        <w:t xml:space="preserve">.5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Банковская гарантия должна предусматривать,</w:t>
      </w:r>
      <w:r>
        <w:rPr>
          <w:bCs/>
          <w:sz w:val="24"/>
          <w:szCs w:val="24"/>
          <w:highlight w:val="none"/>
        </w:rPr>
        <w:t xml:space="preserve"> что для истребования суммы обеспечения Заказчик направляет Банку-Гаранту только письменное требование о предъявлении суммы обеспечения к оплате как полностью, так и частично, с указанием на существо допущенных Подрядчиком нарушений, в том числе в случаях: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отказа Подрядчика от исполнения обязательств по Договору, в том числе одностороннего отказа от Договора;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отказа Подрядчика от возврата неотработанного аванса при досрочном прекращении Договора/признании Договора недействительным;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нарушения Подрядчиком сроков выполнения Работ, установленных Календарным графиком выполнения</w:t>
      </w:r>
      <w:r>
        <w:rPr>
          <w:bCs/>
          <w:sz w:val="24"/>
          <w:szCs w:val="24"/>
          <w:highlight w:val="none"/>
        </w:rPr>
        <w:t xml:space="preserve"> и финансирования</w:t>
      </w:r>
      <w:r>
        <w:rPr>
          <w:bCs/>
          <w:sz w:val="24"/>
          <w:szCs w:val="24"/>
          <w:highlight w:val="none"/>
        </w:rPr>
        <w:t xml:space="preserve"> Работ (Приложение </w:t>
      </w:r>
      <w:r>
        <w:rPr>
          <w:bCs/>
          <w:sz w:val="24"/>
          <w:szCs w:val="24"/>
          <w:highlight w:val="none"/>
        </w:rPr>
        <w:t xml:space="preserve">№3 к Договору) более, чем на 6</w:t>
      </w:r>
      <w:r>
        <w:rPr>
          <w:bCs/>
          <w:sz w:val="24"/>
          <w:szCs w:val="24"/>
          <w:highlight w:val="none"/>
        </w:rPr>
        <w:t xml:space="preserve">0 (</w:t>
      </w:r>
      <w:r>
        <w:rPr>
          <w:bCs/>
          <w:sz w:val="24"/>
          <w:szCs w:val="24"/>
          <w:highlight w:val="none"/>
        </w:rPr>
        <w:t xml:space="preserve">шестьдесят</w:t>
      </w:r>
      <w:r>
        <w:rPr>
          <w:bCs/>
          <w:sz w:val="24"/>
          <w:szCs w:val="24"/>
          <w:highlight w:val="none"/>
        </w:rPr>
        <w:t xml:space="preserve">) календарных дней;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утраты Подрядчиком специальных разрешений (в том числе отзыв, прекращение (приостановление) действия допусков, разрешений) и / или лицензий, предоставляющих Подрядчику возможность надлежащего исполнения обязательств по Договору;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прекращения членства в СРО, основанной на членстве лиц, осуществляющих строительство (при необходимости);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введения арбитражным судом процедуры несостоятельности (банкротства) в отношении Подрядчика;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spacing w:before="20" w:after="20" w:line="240" w:lineRule="auto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установления в ходе исполнения Договора фактов несоответствия Подрядчика установленным документацией о закупке требованиям к участникам закупки и / или п</w:t>
      </w:r>
      <w:r>
        <w:rPr>
          <w:sz w:val="24"/>
          <w:szCs w:val="24"/>
          <w:highlight w:val="none"/>
        </w:rPr>
        <w:t xml:space="preserve">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Договоре, и имеющих существенное значение для его заключения и исполнения;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before="20" w:after="20" w:line="240" w:lineRule="auto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признания Договора недействительным по причинам отсутствия необходимых корпоративных одобрений у Подрядчика;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ind w:firstLine="709"/>
        <w:spacing w:line="276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не предоставления Подрядчиком в срок не позднее чем за 30 (тридцать) календарных дней до даты истечения срока действия Банковской гарантии новой Банковско</w:t>
      </w:r>
      <w:r>
        <w:rPr>
          <w:bCs/>
          <w:sz w:val="24"/>
          <w:szCs w:val="24"/>
          <w:highlight w:val="none"/>
        </w:rPr>
        <w:t xml:space="preserve">й гарантии или изменения к действующей гарантии в части увеличения срока ее действия на новый период,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76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Вместе с требованием о предъявлении суммы обеспечения к оплате Заказчик направляет Банку-Гаранту Банковскую гарантию (копия/ оригинал).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76" w:lineRule="auto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Банковской гарантией возв</w:t>
      </w:r>
      <w:r>
        <w:rPr>
          <w:bCs/>
          <w:sz w:val="24"/>
          <w:szCs w:val="24"/>
          <w:highlight w:val="none"/>
        </w:rPr>
        <w:t xml:space="preserve">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Заказчика, заверенного банком, и подтверждающего факт осуществления Заказчиком авансового платежа.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платеж по Банковской гарантии осуществляется Банком-Гарантом в течение 10 (десяти) рабочих дней после обращения Заказчика;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Заказчиком по Банковской гарантии;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2"/>
          <w:numId w:val="3"/>
        </w:numPr>
        <w:contextualSpacing/>
        <w:ind w:left="0"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Банковская гарантия должна быть подчинена материальному праву Российской Федерации и предусматривать Арбитражный суд </w:t>
      </w:r>
      <w:r>
        <w:rPr>
          <w:bCs/>
          <w:sz w:val="24"/>
          <w:szCs w:val="24"/>
          <w:highlight w:val="none"/>
        </w:rPr>
        <w:t xml:space="preserve">Хабаровского края в качестве органа, компетентного разрешать споры из Банковской гарантии</w:t>
      </w:r>
      <w:r>
        <w:rPr>
          <w:bCs/>
          <w:sz w:val="24"/>
          <w:szCs w:val="24"/>
          <w:highlight w:val="none"/>
        </w:rPr>
        <w:t xml:space="preserve">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2"/>
          <w:numId w:val="3"/>
        </w:numPr>
        <w:contextualSpacing/>
        <w:ind w:left="0"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Принадлежащее Бенефициару по Гарантии право требования к Гаранту может быть передано новому бенефициару - компании, входящей в Группу </w:t>
      </w:r>
      <w:r>
        <w:rPr>
          <w:bCs/>
          <w:sz w:val="24"/>
          <w:szCs w:val="24"/>
          <w:highlight w:val="none"/>
        </w:rPr>
        <w:t xml:space="preserve">РусГидро</w:t>
      </w:r>
      <w:r>
        <w:rPr>
          <w:bCs/>
          <w:sz w:val="24"/>
          <w:szCs w:val="24"/>
          <w:highlight w:val="none"/>
        </w:rPr>
        <w:t xml:space="preserve">, с последующим письменным уведомлением Бенефициаром Гаранта о смене Бенефициара по Гарантии.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2"/>
          <w:numId w:val="3"/>
        </w:numPr>
        <w:contextualSpacing/>
        <w:ind w:left="0"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Банковская гарантия не должна содержать условий или требований, противоречащих требованиям, указанным в пунктах </w:t>
      </w:r>
      <w:r>
        <w:rPr>
          <w:bCs/>
          <w:sz w:val="24"/>
          <w:szCs w:val="24"/>
          <w:highlight w:val="none"/>
        </w:rPr>
        <w:t xml:space="preserve">6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.1.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-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6.</w:t>
      </w:r>
      <w:r>
        <w:rPr>
          <w:bCs/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  <w:t xml:space="preserve">8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  <w:t xml:space="preserve"> Договора, или делающих такие требования неисполнимыми.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1"/>
          <w:numId w:val="55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Банк, выдавший Банковскую гарантию, должен соответствовать критериям, указанным в Приложении № </w:t>
      </w:r>
      <w:r>
        <w:rPr>
          <w:bCs/>
          <w:sz w:val="24"/>
          <w:szCs w:val="24"/>
          <w:highlight w:val="none"/>
        </w:rPr>
        <w:t xml:space="preserve">9</w:t>
      </w:r>
      <w:r>
        <w:rPr>
          <w:bCs/>
          <w:sz w:val="24"/>
          <w:szCs w:val="24"/>
          <w:highlight w:val="none"/>
        </w:rPr>
        <w:t xml:space="preserve"> к Договору.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1"/>
          <w:numId w:val="55"/>
        </w:numPr>
        <w:contextualSpacing/>
        <w:ind w:left="0"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Банковская гарантия возвращается Банку-Гаранту или Подрядчику после прекращения ее действия в течение 10 (десяти) рабочих дней с даты получения Заказчиком соответствующего письменного уведомления.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1"/>
          <w:numId w:val="55"/>
        </w:numPr>
        <w:ind w:left="0" w:firstLine="709"/>
        <w:jc w:val="both"/>
        <w:rPr>
          <w:bCs/>
          <w:highlight w:val="none"/>
        </w:rPr>
      </w:pPr>
      <w:r>
        <w:rPr>
          <w:bCs/>
          <w:highlight w:val="none"/>
        </w:rPr>
        <w:t xml:space="preserve">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при условии подтверждения их выполнения.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1"/>
          <w:numId w:val="55"/>
        </w:numPr>
        <w:contextualSpacing/>
        <w:ind w:left="0"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 случае увеличения Цены Договора или продления срока выполнения Подрядчиком обязательств, возникших из Договора или в связи с ним, Банковская гарантия должна быть заменена на новую или в нее должны быть внесены изменения, оформленные отдельным документом.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1"/>
          <w:numId w:val="55"/>
        </w:numPr>
        <w:contextualSpacing/>
        <w:ind w:left="0"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 случаях</w:t>
      </w:r>
      <w:r>
        <w:rPr>
          <w:bCs/>
          <w:sz w:val="24"/>
          <w:szCs w:val="24"/>
          <w:highlight w:val="none"/>
          <w:lang w:val="en-US"/>
        </w:rPr>
        <w:t xml:space="preserve">: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- отзыва лицензии Банка-Гаранта по решению Центрального банка Российской Федерации либо наступления иных обстоятельств, в результате которых Банк-Гарант утрачивает соответствие требованиям, установленным Договором, или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- наступления иных обстоятельств до срока окончания действия Банковской гарантии, в связи с которыми Банковская гарантия теряет свою силу или предъявление требований по Банковской гарантии не представляется возможным,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contextualSpacing/>
        <w:ind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Подрядчик обязан предоставить Заказчику новую Банковскую гарантию</w:t>
      </w:r>
      <w:r>
        <w:rPr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Банка-Гаранта, согласованного с Заказчиком, соответств</w:t>
      </w:r>
      <w:r>
        <w:rPr>
          <w:bCs/>
          <w:sz w:val="24"/>
          <w:szCs w:val="24"/>
          <w:highlight w:val="none"/>
        </w:rPr>
        <w:t xml:space="preserve">ующую требованиям, установленным Договором, не позднее 10 (десяти) календарных дней с момента, когда ему стало известно либо должно стать известным об указанных обстоятельствах, либо с момента обращения Заказчика с требованием о замене Банковской гарантии.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В случае непредставления Подрядчиком в установленный срок новой Банковской гарантии Заказчик вправе удерживать сумму неотработанного аванса</w:t>
      </w:r>
      <w:r>
        <w:rPr>
          <w:bCs/>
          <w:highlight w:val="none"/>
          <w:vertAlign w:val="superscript"/>
        </w:rPr>
        <w:footnoteReference w:id="3"/>
      </w:r>
      <w:r>
        <w:rPr>
          <w:bCs/>
          <w:highlight w:val="none"/>
        </w:rPr>
        <w:t xml:space="preserve"> при выплате каждого платежа, причитающегося Подрядчику, до полного зачета неотработанного аванса </w:t>
      </w:r>
      <w:r>
        <w:rPr>
          <w:highlight w:val="none"/>
        </w:rPr>
        <w:t xml:space="preserve">и / или сумму ранее выплаченного Обеспечительного платежа</w:t>
      </w:r>
      <w:r>
        <w:rPr>
          <w:sz w:val="28"/>
          <w:szCs w:val="28"/>
          <w:highlight w:val="none"/>
          <w:vertAlign w:val="superscript"/>
        </w:rPr>
        <w:footnoteReference w:id="4"/>
      </w:r>
      <w:r>
        <w:rPr>
          <w:sz w:val="28"/>
          <w:szCs w:val="28"/>
          <w:highlight w:val="none"/>
        </w:rPr>
        <w:t xml:space="preserve"> </w:t>
      </w:r>
      <w:r>
        <w:rPr>
          <w:highlight w:val="none"/>
        </w:rPr>
        <w:t xml:space="preserve">при выплате каждого платежа, причитающегося Подрядчику.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1"/>
          <w:numId w:val="55"/>
        </w:numPr>
        <w:contextualSpacing/>
        <w:ind w:left="0" w:firstLine="709"/>
        <w:spacing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Во всех случаях, предусмотренных Договором, Подрядчик вправе представить Заказчику </w:t>
      </w:r>
      <w:r>
        <w:rPr>
          <w:bCs/>
          <w:sz w:val="24"/>
          <w:szCs w:val="24"/>
          <w:highlight w:val="none"/>
        </w:rPr>
        <w:t xml:space="preserve">вместо новой Банковской гарантии изменения к ранее выданной Банковской гарантии, приводящие ее в соответствие с требованиями Договора. Любое изменение, внесенное Банком-Гарантом в условия Банковской гарантии, должно быть письменно согласовано с Заказчиком.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1"/>
          <w:numId w:val="55"/>
        </w:numPr>
        <w:contextualSpacing/>
        <w:ind w:left="0" w:firstLine="709"/>
        <w:spacing w:line="240" w:lineRule="auto"/>
        <w:shd w:val="clear" w:color="auto" w:fill="ffffff"/>
        <w:tabs>
          <w:tab w:val="left" w:pos="1134" w:leader="none"/>
        </w:tabs>
        <w:rPr>
          <w:b/>
          <w:bCs/>
          <w:highlight w:val="none"/>
        </w:rPr>
      </w:pPr>
      <w:r>
        <w:rPr>
          <w:sz w:val="24"/>
          <w:szCs w:val="24"/>
          <w:highlight w:val="none"/>
        </w:rPr>
        <w:t xml:space="preserve">Положения пункта 3.4.1 Договора не применяются, пока совокупный размер авансовых платежей, уплаченных и подлежащих уплате по Договору в соответствии с выставленными счетами Подр</w:t>
      </w:r>
      <w:r>
        <w:rPr>
          <w:sz w:val="24"/>
          <w:szCs w:val="24"/>
          <w:highlight w:val="none"/>
        </w:rPr>
        <w:t xml:space="preserve">ядчика, не превышает 5 000 000 (пять миллионов) рублей без учета НДС. Положения пункта 3.4.1 Договора вступают в силу в отношении авансового платежа, по факту выплаты которого совокупная сумма авансовых платежей превысит указанный в настоящем пункте лимит</w:t>
      </w:r>
      <w:r>
        <w:rPr>
          <w:bCs/>
          <w:highlight w:val="none"/>
        </w:rPr>
        <w:t xml:space="preserve">.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ind w:left="567"/>
        <w:jc w:val="both"/>
        <w:shd w:val="clear" w:color="auto" w:fill="ffffff"/>
        <w:tabs>
          <w:tab w:val="left" w:pos="1134" w:leader="none"/>
        </w:tabs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Ответственность </w:t>
      </w:r>
      <w:r>
        <w:rPr>
          <w:b/>
          <w:bCs/>
          <w:highlight w:val="none"/>
        </w:rPr>
        <w:t xml:space="preserve">С</w:t>
      </w:r>
      <w:r>
        <w:rPr>
          <w:b/>
          <w:bCs/>
          <w:highlight w:val="none"/>
        </w:rPr>
        <w:t xml:space="preserve">торон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496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  <w:highlight w:val="none"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496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Неустойка и/или иные штрафные санкции за неисполнение (ненадлежащее исполнение) Заказчиком обязательств по внесению предварительной оплаты (аванса) не устанавливаются.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1"/>
          <w:numId w:val="3"/>
        </w:numPr>
        <w:ind w:left="0" w:firstLine="851"/>
        <w:spacing w:line="240" w:lineRule="auto"/>
        <w:tabs>
          <w:tab w:val="left" w:pos="496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 случае нарушения Заказчиком сроков оплаты, установленных разделом 3 Договора Подрядчик вправе требовать уплаты Заказчиком </w:t>
      </w:r>
      <w:r>
        <w:rPr>
          <w:rFonts w:eastAsia="Calibri"/>
          <w:bCs/>
          <w:sz w:val="24"/>
          <w:szCs w:val="24"/>
          <w:highlight w:val="none"/>
        </w:rPr>
        <w:t xml:space="preserve">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1"/>
          <w:numId w:val="3"/>
        </w:numPr>
        <w:ind w:left="0" w:firstLine="851"/>
        <w:spacing w:line="240" w:lineRule="auto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Ответственность Заказчика за причиненные Подрядчику убытки ограничивается реальным ущербом, но не более цены Договора.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tabs>
          <w:tab w:val="left" w:pos="1134" w:leader="none"/>
          <w:tab w:val="left" w:pos="1699" w:leader="none"/>
        </w:tabs>
        <w:rPr>
          <w:highlight w:val="none"/>
        </w:rPr>
      </w:pPr>
      <w:r>
        <w:rPr>
          <w:highlight w:val="none"/>
          <w:lang w:bidi="ru-RU"/>
        </w:rPr>
        <w:t xml:space="preserve">В случае нарушения </w:t>
      </w:r>
      <w:r>
        <w:rPr>
          <w:highlight w:val="none"/>
          <w:lang w:bidi="ru-RU"/>
        </w:rPr>
        <w:t xml:space="preserve">Подрядчиком обязательств</w:t>
      </w:r>
      <w:r>
        <w:rPr>
          <w:highlight w:val="none"/>
          <w:lang w:bidi="ru-RU"/>
        </w:rPr>
        <w:t xml:space="preserve"> </w:t>
      </w:r>
      <w:r>
        <w:rPr>
          <w:highlight w:val="none"/>
          <w:lang w:bidi="ru-RU"/>
        </w:rPr>
        <w:t xml:space="preserve">по выполнению</w:t>
      </w:r>
      <w:r>
        <w:rPr>
          <w:highlight w:val="none"/>
          <w:lang w:bidi="ru-RU"/>
        </w:rPr>
        <w:t xml:space="preserve"> работ,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</w:t>
      </w:r>
      <w:r>
        <w:rPr>
          <w:highlight w:val="none"/>
          <w:lang w:bidi="ru-RU"/>
        </w:rPr>
        <w:t xml:space="preserve">а каждый день просрочки</w:t>
      </w:r>
      <w:r>
        <w:rPr>
          <w:highlight w:val="none"/>
          <w:lang w:bidi="ru-RU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tabs>
          <w:tab w:val="left" w:pos="1134" w:leader="none"/>
          <w:tab w:val="left" w:pos="1699" w:leader="none"/>
        </w:tabs>
        <w:rPr>
          <w:highlight w:val="none"/>
        </w:rPr>
      </w:pPr>
      <w:r>
        <w:rPr>
          <w:highlight w:val="none"/>
          <w:lang w:bidi="ru-RU"/>
        </w:rPr>
        <w:t xml:space="preserve">На сумму подлежащего возврату аванса начисляется неустойка в размере 0,1 (ноль целых и одна десятая) процента с даты, установленной для возврата аванса.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1"/>
          <w:numId w:val="3"/>
        </w:numPr>
        <w:ind w:left="0" w:firstLine="851"/>
        <w:spacing w:line="240" w:lineRule="auto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 случае нарушения Подрядчиком </w:t>
      </w:r>
      <w:r>
        <w:rPr>
          <w:bCs/>
          <w:sz w:val="24"/>
          <w:szCs w:val="24"/>
          <w:highlight w:val="none"/>
        </w:rPr>
        <w:t xml:space="preserve">или привлеченными им Субподрядчиками </w:t>
      </w:r>
      <w:r>
        <w:rPr>
          <w:bCs/>
          <w:sz w:val="24"/>
          <w:szCs w:val="24"/>
          <w:highlight w:val="none"/>
        </w:rPr>
        <w:t xml:space="preserve">требований пропускного и </w:t>
      </w:r>
      <w:r>
        <w:rPr>
          <w:bCs/>
          <w:sz w:val="24"/>
          <w:szCs w:val="24"/>
          <w:highlight w:val="none"/>
        </w:rPr>
        <w:t xml:space="preserve">внутриобъектового</w:t>
      </w:r>
      <w:r>
        <w:rPr>
          <w:bCs/>
          <w:sz w:val="24"/>
          <w:szCs w:val="24"/>
          <w:highlight w:val="none"/>
        </w:rPr>
        <w:t xml:space="preserve"> режима, требований </w:t>
      </w:r>
      <w:r>
        <w:rPr>
          <w:bCs/>
          <w:sz w:val="24"/>
          <w:szCs w:val="24"/>
          <w:highlight w:val="none"/>
        </w:rPr>
        <w:t xml:space="preserve">охраны 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</w:t>
      </w:r>
      <w:r>
        <w:rPr>
          <w:bCs/>
          <w:sz w:val="24"/>
          <w:szCs w:val="24"/>
          <w:highlight w:val="none"/>
        </w:rPr>
        <w:t xml:space="preserve">приложением №</w:t>
      </w:r>
      <w:r>
        <w:rPr>
          <w:bCs/>
          <w:sz w:val="24"/>
          <w:szCs w:val="24"/>
          <w:highlight w:val="none"/>
        </w:rPr>
        <w:t xml:space="preserve">7</w:t>
      </w:r>
      <w:r>
        <w:rPr>
          <w:bCs/>
          <w:sz w:val="24"/>
          <w:szCs w:val="24"/>
          <w:highlight w:val="none"/>
        </w:rPr>
        <w:t xml:space="preserve"> к Договору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710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</w:t>
      </w:r>
      <w:r>
        <w:rPr>
          <w:bCs/>
          <w:highlight w:val="none"/>
        </w:rPr>
        <w:t xml:space="preserve">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</w:t>
      </w:r>
      <w:r>
        <w:rPr>
          <w:bCs/>
          <w:highlight w:val="none"/>
        </w:rPr>
        <w:t xml:space="preserve">решения налоговых органов, вынесенные по итогам проведения мероприятий на</w:t>
      </w:r>
      <w:r>
        <w:rPr>
          <w:bCs/>
          <w:highlight w:val="none"/>
        </w:rPr>
        <w:t xml:space="preserve">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 предоставления счетов-фактур, установленных пунктом 4.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За не предоставление либо несвоевременное предоставление / переоформ</w:t>
      </w:r>
      <w:r>
        <w:rPr>
          <w:bCs/>
          <w:highlight w:val="none"/>
        </w:rPr>
        <w:t xml:space="preserve">ление Подрядчиком банковских гарантий, предусмотренных Договором, в порядке и сроки, установленные разделом 7 Договора, Заказчик вправе требовать уплаты Подрядчиком неустойки в размере 0,03 (ноль целях три сотых) % от цены Договора за каждый день просрочки</w:t>
      </w:r>
      <w:r>
        <w:rPr>
          <w:bCs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Учитывая, что для Заказчика надлежащее и своевременное выполнение Подрядчико</w:t>
      </w:r>
      <w:r>
        <w:rPr>
          <w:bCs/>
          <w:highlight w:val="none"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Определение суммы неустойки, подлежащей уплате, возможно в досудебном</w:t>
      </w:r>
      <w:r>
        <w:rPr>
          <w:bCs/>
          <w:highlight w:val="none"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1"/>
          <w:numId w:val="3"/>
        </w:numPr>
        <w:contextualSpacing/>
        <w:ind w:left="0" w:firstLine="851"/>
        <w:spacing w:line="240" w:lineRule="auto"/>
        <w:shd w:val="clear" w:color="auto" w:fill="ffffff"/>
        <w:tabs>
          <w:tab w:val="left" w:pos="993" w:leader="none"/>
          <w:tab w:val="left" w:pos="1134" w:leader="none"/>
        </w:tabs>
        <w:rPr>
          <w:rFonts w:eastAsia="Geneva"/>
          <w:bCs/>
          <w:sz w:val="24"/>
          <w:szCs w:val="24"/>
          <w:highlight w:val="none"/>
        </w:rPr>
      </w:pPr>
      <w:r>
        <w:rPr>
          <w:rFonts w:eastAsia="Calibri"/>
          <w:bCs/>
          <w:sz w:val="24"/>
          <w:szCs w:val="24"/>
          <w:highlight w:val="none"/>
          <w:lang w:eastAsia="en-US"/>
        </w:rPr>
        <w:t xml:space="preserve">В случае нарушения Подрядчиком обязательств по в</w:t>
      </w:r>
      <w:r>
        <w:rPr>
          <w:rFonts w:eastAsia="Calibri"/>
          <w:bCs/>
          <w:sz w:val="24"/>
          <w:szCs w:val="24"/>
          <w:highlight w:val="none"/>
          <w:lang w:eastAsia="en-US"/>
        </w:rPr>
        <w:t xml:space="preserve">ыполнению работ, на срок свыше 60 (шестидесяти</w:t>
      </w:r>
      <w:r>
        <w:rPr>
          <w:rFonts w:eastAsia="Calibri"/>
          <w:bCs/>
          <w:sz w:val="24"/>
          <w:szCs w:val="24"/>
          <w:highlight w:val="none"/>
          <w:lang w:eastAsia="en-US"/>
        </w:rPr>
        <w:t xml:space="preserve">) календарных дней, Заказчик имеет право отказаться от Договора в одностороннем внесудебном порядке, а также потребовать возмещения убытков. </w:t>
      </w:r>
      <w:r>
        <w:rPr>
          <w:rFonts w:eastAsia="Geneva"/>
          <w:bCs/>
          <w:sz w:val="24"/>
          <w:szCs w:val="24"/>
          <w:highlight w:val="none"/>
        </w:rPr>
        <w:t xml:space="preserve"> </w:t>
      </w:r>
      <w:r>
        <w:rPr>
          <w:rFonts w:eastAsia="Geneva"/>
          <w:bCs/>
          <w:sz w:val="24"/>
          <w:szCs w:val="24"/>
          <w:highlight w:val="none"/>
        </w:rPr>
      </w:r>
      <w:r>
        <w:rPr>
          <w:rFonts w:eastAsia="Geneva"/>
          <w:bCs/>
          <w:sz w:val="24"/>
          <w:szCs w:val="24"/>
          <w:highlight w:val="none"/>
        </w:rPr>
      </w:r>
    </w:p>
    <w:p>
      <w:pPr>
        <w:pStyle w:val="1073"/>
        <w:ind w:left="567"/>
        <w:jc w:val="both"/>
        <w:shd w:val="clear" w:color="auto" w:fill="ffffff"/>
        <w:tabs>
          <w:tab w:val="left" w:pos="1134" w:leader="none"/>
        </w:tabs>
        <w:rPr>
          <w:highlight w:val="none"/>
          <w14:ligatures w14:val="none"/>
        </w:rPr>
      </w:pPr>
      <w:r>
        <w:rPr>
          <w:highlight w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073"/>
        <w:numPr>
          <w:ilvl w:val="0"/>
          <w:numId w:val="3"/>
        </w:numPr>
        <w:ind w:left="0" w:firstLine="710"/>
        <w:jc w:val="center"/>
        <w:shd w:val="clear" w:color="auto" w:fill="ffffff"/>
        <w:tabs>
          <w:tab w:val="left" w:pos="284" w:leader="none"/>
          <w:tab w:val="left" w:pos="710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Гарантии качества</w:t>
      </w:r>
      <w:r>
        <w:rPr>
          <w:b/>
          <w:bCs/>
          <w:highlight w:val="none"/>
        </w:rPr>
        <w:t xml:space="preserve"> </w:t>
      </w:r>
      <w:r>
        <w:rPr>
          <w:b/>
          <w:bCs/>
          <w:highlight w:val="none"/>
        </w:rPr>
        <w:t xml:space="preserve">Р</w:t>
      </w:r>
      <w:r>
        <w:rPr>
          <w:b/>
          <w:bCs/>
          <w:highlight w:val="none"/>
        </w:rPr>
        <w:t xml:space="preserve">езультата </w:t>
      </w:r>
      <w:r>
        <w:rPr>
          <w:b/>
          <w:bCs/>
          <w:highlight w:val="none"/>
        </w:rPr>
        <w:t xml:space="preserve">р</w:t>
      </w:r>
      <w:r>
        <w:rPr>
          <w:b/>
          <w:bCs/>
          <w:highlight w:val="none"/>
        </w:rPr>
        <w:t xml:space="preserve">абот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10"/>
        <w:jc w:val="both"/>
        <w:tabs>
          <w:tab w:val="left" w:pos="710" w:leader="none"/>
        </w:tabs>
        <w:rPr>
          <w:bCs/>
          <w:highlight w:val="none"/>
        </w:rPr>
      </w:pPr>
      <w:r>
        <w:rPr>
          <w:highlight w:val="none"/>
        </w:rPr>
      </w:r>
      <w:bookmarkStart w:id="21" w:name="_Ref361337777"/>
      <w:r>
        <w:rPr>
          <w:highlight w:val="none"/>
        </w:rPr>
        <w:t xml:space="preserve"> </w:t>
      </w:r>
      <w:r>
        <w:rPr>
          <w:highlight w:val="none"/>
        </w:rPr>
        <w:t xml:space="preserve">Гарантийный</w:t>
      </w:r>
      <w:r>
        <w:rPr>
          <w:bCs/>
          <w:highlight w:val="none"/>
        </w:rPr>
        <w:t xml:space="preserve"> срок по Договору </w:t>
      </w:r>
      <w:r>
        <w:rPr>
          <w:bCs/>
          <w:highlight w:val="none"/>
        </w:rPr>
        <w:t xml:space="preserve">составляет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24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(</w:t>
      </w:r>
      <w:r>
        <w:rPr>
          <w:bCs/>
          <w:highlight w:val="none"/>
        </w:rPr>
        <w:t xml:space="preserve">двадцать четыре</w:t>
      </w:r>
      <w:r>
        <w:rPr>
          <w:bCs/>
          <w:highlight w:val="none"/>
        </w:rPr>
        <w:t xml:space="preserve">)</w:t>
      </w:r>
      <w:r>
        <w:rPr>
          <w:highlight w:val="none"/>
        </w:rPr>
        <w:t xml:space="preserve"> месяца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и начинае</w:t>
      </w:r>
      <w:r>
        <w:rPr>
          <w:bCs/>
          <w:highlight w:val="none"/>
        </w:rPr>
        <w:t xml:space="preserve">т</w:t>
      </w:r>
      <w:r>
        <w:rPr>
          <w:bCs/>
          <w:highlight w:val="none"/>
        </w:rPr>
        <w:t xml:space="preserve"> течь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 даты подписания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</w:t>
      </w:r>
      <w:r>
        <w:rPr>
          <w:bCs/>
          <w:highlight w:val="none"/>
        </w:rPr>
        <w:t xml:space="preserve">торонами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А</w:t>
      </w:r>
      <w:r>
        <w:rPr>
          <w:highlight w:val="none"/>
        </w:rPr>
        <w:t xml:space="preserve">кта </w:t>
      </w:r>
      <w:r>
        <w:rPr>
          <w:highlight w:val="none"/>
        </w:rPr>
        <w:t xml:space="preserve">формы КС-11</w:t>
      </w:r>
      <w:r>
        <w:rPr>
          <w:bCs/>
          <w:highlight w:val="none"/>
        </w:rPr>
        <w:t xml:space="preserve"> </w:t>
      </w:r>
      <w:bookmarkEnd w:id="21"/>
      <w:r>
        <w:rPr>
          <w:bCs/>
          <w:highlight w:val="none"/>
        </w:rPr>
        <w:t xml:space="preserve">либо с даты </w:t>
      </w:r>
      <w:r>
        <w:rPr>
          <w:bCs/>
          <w:highlight w:val="none"/>
        </w:rPr>
        <w:t xml:space="preserve">прекращения (</w:t>
      </w:r>
      <w:r>
        <w:rPr>
          <w:bCs/>
          <w:highlight w:val="none"/>
        </w:rPr>
        <w:t xml:space="preserve">расторжения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 Договора. </w:t>
      </w:r>
      <w:r>
        <w:rPr>
          <w:bCs/>
          <w:highlight w:val="none"/>
        </w:rPr>
        <w:t xml:space="preserve">Гарантийный срок может быть продлен в соответствии с условиями Договора.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28" w:firstLine="681"/>
        <w:jc w:val="both"/>
        <w:shd w:val="clear" w:color="auto" w:fill="ffffff"/>
        <w:tabs>
          <w:tab w:val="left" w:pos="56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Гарантийные обязательства Подрядчика насту</w:t>
      </w:r>
      <w:r>
        <w:rPr>
          <w:bCs/>
          <w:highlight w:val="none"/>
        </w:rPr>
        <w:t xml:space="preserve">пают с даты подписания Акта </w:t>
      </w:r>
      <w:r>
        <w:rPr>
          <w:bCs/>
          <w:highlight w:val="none"/>
        </w:rPr>
        <w:t xml:space="preserve">формы КС-11</w:t>
      </w:r>
      <w:r>
        <w:rPr>
          <w:bCs/>
          <w:highlight w:val="none"/>
        </w:rPr>
        <w:t xml:space="preserve"> либо даты </w:t>
      </w:r>
      <w:r>
        <w:rPr>
          <w:bCs/>
          <w:highlight w:val="none"/>
        </w:rPr>
        <w:t xml:space="preserve">прекращения (</w:t>
      </w:r>
      <w:r>
        <w:rPr>
          <w:bCs/>
          <w:highlight w:val="none"/>
        </w:rPr>
        <w:t xml:space="preserve">расторжения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 Договора (подписания Сторонами соглашения о расторжении Договора, получения любой из Сторон </w:t>
      </w:r>
      <w:r>
        <w:rPr>
          <w:bCs/>
          <w:highlight w:val="none"/>
        </w:rPr>
        <w:t xml:space="preserve">уведомления об отказе от Договора </w:t>
      </w:r>
      <w:r>
        <w:rPr>
          <w:bCs/>
          <w:highlight w:val="none"/>
        </w:rPr>
        <w:t xml:space="preserve">(исполнения Договора) </w:t>
      </w:r>
      <w:r>
        <w:rPr>
          <w:bCs/>
          <w:highlight w:val="none"/>
        </w:rPr>
        <w:t xml:space="preserve">или иного документа, свидетельствующего о воле Стороны, направленной на расторжение Договора), поскольку </w:t>
      </w:r>
      <w:r>
        <w:rPr>
          <w:bCs/>
          <w:highlight w:val="none"/>
        </w:rPr>
        <w:t xml:space="preserve">прекращение (</w:t>
      </w:r>
      <w:r>
        <w:rPr>
          <w:bCs/>
          <w:highlight w:val="none"/>
        </w:rPr>
        <w:t xml:space="preserve">расторжение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 Договора не является основанием для прекращения гарантийных обязательств по выполненным Подрядчиком Работам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highlight w:val="none"/>
        </w:rPr>
      </w:r>
      <w:bookmarkStart w:id="22" w:name="_Ref361337764"/>
      <w:r>
        <w:rPr>
          <w:bCs/>
          <w:highlight w:val="none"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  <w:highlight w:val="none"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 </w:t>
      </w:r>
      <w:r>
        <w:rPr>
          <w:bCs/>
          <w:highlight w:val="none"/>
        </w:rPr>
        <w:t xml:space="preserve">обнаружения</w:t>
      </w:r>
      <w:r>
        <w:rPr>
          <w:bCs/>
          <w:highlight w:val="none"/>
        </w:rPr>
        <w:t xml:space="preserve"> в </w:t>
      </w:r>
      <w:r>
        <w:rPr>
          <w:bCs/>
          <w:highlight w:val="none"/>
        </w:rPr>
        <w:t xml:space="preserve">период </w:t>
      </w:r>
      <w:r>
        <w:rPr>
          <w:bCs/>
          <w:highlight w:val="none"/>
        </w:rPr>
        <w:t xml:space="preserve">Гарантийного срока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недостатков</w:t>
      </w:r>
      <w:r>
        <w:rPr>
          <w:bCs/>
          <w:highlight w:val="none"/>
        </w:rPr>
        <w:t xml:space="preserve">, несоответствий и / или дефектов Р</w:t>
      </w:r>
      <w:r>
        <w:rPr>
          <w:bCs/>
          <w:highlight w:val="none"/>
        </w:rPr>
        <w:t xml:space="preserve">езультат</w:t>
      </w:r>
      <w:r>
        <w:rPr>
          <w:bCs/>
          <w:highlight w:val="none"/>
        </w:rPr>
        <w:t xml:space="preserve">а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Заказчик </w:t>
      </w:r>
      <w:r>
        <w:rPr>
          <w:bCs/>
          <w:highlight w:val="none"/>
        </w:rPr>
        <w:t xml:space="preserve">направляет Подрядчику письменное уведомление</w:t>
      </w:r>
      <w:r>
        <w:rPr>
          <w:bCs/>
          <w:highlight w:val="none"/>
        </w:rPr>
        <w:t xml:space="preserve"> с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указанием </w:t>
      </w:r>
      <w:r>
        <w:rPr>
          <w:bCs/>
          <w:highlight w:val="none"/>
        </w:rPr>
        <w:t xml:space="preserve">выявленных недостатков</w:t>
      </w:r>
      <w:r>
        <w:rPr>
          <w:bCs/>
          <w:highlight w:val="none"/>
        </w:rPr>
        <w:t xml:space="preserve">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</w:t>
      </w:r>
      <w:r>
        <w:rPr>
          <w:bCs/>
          <w:highlight w:val="none"/>
        </w:rPr>
        <w:t xml:space="preserve">.</w:t>
      </w:r>
      <w:bookmarkEnd w:id="22"/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Наличие и полный перечень недостатков,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несоответствий и / или дефектов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абот, а также </w:t>
      </w:r>
      <w:r>
        <w:rPr>
          <w:bCs/>
          <w:highlight w:val="none"/>
        </w:rPr>
        <w:t xml:space="preserve">разумные </w:t>
      </w:r>
      <w:r>
        <w:rPr>
          <w:bCs/>
          <w:highlight w:val="none"/>
        </w:rPr>
        <w:t xml:space="preserve">сроки</w:t>
      </w:r>
      <w:r>
        <w:rPr>
          <w:bCs/>
          <w:highlight w:val="none"/>
        </w:rPr>
        <w:t xml:space="preserve">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уклонившимся от составления Акта о недостатках в случае не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 и при отсутствии мот</w:t>
      </w:r>
      <w:r>
        <w:rPr>
          <w:bCs/>
          <w:highlight w:val="none"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обязан своими силами и за свой счет устранить недостатки</w:t>
      </w:r>
      <w:r>
        <w:rPr>
          <w:bCs/>
          <w:highlight w:val="none"/>
        </w:rPr>
        <w:t xml:space="preserve">,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несоответствия и / или дефекты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обнаруженные </w:t>
      </w:r>
      <w:r>
        <w:rPr>
          <w:bCs/>
          <w:highlight w:val="none"/>
        </w:rPr>
        <w:t xml:space="preserve">Заказчиком</w:t>
      </w:r>
      <w:r>
        <w:rPr>
          <w:bCs/>
          <w:highlight w:val="none"/>
        </w:rPr>
        <w:t xml:space="preserve"> в течение Гарантийного срока, </w:t>
      </w:r>
      <w:r>
        <w:rPr>
          <w:bCs/>
          <w:highlight w:val="none"/>
        </w:rPr>
        <w:t xml:space="preserve">в срок, указанны</w:t>
      </w:r>
      <w:r>
        <w:rPr>
          <w:bCs/>
          <w:highlight w:val="none"/>
        </w:rPr>
        <w:t xml:space="preserve">й</w:t>
      </w:r>
      <w:r>
        <w:rPr>
          <w:bCs/>
          <w:highlight w:val="none"/>
        </w:rPr>
        <w:t xml:space="preserve"> в</w:t>
      </w:r>
      <w:r>
        <w:rPr>
          <w:bCs/>
          <w:highlight w:val="none"/>
        </w:rPr>
        <w:t xml:space="preserve"> </w:t>
      </w:r>
      <w:bookmarkStart w:id="23" w:name="OLE_LINK5"/>
      <w:r>
        <w:rPr>
          <w:highlight w:val="none"/>
        </w:rPr>
      </w:r>
      <w:bookmarkStart w:id="24" w:name="OLE_LINK6"/>
      <w:r>
        <w:rPr>
          <w:bCs/>
          <w:highlight w:val="none"/>
        </w:rPr>
        <w:t xml:space="preserve">Акте о недостатках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составленном в порядке, установленном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пунктом </w:t>
      </w:r>
      <w:r>
        <w:rPr>
          <w:bCs/>
          <w:highlight w:val="none"/>
        </w:rPr>
        <w:t xml:space="preserve">8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5 </w:t>
      </w:r>
      <w:r>
        <w:rPr>
          <w:bCs/>
          <w:highlight w:val="none"/>
        </w:rPr>
        <w:t xml:space="preserve">Договора</w:t>
      </w:r>
      <w:bookmarkEnd w:id="23"/>
      <w:r>
        <w:rPr>
          <w:highlight w:val="none"/>
        </w:rPr>
      </w:r>
      <w:bookmarkEnd w:id="24"/>
      <w:r>
        <w:rPr>
          <w:bCs/>
          <w:highlight w:val="none"/>
        </w:rPr>
        <w:t xml:space="preserve">.</w:t>
      </w:r>
      <w:r>
        <w:rPr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Если Подрядчик не устранит недостатки </w:t>
      </w:r>
      <w:r>
        <w:rPr>
          <w:bCs/>
          <w:highlight w:val="none"/>
        </w:rPr>
        <w:t xml:space="preserve">в </w:t>
      </w:r>
      <w:r>
        <w:rPr>
          <w:bCs/>
          <w:highlight w:val="none"/>
        </w:rPr>
        <w:t xml:space="preserve">установленный </w:t>
      </w:r>
      <w:r>
        <w:rPr>
          <w:bCs/>
          <w:highlight w:val="none"/>
        </w:rPr>
        <w:t xml:space="preserve">срок, </w:t>
      </w:r>
      <w:r>
        <w:rPr>
          <w:bCs/>
          <w:highlight w:val="none"/>
        </w:rPr>
        <w:t xml:space="preserve">Заказчик вправе собственными силами и </w:t>
      </w:r>
      <w:r>
        <w:rPr>
          <w:bCs/>
          <w:highlight w:val="none"/>
        </w:rPr>
        <w:t xml:space="preserve">/ </w:t>
      </w:r>
      <w:r>
        <w:rPr>
          <w:bCs/>
          <w:highlight w:val="none"/>
        </w:rPr>
        <w:t xml:space="preserve">или силами третьих лиц выполнить </w:t>
      </w:r>
      <w:r>
        <w:rPr>
          <w:bCs/>
          <w:highlight w:val="none"/>
        </w:rPr>
        <w:t xml:space="preserve">необходимые работы </w:t>
      </w:r>
      <w:r>
        <w:rPr>
          <w:bCs/>
          <w:highlight w:val="none"/>
        </w:rPr>
        <w:t xml:space="preserve">по устранению недостатков</w:t>
      </w:r>
      <w:r>
        <w:rPr>
          <w:bCs/>
          <w:highlight w:val="none"/>
        </w:rPr>
        <w:t xml:space="preserve">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абот, с отнесением на Подрядчика </w:t>
      </w:r>
      <w:r>
        <w:rPr>
          <w:bCs/>
          <w:highlight w:val="none"/>
        </w:rPr>
        <w:t xml:space="preserve">соответствующих </w:t>
      </w:r>
      <w:r>
        <w:rPr>
          <w:bCs/>
          <w:highlight w:val="none"/>
        </w:rPr>
        <w:t xml:space="preserve">расходов. </w:t>
      </w:r>
      <w:r>
        <w:rPr>
          <w:bCs/>
          <w:highlight w:val="none"/>
        </w:rPr>
        <w:t xml:space="preserve">Подрядчик обязан возместить</w:t>
      </w:r>
      <w:r>
        <w:rPr>
          <w:bCs/>
          <w:highlight w:val="none"/>
        </w:rPr>
        <w:t xml:space="preserve"> стоимость расходов Заказчика на устранение недостатков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несоответствий и / или дефектов 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в течение 10 (десяти) рабочих дней с даты получения соответствующего письменного требования</w:t>
      </w:r>
      <w:r>
        <w:rPr>
          <w:bCs/>
          <w:highlight w:val="none"/>
        </w:rPr>
        <w:t xml:space="preserve"> Заказчика</w:t>
      </w:r>
      <w:r>
        <w:rPr>
          <w:bCs/>
          <w:highlight w:val="none"/>
        </w:rPr>
        <w:t xml:space="preserve">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Гарантийный срок </w:t>
      </w:r>
      <w:r>
        <w:rPr>
          <w:bCs/>
          <w:highlight w:val="none"/>
        </w:rPr>
        <w:t xml:space="preserve">на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езультат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увеличивается на тот </w:t>
      </w:r>
      <w:r>
        <w:rPr>
          <w:bCs/>
          <w:highlight w:val="none"/>
        </w:rPr>
        <w:t xml:space="preserve">период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времени, в течение которого Заказчик не мог эксплуатировать </w:t>
      </w:r>
      <w:r>
        <w:rPr>
          <w:bCs/>
          <w:highlight w:val="none"/>
        </w:rPr>
        <w:t xml:space="preserve">Результат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</w:t>
      </w:r>
      <w:r>
        <w:rPr>
          <w:bCs/>
          <w:highlight w:val="none"/>
        </w:rPr>
        <w:t xml:space="preserve"> в целом или </w:t>
      </w:r>
      <w:r>
        <w:rPr>
          <w:bCs/>
          <w:highlight w:val="none"/>
        </w:rPr>
        <w:t xml:space="preserve">его</w:t>
      </w:r>
      <w:r>
        <w:rPr>
          <w:bCs/>
          <w:highlight w:val="none"/>
        </w:rPr>
        <w:t xml:space="preserve"> часть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вследствие указанных</w:t>
      </w:r>
      <w:r>
        <w:rPr>
          <w:bCs/>
          <w:highlight w:val="none"/>
        </w:rPr>
        <w:t xml:space="preserve"> в настоящем разделе</w:t>
      </w:r>
      <w:r>
        <w:rPr>
          <w:bCs/>
          <w:highlight w:val="none"/>
        </w:rPr>
        <w:t xml:space="preserve"> недостатков.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Гарантийный </w:t>
      </w:r>
      <w:r>
        <w:rPr>
          <w:bCs/>
          <w:highlight w:val="none"/>
        </w:rPr>
        <w:t xml:space="preserve">срок на замененную </w:t>
      </w:r>
      <w:r>
        <w:rPr>
          <w:bCs/>
          <w:highlight w:val="none"/>
        </w:rPr>
        <w:t xml:space="preserve">или отремонтированную </w:t>
      </w:r>
      <w:r>
        <w:rPr>
          <w:bCs/>
          <w:highlight w:val="none"/>
        </w:rPr>
        <w:t xml:space="preserve">составную часть </w:t>
      </w:r>
      <w:r>
        <w:rPr>
          <w:bCs/>
          <w:highlight w:val="none"/>
        </w:rPr>
        <w:t xml:space="preserve">Результата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 </w:t>
      </w:r>
      <w:r>
        <w:rPr>
          <w:bCs/>
          <w:highlight w:val="none"/>
        </w:rPr>
        <w:t xml:space="preserve">устанавливается продолжительностью, указанной в п</w:t>
      </w:r>
      <w:r>
        <w:rPr>
          <w:bCs/>
          <w:highlight w:val="none"/>
        </w:rPr>
        <w:t xml:space="preserve">ункте </w:t>
      </w:r>
      <w:r>
        <w:rPr>
          <w:bCs/>
          <w:highlight w:val="none"/>
        </w:rPr>
        <w:t xml:space="preserve">8</w:t>
      </w:r>
      <w:r>
        <w:rPr>
          <w:bCs/>
          <w:highlight w:val="none"/>
        </w:rPr>
        <w:t xml:space="preserve">.1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Договора, </w:t>
      </w:r>
      <w:r>
        <w:rPr>
          <w:bCs/>
          <w:highlight w:val="none"/>
        </w:rPr>
        <w:t xml:space="preserve">и начинает </w:t>
      </w:r>
      <w:r>
        <w:rPr>
          <w:bCs/>
          <w:highlight w:val="none"/>
        </w:rPr>
        <w:t xml:space="preserve">исчисляться </w:t>
      </w:r>
      <w:r>
        <w:rPr>
          <w:bCs/>
          <w:highlight w:val="none"/>
        </w:rPr>
        <w:t xml:space="preserve">заново с даты приемки Заказчиком работ по устранению недостатков.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Устранение недостатков, несоответствий и / или дефектов Результата Работ, в том числе в рамках срока, установленного в соответствии с пунктом </w:t>
      </w:r>
      <w:r>
        <w:rPr>
          <w:bCs/>
          <w:highlight w:val="none"/>
        </w:rPr>
        <w:t xml:space="preserve">8</w:t>
      </w:r>
      <w:r>
        <w:rPr>
          <w:bCs/>
          <w:highlight w:val="none"/>
        </w:rPr>
        <w:t xml:space="preserve">.5 Договора,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не освобождает Подрядчика от обязанности возмещения убытков, причиненных Заказчику вследствие наличия таких недостатков.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"/>
        </w:numPr>
        <w:ind w:left="0" w:firstLine="710"/>
        <w:jc w:val="center"/>
        <w:shd w:val="clear" w:color="auto" w:fill="ffffff"/>
        <w:tabs>
          <w:tab w:val="left" w:pos="284" w:leader="none"/>
          <w:tab w:val="left" w:pos="710" w:leader="none"/>
        </w:tabs>
        <w:rPr>
          <w:highlight w:val="none"/>
        </w:rPr>
      </w:pPr>
      <w:r>
        <w:rPr>
          <w:b/>
          <w:bCs/>
          <w:highlight w:val="none"/>
        </w:rPr>
        <w:t xml:space="preserve">Требования в области охраны труда, промышленной и пожар</w:t>
      </w:r>
      <w:r>
        <w:rPr>
          <w:b/>
          <w:bCs/>
          <w:highlight w:val="none"/>
        </w:rPr>
        <w:t xml:space="preserve">ной безопасности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2268" w:leader="none"/>
        </w:tabs>
        <w:rPr>
          <w:highlight w:val="none"/>
        </w:rPr>
      </w:pPr>
      <w:r>
        <w:rPr>
          <w:highlight w:val="none"/>
        </w:rPr>
        <w:t xml:space="preserve"> Подрядчик обязан исполнять требования действующего законодательства в области охраны труда, промышленной и пожарной безопасности, в том числе: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sz w:val="24"/>
          <w:szCs w:val="24"/>
          <w:highlight w:val="none"/>
        </w:rPr>
        <w:t xml:space="preserve">в</w:t>
      </w:r>
      <w:r>
        <w:rPr>
          <w:sz w:val="24"/>
          <w:szCs w:val="24"/>
          <w:highlight w:val="none"/>
        </w:rPr>
        <w:t xml:space="preserve">ыполнять </w:t>
      </w:r>
      <w:r>
        <w:rPr>
          <w:highlight w:val="none"/>
        </w:rPr>
        <w:t xml:space="preserve">работы в соответствии с требованиями Федеральных законов, постановлений Правительства РФ, отраслевых и межотраслевых положений и правил: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Положение   АО «ДГК» «О взаимодействии с подрядными организациями в области охраны труда, промышленной и пожарной безопасности»;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РД-153-34.0-03.301-00 (ВППБ 01-02-95*). Правила пожарной безопасности для энергетических предприятий;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ГОСТ 12.1.030.81. Электробезопасность. Общие данные и номенклатура видов защиты.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Приказ Минэнерго России от 12.08.2022 N 811 "Об утверждении Правил технической эксплуатации электроустановок потребителей электрической энергии";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Федеральные нормы и правила в области промышленной безопасности "Требования к производству сварочных работ на опасных производственных объектах";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Федеральные нормы и правила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20"/>
        </w:numPr>
        <w:ind w:left="0" w:firstLine="709"/>
        <w:jc w:val="both"/>
        <w:widowControl w:val="off"/>
        <w:tabs>
          <w:tab w:val="left" w:pos="-108" w:leader="none"/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Приказ Минтруда России от 16.11.2020 N 782н «Об утверждении Правил по охране труда при работе на высоте»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беспечивать выполнение работ по договору на объектах Заказчика квалифицированными работниками и ИТР прошедшими обучение, стажировку, проверку знаний требований охраны труда, пожарной безопасности, имеющими соответствующую группу по электробезопасности </w:t>
      </w:r>
      <w:r>
        <w:rPr>
          <w:i/>
          <w:iCs/>
          <w:sz w:val="24"/>
          <w:szCs w:val="24"/>
          <w:highlight w:val="none"/>
        </w:rPr>
        <w:t xml:space="preserve">(для электротехнического</w:t>
      </w:r>
      <w:r>
        <w:rPr>
          <w:sz w:val="24"/>
          <w:szCs w:val="24"/>
          <w:highlight w:val="none"/>
        </w:rPr>
        <w:t xml:space="preserve">, </w:t>
      </w:r>
      <w:r>
        <w:rPr>
          <w:sz w:val="24"/>
          <w:szCs w:val="24"/>
          <w:highlight w:val="none"/>
        </w:rPr>
        <w:t xml:space="preserve">э</w:t>
      </w:r>
      <w:r>
        <w:rPr>
          <w:i/>
          <w:iCs/>
          <w:sz w:val="24"/>
          <w:szCs w:val="24"/>
          <w:highlight w:val="none"/>
        </w:rPr>
        <w:t xml:space="preserve">лектротехнологического</w:t>
      </w:r>
      <w:r>
        <w:rPr>
          <w:i/>
          <w:iCs/>
          <w:sz w:val="24"/>
          <w:szCs w:val="24"/>
          <w:highlight w:val="none"/>
        </w:rPr>
        <w:t xml:space="preserve"> персонала),</w:t>
      </w:r>
      <w:r>
        <w:rPr>
          <w:sz w:val="24"/>
          <w:szCs w:val="24"/>
          <w:highlight w:val="none"/>
        </w:rPr>
        <w:t xml:space="preserve"> аттестованными на знание правил промышленной безопасности, не имеющими медицинских против</w:t>
      </w:r>
      <w:r>
        <w:rPr>
          <w:sz w:val="24"/>
          <w:szCs w:val="24"/>
          <w:highlight w:val="none"/>
        </w:rPr>
        <w:t xml:space="preserve">опоказаний в соответствии с характером выполняемых работ и видом оборудования, на котором выполняются работы, с записями в удостоверениях; обеспечивать контроль работы собственного и привлеченного персонала, соблюдения требований техники безопасности, пром</w:t>
      </w:r>
      <w:r>
        <w:rPr>
          <w:sz w:val="24"/>
          <w:szCs w:val="24"/>
          <w:highlight w:val="none"/>
        </w:rPr>
        <w:t xml:space="preserve">ышленной, пожарной безопасности;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с</w:t>
      </w:r>
      <w:r>
        <w:rPr>
          <w:sz w:val="24"/>
          <w:szCs w:val="24"/>
          <w:highlight w:val="none"/>
        </w:rPr>
        <w:t xml:space="preserve">огласовывать до начала производства работ с представителем Заказчика (СПБ и ОТ Заказчика)</w:t>
      </w:r>
      <w:r>
        <w:rPr>
          <w:sz w:val="24"/>
          <w:szCs w:val="24"/>
          <w:highlight w:val="none"/>
        </w:rPr>
        <w:t xml:space="preserve"> Технологические карты (ТК) и Проекты производства работ (ППР) в части достаточности указанных в них мер безопасности в процессе производства работ, пожарной безопасности, выдавать ТК и ППР лицам, ответственным за безопасное производство работ, под роспись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беспечивать разработку совмещенного графика производства работ (при необхо</w:t>
      </w:r>
      <w:r>
        <w:rPr>
          <w:sz w:val="24"/>
          <w:szCs w:val="24"/>
          <w:highlight w:val="none"/>
        </w:rPr>
        <w:t xml:space="preserve">димости) совместно с Заказчиком;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беспечивать прохождение персоналом вводного, первичного инструктажей на рабочем месте в организации Заказчика;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в</w:t>
      </w:r>
      <w:r>
        <w:rPr>
          <w:sz w:val="24"/>
          <w:szCs w:val="24"/>
          <w:highlight w:val="none"/>
        </w:rPr>
        <w:t xml:space="preserve">ыполнять работы в строгом соответствии с выданными нарядами и актами допуска;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беспечивать выполнени</w:t>
      </w:r>
      <w:r>
        <w:rPr>
          <w:sz w:val="24"/>
          <w:szCs w:val="24"/>
          <w:highlight w:val="none"/>
        </w:rPr>
        <w:t xml:space="preserve">е собственным и привлеченным персоналом мероприятий, правил и инструкций по охране труда и технике безопасности, требований ПТЭ, промышленной. пожарной безопасности, санитарно-гигиенических норм, выдачу и обязательное применение персоналом спецодежды, СИЗ;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беспечивать поддержание чистоты и порядка на рабочих местах, в производственных, служебных, бытовых помещениях на объектах Заказчика, соблюдение правил пожарной безопасности, ежедневную уборку рабочих мест и, по окончании работ, сдачу их Заказчику по акту;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2"/>
          <w:numId w:val="3"/>
        </w:numPr>
        <w:ind w:left="0" w:right="0" w:firstLine="709"/>
        <w:jc w:val="both"/>
        <w:spacing w:before="240" w:line="276" w:lineRule="auto"/>
        <w:shd w:val="clear" w:color="auto" w:fill="ffffff"/>
        <w:widowControl w:val="off"/>
        <w:tabs>
          <w:tab w:val="left" w:pos="142" w:leader="none"/>
          <w:tab w:val="left" w:pos="426" w:leader="none"/>
          <w:tab w:val="left" w:pos="1134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</w:t>
      </w:r>
      <w:r>
        <w:rPr>
          <w:sz w:val="24"/>
          <w:szCs w:val="24"/>
          <w:highlight w:val="none"/>
        </w:rPr>
        <w:t xml:space="preserve">ыполнять предписания, выданные руководителями и специалистами Заказчика по немедленному устранению выявленных нарушений требований охраны труда, промышленной, пожарной безопасности.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widowControl w:val="off"/>
        <w:tabs>
          <w:tab w:val="left" w:pos="567" w:leader="none"/>
        </w:tabs>
        <w:rPr>
          <w:highlight w:val="none"/>
        </w:rPr>
      </w:pPr>
      <w:r>
        <w:rPr>
          <w:highlight w:val="none"/>
        </w:rPr>
        <w:t xml:space="preserve">Подрядчик несет полную ответственность за квалифик</w:t>
      </w:r>
      <w:r>
        <w:rPr>
          <w:highlight w:val="none"/>
        </w:rPr>
        <w:t xml:space="preserve">ацию собственного и привлеченного персонала, организацию выполнения собственным и привлеченным персоналом требований охраны труда, техники безопасности, промышленной, пожарной безопасности, безопасное производство работ на объекте, где производятся работы.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 случае выявления нарушений</w:t>
      </w:r>
      <w:r>
        <w:rPr>
          <w:sz w:val="24"/>
          <w:szCs w:val="24"/>
          <w:highlight w:val="none"/>
        </w:rPr>
        <w:t xml:space="preserve"> требований охраны труда, промышленной и пожарной безопасности. Сторонами составляется совместный Акт, подписываемый обеими Сторонами. В случае немотивированного отказа Подрядчика от подписания указанного Акта, Акт считается оформленным надлежащим образом.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 выявлении </w:t>
      </w:r>
      <w:r>
        <w:rPr>
          <w:sz w:val="24"/>
          <w:szCs w:val="24"/>
          <w:highlight w:val="none"/>
        </w:rPr>
        <w:t xml:space="preserve">нарушений требований по охране труда, промышленной и пожарной безопасности, Заказчик имеет право отстранить от работы и/или удалить с территории объектов персонал Подрядчика до устранения нарушений, вплоть до полного отказа от услуг Подрядчика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widowControl w:val="off"/>
        <w:rPr>
          <w:highlight w:val="none"/>
        </w:rPr>
      </w:pPr>
      <w:r>
        <w:rPr>
          <w:bCs/>
          <w:highlight w:val="none"/>
        </w:rPr>
        <w:t xml:space="preserve">Ознакомить под роспись персонал, направленный для выполнения работ на объекте Заказчика с Памяткой (приложение №</w:t>
      </w:r>
      <w:r>
        <w:rPr>
          <w:bCs/>
          <w:highlight w:val="none"/>
        </w:rPr>
        <w:t xml:space="preserve">7</w:t>
      </w:r>
      <w:r>
        <w:rPr>
          <w:bCs/>
          <w:highlight w:val="none"/>
        </w:rPr>
        <w:t xml:space="preserve"> к Договору). Копия Памятки с ознакомлением работников под роспись, Подрядчику предоставляет в службу охраны труда Заказчика перед проведением вводного инструктажа на объекте.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Конфиденциальность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14" w:firstLine="695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Под конфиденциал</w:t>
      </w:r>
      <w:r>
        <w:rPr>
          <w:bCs/>
          <w:highlight w:val="none"/>
        </w:rPr>
        <w:t xml:space="preserve">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полученная Подрядчиком самостоятельно в хо</w:t>
      </w:r>
      <w:r>
        <w:rPr>
          <w:bCs/>
          <w:highlight w:val="none"/>
        </w:rPr>
        <w:t xml:space="preserve">де визитов на место выполнения</w:t>
      </w:r>
      <w:r>
        <w:rPr>
          <w:bCs/>
          <w:highlight w:val="none"/>
        </w:rPr>
        <w:t xml:space="preserve"> Работ, иную территорию Заказчика в процессе проведения переговоров, заключения и исполнения Договор</w:t>
      </w:r>
      <w:r>
        <w:rPr>
          <w:bCs/>
          <w:highlight w:val="none"/>
        </w:rPr>
        <w:t xml:space="preserve">а</w:t>
      </w:r>
      <w:r>
        <w:rPr>
          <w:bCs/>
          <w:highlight w:val="none"/>
        </w:rPr>
        <w:t xml:space="preserve">, в отношении которой соблюдаются следующие условия: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  <w:highlight w:val="none"/>
        </w:rPr>
        <w:t xml:space="preserve">м, в том числе по причине </w:t>
      </w:r>
      <w:r>
        <w:rPr>
          <w:bCs/>
          <w:sz w:val="24"/>
          <w:szCs w:val="24"/>
          <w:highlight w:val="none"/>
        </w:rPr>
        <w:t xml:space="preserve">введения в отношении нее режима </w:t>
      </w:r>
      <w:r>
        <w:rPr>
          <w:bCs/>
          <w:sz w:val="24"/>
          <w:szCs w:val="24"/>
          <w:highlight w:val="none"/>
        </w:rPr>
        <w:t xml:space="preserve">К</w:t>
      </w:r>
      <w:r>
        <w:rPr>
          <w:bCs/>
          <w:sz w:val="24"/>
          <w:szCs w:val="24"/>
          <w:highlight w:val="none"/>
        </w:rPr>
        <w:t xml:space="preserve">оммерческой тайны</w:t>
      </w:r>
      <w:r>
        <w:rPr>
          <w:bCs/>
          <w:sz w:val="24"/>
          <w:szCs w:val="24"/>
          <w:highlight w:val="none"/>
        </w:rPr>
        <w:t xml:space="preserve">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</w:t>
      </w:r>
      <w:r>
        <w:rPr>
          <w:b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</w:t>
      </w:r>
      <w:r>
        <w:rPr>
          <w:bCs/>
          <w:highlight w:val="none"/>
        </w:rPr>
        <w:t xml:space="preserve">в рамках,</w:t>
      </w:r>
      <w:r>
        <w:rPr>
          <w:bCs/>
          <w:highlight w:val="none"/>
        </w:rPr>
        <w:t xml:space="preserve"> проводимых Заказчиком закупочных процедур.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Информация может включать в себя, </w:t>
      </w:r>
      <w:r>
        <w:rPr>
          <w:bCs/>
          <w:highlight w:val="none"/>
        </w:rPr>
        <w:t xml:space="preserve">в том числе, но не о</w:t>
      </w:r>
      <w:r>
        <w:rPr>
          <w:bCs/>
          <w:highlight w:val="none"/>
        </w:rPr>
        <w:t xml:space="preserve">гранич</w:t>
      </w:r>
      <w:r>
        <w:rPr>
          <w:bCs/>
          <w:highlight w:val="none"/>
        </w:rPr>
        <w:t xml:space="preserve">иваясь</w:t>
      </w:r>
      <w:r>
        <w:rPr>
          <w:bCs/>
          <w:highlight w:val="none"/>
        </w:rPr>
        <w:t xml:space="preserve">: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финансовую </w:t>
      </w:r>
      <w:r>
        <w:rPr>
          <w:bCs/>
          <w:sz w:val="24"/>
          <w:szCs w:val="24"/>
          <w:highlight w:val="none"/>
          <w:lang w:val="en-US"/>
        </w:rPr>
        <w:t xml:space="preserve">(</w:t>
      </w:r>
      <w:r>
        <w:rPr>
          <w:bCs/>
          <w:sz w:val="24"/>
          <w:szCs w:val="24"/>
          <w:highlight w:val="none"/>
        </w:rPr>
        <w:t xml:space="preserve">бухгалтерскую) </w:t>
      </w:r>
      <w:r>
        <w:rPr>
          <w:bCs/>
          <w:sz w:val="24"/>
          <w:szCs w:val="24"/>
          <w:highlight w:val="none"/>
        </w:rPr>
        <w:t xml:space="preserve">отчетность;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учетные регистры бухгалтерского учета;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бизнес-планы;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договоры </w:t>
      </w:r>
      <w:r>
        <w:rPr>
          <w:bCs/>
          <w:sz w:val="24"/>
          <w:szCs w:val="24"/>
          <w:highlight w:val="none"/>
        </w:rPr>
        <w:t xml:space="preserve">(</w:t>
      </w:r>
      <w:r>
        <w:rPr>
          <w:bCs/>
          <w:sz w:val="24"/>
          <w:szCs w:val="24"/>
          <w:highlight w:val="none"/>
        </w:rPr>
        <w:t xml:space="preserve">соглашения</w:t>
      </w:r>
      <w:r>
        <w:rPr>
          <w:bCs/>
          <w:sz w:val="24"/>
          <w:szCs w:val="24"/>
          <w:highlight w:val="none"/>
        </w:rPr>
        <w:t xml:space="preserve">)</w:t>
      </w:r>
      <w:r>
        <w:rPr>
          <w:bCs/>
          <w:sz w:val="24"/>
          <w:szCs w:val="24"/>
          <w:highlight w:val="none"/>
        </w:rPr>
        <w:t xml:space="preserve">, заключаемые или заключенные непосредственно Заказчиком либо в его пользу, а также информацию и сведения, содержащиеся в данных договорах </w:t>
      </w:r>
      <w:r>
        <w:rPr>
          <w:bCs/>
          <w:sz w:val="24"/>
          <w:szCs w:val="24"/>
          <w:highlight w:val="none"/>
        </w:rPr>
        <w:t xml:space="preserve">(</w:t>
      </w:r>
      <w:r>
        <w:rPr>
          <w:bCs/>
          <w:sz w:val="24"/>
          <w:szCs w:val="24"/>
          <w:highlight w:val="none"/>
        </w:rPr>
        <w:t xml:space="preserve">соглашениях</w:t>
      </w:r>
      <w:r>
        <w:rPr>
          <w:bCs/>
          <w:sz w:val="24"/>
          <w:szCs w:val="24"/>
          <w:highlight w:val="none"/>
        </w:rPr>
        <w:t xml:space="preserve">)</w:t>
      </w:r>
      <w:r>
        <w:rPr>
          <w:bCs/>
          <w:sz w:val="24"/>
          <w:szCs w:val="24"/>
          <w:highlight w:val="none"/>
        </w:rPr>
        <w:t xml:space="preserve">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сведения о финансовых, правовых, организационных и других взаимоотношениях между Заказчиком и </w:t>
      </w:r>
      <w:r>
        <w:rPr>
          <w:bCs/>
          <w:sz w:val="24"/>
          <w:szCs w:val="24"/>
          <w:highlight w:val="none"/>
        </w:rPr>
        <w:t xml:space="preserve">третьими лицами</w:t>
      </w:r>
      <w:r>
        <w:rPr>
          <w:bCs/>
          <w:sz w:val="24"/>
          <w:szCs w:val="24"/>
          <w:highlight w:val="none"/>
        </w:rPr>
        <w:t xml:space="preserve">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сведения о </w:t>
      </w:r>
      <w:r>
        <w:rPr>
          <w:bCs/>
          <w:sz w:val="24"/>
          <w:szCs w:val="24"/>
          <w:highlight w:val="none"/>
        </w:rPr>
        <w:t xml:space="preserve">подрядчиках, </w:t>
      </w:r>
      <w:r>
        <w:rPr>
          <w:bCs/>
          <w:sz w:val="24"/>
          <w:szCs w:val="24"/>
          <w:highlight w:val="none"/>
        </w:rPr>
        <w:t xml:space="preserve">поставщиках оборудования и материалов, а также о покупателях продукции </w:t>
      </w:r>
      <w:r>
        <w:rPr>
          <w:bCs/>
          <w:sz w:val="24"/>
          <w:szCs w:val="24"/>
          <w:highlight w:val="none"/>
        </w:rPr>
        <w:t xml:space="preserve">Заказчика </w:t>
      </w:r>
      <w:r>
        <w:rPr>
          <w:bCs/>
          <w:sz w:val="24"/>
          <w:szCs w:val="24"/>
          <w:highlight w:val="none"/>
        </w:rPr>
        <w:t xml:space="preserve">и их аффилированных лицах;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сведения об объемах производства и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/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или реализации продукции и услуг Заказчика или его аффилированных лиц;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</w:r>
      <w:bookmarkStart w:id="25" w:name="_Ref361337849"/>
      <w:r>
        <w:rPr>
          <w:bCs/>
          <w:highlight w:val="none"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</w:t>
      </w:r>
      <w:r>
        <w:rPr>
          <w:bCs/>
          <w:highlight w:val="none"/>
        </w:rPr>
        <w:t xml:space="preserve">его </w:t>
      </w:r>
      <w:r>
        <w:rPr>
          <w:bCs/>
          <w:highlight w:val="none"/>
        </w:rPr>
        <w:t xml:space="preserve">прекращения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(расторжения) или исполнения</w:t>
      </w:r>
      <w:r>
        <w:rPr>
          <w:bCs/>
          <w:highlight w:val="none"/>
        </w:rPr>
        <w:t xml:space="preserve">, в том числе:</w:t>
      </w:r>
      <w:bookmarkEnd w:id="25"/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</w:t>
      </w:r>
      <w:r>
        <w:rPr>
          <w:bCs/>
          <w:highlight w:val="none"/>
        </w:rPr>
        <w:t xml:space="preserve">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</w:t>
      </w:r>
      <w:r>
        <w:rPr>
          <w:bCs/>
          <w:highlight w:val="none"/>
        </w:rPr>
        <w:t xml:space="preserve">за исключением случаев,</w:t>
      </w:r>
      <w:r>
        <w:rPr>
          <w:bCs/>
          <w:highlight w:val="none"/>
        </w:rPr>
        <w:t xml:space="preserve"> предусмотрен</w:t>
      </w:r>
      <w:r>
        <w:rPr>
          <w:bCs/>
          <w:highlight w:val="none"/>
        </w:rPr>
        <w:t xml:space="preserve">ных</w:t>
      </w:r>
      <w:r>
        <w:rPr>
          <w:bCs/>
          <w:highlight w:val="none"/>
        </w:rPr>
        <w:t xml:space="preserve"> законод</w:t>
      </w:r>
      <w:r>
        <w:rPr>
          <w:bCs/>
          <w:highlight w:val="none"/>
        </w:rPr>
        <w:t xml:space="preserve">ательством Российской Федерации и п</w:t>
      </w:r>
      <w:r>
        <w:rPr>
          <w:bCs/>
          <w:highlight w:val="none"/>
        </w:rPr>
        <w:t xml:space="preserve">унктом </w:t>
      </w:r>
      <w:r>
        <w:rPr>
          <w:bCs/>
          <w:highlight w:val="none"/>
        </w:rPr>
        <w:t xml:space="preserve">10</w:t>
      </w:r>
      <w:r>
        <w:rPr>
          <w:bCs/>
          <w:highlight w:val="none"/>
        </w:rPr>
        <w:t xml:space="preserve">.6.7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Договора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</w:t>
      </w:r>
      <w:r>
        <w:rPr>
          <w:bCs/>
          <w:highlight w:val="none"/>
        </w:rPr>
        <w:t xml:space="preserve">ринимать меры предосторожности, обычно используемые для защиты такого рода информации в деловом обороте, </w:t>
      </w:r>
      <w:r>
        <w:rPr>
          <w:bCs/>
          <w:highlight w:val="none"/>
        </w:rPr>
        <w:t xml:space="preserve">при этом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если Подрядчиком </w:t>
      </w:r>
      <w:r>
        <w:rPr>
          <w:bCs/>
          <w:highlight w:val="none"/>
        </w:rPr>
        <w:t xml:space="preserve">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</w:t>
      </w:r>
      <w:r>
        <w:rPr>
          <w:bCs/>
          <w:highlight w:val="none"/>
        </w:rPr>
        <w:t xml:space="preserve">Информации,</w:t>
      </w:r>
      <w:r>
        <w:rPr>
          <w:bCs/>
          <w:highlight w:val="none"/>
        </w:rPr>
        <w:t xml:space="preserve"> обычно используемые им меры защиты;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И</w:t>
      </w:r>
      <w:r>
        <w:rPr>
          <w:bCs/>
          <w:highlight w:val="none"/>
        </w:rPr>
        <w:t xml:space="preserve">спользовать Информацию исключительно для целей, для которых она был</w:t>
      </w:r>
      <w:r>
        <w:rPr>
          <w:bCs/>
          <w:highlight w:val="none"/>
        </w:rPr>
        <w:t xml:space="preserve">а</w:t>
      </w:r>
      <w:r>
        <w:rPr>
          <w:bCs/>
          <w:highlight w:val="none"/>
        </w:rPr>
        <w:t xml:space="preserve"> предоставлена;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</w:t>
      </w:r>
      <w:r>
        <w:rPr>
          <w:bCs/>
          <w:highlight w:val="none"/>
        </w:rPr>
        <w:t xml:space="preserve">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 случае возникновения угрозы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</w:t>
      </w:r>
      <w:r>
        <w:rPr>
          <w:bCs/>
          <w:highlight w:val="none"/>
        </w:rPr>
        <w:t xml:space="preserve">такого </w:t>
      </w:r>
      <w:r>
        <w:rPr>
          <w:bCs/>
          <w:highlight w:val="none"/>
        </w:rPr>
        <w:t xml:space="preserve">несанкционированного раскрытия;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</w:t>
      </w:r>
      <w:r>
        <w:rPr>
          <w:bCs/>
          <w:highlight w:val="none"/>
        </w:rPr>
        <w:t xml:space="preserve">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  <w:highlight w:val="none"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highlight w:val="none"/>
        </w:rPr>
      </w:r>
      <w:bookmarkStart w:id="26" w:name="_Ref361337832"/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аскрывать Информа</w:t>
      </w:r>
      <w:r>
        <w:rPr>
          <w:bCs/>
          <w:highlight w:val="none"/>
        </w:rPr>
        <w:t xml:space="preserve">цию своим работникам,</w:t>
      </w:r>
      <w:r>
        <w:rPr>
          <w:bCs/>
          <w:highlight w:val="none"/>
        </w:rPr>
        <w:t xml:space="preserve"> членам </w:t>
      </w:r>
      <w:r>
        <w:rPr>
          <w:bCs/>
          <w:highlight w:val="none"/>
        </w:rPr>
        <w:t xml:space="preserve">органов управления и контроля,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акционерам и </w:t>
      </w:r>
      <w:r>
        <w:rPr>
          <w:bCs/>
          <w:highlight w:val="none"/>
        </w:rPr>
        <w:t xml:space="preserve">аудиторам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только в случае служебной необходимости в объеме, требуемом для исполнения </w:t>
      </w:r>
      <w:r>
        <w:rPr>
          <w:bCs/>
          <w:highlight w:val="none"/>
        </w:rPr>
        <w:t xml:space="preserve">Договора</w:t>
      </w:r>
      <w:r>
        <w:rPr>
          <w:bCs/>
          <w:highlight w:val="none"/>
        </w:rPr>
        <w:t xml:space="preserve">, оставаясь ответственн</w:t>
      </w:r>
      <w:r>
        <w:rPr>
          <w:bCs/>
          <w:highlight w:val="none"/>
        </w:rPr>
        <w:t xml:space="preserve">ым</w:t>
      </w:r>
      <w:r>
        <w:rPr>
          <w:bCs/>
          <w:highlight w:val="none"/>
        </w:rPr>
        <w:t xml:space="preserve"> за действия таких лиц, как за свои собственные;</w:t>
      </w:r>
      <w:bookmarkEnd w:id="26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</w:t>
      </w:r>
      <w:r>
        <w:rPr>
          <w:bCs/>
          <w:highlight w:val="none"/>
        </w:rPr>
        <w:t xml:space="preserve">е разглашать третьим лицам факт</w:t>
      </w:r>
      <w:r>
        <w:rPr>
          <w:bCs/>
          <w:highlight w:val="none"/>
        </w:rPr>
        <w:t xml:space="preserve">ы</w:t>
      </w:r>
      <w:r>
        <w:rPr>
          <w:bCs/>
          <w:highlight w:val="none"/>
        </w:rPr>
        <w:t xml:space="preserve"> передачи или получения Информации.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</w:r>
      <w:bookmarkStart w:id="27" w:name="_Ref361337863"/>
      <w:r>
        <w:rPr>
          <w:bCs/>
          <w:highlight w:val="none"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</w:t>
      </w:r>
      <w:r>
        <w:rPr>
          <w:bCs/>
          <w:highlight w:val="none"/>
        </w:rPr>
        <w:t xml:space="preserve">календарных </w:t>
      </w:r>
      <w:r>
        <w:rPr>
          <w:bCs/>
          <w:highlight w:val="none"/>
        </w:rPr>
        <w:t xml:space="preserve">дней с даты получения соответствующего </w:t>
      </w:r>
      <w:r>
        <w:rPr>
          <w:bCs/>
          <w:highlight w:val="none"/>
        </w:rPr>
        <w:t xml:space="preserve">письменного </w:t>
      </w:r>
      <w:r>
        <w:rPr>
          <w:bCs/>
          <w:highlight w:val="none"/>
        </w:rPr>
        <w:t xml:space="preserve">требования</w:t>
      </w:r>
      <w:r>
        <w:rPr>
          <w:bCs/>
          <w:highlight w:val="none"/>
        </w:rPr>
        <w:t xml:space="preserve"> Заказчика</w:t>
      </w:r>
      <w:r>
        <w:rPr>
          <w:bCs/>
          <w:highlight w:val="none"/>
        </w:rPr>
        <w:t xml:space="preserve">.</w:t>
      </w:r>
      <w:bookmarkEnd w:id="27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Условия защиты </w:t>
      </w:r>
      <w:r>
        <w:rPr>
          <w:bCs/>
          <w:highlight w:val="none"/>
        </w:rPr>
        <w:t xml:space="preserve">И</w:t>
      </w:r>
      <w:r>
        <w:rPr>
          <w:bCs/>
          <w:highlight w:val="none"/>
        </w:rPr>
        <w:t xml:space="preserve">нформации, представляемой Подрядчиком Заказчику, могут быть </w:t>
      </w:r>
      <w:r>
        <w:rPr>
          <w:bCs/>
          <w:highlight w:val="none"/>
        </w:rPr>
        <w:t xml:space="preserve">дополнительно </w:t>
      </w:r>
      <w:r>
        <w:rPr>
          <w:bCs/>
          <w:highlight w:val="none"/>
        </w:rPr>
        <w:t xml:space="preserve">урегулированы отдельно заключаемым Сторонами соглашением.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284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Антикоррупционная </w:t>
      </w:r>
      <w:r>
        <w:rPr>
          <w:b/>
          <w:bCs/>
          <w:highlight w:val="none"/>
        </w:rPr>
        <w:t xml:space="preserve">оговорка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highlight w:val="none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highlight w:val="none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highlight w:val="none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highlight w:val="none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highlight w:val="none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bCs/>
          <w:highlight w:val="none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bCs/>
          <w:highlight w:val="none"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Каналы связи Линия доверия Группы </w:t>
      </w:r>
      <w:r>
        <w:rPr>
          <w:highlight w:val="none"/>
        </w:rPr>
        <w:t xml:space="preserve">РусГидро</w:t>
      </w:r>
      <w:r>
        <w:rPr>
          <w:highlight w:val="none"/>
        </w:rPr>
        <w:t xml:space="preserve">: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 - Электронная почта: </w:t>
      </w:r>
      <w:hyperlink r:id="rId13" w:tooltip="mailto:ld@rushydro.ru" w:history="1">
        <w:r>
          <w:rPr>
            <w:rStyle w:val="1105"/>
            <w:color w:val="auto"/>
            <w:highlight w:val="none"/>
          </w:rPr>
          <w:t xml:space="preserve">ld@rushydro.ru</w:t>
        </w:r>
      </w:hyperlink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 - Специальная форма «обратной связи», размещенная на официальном сайте ПАО «</w:t>
      </w:r>
      <w:r>
        <w:rPr>
          <w:highlight w:val="none"/>
        </w:rPr>
        <w:t xml:space="preserve">РусГидро</w:t>
      </w:r>
      <w:r>
        <w:rPr>
          <w:highlight w:val="none"/>
        </w:rPr>
        <w:t xml:space="preserve">»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 - 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rStyle w:val="1105"/>
          <w:color w:val="auto"/>
          <w:highlight w:val="none"/>
        </w:rPr>
      </w:pPr>
      <w:r>
        <w:rPr>
          <w:color w:val="auto"/>
          <w:highlight w:val="none"/>
        </w:rPr>
      </w:r>
      <w:r>
        <w:rPr>
          <w:rStyle w:val="1105"/>
          <w:color w:val="auto"/>
          <w:highlight w:val="none"/>
        </w:rPr>
      </w:r>
      <w:r>
        <w:rPr>
          <w:rStyle w:val="1105"/>
          <w:color w:val="auto"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Обстоятельства </w:t>
      </w:r>
      <w:r>
        <w:rPr>
          <w:b/>
          <w:bCs/>
          <w:highlight w:val="none"/>
        </w:rPr>
        <w:t xml:space="preserve">непреодолимой силы (ф</w:t>
      </w:r>
      <w:r>
        <w:rPr>
          <w:b/>
          <w:bCs/>
          <w:highlight w:val="none"/>
        </w:rPr>
        <w:t xml:space="preserve">орс-мажор</w:t>
      </w:r>
      <w:r>
        <w:rPr>
          <w:b/>
          <w:bCs/>
          <w:highlight w:val="none"/>
        </w:rPr>
        <w:t xml:space="preserve">)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Стороны освобождаются от ответственности за </w:t>
      </w:r>
      <w:r>
        <w:rPr>
          <w:bCs/>
          <w:highlight w:val="none"/>
        </w:rPr>
        <w:t xml:space="preserve">неисполнение </w:t>
      </w:r>
      <w:r>
        <w:rPr>
          <w:bCs/>
          <w:highlight w:val="none"/>
        </w:rPr>
        <w:t xml:space="preserve">или </w:t>
      </w:r>
      <w:r>
        <w:rPr>
          <w:bCs/>
          <w:highlight w:val="none"/>
        </w:rPr>
        <w:t xml:space="preserve">ненадлежащее исполнение</w:t>
      </w:r>
      <w:r>
        <w:rPr>
          <w:bCs/>
          <w:highlight w:val="none"/>
        </w:rPr>
        <w:t xml:space="preserve"> обязательств по Договору, </w:t>
      </w:r>
      <w:r>
        <w:rPr>
          <w:bCs/>
          <w:highlight w:val="none"/>
        </w:rPr>
        <w:t xml:space="preserve">возникшее</w:t>
      </w:r>
      <w:r>
        <w:rPr>
          <w:bCs/>
          <w:highlight w:val="none"/>
        </w:rPr>
        <w:t xml:space="preserve"> в</w:t>
      </w:r>
      <w:r>
        <w:rPr>
          <w:bCs/>
          <w:highlight w:val="none"/>
        </w:rPr>
        <w:t xml:space="preserve">следствие непреодолимой силы, </w:t>
      </w:r>
      <w:r>
        <w:rPr>
          <w:bCs/>
          <w:highlight w:val="none"/>
        </w:rPr>
        <w:t xml:space="preserve">и других, не зависящих от воли Сторон обстоятельств, </w:t>
      </w:r>
      <w:r>
        <w:rPr>
          <w:bCs/>
          <w:highlight w:val="none"/>
        </w:rPr>
        <w:t xml:space="preserve">повлекши</w:t>
      </w:r>
      <w:r>
        <w:rPr>
          <w:bCs/>
          <w:highlight w:val="none"/>
        </w:rPr>
        <w:t xml:space="preserve">х</w:t>
      </w:r>
      <w:r>
        <w:rPr>
          <w:bCs/>
          <w:highlight w:val="none"/>
        </w:rPr>
        <w:t xml:space="preserve"> за собой невозможность выполнения Сторонами своих обязательств по Договору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Сторона имеет право ссылаться на обстоятельства</w:t>
      </w:r>
      <w:r>
        <w:rPr>
          <w:bCs/>
          <w:highlight w:val="none"/>
        </w:rPr>
        <w:t xml:space="preserve"> непреодолимой силы только в</w:t>
      </w:r>
      <w:r>
        <w:rPr>
          <w:bCs/>
          <w:highlight w:val="none"/>
        </w:rPr>
        <w:t xml:space="preserve"> случае, если такие обстоятельства непосредственно повлияли </w:t>
      </w:r>
      <w:r>
        <w:rPr>
          <w:bCs/>
          <w:highlight w:val="none"/>
        </w:rPr>
        <w:t xml:space="preserve">на возможность исполнения этой С</w:t>
      </w:r>
      <w:r>
        <w:rPr>
          <w:bCs/>
          <w:highlight w:val="none"/>
        </w:rPr>
        <w:t xml:space="preserve">тороной условий Договора.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Сторона, для которой наступили обстоятельства </w:t>
      </w:r>
      <w:r>
        <w:rPr>
          <w:bCs/>
          <w:highlight w:val="none"/>
        </w:rPr>
        <w:t xml:space="preserve">непреодолимой силы</w:t>
      </w:r>
      <w:r>
        <w:rPr>
          <w:bCs/>
          <w:highlight w:val="none"/>
        </w:rPr>
        <w:t xml:space="preserve">, дол</w:t>
      </w:r>
      <w:r>
        <w:rPr>
          <w:bCs/>
          <w:highlight w:val="none"/>
        </w:rPr>
        <w:t xml:space="preserve">жна незамедлительно, но в любом случае не позднее 5 (пяти) календарных дней</w:t>
      </w:r>
      <w:r>
        <w:rPr>
          <w:bCs/>
          <w:highlight w:val="none"/>
        </w:rPr>
        <w:t xml:space="preserve"> с момента возникновения таких обстоятельств</w:t>
      </w:r>
      <w:r>
        <w:rPr>
          <w:bCs/>
          <w:highlight w:val="none"/>
        </w:rPr>
        <w:t xml:space="preserve">, письменно известить другую С</w:t>
      </w:r>
      <w:r>
        <w:rPr>
          <w:bCs/>
          <w:highlight w:val="none"/>
        </w:rPr>
        <w:t xml:space="preserve">торону о наступлении и </w:t>
      </w:r>
      <w:r>
        <w:rPr>
          <w:bCs/>
          <w:highlight w:val="none"/>
        </w:rPr>
        <w:t xml:space="preserve">предполагаемом сроке действия</w:t>
      </w:r>
      <w:r>
        <w:rPr>
          <w:bCs/>
          <w:highlight w:val="none"/>
        </w:rPr>
        <w:t xml:space="preserve"> обстоятельств</w:t>
      </w:r>
      <w:r>
        <w:rPr>
          <w:bCs/>
          <w:highlight w:val="none"/>
        </w:rPr>
        <w:t xml:space="preserve"> непреодолимой силы, и в разумный срок представить необходимые документальные подтверждения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Надлежащим (достаточным) доказательством наличия / возникновения и про</w:t>
      </w:r>
      <w:r>
        <w:rPr>
          <w:highlight w:val="none"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Отсутствие уведомления</w:t>
      </w:r>
      <w:r>
        <w:rPr>
          <w:bCs/>
          <w:highlight w:val="none"/>
        </w:rPr>
        <w:t xml:space="preserve"> или несвоевременное </w:t>
      </w:r>
      <w:r>
        <w:rPr>
          <w:bCs/>
          <w:highlight w:val="none"/>
        </w:rPr>
        <w:t xml:space="preserve">уведомление </w:t>
      </w:r>
      <w:r>
        <w:rPr>
          <w:bCs/>
          <w:highlight w:val="none"/>
        </w:rPr>
        <w:t xml:space="preserve">о</w:t>
      </w:r>
      <w:r>
        <w:rPr>
          <w:bCs/>
          <w:highlight w:val="none"/>
        </w:rPr>
        <w:t xml:space="preserve">б</w:t>
      </w:r>
      <w:r>
        <w:rPr>
          <w:bCs/>
          <w:highlight w:val="none"/>
        </w:rPr>
        <w:t xml:space="preserve"> обстоятельств</w:t>
      </w:r>
      <w:r>
        <w:rPr>
          <w:bCs/>
          <w:highlight w:val="none"/>
        </w:rPr>
        <w:t xml:space="preserve">ах</w:t>
      </w:r>
      <w:r>
        <w:rPr>
          <w:bCs/>
          <w:highlight w:val="none"/>
        </w:rPr>
        <w:t xml:space="preserve"> непреодолимой силы лишает соответствующую С</w:t>
      </w:r>
      <w:r>
        <w:rPr>
          <w:bCs/>
          <w:highlight w:val="none"/>
        </w:rPr>
        <w:t xml:space="preserve">торону права в дальнейшем ссылаться на </w:t>
      </w:r>
      <w:r>
        <w:rPr>
          <w:bCs/>
          <w:highlight w:val="none"/>
        </w:rPr>
        <w:t xml:space="preserve">их наступление как на основание</w:t>
      </w:r>
      <w:r>
        <w:rPr>
          <w:bCs/>
          <w:highlight w:val="none"/>
        </w:rPr>
        <w:t xml:space="preserve">, освобождающее или</w:t>
      </w:r>
      <w:r>
        <w:rPr>
          <w:bCs/>
          <w:highlight w:val="none"/>
        </w:rPr>
        <w:t xml:space="preserve"> огранич</w:t>
      </w:r>
      <w:r>
        <w:rPr>
          <w:bCs/>
          <w:highlight w:val="none"/>
        </w:rPr>
        <w:t xml:space="preserve">ивающее ее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ответственность за неисполнение обязательств </w:t>
      </w:r>
      <w:r>
        <w:rPr>
          <w:bCs/>
          <w:highlight w:val="none"/>
        </w:rPr>
        <w:t xml:space="preserve">по Договору.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56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При наличии обстоятел</w:t>
      </w:r>
      <w:r>
        <w:rPr>
          <w:bCs/>
          <w:highlight w:val="none"/>
        </w:rPr>
        <w:t xml:space="preserve">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</w:t>
      </w:r>
      <w:r>
        <w:rPr>
          <w:bCs/>
          <w:highlight w:val="none"/>
        </w:rPr>
        <w:t xml:space="preserve">В случае если обстоятельства </w:t>
      </w:r>
      <w:r>
        <w:rPr>
          <w:bCs/>
          <w:highlight w:val="none"/>
        </w:rPr>
        <w:t xml:space="preserve">непреодолимой силы </w:t>
      </w:r>
      <w:r>
        <w:rPr>
          <w:bCs/>
          <w:highlight w:val="none"/>
        </w:rPr>
        <w:t xml:space="preserve">продолжают действовать более 30 (тридцати) календарных дней</w:t>
      </w:r>
      <w:r>
        <w:rPr>
          <w:bCs/>
          <w:highlight w:val="none"/>
        </w:rPr>
        <w:t xml:space="preserve"> либо сроки, требующиеся для устранения Сторонами последствий действия таких обстоятельств непреодолимой силы, превышают указанный </w:t>
      </w:r>
      <w:r>
        <w:rPr>
          <w:bCs/>
          <w:highlight w:val="none"/>
        </w:rPr>
        <w:t xml:space="preserve">срок, </w:t>
      </w:r>
      <w:r>
        <w:rPr>
          <w:bCs/>
          <w:highlight w:val="none"/>
        </w:rPr>
        <w:t xml:space="preserve">С</w:t>
      </w:r>
      <w:r>
        <w:rPr>
          <w:bCs/>
          <w:highlight w:val="none"/>
        </w:rPr>
        <w:t xml:space="preserve">тороны </w:t>
      </w:r>
      <w:r>
        <w:rPr>
          <w:bCs/>
          <w:highlight w:val="none"/>
        </w:rPr>
        <w:t xml:space="preserve">обязуются в кратчайший срок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провести </w:t>
      </w:r>
      <w:r>
        <w:rPr>
          <w:bCs/>
          <w:highlight w:val="none"/>
        </w:rPr>
        <w:t xml:space="preserve">переговоры с целью выявления приемлемых для обеих </w:t>
      </w:r>
      <w:r>
        <w:rPr>
          <w:bCs/>
          <w:highlight w:val="none"/>
        </w:rPr>
        <w:t xml:space="preserve">Сторон </w:t>
      </w:r>
      <w:r>
        <w:rPr>
          <w:bCs/>
          <w:highlight w:val="none"/>
        </w:rPr>
        <w:t xml:space="preserve">альтернативных способов исполнения Договора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851"/>
        <w:jc w:val="both"/>
        <w:shd w:val="clear" w:color="auto" w:fill="ffffff"/>
        <w:tabs>
          <w:tab w:val="left" w:pos="568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</w:t>
      </w:r>
      <w:r>
        <w:rPr>
          <w:bCs/>
          <w:highlight w:val="none"/>
        </w:rPr>
        <w:t xml:space="preserve">ри этом любая из Сторон вправе отказаться от исполнения Договора в одностороннем внесудебном порядке.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jc w:val="both"/>
        <w:shd w:val="clear" w:color="auto" w:fill="ffffff"/>
        <w:tabs>
          <w:tab w:val="left" w:pos="568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Особые </w:t>
      </w:r>
      <w:r>
        <w:rPr>
          <w:b/>
          <w:bCs/>
          <w:highlight w:val="none"/>
        </w:rPr>
        <w:t xml:space="preserve">положения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rPr>
          <w:b/>
          <w:bCs/>
          <w:highlight w:val="none"/>
        </w:rPr>
      </w:pPr>
      <w:r>
        <w:rPr>
          <w:bCs/>
          <w:highlight w:val="none"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имеющие признаки недобросовестности, опред</w:t>
      </w:r>
      <w:r>
        <w:rPr>
          <w:bCs/>
          <w:highlight w:val="none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4" w:tooltip="consultantplus://offline/ref=94D5CE8889791A29DE57299515463A9D6134D8237B999C803E6F853513x2A2P" w:history="1">
        <w:r>
          <w:rPr>
            <w:bCs/>
            <w:highlight w:val="none"/>
          </w:rPr>
          <w:t xml:space="preserve">№ 18162/09</w:t>
        </w:r>
      </w:hyperlink>
      <w:r>
        <w:rPr>
          <w:bCs/>
          <w:highlight w:val="none"/>
        </w:rPr>
        <w:t xml:space="preserve"> и от 25.05.2010 </w:t>
      </w:r>
      <w:hyperlink r:id="rId15" w:tooltip="consultantplus://offline/ref=94D5CE8889791A29DE57299515463A9D6135D2287D929C803E6F853513x2A2P" w:history="1">
        <w:r>
          <w:rPr>
            <w:bCs/>
            <w:highlight w:val="none"/>
          </w:rPr>
          <w:t xml:space="preserve">№ 15658/09</w:t>
        </w:r>
      </w:hyperlink>
      <w:r>
        <w:rPr>
          <w:bCs/>
          <w:highlight w:val="none"/>
        </w:rPr>
        <w:t xml:space="preserve">, согласно которым при оценке необоснованной налоговой в</w:t>
      </w:r>
      <w:r>
        <w:rPr>
          <w:bCs/>
          <w:highlight w:val="none"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Подрядчика, риск неисполнения обязательств, наличие у Подрядчика необходимых для исполнения обязательств ресурсов, и / или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соответствующие </w:t>
      </w:r>
      <w:hyperlink r:id="rId16" w:tooltip="consultantplus://offline/ref=79440D5123ABA6A25F43346AB59DBAAC7032C8E1556DA64FAED62E167F76889C2B7C475C32EFC59BJ8rDH" w:history="1">
        <w:r>
          <w:rPr>
            <w:bCs/>
            <w:highlight w:val="none"/>
          </w:rPr>
          <w:t xml:space="preserve">Критери</w:t>
        </w:r>
      </w:hyperlink>
      <w:r>
        <w:rPr>
          <w:bCs/>
          <w:highlight w:val="none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Start w:id="28" w:name="_Ref361337921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Подрядчик обязуется неза</w:t>
      </w:r>
      <w:r>
        <w:rPr>
          <w:bCs/>
          <w:highlight w:val="none"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.1 Договора, а также обеспечить прекращение участия таких организаций в исполнении Договора.</w:t>
      </w:r>
      <w:bookmarkStart w:id="29" w:name="_Ref361337948"/>
      <w:r>
        <w:rPr>
          <w:highlight w:val="none"/>
        </w:rPr>
      </w:r>
      <w:bookmarkEnd w:id="28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В случае нарушения Подрядчиком обязательств, установленных пунктами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.1, 13.2 Договора, Заказчик вправе в одностороннем внесудебном порядке отказаться от Договора путем направления уведомления об отказе от Договора (исполнения Договора) с ука</w:t>
      </w:r>
      <w:r>
        <w:rPr>
          <w:bCs/>
          <w:highlight w:val="none"/>
        </w:rPr>
        <w:t xml:space="preserve">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Договора </w:t>
      </w:r>
      <w:r>
        <w:rPr>
          <w:bCs/>
          <w:highlight w:val="none"/>
        </w:rPr>
        <w:t xml:space="preserve">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Start w:id="30" w:name="_Ref361337980"/>
      <w:r>
        <w:rPr>
          <w:highlight w:val="none"/>
        </w:rPr>
      </w:r>
      <w:bookmarkEnd w:id="29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Подрядчик обязан уплатить Заказчику штраф в ра</w:t>
      </w:r>
      <w:r>
        <w:rPr>
          <w:bCs/>
          <w:highlight w:val="none"/>
        </w:rPr>
        <w:t xml:space="preserve">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убытков Заказчика, причиненных в результате нарушения обязательств, установленных пунктами 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.1,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.2 Договора.</w:t>
      </w:r>
      <w:bookmarkStart w:id="31" w:name="_Ref373243071"/>
      <w:r>
        <w:rPr>
          <w:highlight w:val="none"/>
        </w:rPr>
      </w:r>
      <w:bookmarkEnd w:id="30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Штраф, предусмотренный пунктом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.4 Договора, оплачивается Подрядчиком в течение 10 (десяти) рабочих д</w:t>
      </w:r>
      <w:r>
        <w:rPr>
          <w:bCs/>
          <w:highlight w:val="none"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зависимости от направления уведомления об отказе от Договора (исполнения Договора), предусмотренного пунктом 13.3 Договора.</w:t>
      </w:r>
      <w:bookmarkStart w:id="32" w:name="_Ref361337992"/>
      <w:r>
        <w:rPr>
          <w:highlight w:val="none"/>
        </w:rPr>
      </w:r>
      <w:bookmarkEnd w:id="31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Заказчик вправе приостановить осуществление платежей по Договору, причитающи</w:t>
      </w:r>
      <w:r>
        <w:rPr>
          <w:bCs/>
          <w:highlight w:val="none"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.4. Договора. При этом Заказчик не будет считаться просрочившим и / или нарушившим свои обязательства по Договору.</w:t>
      </w:r>
      <w:bookmarkEnd w:id="32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Независимо от других положений Договора, положения пунктов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.4, 1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.5 Договора продолжают действовать в течение 4 (четырех) лет после его прекращения (расторжения) или исполнения.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0" w:firstLine="851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highlight w:val="none"/>
        </w:rPr>
      </w:pPr>
      <w:r>
        <w:rPr>
          <w:b/>
          <w:bCs/>
          <w:highlight w:val="none"/>
        </w:rPr>
        <w:t xml:space="preserve">Заверения</w:t>
      </w:r>
      <w:r>
        <w:rPr>
          <w:b/>
          <w:highlight w:val="none"/>
        </w:rPr>
        <w:t xml:space="preserve"> Сторон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highlight w:val="none"/>
        </w:rPr>
      </w:pPr>
      <w:r>
        <w:rPr>
          <w:bCs/>
          <w:highlight w:val="none"/>
        </w:rPr>
        <w:t xml:space="preserve">Каждая</w:t>
      </w:r>
      <w:r>
        <w:rPr>
          <w:highlight w:val="none"/>
        </w:rPr>
        <w:t xml:space="preserve"> </w:t>
      </w:r>
      <w:r>
        <w:rPr>
          <w:highlight w:val="none"/>
        </w:rPr>
        <w:t xml:space="preserve">из </w:t>
      </w:r>
      <w:r>
        <w:rPr>
          <w:highlight w:val="none"/>
        </w:rPr>
        <w:t xml:space="preserve">Сторон </w:t>
      </w:r>
      <w:r>
        <w:rPr>
          <w:highlight w:val="none"/>
        </w:rPr>
        <w:t xml:space="preserve">заявляет </w:t>
      </w:r>
      <w:r>
        <w:rPr>
          <w:highlight w:val="none"/>
        </w:rPr>
        <w:t xml:space="preserve">и подтверждает другой Стороне, что: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она обладает полной правоспособностью на заключение Договора и исполнение всех своих обязательств</w:t>
      </w:r>
      <w:r>
        <w:rPr>
          <w:highlight w:val="none"/>
        </w:rPr>
        <w:t xml:space="preserve">, возникающих из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 </w:t>
      </w:r>
      <w:r>
        <w:rPr>
          <w:highlight w:val="none"/>
        </w:rPr>
        <w:t xml:space="preserve">или в связи с ним;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о</w:t>
      </w:r>
      <w:r>
        <w:rPr>
          <w:highlight w:val="none"/>
        </w:rPr>
        <w:t xml:space="preserve">на получила все корпоративные одобрения </w:t>
      </w:r>
      <w:r>
        <w:rPr>
          <w:highlight w:val="none"/>
        </w:rPr>
        <w:t xml:space="preserve">Договора органами управления по основаниям</w:t>
      </w:r>
      <w:r>
        <w:rPr>
          <w:highlight w:val="none"/>
        </w:rPr>
        <w:t xml:space="preserve">, </w:t>
      </w:r>
      <w:r>
        <w:rPr>
          <w:highlight w:val="none"/>
        </w:rPr>
        <w:t xml:space="preserve">установленным </w:t>
      </w:r>
      <w:r>
        <w:rPr>
          <w:highlight w:val="none"/>
        </w:rPr>
        <w:t xml:space="preserve">законодательством Российской Федерации и</w:t>
      </w:r>
      <w:r>
        <w:rPr>
          <w:highlight w:val="none"/>
        </w:rPr>
        <w:t xml:space="preserve"> </w:t>
      </w:r>
      <w:r>
        <w:rPr>
          <w:highlight w:val="none"/>
        </w:rPr>
        <w:t xml:space="preserve">/</w:t>
      </w:r>
      <w:r>
        <w:rPr>
          <w:highlight w:val="none"/>
        </w:rPr>
        <w:t xml:space="preserve"> </w:t>
      </w:r>
      <w:r>
        <w:rPr>
          <w:highlight w:val="none"/>
        </w:rPr>
        <w:t xml:space="preserve">или </w:t>
      </w:r>
      <w:r>
        <w:rPr>
          <w:highlight w:val="none"/>
        </w:rPr>
        <w:t xml:space="preserve">учредительными </w:t>
      </w:r>
      <w:r>
        <w:rPr>
          <w:highlight w:val="none"/>
        </w:rPr>
        <w:t xml:space="preserve">документами такой Стороны</w:t>
      </w:r>
      <w:r>
        <w:rPr>
          <w:highlight w:val="none"/>
        </w:rPr>
        <w:t xml:space="preserve">, а также согласования и разрешения органов и иных лиц</w:t>
      </w:r>
      <w:r>
        <w:rPr>
          <w:highlight w:val="none"/>
        </w:rPr>
        <w:t xml:space="preserve"> необходимы</w:t>
      </w:r>
      <w:r>
        <w:rPr>
          <w:highlight w:val="none"/>
        </w:rPr>
        <w:t xml:space="preserve">е</w:t>
      </w:r>
      <w:r>
        <w:rPr>
          <w:highlight w:val="none"/>
        </w:rPr>
        <w:t xml:space="preserve"> для </w:t>
      </w:r>
      <w:r>
        <w:rPr>
          <w:highlight w:val="none"/>
        </w:rPr>
        <w:t xml:space="preserve">заключения </w:t>
      </w:r>
      <w:r>
        <w:rPr>
          <w:highlight w:val="none"/>
        </w:rPr>
        <w:t xml:space="preserve">и исполнения Договора;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она</w:t>
      </w:r>
      <w:r>
        <w:rPr>
          <w:highlight w:val="none"/>
        </w:rPr>
        <w:t xml:space="preserve"> располагает ресурсами,</w:t>
      </w:r>
      <w:r>
        <w:rPr>
          <w:highlight w:val="none"/>
        </w:rPr>
        <w:t xml:space="preserve"> необходимыми и</w:t>
      </w:r>
      <w:r>
        <w:rPr>
          <w:highlight w:val="none"/>
        </w:rPr>
        <w:t xml:space="preserve"> достаточными для своевременного и надлежащего исполнения обязательств</w:t>
      </w:r>
      <w:r>
        <w:rPr>
          <w:highlight w:val="none"/>
        </w:rPr>
        <w:t xml:space="preserve">, возникающих из Договора или в связи с ним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заявляет и заверяет Заказчика </w:t>
      </w:r>
      <w:r>
        <w:rPr>
          <w:highlight w:val="none"/>
        </w:rPr>
        <w:t xml:space="preserve">в </w:t>
      </w:r>
      <w:r>
        <w:rPr>
          <w:highlight w:val="none"/>
        </w:rPr>
        <w:t xml:space="preserve">том, что на момент заключения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у</w:t>
      </w:r>
      <w:r>
        <w:rPr>
          <w:highlight w:val="none"/>
        </w:rPr>
        <w:t xml:space="preserve">чредителем / учредителями Подрядчика являются лица, не являющиеся массовыми учредителем / учредителями;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р</w:t>
      </w:r>
      <w:r>
        <w:rPr>
          <w:highlight w:val="none"/>
        </w:rPr>
        <w:t xml:space="preserve">уководителем Подрядчика является лицо, не являющееся массовым руководителем;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фактически находится по адресу, указанному в Едином государственном реестре юридических лиц;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своевременно и в полном объеме уплачивает налоги и сборы в соответствии с законодательством Российской Федерации;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не находится </w:t>
      </w:r>
      <w:r>
        <w:rPr>
          <w:highlight w:val="none"/>
        </w:rPr>
        <w:t xml:space="preserve">в процедуре несостоятельности (банкротства)</w:t>
      </w:r>
      <w:r>
        <w:rPr>
          <w:highlight w:val="none"/>
        </w:rPr>
        <w:t xml:space="preserve"> в соответствии с законодательством Российской Федерации</w:t>
      </w:r>
      <w:r>
        <w:rPr>
          <w:highlight w:val="none"/>
        </w:rPr>
        <w:t xml:space="preserve">; </w:t>
      </w:r>
      <w:r>
        <w:rPr>
          <w:highlight w:val="none"/>
        </w:rPr>
        <w:t xml:space="preserve">отсутствуют </w:t>
      </w:r>
      <w:r>
        <w:rPr>
          <w:highlight w:val="none"/>
        </w:rPr>
        <w:t xml:space="preserve">любы</w:t>
      </w:r>
      <w:r>
        <w:rPr>
          <w:highlight w:val="none"/>
        </w:rPr>
        <w:t xml:space="preserve">е обстоятельства, включая, но не ограничиваясь</w:t>
      </w:r>
      <w:r>
        <w:rPr>
          <w:highlight w:val="none"/>
        </w:rPr>
        <w:t xml:space="preserve">: </w:t>
      </w:r>
      <w:r>
        <w:rPr>
          <w:highlight w:val="none"/>
        </w:rPr>
        <w:t xml:space="preserve">решения судов различных юрисдикций, решения органов государственной власти и должностных лиц</w:t>
      </w:r>
      <w:r>
        <w:rPr>
          <w:highlight w:val="none"/>
        </w:rPr>
        <w:t xml:space="preserve">,</w:t>
      </w:r>
      <w:r>
        <w:rPr>
          <w:highlight w:val="none"/>
        </w:rPr>
        <w:t xml:space="preserve"> иные обстоятельства способные повлиять на возможность Подрядчика должным образом исполнять обязательства</w:t>
      </w:r>
      <w:r>
        <w:rPr>
          <w:highlight w:val="none"/>
        </w:rPr>
        <w:t xml:space="preserve">, возникающие из </w:t>
      </w:r>
      <w:r>
        <w:rPr>
          <w:highlight w:val="none"/>
        </w:rPr>
        <w:t xml:space="preserve">Договору</w:t>
      </w:r>
      <w:r>
        <w:rPr>
          <w:highlight w:val="none"/>
        </w:rPr>
        <w:t xml:space="preserve"> или в связи с ним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состоит в СРО, основанной на членстве лиц, осуществляющих строительство;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не отозвана (</w:t>
      </w:r>
      <w:r>
        <w:rPr>
          <w:highlight w:val="none"/>
        </w:rPr>
        <w:t xml:space="preserve">прекращена, приостановлена, признана недействительной</w:t>
      </w:r>
      <w:r>
        <w:rPr>
          <w:highlight w:val="none"/>
        </w:rPr>
        <w:t xml:space="preserve">) лицензия или иной документ, необходимый для осуществления деятельности </w:t>
      </w:r>
      <w:r>
        <w:rPr>
          <w:highlight w:val="none"/>
        </w:rPr>
        <w:t xml:space="preserve">Подрядчика </w:t>
      </w:r>
      <w:r>
        <w:rPr>
          <w:highlight w:val="none"/>
        </w:rPr>
        <w:t xml:space="preserve">в соответствии с требованиями законодательства</w:t>
      </w:r>
      <w:r>
        <w:rPr>
          <w:highlight w:val="none"/>
        </w:rPr>
        <w:t xml:space="preserve"> Российской Федерации</w:t>
      </w:r>
      <w:r>
        <w:rPr>
          <w:highlight w:val="none"/>
        </w:rPr>
        <w:t xml:space="preserve">, срок действия лицензии (иного документа) не истек, либо вид деятельности, осуществляемый Подрядчиком, не подлежит лицензированию и</w:t>
      </w:r>
      <w:r>
        <w:rPr>
          <w:highlight w:val="none"/>
        </w:rPr>
        <w:t xml:space="preserve"> </w:t>
      </w:r>
      <w:r>
        <w:rPr>
          <w:highlight w:val="none"/>
        </w:rPr>
        <w:t xml:space="preserve">/</w:t>
      </w:r>
      <w:r>
        <w:rPr>
          <w:highlight w:val="none"/>
        </w:rPr>
        <w:t xml:space="preserve"> </w:t>
      </w:r>
      <w:r>
        <w:rPr>
          <w:highlight w:val="none"/>
        </w:rPr>
        <w:t xml:space="preserve">или не требует получения иного разрешительного документа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тщательно изучил </w:t>
      </w:r>
      <w:r>
        <w:rPr>
          <w:highlight w:val="none"/>
        </w:rPr>
        <w:t xml:space="preserve">всю информацию, связанную с Договором, в том числе по вопросам, влияющим на сроки, стоимость и качество Работ, </w:t>
      </w:r>
      <w:r>
        <w:rPr>
          <w:highlight w:val="none"/>
        </w:rPr>
        <w:t xml:space="preserve">полностью ознакомлен со всеми условиями</w:t>
      </w:r>
      <w:r>
        <w:rPr>
          <w:highlight w:val="none"/>
        </w:rPr>
        <w:t xml:space="preserve"> </w:t>
      </w:r>
      <w:r>
        <w:rPr>
          <w:highlight w:val="none"/>
        </w:rPr>
        <w:t xml:space="preserve">выполнения</w:t>
      </w:r>
      <w:r>
        <w:rPr>
          <w:highlight w:val="none"/>
        </w:rPr>
        <w:t xml:space="preserve"> Работ, и принимает на себя все расходы, риски и трудности </w:t>
      </w:r>
      <w:r>
        <w:rPr>
          <w:highlight w:val="none"/>
        </w:rPr>
        <w:t xml:space="preserve">исполнения обязательств, возникающих из Договора или в связи с ним;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тщательно изучил все регламенты Заказчика и подтверждает готовность неукоснительного соблюдения в полном объеме предъявляемых Заказчиком требований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Подрядчик </w:t>
      </w:r>
      <w:r>
        <w:rPr>
          <w:highlight w:val="none"/>
        </w:rPr>
        <w:t xml:space="preserve">своевременно и в полном объеме в соответствии с законодательством Российской Федерации намерен отражать </w:t>
      </w:r>
      <w:r>
        <w:rPr>
          <w:highlight w:val="none"/>
        </w:rPr>
        <w:t xml:space="preserve">все финансово-</w:t>
      </w:r>
      <w:r>
        <w:rPr>
          <w:highlight w:val="none"/>
        </w:rPr>
        <w:t xml:space="preserve">хозяйственные операции, связанные с исполнением Договора;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</w:t>
      </w:r>
      <w:r>
        <w:rPr>
          <w:highlight w:val="none"/>
        </w:rPr>
        <w:t xml:space="preserve">указанных в нем </w:t>
      </w:r>
      <w:r>
        <w:rPr>
          <w:highlight w:val="none"/>
        </w:rPr>
        <w:t xml:space="preserve">условиях.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</w:t>
      </w:r>
      <w:r>
        <w:rPr>
          <w:sz w:val="24"/>
          <w:szCs w:val="24"/>
          <w:highlight w:val="none"/>
        </w:rPr>
        <w:t xml:space="preserve">ри заключении и исполнении Договора каждая Сторона полагается на достоверность, точность и полноту заверений другой Стороны, изложенных в настоящем </w:t>
      </w:r>
      <w:r>
        <w:rPr>
          <w:sz w:val="24"/>
          <w:szCs w:val="24"/>
          <w:highlight w:val="none"/>
        </w:rPr>
        <w:t xml:space="preserve">разделе </w:t>
      </w:r>
      <w:r>
        <w:rPr>
          <w:sz w:val="24"/>
          <w:szCs w:val="24"/>
          <w:highlight w:val="none"/>
        </w:rPr>
        <w:t xml:space="preserve">Договора.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 случае, если </w:t>
      </w:r>
      <w:r>
        <w:rPr>
          <w:bCs/>
          <w:highlight w:val="none"/>
        </w:rPr>
        <w:t xml:space="preserve">Подрядчик</w:t>
      </w:r>
      <w:r>
        <w:rPr>
          <w:highlight w:val="none"/>
        </w:rPr>
        <w:t xml:space="preserve"> при заключении Договора </w:t>
      </w:r>
      <w:r>
        <w:rPr>
          <w:highlight w:val="none"/>
        </w:rPr>
        <w:t xml:space="preserve">предоставил</w:t>
      </w:r>
      <w:r>
        <w:rPr>
          <w:highlight w:val="none"/>
        </w:rPr>
        <w:t xml:space="preserve"> Заказчику недостоверные заверения о</w:t>
      </w:r>
      <w:r>
        <w:rPr>
          <w:highlight w:val="none"/>
        </w:rPr>
        <w:t xml:space="preserve"> любом из указанных в настоящем разделе </w:t>
      </w:r>
      <w:r>
        <w:rPr>
          <w:highlight w:val="none"/>
        </w:rPr>
        <w:t xml:space="preserve">обстоятельств, имеющих существенное значение для заключения </w:t>
      </w:r>
      <w:r>
        <w:rPr>
          <w:highlight w:val="none"/>
        </w:rPr>
        <w:t xml:space="preserve">и исполнения </w:t>
      </w:r>
      <w:r>
        <w:rPr>
          <w:highlight w:val="none"/>
        </w:rPr>
        <w:t xml:space="preserve">Договора, </w:t>
      </w:r>
      <w:r>
        <w:rPr>
          <w:bCs/>
          <w:highlight w:val="none"/>
        </w:rPr>
        <w:t xml:space="preserve">Подрядчик </w:t>
      </w:r>
      <w:r>
        <w:rPr>
          <w:highlight w:val="none"/>
        </w:rPr>
        <w:t xml:space="preserve">обязан </w:t>
      </w:r>
      <w:r>
        <w:rPr>
          <w:highlight w:val="none"/>
        </w:rPr>
        <w:t xml:space="preserve">по </w:t>
      </w:r>
      <w:r>
        <w:rPr>
          <w:highlight w:val="none"/>
        </w:rPr>
        <w:t xml:space="preserve">письменному </w:t>
      </w:r>
      <w:r>
        <w:rPr>
          <w:highlight w:val="none"/>
        </w:rPr>
        <w:t xml:space="preserve">требованию Заказчика </w:t>
      </w:r>
      <w:r>
        <w:rPr>
          <w:highlight w:val="none"/>
        </w:rPr>
        <w:t xml:space="preserve">уплатить </w:t>
      </w:r>
      <w:r>
        <w:rPr>
          <w:highlight w:val="none"/>
        </w:rPr>
        <w:t xml:space="preserve">последнему </w:t>
      </w:r>
      <w:r>
        <w:rPr>
          <w:highlight w:val="none"/>
        </w:rPr>
        <w:t xml:space="preserve">штраф</w:t>
      </w:r>
      <w:r>
        <w:rPr>
          <w:highlight w:val="none"/>
        </w:rPr>
        <w:t xml:space="preserve"> в размере </w:t>
      </w:r>
      <w:r>
        <w:rPr>
          <w:highlight w:val="none"/>
        </w:rPr>
        <w:t xml:space="preserve">5</w:t>
      </w:r>
      <w:r>
        <w:rPr>
          <w:highlight w:val="none"/>
        </w:rPr>
        <w:t xml:space="preserve">%</w:t>
      </w:r>
      <w:r>
        <w:rPr>
          <w:highlight w:val="none"/>
        </w:rPr>
        <w:t xml:space="preserve"> (пять</w:t>
      </w:r>
      <w:r>
        <w:rPr>
          <w:highlight w:val="none"/>
        </w:rPr>
        <w:t xml:space="preserve"> процентов</w:t>
      </w:r>
      <w:r>
        <w:rPr>
          <w:highlight w:val="none"/>
        </w:rPr>
        <w:t xml:space="preserve">) </w:t>
      </w:r>
      <w:r>
        <w:rPr>
          <w:highlight w:val="none"/>
        </w:rPr>
        <w:t xml:space="preserve">от </w:t>
      </w:r>
      <w:r>
        <w:rPr>
          <w:highlight w:val="none"/>
        </w:rPr>
        <w:t xml:space="preserve">Ц</w:t>
      </w:r>
      <w:r>
        <w:rPr>
          <w:highlight w:val="none"/>
        </w:rPr>
        <w:t xml:space="preserve">ены</w:t>
      </w:r>
      <w:r>
        <w:rPr>
          <w:highlight w:val="none"/>
        </w:rPr>
        <w:t xml:space="preserve"> Договора</w:t>
      </w:r>
      <w:r>
        <w:rPr>
          <w:highlight w:val="none"/>
        </w:rPr>
        <w:t xml:space="preserve">, указанной </w:t>
      </w:r>
      <w:r>
        <w:rPr>
          <w:highlight w:val="none"/>
        </w:rPr>
        <w:t xml:space="preserve">в п</w:t>
      </w:r>
      <w:r>
        <w:rPr>
          <w:highlight w:val="none"/>
        </w:rPr>
        <w:t xml:space="preserve">ункте</w:t>
      </w:r>
      <w:r>
        <w:rPr>
          <w:highlight w:val="none"/>
        </w:rPr>
        <w:t xml:space="preserve"> </w:t>
      </w:r>
      <w:r>
        <w:rPr>
          <w:highlight w:val="none"/>
        </w:rPr>
        <w:t xml:space="preserve">3</w:t>
      </w:r>
      <w:r>
        <w:rPr>
          <w:highlight w:val="none"/>
        </w:rPr>
        <w:t xml:space="preserve">.1</w:t>
      </w:r>
      <w:r>
        <w:rPr>
          <w:highlight w:val="none"/>
        </w:rPr>
        <w:t xml:space="preserve">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Недостоверность, неточность или неполнота любых </w:t>
      </w:r>
      <w:r>
        <w:rPr>
          <w:highlight w:val="none"/>
        </w:rPr>
        <w:t xml:space="preserve">указанных в настоящем разделе </w:t>
      </w:r>
      <w:r>
        <w:rPr>
          <w:highlight w:val="none"/>
        </w:rPr>
        <w:t xml:space="preserve">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</w:t>
      </w:r>
      <w:r>
        <w:rPr>
          <w:highlight w:val="none"/>
        </w:rPr>
        <w:t xml:space="preserve"> </w:t>
      </w:r>
      <w:r>
        <w:rPr>
          <w:highlight w:val="none"/>
        </w:rPr>
        <w:t xml:space="preserve">без возмещения другой Стороне каких-либо убытков</w:t>
      </w:r>
      <w:r>
        <w:rPr>
          <w:highlight w:val="none"/>
        </w:rPr>
        <w:t xml:space="preserve">, причиненных отказом от Договора (исполнения Договора).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highlight w:val="none"/>
        </w:rPr>
      </w:pPr>
      <w:r>
        <w:rPr>
          <w:b/>
          <w:bCs/>
          <w:highlight w:val="none"/>
        </w:rPr>
        <w:t xml:space="preserve">П</w:t>
      </w:r>
      <w:r>
        <w:rPr>
          <w:b/>
          <w:highlight w:val="none"/>
        </w:rPr>
        <w:t xml:space="preserve">рекращение </w:t>
      </w:r>
      <w:r>
        <w:rPr>
          <w:b/>
          <w:highlight w:val="none"/>
        </w:rPr>
        <w:t xml:space="preserve">(расторжение) </w:t>
      </w:r>
      <w:r>
        <w:rPr>
          <w:b/>
          <w:highlight w:val="none"/>
        </w:rPr>
        <w:t xml:space="preserve">Договора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Договор может быть </w:t>
      </w:r>
      <w:r>
        <w:rPr>
          <w:highlight w:val="none"/>
        </w:rPr>
        <w:t xml:space="preserve">прекращен (</w:t>
      </w:r>
      <w:r>
        <w:rPr>
          <w:highlight w:val="none"/>
        </w:rPr>
        <w:t xml:space="preserve">расторгнут</w:t>
      </w:r>
      <w:r>
        <w:rPr>
          <w:highlight w:val="none"/>
        </w:rPr>
        <w:t xml:space="preserve">)</w:t>
      </w:r>
      <w:r>
        <w:rPr>
          <w:highlight w:val="none"/>
        </w:rPr>
        <w:t xml:space="preserve"> по соглашению Сторон. Сторона, имеющая намерение расторгнуть Договор</w:t>
      </w:r>
      <w:r>
        <w:rPr>
          <w:highlight w:val="none"/>
        </w:rPr>
        <w:t xml:space="preserve">,</w:t>
      </w:r>
      <w:r>
        <w:rPr>
          <w:highlight w:val="none"/>
        </w:rPr>
        <w:t xml:space="preserve"> направляет письменное уведомление об этом другой </w:t>
      </w:r>
      <w:r>
        <w:rPr>
          <w:highlight w:val="none"/>
        </w:rPr>
        <w:t xml:space="preserve">Стороне в порядке, предусмотренном пунктом 1</w:t>
      </w:r>
      <w:r>
        <w:rPr>
          <w:highlight w:val="none"/>
        </w:rPr>
        <w:t xml:space="preserve">7</w:t>
      </w:r>
      <w:r>
        <w:rPr>
          <w:highlight w:val="none"/>
        </w:rPr>
        <w:t xml:space="preserve">.7 Договора, </w:t>
      </w:r>
      <w:r>
        <w:rPr>
          <w:highlight w:val="none"/>
        </w:rPr>
        <w:t xml:space="preserve">с приложением подписанного соглашения о расторжении Договора. Уведомление о расторжении Договора должно быть рассмотрено </w:t>
      </w:r>
      <w:r>
        <w:rPr>
          <w:highlight w:val="none"/>
        </w:rPr>
        <w:t xml:space="preserve">Стороной-получателем </w:t>
      </w:r>
      <w:r>
        <w:rPr>
          <w:highlight w:val="none"/>
        </w:rPr>
        <w:t xml:space="preserve">в течение 30 (</w:t>
      </w:r>
      <w:r>
        <w:rPr>
          <w:highlight w:val="none"/>
        </w:rPr>
        <w:t xml:space="preserve">тридцати</w:t>
      </w:r>
      <w:r>
        <w:rPr>
          <w:highlight w:val="none"/>
        </w:rPr>
        <w:t xml:space="preserve">) календарных дней со дня его получения.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Заказчик </w:t>
      </w:r>
      <w:r>
        <w:rPr>
          <w:highlight w:val="none"/>
        </w:rPr>
        <w:t xml:space="preserve">вправе </w:t>
      </w:r>
      <w:r>
        <w:rPr>
          <w:highlight w:val="none"/>
        </w:rPr>
        <w:t xml:space="preserve">в любое время до сдачи ему </w:t>
      </w:r>
      <w:r>
        <w:rPr>
          <w:highlight w:val="none"/>
        </w:rPr>
        <w:t xml:space="preserve">р</w:t>
      </w:r>
      <w:r>
        <w:rPr>
          <w:highlight w:val="none"/>
        </w:rPr>
        <w:t xml:space="preserve">езультатов Работ </w:t>
      </w:r>
      <w:r>
        <w:rPr>
          <w:highlight w:val="none"/>
        </w:rPr>
        <w:t xml:space="preserve">в одностороннем внесудебном порядке </w:t>
      </w:r>
      <w:r>
        <w:rPr>
          <w:highlight w:val="none"/>
        </w:rPr>
        <w:t xml:space="preserve">отказаться от Договора</w:t>
      </w:r>
      <w:r>
        <w:rPr>
          <w:highlight w:val="none"/>
        </w:rPr>
        <w:t xml:space="preserve"> полностью или в части</w:t>
      </w:r>
      <w:r>
        <w:rPr>
          <w:highlight w:val="none"/>
        </w:rPr>
        <w:t xml:space="preserve">, уплатив Подрядчику часть установленной </w:t>
      </w:r>
      <w:r>
        <w:rPr>
          <w:highlight w:val="none"/>
        </w:rPr>
        <w:t xml:space="preserve">Цены Договора</w:t>
      </w:r>
      <w:r>
        <w:rPr>
          <w:highlight w:val="none"/>
        </w:rPr>
        <w:t xml:space="preserve">, пропорциональную части Работ, выполненных до получения Подрядчиком </w:t>
      </w:r>
      <w:r>
        <w:rPr>
          <w:highlight w:val="none"/>
        </w:rPr>
        <w:t xml:space="preserve">уведомления Заказчика</w:t>
      </w:r>
      <w:r>
        <w:rPr>
          <w:highlight w:val="none"/>
        </w:rPr>
        <w:t xml:space="preserve"> об отказе от Договора</w:t>
      </w:r>
      <w:r>
        <w:rPr>
          <w:highlight w:val="none"/>
        </w:rPr>
        <w:t xml:space="preserve"> (исполнения Договора)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Возмещение убытков</w:t>
      </w:r>
      <w:r>
        <w:rPr>
          <w:highlight w:val="none"/>
        </w:rPr>
        <w:t xml:space="preserve"> Подрядчика, вызванных отказом от Договора (исполнения Договора), Заказчиком</w:t>
      </w:r>
      <w:r>
        <w:rPr>
          <w:highlight w:val="none"/>
        </w:rPr>
        <w:t xml:space="preserve"> не производится.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 случае существенного нарушения </w:t>
      </w:r>
      <w:r>
        <w:rPr>
          <w:highlight w:val="none"/>
        </w:rPr>
        <w:t xml:space="preserve">условий </w:t>
      </w:r>
      <w:r>
        <w:rPr>
          <w:highlight w:val="none"/>
        </w:rPr>
        <w:t xml:space="preserve">Договора Подрядчиком </w:t>
      </w:r>
      <w:r>
        <w:rPr>
          <w:highlight w:val="none"/>
        </w:rPr>
        <w:t xml:space="preserve">Заказчик вправе в одностороннем </w:t>
      </w:r>
      <w:r>
        <w:rPr>
          <w:highlight w:val="none"/>
        </w:rPr>
        <w:t xml:space="preserve">внесудебном </w:t>
      </w:r>
      <w:r>
        <w:rPr>
          <w:highlight w:val="none"/>
        </w:rPr>
        <w:t xml:space="preserve">порядке отказаться от Договора </w:t>
      </w:r>
      <w:r>
        <w:rPr>
          <w:highlight w:val="none"/>
        </w:rPr>
        <w:t xml:space="preserve">и потребовать полного возмещения Подрядчиком убытков, причиненных отказом от Договора (исполнения Договора).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Заказчик одновременно с уведомлением об отказе от Договора (исполнения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</w:t>
      </w:r>
      <w:r>
        <w:rPr>
          <w:highlight w:val="none"/>
        </w:rPr>
        <w:t xml:space="preserve">п</w:t>
      </w:r>
      <w:r>
        <w:rPr>
          <w:highlight w:val="none"/>
        </w:rPr>
        <w:t xml:space="preserve">ятнадцати) календарных дней с момента получения расчета суммы убытков от Заказчика.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Стороны установили, что существенным нарушением Договора Подрядчиком является</w:t>
      </w:r>
      <w:r>
        <w:rPr>
          <w:highlight w:val="none"/>
        </w:rP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нарушени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Подрядчиком начального</w:t>
      </w:r>
      <w:r>
        <w:rPr>
          <w:highlight w:val="none"/>
        </w:rPr>
        <w:t xml:space="preserve"> и </w:t>
      </w:r>
      <w:r>
        <w:rPr>
          <w:highlight w:val="none"/>
        </w:rPr>
        <w:t xml:space="preserve">конечного сроков выполнения Работ по Договору, </w:t>
      </w:r>
      <w:r>
        <w:rPr>
          <w:highlight w:val="none"/>
        </w:rPr>
        <w:t xml:space="preserve">а также </w:t>
      </w:r>
      <w:r>
        <w:rPr>
          <w:highlight w:val="none"/>
        </w:rPr>
        <w:t xml:space="preserve">п</w:t>
      </w:r>
      <w:r>
        <w:rPr>
          <w:highlight w:val="none"/>
        </w:rPr>
        <w:t xml:space="preserve">ромежуточных сроков выполнения Работ</w:t>
      </w:r>
      <w:r>
        <w:rPr>
          <w:highlight w:val="none"/>
        </w:rPr>
        <w:t xml:space="preserve">, установленных Договором и </w:t>
      </w:r>
      <w:r>
        <w:rPr>
          <w:highlight w:val="none"/>
        </w:rPr>
        <w:t xml:space="preserve">Календарным </w:t>
      </w:r>
      <w:r>
        <w:rPr>
          <w:bCs/>
          <w:highlight w:val="none"/>
        </w:rPr>
        <w:t xml:space="preserve">графиком </w:t>
      </w:r>
      <w:r>
        <w:rPr>
          <w:bCs/>
          <w:highlight w:val="none"/>
        </w:rPr>
        <w:t xml:space="preserve">выполнения</w:t>
      </w:r>
      <w:r>
        <w:rPr>
          <w:bCs/>
          <w:highlight w:val="none"/>
        </w:rPr>
        <w:t xml:space="preserve"> и финансирования работ</w:t>
      </w:r>
      <w:r>
        <w:rPr>
          <w:highlight w:val="none"/>
        </w:rPr>
        <w:t xml:space="preserve"> (Приложение № </w:t>
      </w:r>
      <w:r>
        <w:rPr>
          <w:highlight w:val="none"/>
        </w:rPr>
        <w:t xml:space="preserve">2</w:t>
      </w:r>
      <w:r>
        <w:rPr>
          <w:highlight w:val="none"/>
        </w:rPr>
        <w:t xml:space="preserve"> к Договору</w:t>
      </w:r>
      <w:r>
        <w:rPr>
          <w:highlight w:val="none"/>
        </w:rPr>
        <w:t xml:space="preserve">), более чем на </w:t>
      </w:r>
      <w:r>
        <w:rPr>
          <w:highlight w:val="none"/>
        </w:rPr>
        <w:t xml:space="preserve">6</w:t>
      </w:r>
      <w:r>
        <w:rPr>
          <w:highlight w:val="none"/>
        </w:rPr>
        <w:t xml:space="preserve">0</w:t>
      </w:r>
      <w:r>
        <w:rPr>
          <w:highlight w:val="none"/>
        </w:rPr>
        <w:t xml:space="preserve"> (</w:t>
      </w:r>
      <w:r>
        <w:rPr>
          <w:highlight w:val="none"/>
        </w:rPr>
        <w:t xml:space="preserve">шестьдесят</w:t>
      </w:r>
      <w:r>
        <w:rPr>
          <w:highlight w:val="none"/>
        </w:rPr>
        <w:t xml:space="preserve">) календарных дней по причинам, не зависящим от Заказчика;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несоблюдени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Подрядчиком требований </w:t>
      </w:r>
      <w:r>
        <w:rPr>
          <w:highlight w:val="none"/>
        </w:rPr>
        <w:t xml:space="preserve">к</w:t>
      </w:r>
      <w:r>
        <w:rPr>
          <w:highlight w:val="none"/>
        </w:rPr>
        <w:t xml:space="preserve"> качеству Работ</w:t>
      </w:r>
      <w:r>
        <w:rPr>
          <w:highlight w:val="none"/>
        </w:rPr>
        <w:t xml:space="preserve"> и / или используемых при выполнении Работ Материально-технических ресурсов</w:t>
      </w:r>
      <w:r>
        <w:rPr>
          <w:bCs/>
          <w:highlight w:val="none"/>
        </w:rPr>
        <w:t xml:space="preserve">,</w:t>
      </w:r>
      <w:r>
        <w:rPr>
          <w:highlight w:val="none"/>
        </w:rPr>
        <w:t xml:space="preserve"> </w:t>
      </w:r>
      <w:r>
        <w:rPr>
          <w:highlight w:val="none"/>
        </w:rPr>
        <w:t xml:space="preserve">если исправление </w:t>
      </w:r>
      <w:r>
        <w:rPr>
          <w:highlight w:val="none"/>
        </w:rPr>
        <w:t xml:space="preserve">выявленных Заказчиком недостатков, несоответствий и / или </w:t>
      </w:r>
      <w:r>
        <w:rPr>
          <w:highlight w:val="none"/>
        </w:rPr>
        <w:t xml:space="preserve">д</w:t>
      </w:r>
      <w:r>
        <w:rPr>
          <w:highlight w:val="none"/>
        </w:rPr>
        <w:t xml:space="preserve">ефектов Работ влечет нарушение сроков </w:t>
      </w:r>
      <w:r>
        <w:rPr>
          <w:highlight w:val="none"/>
        </w:rPr>
        <w:t xml:space="preserve">выполнения Работ более чем на </w:t>
      </w:r>
      <w:r>
        <w:rPr>
          <w:highlight w:val="none"/>
        </w:rPr>
        <w:t xml:space="preserve">60</w:t>
      </w:r>
      <w:r>
        <w:rPr>
          <w:highlight w:val="none"/>
        </w:rPr>
        <w:t xml:space="preserve"> (</w:t>
      </w:r>
      <w:r>
        <w:rPr>
          <w:highlight w:val="none"/>
        </w:rPr>
        <w:t xml:space="preserve">шестьдесят</w:t>
      </w:r>
      <w:r>
        <w:rPr>
          <w:highlight w:val="none"/>
        </w:rPr>
        <w:t xml:space="preserve">) календарных дней либо </w:t>
      </w:r>
      <w:r>
        <w:rPr>
          <w:highlight w:val="none"/>
        </w:rPr>
        <w:t xml:space="preserve">такие </w:t>
      </w:r>
      <w:r>
        <w:rPr>
          <w:highlight w:val="none"/>
        </w:rPr>
        <w:t xml:space="preserve">недостатки являются неустранимыми;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отсутствие (по причине </w:t>
      </w:r>
      <w:r>
        <w:rPr>
          <w:highlight w:val="none"/>
        </w:rPr>
        <w:t xml:space="preserve">отзыва, прекращения, приостановления действия, признания недействительным или по другим основаниям</w:t>
      </w:r>
      <w:r>
        <w:rPr>
          <w:highlight w:val="none"/>
        </w:rPr>
        <w:t xml:space="preserve">)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допусков, </w:t>
      </w:r>
      <w:r>
        <w:rPr>
          <w:highlight w:val="none"/>
        </w:rPr>
        <w:t xml:space="preserve">разрешений и / или лицензий;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прекращение членства в СРО, основанной на членстве лиц, осуществляющих строительство, предоставляющих Подрядчику право на производство Работ по Договору;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принятие</w:t>
      </w:r>
      <w:r>
        <w:rPr>
          <w:highlight w:val="none"/>
        </w:rPr>
        <w:t xml:space="preserve"> </w:t>
      </w:r>
      <w:r>
        <w:rPr>
          <w:highlight w:val="none"/>
        </w:rPr>
        <w:t xml:space="preserve">а</w:t>
      </w:r>
      <w:r>
        <w:rPr>
          <w:highlight w:val="none"/>
        </w:rPr>
        <w:t xml:space="preserve">ктов государственных органов или организаций, лишающих Подрядчика </w:t>
      </w:r>
      <w:r>
        <w:rPr>
          <w:highlight w:val="none"/>
        </w:rPr>
        <w:t xml:space="preserve">в установленном порядке </w:t>
      </w:r>
      <w:r>
        <w:rPr>
          <w:highlight w:val="none"/>
        </w:rPr>
        <w:t xml:space="preserve">права на производство Работ</w:t>
      </w:r>
      <w:r>
        <w:rPr>
          <w:highlight w:val="none"/>
        </w:rPr>
        <w:t xml:space="preserve"> по Договору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н</w:t>
      </w:r>
      <w:r>
        <w:rPr>
          <w:highlight w:val="none"/>
        </w:rPr>
        <w:t xml:space="preserve">аложени</w:t>
      </w:r>
      <w:r>
        <w:rPr>
          <w:highlight w:val="none"/>
        </w:rPr>
        <w:t xml:space="preserve">е ареста на имущество Подрядчика,</w:t>
      </w:r>
      <w:r>
        <w:rPr>
          <w:highlight w:val="none"/>
        </w:rPr>
        <w:t xml:space="preserve"> </w:t>
      </w:r>
      <w:r>
        <w:rPr>
          <w:highlight w:val="none"/>
        </w:rPr>
        <w:t xml:space="preserve">введение</w:t>
      </w:r>
      <w:r>
        <w:rPr>
          <w:highlight w:val="none"/>
        </w:rPr>
        <w:t xml:space="preserve"> арбитражным судом процедуры </w:t>
      </w:r>
      <w:r>
        <w:rPr>
          <w:highlight w:val="none"/>
        </w:rPr>
        <w:t xml:space="preserve">несостоятельности (</w:t>
      </w:r>
      <w:r>
        <w:rPr>
          <w:highlight w:val="none"/>
        </w:rPr>
        <w:t xml:space="preserve">банкротства</w:t>
      </w:r>
      <w:r>
        <w:rPr>
          <w:highlight w:val="none"/>
        </w:rPr>
        <w:t xml:space="preserve">)</w:t>
      </w:r>
      <w:r>
        <w:rPr>
          <w:highlight w:val="none"/>
        </w:rPr>
        <w:t xml:space="preserve"> в отношении Подрядчика;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7"/>
        </w:numPr>
        <w:ind w:left="0" w:right="23" w:firstLine="709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</w:t>
      </w:r>
      <w:r>
        <w:rPr>
          <w:highlight w:val="none"/>
        </w:rPr>
        <w:t xml:space="preserve">, а</w:t>
      </w:r>
      <w:r>
        <w:rPr>
          <w:highlight w:val="none"/>
        </w:rPr>
        <w:t xml:space="preserve"> </w:t>
      </w:r>
      <w:r>
        <w:rPr>
          <w:highlight w:val="none"/>
        </w:rPr>
        <w:t xml:space="preserve">также </w:t>
      </w:r>
      <w:r>
        <w:rPr>
          <w:highlight w:val="none"/>
        </w:rPr>
        <w:t xml:space="preserve">недостоверности, неточности или неполноты заверений Подрядчика об обстоятельствах, указанных в разделе 1</w:t>
      </w:r>
      <w:r>
        <w:rPr>
          <w:highlight w:val="none"/>
        </w:rPr>
        <w:t xml:space="preserve">4</w:t>
      </w:r>
      <w:r>
        <w:rPr>
          <w:highlight w:val="none"/>
        </w:rPr>
        <w:t xml:space="preserve"> Договора, и имеющих существенное значение для его заключения и исполнения.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 случае отказа Заказчика от Договора</w:t>
      </w:r>
      <w:r>
        <w:rPr>
          <w:highlight w:val="none"/>
        </w:rPr>
        <w:t xml:space="preserve"> в случаях, предусмотренных пунктами </w:t>
      </w:r>
      <w:r>
        <w:rPr>
          <w:highlight w:val="none"/>
        </w:rPr>
        <w:t xml:space="preserve">1</w:t>
      </w:r>
      <w:r>
        <w:rPr>
          <w:highlight w:val="none"/>
        </w:rPr>
        <w:t xml:space="preserve">5</w:t>
      </w:r>
      <w:r>
        <w:rPr>
          <w:highlight w:val="none"/>
        </w:rPr>
        <w:t xml:space="preserve">.2,</w:t>
      </w:r>
      <w:r>
        <w:rPr>
          <w:highlight w:val="none"/>
        </w:rPr>
        <w:t xml:space="preserve"> </w:t>
      </w:r>
      <w:r>
        <w:rPr>
          <w:highlight w:val="none"/>
        </w:rPr>
        <w:t xml:space="preserve">1</w:t>
      </w:r>
      <w:r>
        <w:rPr>
          <w:highlight w:val="none"/>
        </w:rPr>
        <w:t xml:space="preserve">5</w:t>
      </w:r>
      <w:r>
        <w:rPr>
          <w:highlight w:val="none"/>
        </w:rPr>
        <w:t xml:space="preserve">.3</w:t>
      </w:r>
      <w:r>
        <w:rPr>
          <w:highlight w:val="none"/>
        </w:rPr>
        <w:t xml:space="preserve">, </w:t>
      </w:r>
      <w:r>
        <w:rPr>
          <w:highlight w:val="none"/>
        </w:rPr>
        <w:t xml:space="preserve">1</w:t>
      </w:r>
      <w:r>
        <w:rPr>
          <w:highlight w:val="none"/>
        </w:rPr>
        <w:t xml:space="preserve">5</w:t>
      </w:r>
      <w:r>
        <w:rPr>
          <w:highlight w:val="none"/>
        </w:rPr>
        <w:t xml:space="preserve">.4</w:t>
      </w:r>
      <w:r>
        <w:rPr>
          <w:highlight w:val="none"/>
        </w:rPr>
        <w:t xml:space="preserve"> Договора</w:t>
      </w:r>
      <w:r>
        <w:rPr>
          <w:highlight w:val="none"/>
        </w:rPr>
        <w:t xml:space="preserve">, </w:t>
      </w:r>
      <w:r>
        <w:rPr>
          <w:highlight w:val="none"/>
        </w:rPr>
        <w:t xml:space="preserve">последний считается </w:t>
      </w:r>
      <w:r>
        <w:rPr>
          <w:highlight w:val="none"/>
        </w:rPr>
        <w:t xml:space="preserve">прекращенным (</w:t>
      </w:r>
      <w:r>
        <w:rPr>
          <w:highlight w:val="none"/>
        </w:rPr>
        <w:t xml:space="preserve">расторгнутым</w:t>
      </w:r>
      <w:r>
        <w:rPr>
          <w:highlight w:val="none"/>
        </w:rPr>
        <w:t xml:space="preserve">)</w:t>
      </w:r>
      <w:r>
        <w:rPr>
          <w:highlight w:val="none"/>
        </w:rPr>
        <w:t xml:space="preserve"> со дня, следующего за днем получения Подрядчиком уведомления </w:t>
      </w:r>
      <w:r>
        <w:rPr>
          <w:highlight w:val="none"/>
        </w:rPr>
        <w:t xml:space="preserve">Заказчика </w:t>
      </w:r>
      <w:r>
        <w:rPr>
          <w:highlight w:val="none"/>
        </w:rPr>
        <w:t xml:space="preserve">об отказе от Договора</w:t>
      </w:r>
      <w:r>
        <w:rPr>
          <w:highlight w:val="none"/>
        </w:rPr>
        <w:t xml:space="preserve"> (исполнения Договора)</w:t>
      </w:r>
      <w:r>
        <w:rPr>
          <w:highlight w:val="none"/>
        </w:rPr>
        <w:t xml:space="preserve">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С </w:t>
      </w:r>
      <w:r>
        <w:rPr>
          <w:highlight w:val="none"/>
        </w:rPr>
        <w:t xml:space="preserve">даты </w:t>
      </w:r>
      <w:r>
        <w:rPr>
          <w:highlight w:val="none"/>
        </w:rPr>
        <w:t xml:space="preserve">прекращения (</w:t>
      </w:r>
      <w:r>
        <w:rPr>
          <w:highlight w:val="none"/>
        </w:rPr>
        <w:t xml:space="preserve">расторжения</w:t>
      </w:r>
      <w:r>
        <w:rPr>
          <w:highlight w:val="none"/>
        </w:rPr>
        <w:t xml:space="preserve">)</w:t>
      </w:r>
      <w:r>
        <w:rPr>
          <w:highlight w:val="none"/>
        </w:rPr>
        <w:t xml:space="preserve"> Договора Подрядчик обязан прекратить </w:t>
      </w:r>
      <w:r>
        <w:rPr>
          <w:highlight w:val="none"/>
        </w:rPr>
        <w:t xml:space="preserve">производство </w:t>
      </w:r>
      <w:r>
        <w:rPr>
          <w:highlight w:val="none"/>
        </w:rPr>
        <w:t xml:space="preserve">Работ (за исключением тех, которые необходимо завершить для обеспечения безопасности</w:t>
      </w:r>
      <w:r>
        <w:rPr>
          <w:highlight w:val="none"/>
        </w:rPr>
        <w:t xml:space="preserve"> Объектов</w:t>
      </w:r>
      <w:r>
        <w:rPr>
          <w:highlight w:val="none"/>
        </w:rPr>
        <w:t xml:space="preserve">,</w:t>
      </w:r>
      <w:r>
        <w:rPr>
          <w:highlight w:val="none"/>
        </w:rPr>
        <w:t xml:space="preserve"> и в согласованные </w:t>
      </w:r>
      <w:r>
        <w:rPr>
          <w:highlight w:val="none"/>
        </w:rPr>
        <w:t xml:space="preserve">Сторонами </w:t>
      </w:r>
      <w:r>
        <w:rPr>
          <w:highlight w:val="none"/>
        </w:rPr>
        <w:t xml:space="preserve">сроки</w:t>
      </w:r>
      <w:r>
        <w:rPr>
          <w:highlight w:val="none"/>
        </w:rP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58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передать Заказчику </w:t>
      </w:r>
      <w:r>
        <w:rPr>
          <w:highlight w:val="none"/>
        </w:rPr>
        <w:t xml:space="preserve">Р</w:t>
      </w:r>
      <w:r>
        <w:rPr>
          <w:highlight w:val="none"/>
        </w:rPr>
        <w:t xml:space="preserve">езультат </w:t>
      </w:r>
      <w:r>
        <w:rPr>
          <w:highlight w:val="none"/>
        </w:rPr>
        <w:t xml:space="preserve">р</w:t>
      </w:r>
      <w:r>
        <w:rPr>
          <w:highlight w:val="none"/>
        </w:rPr>
        <w:t xml:space="preserve">абот, техническую</w:t>
      </w:r>
      <w:r>
        <w:rPr>
          <w:highlight w:val="none"/>
        </w:rPr>
        <w:t xml:space="preserve"> и иную полученную документацию</w:t>
      </w:r>
      <w:r>
        <w:rPr>
          <w:bCs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58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вывезти с </w:t>
      </w:r>
      <w:r>
        <w:rPr>
          <w:highlight w:val="none"/>
        </w:rPr>
        <w:t xml:space="preserve">места </w:t>
      </w:r>
      <w:r>
        <w:rPr>
          <w:highlight w:val="none"/>
        </w:rPr>
        <w:t xml:space="preserve">выполнения</w:t>
      </w:r>
      <w:r>
        <w:rPr>
          <w:highlight w:val="none"/>
        </w:rPr>
        <w:t xml:space="preserve"> Работ</w:t>
      </w:r>
      <w:r>
        <w:rPr>
          <w:highlight w:val="none"/>
        </w:rPr>
        <w:t xml:space="preserve"> собственную строительную технику</w:t>
      </w:r>
      <w:r>
        <w:rPr>
          <w:highlight w:val="none"/>
        </w:rPr>
        <w:t xml:space="preserve"> и персонал Подрядчика;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58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 удалить с места </w:t>
      </w:r>
      <w:r>
        <w:rPr>
          <w:highlight w:val="none"/>
        </w:rPr>
        <w:t xml:space="preserve">выполнения</w:t>
      </w:r>
      <w:r>
        <w:rPr>
          <w:highlight w:val="none"/>
        </w:rPr>
        <w:t xml:space="preserve"> Работ весь мусор и все остаточные продукты любого рода и оставить площадку чистой и безопасной.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При прекращении (</w:t>
      </w:r>
      <w:r>
        <w:rPr>
          <w:highlight w:val="none"/>
        </w:rPr>
        <w:t xml:space="preserve">расторжении</w:t>
      </w:r>
      <w:r>
        <w:rPr>
          <w:highlight w:val="none"/>
        </w:rPr>
        <w:t xml:space="preserve">)</w:t>
      </w:r>
      <w:r>
        <w:rPr>
          <w:highlight w:val="none"/>
        </w:rPr>
        <w:t xml:space="preserve"> Договора</w:t>
      </w:r>
      <w:r>
        <w:rPr>
          <w:highlight w:val="none"/>
        </w:rPr>
        <w:t xml:space="preserve"> по основаниям, указанным в настоящем разделе, все</w:t>
      </w:r>
      <w:r>
        <w:rPr>
          <w:highlight w:val="none"/>
        </w:rPr>
        <w:t xml:space="preserve"> обязательства Сторон </w:t>
      </w:r>
      <w:r>
        <w:rPr>
          <w:highlight w:val="none"/>
        </w:rPr>
        <w:t xml:space="preserve">по Договору </w:t>
      </w:r>
      <w:r>
        <w:rPr>
          <w:highlight w:val="none"/>
        </w:rPr>
        <w:t xml:space="preserve">считаются </w:t>
      </w:r>
      <w:r>
        <w:rPr>
          <w:highlight w:val="none"/>
        </w:rPr>
        <w:t xml:space="preserve">прекратившимися</w:t>
      </w:r>
      <w:r>
        <w:rPr>
          <w:highlight w:val="none"/>
        </w:rPr>
        <w:t xml:space="preserve">, за исключением обязательств по незавершенным расчетам</w:t>
      </w:r>
      <w:r>
        <w:rPr>
          <w:highlight w:val="none"/>
        </w:rPr>
        <w:t xml:space="preserve">,</w:t>
      </w:r>
      <w:r>
        <w:rPr>
          <w:highlight w:val="none"/>
        </w:rPr>
        <w:t xml:space="preserve"> гарантийных обязательств </w:t>
      </w:r>
      <w:r>
        <w:rPr>
          <w:highlight w:val="none"/>
        </w:rPr>
        <w:t xml:space="preserve">Подрядчика </w:t>
      </w:r>
      <w:r>
        <w:rPr>
          <w:highlight w:val="none"/>
        </w:rPr>
        <w:t xml:space="preserve">в соответствии с разделом </w:t>
      </w:r>
      <w:r>
        <w:rPr>
          <w:highlight w:val="none"/>
        </w:rPr>
        <w:t xml:space="preserve">8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, а также обязательств Подрядчика по возмещению неустойки (пени)</w:t>
      </w:r>
      <w:r>
        <w:rPr>
          <w:highlight w:val="none"/>
        </w:rPr>
        <w:t xml:space="preserve">, штрафов</w:t>
      </w:r>
      <w:r>
        <w:rPr>
          <w:highlight w:val="none"/>
        </w:rPr>
        <w:t xml:space="preserve"> и убытков</w:t>
      </w:r>
      <w:r>
        <w:rPr>
          <w:highlight w:val="none"/>
        </w:rPr>
        <w:t xml:space="preserve"> в случаях и размерах, предусмотренных Договором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  <w:highlight w:val="none"/>
        </w:rPr>
      </w:pPr>
      <w:r>
        <w:rPr>
          <w:b/>
          <w:bCs/>
          <w:highlight w:val="none"/>
        </w:rPr>
        <w:t xml:space="preserve">Разрешение </w:t>
      </w:r>
      <w:r>
        <w:rPr>
          <w:b/>
          <w:bCs/>
          <w:highlight w:val="none"/>
        </w:rPr>
        <w:t xml:space="preserve">споров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 </w:t>
      </w:r>
      <w:r>
        <w:rPr>
          <w:highlight w:val="none"/>
        </w:rPr>
        <w:t xml:space="preserve">Все споры,</w:t>
      </w:r>
      <w:r>
        <w:rPr>
          <w:bCs/>
          <w:sz w:val="24"/>
          <w:szCs w:val="24"/>
          <w:highlight w:val="none"/>
        </w:rPr>
        <w:t xml:space="preserve"> разногласия и требования, возникающие между Сторонами </w:t>
      </w:r>
      <w:r>
        <w:rPr>
          <w:bCs/>
          <w:sz w:val="24"/>
          <w:szCs w:val="24"/>
          <w:highlight w:val="none"/>
        </w:rPr>
        <w:t xml:space="preserve">из Договора </w:t>
      </w:r>
      <w:r>
        <w:rPr>
          <w:bCs/>
          <w:sz w:val="24"/>
          <w:szCs w:val="24"/>
          <w:highlight w:val="none"/>
        </w:rPr>
        <w:t xml:space="preserve">или в связи с ним, в том числе, </w:t>
      </w:r>
      <w:r>
        <w:rPr>
          <w:bCs/>
          <w:sz w:val="24"/>
          <w:szCs w:val="24"/>
          <w:highlight w:val="none"/>
        </w:rPr>
        <w:t xml:space="preserve">связанные </w:t>
      </w:r>
      <w:r>
        <w:rPr>
          <w:bCs/>
          <w:sz w:val="24"/>
          <w:szCs w:val="24"/>
          <w:highlight w:val="none"/>
        </w:rPr>
        <w:t xml:space="preserve">с его заключением, исполнением, изменением, </w:t>
      </w:r>
      <w:r>
        <w:rPr>
          <w:bCs/>
          <w:sz w:val="24"/>
          <w:szCs w:val="24"/>
          <w:highlight w:val="none"/>
        </w:rPr>
        <w:t xml:space="preserve">прекращением (</w:t>
      </w:r>
      <w:r>
        <w:rPr>
          <w:bCs/>
          <w:sz w:val="24"/>
          <w:szCs w:val="24"/>
          <w:highlight w:val="none"/>
        </w:rPr>
        <w:t xml:space="preserve">расторжением</w:t>
      </w:r>
      <w:r>
        <w:rPr>
          <w:bCs/>
          <w:sz w:val="24"/>
          <w:szCs w:val="24"/>
          <w:highlight w:val="none"/>
        </w:rPr>
        <w:t xml:space="preserve">)</w:t>
      </w:r>
      <w:r>
        <w:rPr>
          <w:bCs/>
          <w:sz w:val="24"/>
          <w:szCs w:val="24"/>
          <w:highlight w:val="none"/>
        </w:rPr>
        <w:t xml:space="preserve"> и </w:t>
      </w:r>
      <w:r>
        <w:rPr>
          <w:bCs/>
          <w:sz w:val="24"/>
          <w:szCs w:val="24"/>
          <w:highlight w:val="none"/>
        </w:rPr>
        <w:t xml:space="preserve">/ или </w:t>
      </w:r>
      <w:r>
        <w:rPr>
          <w:bCs/>
          <w:sz w:val="24"/>
          <w:szCs w:val="24"/>
          <w:highlight w:val="none"/>
        </w:rPr>
        <w:t xml:space="preserve">действительностью, разрешаются путем переговоров</w:t>
      </w:r>
      <w:r>
        <w:rPr>
          <w:bCs/>
          <w:sz w:val="24"/>
          <w:szCs w:val="24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Споры, указанные в п</w:t>
      </w:r>
      <w:r>
        <w:rPr>
          <w:bCs/>
          <w:sz w:val="24"/>
          <w:szCs w:val="24"/>
          <w:highlight w:val="none"/>
        </w:rPr>
        <w:t xml:space="preserve">ункте </w:t>
      </w:r>
      <w:r>
        <w:rPr>
          <w:bCs/>
          <w:sz w:val="24"/>
          <w:szCs w:val="24"/>
          <w:highlight w:val="none"/>
        </w:rPr>
        <w:t xml:space="preserve">1</w:t>
      </w:r>
      <w:r>
        <w:rPr>
          <w:bCs/>
          <w:sz w:val="24"/>
          <w:szCs w:val="24"/>
          <w:highlight w:val="none"/>
        </w:rPr>
        <w:t xml:space="preserve">6</w:t>
      </w:r>
      <w:r>
        <w:rPr>
          <w:bCs/>
          <w:sz w:val="24"/>
          <w:szCs w:val="24"/>
          <w:highlight w:val="none"/>
        </w:rPr>
        <w:t xml:space="preserve">.1</w:t>
      </w:r>
      <w:r>
        <w:rPr>
          <w:bCs/>
          <w:sz w:val="24"/>
          <w:szCs w:val="24"/>
          <w:highlight w:val="none"/>
        </w:rPr>
        <w:t xml:space="preserve"> Договора, которые не были урегулированы Сторонами путем переговоров</w:t>
      </w:r>
      <w:r>
        <w:rPr>
          <w:bCs/>
          <w:sz w:val="24"/>
          <w:szCs w:val="24"/>
          <w:highlight w:val="none"/>
        </w:rPr>
        <w:t xml:space="preserve">,</w:t>
      </w:r>
      <w:r>
        <w:rPr>
          <w:bCs/>
          <w:sz w:val="24"/>
          <w:szCs w:val="24"/>
          <w:highlight w:val="none"/>
        </w:rPr>
        <w:t xml:space="preserve"> подлежат разрешению в</w:t>
      </w:r>
      <w:r>
        <w:rPr>
          <w:bCs/>
          <w:sz w:val="24"/>
          <w:szCs w:val="24"/>
          <w:highlight w:val="none"/>
        </w:rPr>
        <w:t xml:space="preserve"> Арбитражном суде </w:t>
      </w:r>
      <w:r>
        <w:rPr>
          <w:sz w:val="24"/>
          <w:szCs w:val="24"/>
          <w:highlight w:val="none"/>
        </w:rPr>
        <w:t xml:space="preserve">Республики Саха (Якутия)</w:t>
      </w:r>
      <w:r>
        <w:rPr>
          <w:bCs/>
          <w:sz w:val="24"/>
          <w:szCs w:val="24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</w:t>
      </w:r>
      <w:r>
        <w:rPr>
          <w:bCs/>
          <w:sz w:val="24"/>
          <w:szCs w:val="24"/>
          <w:highlight w:val="none"/>
        </w:rPr>
        <w:t xml:space="preserve">Стороне </w:t>
      </w:r>
      <w:r>
        <w:rPr>
          <w:bCs/>
          <w:sz w:val="24"/>
          <w:szCs w:val="24"/>
          <w:highlight w:val="none"/>
        </w:rPr>
        <w:t xml:space="preserve">письменную претензию с изложением своих требований. Претензии направляются в </w:t>
      </w:r>
      <w:r>
        <w:rPr>
          <w:bCs/>
          <w:sz w:val="24"/>
          <w:szCs w:val="24"/>
          <w:highlight w:val="none"/>
        </w:rPr>
        <w:t xml:space="preserve">порядке</w:t>
      </w:r>
      <w:r>
        <w:rPr>
          <w:bCs/>
          <w:sz w:val="24"/>
          <w:szCs w:val="24"/>
          <w:highlight w:val="none"/>
        </w:rPr>
        <w:t xml:space="preserve">, </w:t>
      </w:r>
      <w:r>
        <w:rPr>
          <w:bCs/>
          <w:sz w:val="24"/>
          <w:szCs w:val="24"/>
          <w:highlight w:val="none"/>
        </w:rPr>
        <w:t xml:space="preserve">предусмотренн</w:t>
      </w:r>
      <w:r>
        <w:rPr>
          <w:bCs/>
          <w:sz w:val="24"/>
          <w:szCs w:val="24"/>
          <w:highlight w:val="none"/>
        </w:rPr>
        <w:t xml:space="preserve">ом</w:t>
      </w:r>
      <w:r>
        <w:rPr>
          <w:bCs/>
          <w:sz w:val="24"/>
          <w:szCs w:val="24"/>
          <w:highlight w:val="none"/>
        </w:rPr>
        <w:t xml:space="preserve"> пунктом </w:t>
      </w:r>
      <w:r>
        <w:rPr>
          <w:bCs/>
          <w:sz w:val="24"/>
          <w:szCs w:val="24"/>
          <w:highlight w:val="none"/>
        </w:rPr>
        <w:t xml:space="preserve">1</w:t>
      </w:r>
      <w:r>
        <w:rPr>
          <w:bCs/>
          <w:sz w:val="24"/>
          <w:szCs w:val="24"/>
          <w:highlight w:val="none"/>
        </w:rPr>
        <w:t xml:space="preserve">7</w:t>
      </w:r>
      <w:r>
        <w:rPr>
          <w:bCs/>
          <w:sz w:val="24"/>
          <w:szCs w:val="24"/>
          <w:highlight w:val="none"/>
        </w:rPr>
        <w:t xml:space="preserve">.7</w:t>
      </w:r>
      <w:r>
        <w:rPr>
          <w:bCs/>
          <w:sz w:val="24"/>
          <w:szCs w:val="24"/>
          <w:highlight w:val="none"/>
        </w:rPr>
        <w:t xml:space="preserve">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Срок для рассмотрения претензии – </w:t>
      </w:r>
      <w:r>
        <w:rPr>
          <w:bCs/>
          <w:sz w:val="24"/>
          <w:szCs w:val="24"/>
          <w:highlight w:val="none"/>
        </w:rPr>
        <w:t xml:space="preserve">15 </w:t>
      </w:r>
      <w:r>
        <w:rPr>
          <w:bCs/>
          <w:sz w:val="24"/>
          <w:szCs w:val="24"/>
          <w:highlight w:val="none"/>
        </w:rPr>
        <w:t xml:space="preserve">(</w:t>
      </w:r>
      <w:r>
        <w:rPr>
          <w:bCs/>
          <w:sz w:val="24"/>
          <w:szCs w:val="24"/>
          <w:highlight w:val="none"/>
        </w:rPr>
        <w:t xml:space="preserve">пятнадцать</w:t>
      </w:r>
      <w:r>
        <w:rPr>
          <w:bCs/>
          <w:sz w:val="24"/>
          <w:szCs w:val="24"/>
          <w:highlight w:val="none"/>
        </w:rPr>
        <w:t xml:space="preserve">) </w:t>
      </w:r>
      <w:r>
        <w:rPr>
          <w:bCs/>
          <w:sz w:val="24"/>
          <w:szCs w:val="24"/>
          <w:highlight w:val="none"/>
        </w:rPr>
        <w:t xml:space="preserve">рабочих </w:t>
      </w:r>
      <w:r>
        <w:rPr>
          <w:bCs/>
          <w:sz w:val="24"/>
          <w:szCs w:val="24"/>
          <w:highlight w:val="none"/>
        </w:rPr>
        <w:t xml:space="preserve">дней со дня ее получения. Если в указанный срок требования не удовлетворены и не направлены мотивированные возражения, то </w:t>
      </w:r>
      <w:r>
        <w:rPr>
          <w:bCs/>
          <w:sz w:val="24"/>
          <w:szCs w:val="24"/>
          <w:highlight w:val="none"/>
        </w:rPr>
        <w:t xml:space="preserve">Сторона</w:t>
      </w:r>
      <w:r>
        <w:rPr>
          <w:bCs/>
          <w:sz w:val="24"/>
          <w:szCs w:val="24"/>
          <w:highlight w:val="none"/>
        </w:rPr>
        <w:t xml:space="preserve">, право которой нарушено, вправе обратиться с иском в суд.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Заключительные </w:t>
      </w:r>
      <w:r>
        <w:rPr>
          <w:b/>
          <w:bCs/>
          <w:highlight w:val="none"/>
        </w:rPr>
        <w:t xml:space="preserve">положения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highlight w:val="none"/>
        </w:rPr>
        <w:t xml:space="preserve">Договор вступает в силу с даты его подписания Сторонами и действует до </w:t>
      </w:r>
      <w:r>
        <w:rPr>
          <w:highlight w:val="none"/>
        </w:rPr>
        <w:t xml:space="preserve">«__</w:t>
      </w:r>
      <w:r>
        <w:rPr>
          <w:highlight w:val="none"/>
        </w:rPr>
        <w:t xml:space="preserve">_»_</w:t>
      </w:r>
      <w:r>
        <w:rPr>
          <w:highlight w:val="none"/>
        </w:rPr>
        <w:t xml:space="preserve">__________</w:t>
      </w:r>
      <w:r>
        <w:rPr>
          <w:highlight w:val="none"/>
        </w:rPr>
        <w:t xml:space="preserve"> </w:t>
      </w:r>
      <w:r>
        <w:rPr>
          <w:highlight w:val="none"/>
        </w:rPr>
        <w:t xml:space="preserve">20__</w:t>
      </w:r>
      <w:r>
        <w:rPr>
          <w:highlight w:val="none"/>
        </w:rPr>
        <w:t xml:space="preserve">г.,</w:t>
      </w:r>
      <w:r>
        <w:rPr>
          <w:highlight w:val="none"/>
        </w:rPr>
        <w:t xml:space="preserve"> а в части не исполненных обязательств, до полного их исполнения.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highlight w:val="none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</w:t>
      </w:r>
      <w:r>
        <w:rPr>
          <w:highlight w:val="none"/>
        </w:rPr>
        <w:t xml:space="preserve">уполномоченными представителями </w:t>
      </w:r>
      <w:r>
        <w:rPr>
          <w:highlight w:val="none"/>
        </w:rPr>
        <w:t xml:space="preserve">Стороны</w:t>
      </w:r>
      <w:r>
        <w:rPr>
          <w:highlight w:val="none"/>
        </w:rPr>
        <w:t xml:space="preserve">, за исключением </w:t>
      </w:r>
      <w:r>
        <w:rPr>
          <w:highlight w:val="none"/>
        </w:rPr>
        <w:t xml:space="preserve">случаев изменения реквизитов Сторон</w:t>
      </w:r>
      <w:r>
        <w:rPr>
          <w:highlight w:val="none"/>
        </w:rPr>
        <w:t xml:space="preserve">, предусмотренных </w:t>
      </w:r>
      <w:r>
        <w:rPr>
          <w:highlight w:val="none"/>
        </w:rPr>
        <w:t xml:space="preserve">п</w:t>
      </w:r>
      <w:r>
        <w:rPr>
          <w:highlight w:val="none"/>
        </w:rPr>
        <w:t xml:space="preserve">унктом </w:t>
      </w:r>
      <w:r>
        <w:rPr>
          <w:highlight w:val="none"/>
        </w:rPr>
        <w:t xml:space="preserve">1</w:t>
      </w:r>
      <w:r>
        <w:rPr>
          <w:highlight w:val="none"/>
        </w:rPr>
        <w:t xml:space="preserve">7</w:t>
      </w:r>
      <w:r>
        <w:rPr>
          <w:highlight w:val="none"/>
        </w:rPr>
        <w:t xml:space="preserve">.</w:t>
      </w:r>
      <w:r>
        <w:rPr>
          <w:highlight w:val="none"/>
        </w:rPr>
        <w:t xml:space="preserve">6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highlight w:val="none"/>
        </w:rPr>
        <w:t xml:space="preserve">Все п</w:t>
      </w:r>
      <w:r>
        <w:rPr>
          <w:highlight w:val="none"/>
        </w:rPr>
        <w:t xml:space="preserve">риложения</w:t>
      </w:r>
      <w:r>
        <w:rPr>
          <w:highlight w:val="none"/>
        </w:rPr>
        <w:t xml:space="preserve"> к Договору</w:t>
      </w:r>
      <w:r>
        <w:rPr>
          <w:highlight w:val="none"/>
        </w:rPr>
        <w:t xml:space="preserve">, </w:t>
      </w:r>
      <w:r>
        <w:rPr>
          <w:highlight w:val="none"/>
        </w:rPr>
        <w:t xml:space="preserve">а также любые </w:t>
      </w:r>
      <w:r>
        <w:rPr>
          <w:highlight w:val="none"/>
        </w:rPr>
        <w:t xml:space="preserve">изменения и дополнения, оформленные надлежащим образом, являются неотъемлемой частью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 случае наличия любых расхождений между </w:t>
      </w:r>
      <w:r>
        <w:rPr>
          <w:highlight w:val="none"/>
        </w:rPr>
        <w:t xml:space="preserve">содержанием</w:t>
      </w:r>
      <w:r>
        <w:rPr>
          <w:highlight w:val="none"/>
        </w:rPr>
        <w:t xml:space="preserve"> </w:t>
      </w:r>
      <w:r>
        <w:rPr>
          <w:highlight w:val="none"/>
        </w:rPr>
        <w:t xml:space="preserve">Д</w:t>
      </w:r>
      <w:r>
        <w:rPr>
          <w:highlight w:val="none"/>
        </w:rPr>
        <w:t xml:space="preserve">оговора и приложений к нему, приоритет имеет текст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Обмен </w:t>
      </w:r>
      <w:r>
        <w:rPr>
          <w:highlight w:val="none"/>
        </w:rPr>
        <w:t xml:space="preserve">информацией </w:t>
      </w:r>
      <w:r>
        <w:rPr>
          <w:highlight w:val="none"/>
        </w:rPr>
        <w:t xml:space="preserve">между Сторонами по любым вопросам, связанным с </w:t>
      </w:r>
      <w:r>
        <w:rPr>
          <w:highlight w:val="none"/>
        </w:rPr>
        <w:t xml:space="preserve">исполнением Договора</w:t>
      </w:r>
      <w:r>
        <w:rPr>
          <w:highlight w:val="none"/>
        </w:rPr>
        <w:t xml:space="preserve">, включая уведомления и иные сообщения, осуществля</w:t>
      </w:r>
      <w:r>
        <w:rPr>
          <w:highlight w:val="none"/>
        </w:rPr>
        <w:t xml:space="preserve">ет</w:t>
      </w:r>
      <w:r>
        <w:rPr>
          <w:highlight w:val="none"/>
        </w:rPr>
        <w:t xml:space="preserve">ся только в письменной форме</w:t>
      </w:r>
      <w:r>
        <w:rPr>
          <w:highlight w:val="none"/>
        </w:rPr>
        <w:t xml:space="preserve"> в порядке, предусмотренном пунктом 1</w:t>
      </w:r>
      <w:r>
        <w:rPr>
          <w:highlight w:val="none"/>
        </w:rPr>
        <w:t xml:space="preserve">7</w:t>
      </w:r>
      <w:r>
        <w:rPr>
          <w:highlight w:val="none"/>
        </w:rPr>
        <w:t xml:space="preserve">.7 Договора</w:t>
      </w:r>
      <w:r>
        <w:rPr>
          <w:highlight w:val="none"/>
        </w:rPr>
        <w:t xml:space="preserve">. Использование средств факсимильной или электронной связи не допускается, за исключением случаев оперативно</w:t>
      </w:r>
      <w:r>
        <w:rPr>
          <w:highlight w:val="none"/>
        </w:rPr>
        <w:t xml:space="preserve">го обмена</w:t>
      </w:r>
      <w:r>
        <w:rPr>
          <w:highlight w:val="none"/>
        </w:rPr>
        <w:t xml:space="preserve"> информацией, </w:t>
      </w:r>
      <w:r>
        <w:rPr>
          <w:highlight w:val="none"/>
        </w:rPr>
        <w:t xml:space="preserve">которая </w:t>
      </w:r>
      <w:r>
        <w:rPr>
          <w:highlight w:val="none"/>
        </w:rPr>
        <w:t xml:space="preserve">не влечет возникновения, изменения либо прекращения гражданских прав и </w:t>
      </w:r>
      <w:r>
        <w:rPr>
          <w:highlight w:val="none"/>
        </w:rPr>
        <w:t xml:space="preserve">обязанностей</w:t>
      </w:r>
      <w:r>
        <w:rPr>
          <w:highlight w:val="none"/>
        </w:rPr>
        <w:t xml:space="preserve"> Стороны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bookmarkStart w:id="33" w:name="_Ref361338004"/>
      <w:r>
        <w:rPr>
          <w:highlight w:val="none"/>
        </w:rPr>
        <w:t xml:space="preserve">Стороны обязуются уведомлять друг друга об изменении </w:t>
      </w:r>
      <w:r>
        <w:rPr>
          <w:highlight w:val="none"/>
        </w:rPr>
        <w:t xml:space="preserve">адреса</w:t>
      </w:r>
      <w:r>
        <w:rPr>
          <w:highlight w:val="none"/>
        </w:rPr>
        <w:t xml:space="preserve">, наименования</w:t>
      </w:r>
      <w:r>
        <w:rPr>
          <w:highlight w:val="none"/>
        </w:rPr>
        <w:t xml:space="preserve"> и / или </w:t>
      </w:r>
      <w:r>
        <w:rPr>
          <w:highlight w:val="none"/>
        </w:rPr>
        <w:t xml:space="preserve">реквизитов, указанных в </w:t>
      </w:r>
      <w:r>
        <w:rPr>
          <w:highlight w:val="none"/>
        </w:rPr>
        <w:t xml:space="preserve">разделе </w:t>
      </w:r>
      <w:r>
        <w:rPr>
          <w:highlight w:val="none"/>
        </w:rPr>
        <w:t xml:space="preserve">1</w:t>
      </w:r>
      <w:r>
        <w:rPr>
          <w:highlight w:val="none"/>
        </w:rPr>
        <w:t xml:space="preserve">9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Договора, не позднее 3 (трех) рабочих дней после такого изменения</w:t>
      </w:r>
      <w:r>
        <w:rPr>
          <w:highlight w:val="none"/>
        </w:rPr>
        <w:t xml:space="preserve"> в порядке, установленном п</w:t>
      </w:r>
      <w:r>
        <w:rPr>
          <w:highlight w:val="none"/>
        </w:rPr>
        <w:t xml:space="preserve">унктом </w:t>
      </w:r>
      <w:r>
        <w:rPr>
          <w:highlight w:val="none"/>
        </w:rPr>
        <w:t xml:space="preserve">1</w:t>
      </w:r>
      <w:r>
        <w:rPr>
          <w:highlight w:val="none"/>
        </w:rPr>
        <w:t xml:space="preserve">7</w:t>
      </w:r>
      <w:r>
        <w:rPr>
          <w:highlight w:val="none"/>
        </w:rPr>
        <w:t xml:space="preserve">.7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.</w:t>
      </w:r>
      <w:bookmarkEnd w:id="33"/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42" w:leader="none"/>
          <w:tab w:val="left" w:pos="709" w:leader="none"/>
        </w:tabs>
        <w:rPr>
          <w:bCs/>
          <w:highlight w:val="none"/>
        </w:rPr>
      </w:pPr>
      <w:r>
        <w:rPr>
          <w:highlight w:val="none"/>
        </w:rPr>
        <w:t xml:space="preserve">Письма, уведомления и / или сообщения направляются Стороне</w:t>
      </w:r>
      <w:r>
        <w:rPr>
          <w:bCs/>
          <w:highlight w:val="none"/>
        </w:rPr>
        <w:t xml:space="preserve">-</w:t>
      </w:r>
      <w:r>
        <w:rPr>
          <w:highlight w:val="none"/>
        </w:rPr>
        <w:t xml:space="preserve">получателю по адресу ее места нах</w:t>
      </w:r>
      <w:r>
        <w:rPr>
          <w:highlight w:val="none"/>
        </w:rPr>
        <w:t xml:space="preserve">ождения, указанному в разделе 1</w:t>
      </w:r>
      <w:r>
        <w:rPr>
          <w:highlight w:val="none"/>
        </w:rPr>
        <w:t xml:space="preserve">9</w:t>
      </w:r>
      <w:r>
        <w:rPr>
          <w:highlight w:val="none"/>
        </w:rPr>
        <w:t xml:space="preserve">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  <w:highlight w:val="none"/>
        </w:rPr>
        <w:t xml:space="preserve"> будет считаться полученным</w:t>
      </w:r>
      <w:r>
        <w:rPr>
          <w:highlight w:val="none"/>
        </w:rPr>
        <w:t xml:space="preserve">: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widowControl w:val="off"/>
        <w:tabs>
          <w:tab w:val="left" w:pos="142" w:leader="none"/>
          <w:tab w:val="left" w:pos="709" w:leader="none"/>
        </w:tabs>
        <w:rPr>
          <w:highlight w:val="none"/>
        </w:rPr>
      </w:pPr>
      <w:r>
        <w:rPr>
          <w:bCs/>
          <w:highlight w:val="none"/>
        </w:rPr>
        <w:t xml:space="preserve">Заказным почтовым отправлением с уведомлением о вручении – </w:t>
      </w:r>
      <w:r>
        <w:rPr>
          <w:highlight w:val="non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widowControl w:val="off"/>
        <w:tabs>
          <w:tab w:val="left" w:pos="142" w:leader="none"/>
          <w:tab w:val="left" w:pos="709" w:leader="none"/>
        </w:tabs>
        <w:rPr>
          <w:highlight w:val="none"/>
        </w:rPr>
      </w:pPr>
      <w:r>
        <w:rPr>
          <w:bCs/>
          <w:highlight w:val="none"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rPr>
          <w:highlight w:val="none"/>
        </w:rPr>
        <w:t xml:space="preserve">;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2"/>
          <w:numId w:val="3"/>
        </w:numPr>
        <w:ind w:left="0" w:firstLine="709"/>
        <w:jc w:val="both"/>
        <w:widowControl w:val="off"/>
        <w:tabs>
          <w:tab w:val="left" w:pos="142" w:leader="none"/>
          <w:tab w:val="left" w:pos="709" w:leader="none"/>
        </w:tabs>
        <w:rPr>
          <w:highlight w:val="none"/>
        </w:rPr>
      </w:pPr>
      <w:r>
        <w:rPr>
          <w:bCs/>
          <w:highlight w:val="none"/>
        </w:rPr>
        <w:t xml:space="preserve">Посредством электронной почты (</w:t>
      </w:r>
      <w:r>
        <w:rPr>
          <w:bCs/>
          <w:highlight w:val="none"/>
          <w:lang w:val="en-US"/>
        </w:rPr>
        <w:t xml:space="preserve">e</w:t>
      </w:r>
      <w:r>
        <w:rPr>
          <w:bCs/>
          <w:highlight w:val="none"/>
        </w:rPr>
        <w:t xml:space="preserve">-</w:t>
      </w:r>
      <w:r>
        <w:rPr>
          <w:bCs/>
          <w:highlight w:val="none"/>
          <w:lang w:val="en-US"/>
        </w:rPr>
        <w:t xml:space="preserve">mail</w:t>
      </w:r>
      <w:r>
        <w:rPr>
          <w:bCs/>
          <w:highlight w:val="none"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highlight w:val="none"/>
        </w:rPr>
        <w:tab/>
        <w:tab/>
        <w:tab/>
        <w:tab/>
        <w:tab/>
        <w:tab/>
        <w:tab/>
      </w:r>
      <w:r>
        <w:rPr>
          <w:highlight w:val="non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</w:t>
      </w:r>
      <w:r>
        <w:rPr>
          <w:highlight w:val="none"/>
        </w:rPr>
        <w:t xml:space="preserve"> в пунктах 1</w:t>
      </w:r>
      <w:r>
        <w:rPr>
          <w:highlight w:val="none"/>
        </w:rPr>
        <w:t xml:space="preserve">7</w:t>
      </w:r>
      <w:r>
        <w:rPr>
          <w:highlight w:val="none"/>
        </w:rPr>
        <w:t xml:space="preserve">.7.1</w:t>
      </w:r>
      <w:r>
        <w:rPr>
          <w:highlight w:val="none"/>
        </w:rPr>
        <w:t xml:space="preserve"> </w:t>
      </w:r>
      <w:r>
        <w:rPr>
          <w:highlight w:val="none"/>
        </w:rPr>
        <w:t xml:space="preserve">–</w:t>
      </w:r>
      <w:r>
        <w:rPr>
          <w:highlight w:val="none"/>
        </w:rPr>
        <w:t xml:space="preserve"> </w:t>
      </w:r>
      <w:r>
        <w:rPr>
          <w:highlight w:val="none"/>
        </w:rPr>
        <w:t xml:space="preserve">1</w:t>
      </w:r>
      <w:r>
        <w:rPr>
          <w:highlight w:val="none"/>
        </w:rPr>
        <w:t xml:space="preserve">7</w:t>
      </w:r>
      <w:r>
        <w:rPr>
          <w:highlight w:val="none"/>
        </w:rPr>
        <w:t xml:space="preserve">.7.2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rPr>
          <w:highlight w:val="none"/>
        </w:rPr>
      </w:pPr>
      <w:r>
        <w:rPr>
          <w:highlight w:val="none"/>
        </w:rPr>
      </w:r>
      <w:r>
        <w:rPr>
          <w:rFonts w:eastAsia="Times New Roman" w:cs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</w:t>
      </w:r>
      <w:r>
        <w:rPr>
          <w:rFonts w:eastAsia="Times New Roman" w:cs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"https://www.diadoc.ru/" \n Click to open https://www.diadoc.ru/</w:instrText>
      </w:r>
      <w:r>
        <w:rPr>
          <w:highlight w:val="none"/>
        </w:rPr>
        <w:fldChar w:fldCharType="separate"/>
      </w:r>
      <w:r>
        <w:rPr>
          <w:rStyle w:val="1105"/>
          <w:rFonts w:eastAsia="Times New Roman" w:cs="Times New Roman"/>
          <w:b w:val="0"/>
          <w:bCs w:val="0"/>
          <w:i w:val="0"/>
          <w:iCs w:val="0"/>
          <w:color w:val="000000"/>
          <w:sz w:val="24"/>
          <w:szCs w:val="24"/>
          <w:highlight w:val="none"/>
          <w:u w:val="single"/>
        </w:rPr>
        <w:t xml:space="preserve">https://www.diadoc.ru/</w:t>
      </w:r>
      <w:r>
        <w:rPr>
          <w:highlight w:val="none"/>
        </w:rPr>
        <w:fldChar w:fldCharType="end"/>
      </w:r>
      <w:r>
        <w:rPr>
          <w:rFonts w:eastAsia="Times New Roman" w:cs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). В случае использования Подрядчи</w:t>
      </w:r>
      <w:r>
        <w:rPr>
          <w:rFonts w:eastAsia="Times New Roman" w:cs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 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rPr>
          <w:bCs/>
          <w:highlight w:val="none"/>
        </w:rPr>
      </w:pPr>
      <w:r>
        <w:rPr>
          <w:bCs/>
          <w:highlight w:val="none"/>
        </w:rPr>
        <w:t xml:space="preserve">Во избежание сомнений, кроме случаев, ког</w:t>
      </w:r>
      <w:r>
        <w:rPr>
          <w:bCs/>
          <w:highlight w:val="none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rPr>
          <w:bCs/>
          <w:highlight w:val="none"/>
        </w:rPr>
      </w:pPr>
      <w:r>
        <w:rPr>
          <w:bCs/>
          <w:highlight w:val="none"/>
        </w:rPr>
        <w:t xml:space="preserve">Уступка, передача в залог прав (требований), принадлежащих </w:t>
      </w:r>
      <w:r>
        <w:rPr>
          <w:bCs/>
          <w:highlight w:val="none"/>
        </w:rPr>
        <w:t xml:space="preserve">Подрядчику</w:t>
      </w:r>
      <w:r>
        <w:rPr>
          <w:bCs/>
          <w:highlight w:val="none"/>
        </w:rPr>
        <w:t xml:space="preserve"> на основании Договора, допускается только с предварительного п</w:t>
      </w:r>
      <w:r>
        <w:rPr>
          <w:bCs/>
          <w:highlight w:val="none"/>
        </w:rPr>
        <w:t xml:space="preserve">исьменного согласия Заказчика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Во всем</w:t>
      </w:r>
      <w:r>
        <w:rPr>
          <w:highlight w:val="none"/>
        </w:rPr>
        <w:t xml:space="preserve"> остальном</w:t>
      </w:r>
      <w:r>
        <w:rPr>
          <w:highlight w:val="none"/>
        </w:rPr>
        <w:t xml:space="preserve">, что не урегулировано Договором, Стороны руководствуются </w:t>
      </w:r>
      <w:r>
        <w:rPr>
          <w:highlight w:val="none"/>
        </w:rPr>
        <w:t xml:space="preserve">законодательством</w:t>
      </w:r>
      <w:r>
        <w:rPr>
          <w:highlight w:val="none"/>
        </w:rPr>
        <w:t xml:space="preserve"> </w:t>
      </w:r>
      <w:r>
        <w:rPr>
          <w:highlight w:val="none"/>
        </w:rPr>
        <w:t xml:space="preserve">Российской </w:t>
      </w:r>
      <w:r>
        <w:rPr>
          <w:highlight w:val="none"/>
        </w:rPr>
        <w:t xml:space="preserve">Федерации.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  <w:t xml:space="preserve">Договор </w:t>
      </w:r>
      <w:r>
        <w:rPr>
          <w:highlight w:val="none"/>
        </w:rPr>
        <w:t xml:space="preserve">составлен в 2 (двух) оригинальных экземплярах, имеющих равную юридическую силу, по 1 (одному) для каждой из Сторон.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073"/>
        <w:ind w:left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Список приложений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ind w:left="0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Style w:val="1066"/>
        <w:tblW w:w="97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1</w:t>
            </w:r>
            <w:r>
              <w:rPr>
                <w:bCs/>
                <w:highlight w:val="none"/>
              </w:rPr>
              <w:t xml:space="preserve">   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- 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color w:val="000000" w:themeColor="text1"/>
                <w:highlight w:val="none"/>
              </w:rPr>
              <w:t xml:space="preserve">Техническое задание;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2 </w:t>
            </w:r>
            <w:r>
              <w:rPr>
                <w:bCs/>
                <w:highlight w:val="none"/>
              </w:rPr>
              <w:t xml:space="preserve">   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spacing w:line="276" w:lineRule="auto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Ведомость ресурсов Подрядчика</w:t>
            </w:r>
            <w:r>
              <w:rPr>
                <w:bCs/>
                <w:highlight w:val="none"/>
              </w:rPr>
              <w:t xml:space="preserve">;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3</w:t>
            </w:r>
            <w:r>
              <w:rPr>
                <w:bCs/>
                <w:highlight w:val="none"/>
              </w:rPr>
              <w:t xml:space="preserve">   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  <w:t xml:space="preserve">Календарный график выполнения и финансирования работ</w:t>
            </w:r>
            <w:r>
              <w:rPr>
                <w:bCs/>
                <w:highlight w:val="none"/>
              </w:rPr>
              <w:t xml:space="preserve">;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4 </w:t>
            </w:r>
            <w:r>
              <w:rPr>
                <w:bCs/>
                <w:highlight w:val="none"/>
              </w:rPr>
              <w:t xml:space="preserve">   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auto" w:fill="ffffff"/>
              <w:tabs>
                <w:tab w:val="left" w:pos="-108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  <w:t xml:space="preserve">Сводный сметный расчет</w:t>
            </w:r>
            <w:r>
              <w:rPr>
                <w:bCs/>
                <w:sz w:val="24"/>
                <w:szCs w:val="24"/>
                <w:highlight w:val="none"/>
              </w:rPr>
              <w:t xml:space="preserve">;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5</w:t>
            </w:r>
            <w:r>
              <w:rPr>
                <w:bCs/>
                <w:highlight w:val="none"/>
              </w:rPr>
              <w:t xml:space="preserve">    </w:t>
            </w:r>
            <w:r>
              <w:rPr>
                <w:bCs/>
                <w:highlight w:val="none"/>
              </w:rPr>
              <w:t xml:space="preserve"> 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jc w:val="both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Форма Акта сдачи-приемки технической и иной документации;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6 </w:t>
            </w:r>
            <w:r>
              <w:rPr>
                <w:bCs/>
                <w:highlight w:val="none"/>
              </w:rPr>
              <w:t xml:space="preserve">   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auto" w:fill="ffffff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Перечень допусков, разрешений и лицензий Подрядчика;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7</w:t>
            </w:r>
            <w:r>
              <w:rPr>
                <w:bCs/>
                <w:highlight w:val="none"/>
              </w:rPr>
              <w:t xml:space="preserve">    </w:t>
            </w:r>
            <w:r>
              <w:rPr>
                <w:bCs/>
                <w:highlight w:val="none"/>
              </w:rPr>
              <w:t xml:space="preserve"> 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Памятка </w:t>
            </w:r>
            <w:r>
              <w:rPr>
                <w:highlight w:val="none"/>
              </w:rPr>
              <w:t xml:space="preserve">об обязанности и ответственности работника;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8 </w:t>
            </w:r>
            <w:r>
              <w:rPr>
                <w:bCs/>
                <w:highlight w:val="none"/>
              </w:rPr>
              <w:t xml:space="preserve">   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Форма </w:t>
            </w:r>
            <w:r>
              <w:rPr>
                <w:bCs/>
                <w:highlight w:val="none"/>
              </w:rPr>
              <w:t xml:space="preserve">Акт освидетельствования выполненных работ;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9     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Критерии отбора Банков-Гарантов;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№10    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Форма ОС-3 «Акт о приеме-сдаче отремонтированных, реконструированных, модернизированных объектов основных средств</w:t>
            </w:r>
            <w:r>
              <w:rPr>
                <w:bCs/>
                <w:sz w:val="24"/>
                <w:szCs w:val="24"/>
                <w:highlight w:val="none"/>
              </w:rPr>
              <w:t xml:space="preserve">;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№11 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  <w:t xml:space="preserve"> Приложение №12 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  <w:t xml:space="preserve">  </w:t>
            </w:r>
            <w:r>
              <w:rPr>
                <w:bCs/>
                <w:highlight w:val="none"/>
              </w:rPr>
              <w:t xml:space="preserve">Приложение №1</w:t>
            </w:r>
            <w:r>
              <w:rPr>
                <w:bCs/>
                <w:highlight w:val="none"/>
              </w:rPr>
              <w:t xml:space="preserve">3</w:t>
            </w:r>
            <w:r>
              <w:rPr>
                <w:bCs/>
                <w:highlight w:val="none"/>
              </w:rPr>
              <w:t xml:space="preserve">  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Рее</w:t>
            </w:r>
            <w:r>
              <w:rPr>
                <w:bCs/>
                <w:sz w:val="24"/>
                <w:szCs w:val="24"/>
                <w:highlight w:val="none"/>
              </w:rPr>
              <w:t xml:space="preserve">стр исполнительной документации;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pStyle w:val="1073"/>
              <w:ind w:left="0"/>
              <w:shd w:val="clear" w:color="auto" w:fill="ffffff"/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Форма</w:t>
            </w:r>
            <w:r>
              <w:rPr>
                <w:bCs/>
                <w:highlight w:val="none"/>
              </w:rPr>
              <w:t xml:space="preserve"> «Акт о приемке выполненных работ форма № КС-2»;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shd w:val="clear" w:color="auto" w:fill="ffffff"/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Форма</w:t>
            </w:r>
            <w:r>
              <w:rPr>
                <w:bCs/>
                <w:highlight w:val="none"/>
              </w:rPr>
              <w:t xml:space="preserve"> «Справка о стоимости выполнен</w:t>
            </w:r>
            <w:r>
              <w:rPr>
                <w:bCs/>
                <w:highlight w:val="none"/>
              </w:rPr>
              <w:t xml:space="preserve">ных работ и затрат форма №КС-3»</w:t>
            </w:r>
            <w:r>
              <w:rPr>
                <w:bCs/>
                <w:highlight w:val="none"/>
              </w:rPr>
              <w:t xml:space="preserve">;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</w:tr>
      <w:tr>
        <w:tblPrEx/>
        <w:trPr>
          <w:trHeight w:val="4527"/>
        </w:trPr>
        <w:tc>
          <w:tcPr>
            <w:shd w:val="clear" w:color="auto" w:fill="auto"/>
            <w:tcW w:w="2802" w:type="dxa"/>
            <w:textDirection w:val="lrTb"/>
            <w:noWrap w:val="false"/>
          </w:tcPr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№14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15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16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17 </w:t>
            </w:r>
            <w:r>
              <w:rPr>
                <w:bCs/>
                <w:highlight w:val="none"/>
              </w:rPr>
              <w:t xml:space="preserve">-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 </w:t>
            </w:r>
            <w:r>
              <w:rPr>
                <w:bCs/>
                <w:highlight w:val="none"/>
              </w:rPr>
              <w:t xml:space="preserve">Приложение № 18 – 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 18.1-18.4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73"/>
              <w:ind w:left="0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bCs/>
                <w:highlight w:val="none"/>
              </w:rPr>
              <w:t xml:space="preserve">Приложение №20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Форма</w:t>
            </w:r>
            <w:r>
              <w:rPr>
                <w:bCs/>
                <w:sz w:val="24"/>
                <w:szCs w:val="24"/>
                <w:highlight w:val="none"/>
              </w:rPr>
              <w:t xml:space="preserve"> Акт КС-11 «Акт приемки законченного строительством объекта»</w:t>
            </w:r>
            <w:r>
              <w:rPr>
                <w:bCs/>
                <w:sz w:val="24"/>
                <w:szCs w:val="24"/>
                <w:highlight w:val="none"/>
              </w:rPr>
              <w:t xml:space="preserve">;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Форма М-35 «</w:t>
            </w:r>
            <w:r>
              <w:rPr>
                <w:bCs/>
                <w:sz w:val="24"/>
                <w:szCs w:val="24"/>
                <w:highlight w:val="none"/>
              </w:rPr>
              <w:t xml:space="preserve">Акт об оприходовании материальных ценносте</w:t>
            </w:r>
            <w:r>
              <w:rPr>
                <w:bCs/>
                <w:sz w:val="24"/>
                <w:szCs w:val="24"/>
                <w:highlight w:val="none"/>
              </w:rPr>
              <w:t xml:space="preserve">й».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Форма справки о заключенных договорах Подрядчика по договору с субподрядчиками, являющимися субъектами малого и среднего предпринимательства.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Форма «Отчет о командировочных расходах».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«Порядок представления и согласования исполнительной документации на выполненные работы при реализации инвестиционных проектов в ходе строительства, технического перевооружения и реконструкции объектов Группы </w:t>
            </w:r>
            <w:r>
              <w:rPr>
                <w:bCs/>
                <w:sz w:val="24"/>
                <w:szCs w:val="24"/>
                <w:highlight w:val="none"/>
              </w:rPr>
              <w:t xml:space="preserve">РусГидро</w:t>
            </w:r>
            <w:r>
              <w:rPr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Формы Реестров исполнительной документации Р-1 – Р-4.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  <w:t xml:space="preserve">Порядок передачи и учёта Давальческих материалов и запасных частей;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  <w:t xml:space="preserve">Давальческие материалы и запасные части (материал Заказчика);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Style w:val="1073"/>
        <w:ind w:left="0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7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А</w:t>
      </w:r>
      <w:r>
        <w:rPr>
          <w:b/>
          <w:bCs/>
          <w:highlight w:val="none"/>
        </w:rPr>
        <w:t xml:space="preserve">дреса и платежные реквизиты </w:t>
      </w:r>
      <w:r>
        <w:rPr>
          <w:b/>
          <w:bCs/>
          <w:highlight w:val="none"/>
        </w:rPr>
        <w:t xml:space="preserve">С</w:t>
      </w:r>
      <w:r>
        <w:rPr>
          <w:b/>
          <w:bCs/>
          <w:highlight w:val="none"/>
        </w:rPr>
        <w:t xml:space="preserve">торон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W w:w="9236" w:type="dxa"/>
        <w:tblLayout w:type="fixed"/>
        <w:tblLook w:val="0000" w:firstRow="0" w:lastRow="0" w:firstColumn="0" w:lastColumn="0" w:noHBand="0" w:noVBand="0"/>
      </w:tblPr>
      <w:tblGrid>
        <w:gridCol w:w="4536"/>
        <w:gridCol w:w="4700"/>
      </w:tblGrid>
      <w:tr>
        <w:tblPrEx/>
        <w:trPr>
          <w:trHeight w:val="2410"/>
        </w:trPr>
        <w:tc>
          <w:tcPr>
            <w:tcW w:w="453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ЗАКАЗЧИК: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МП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700" w:type="dxa"/>
            <w:textDirection w:val="lrTb"/>
            <w:noWrap w:val="false"/>
          </w:tcPr>
          <w:tbl>
            <w:tblPr>
              <w:tblW w:w="4564" w:type="dxa"/>
              <w:tblLayout w:type="fixed"/>
              <w:tblLook w:val="04A0" w:firstRow="1" w:lastRow="0" w:firstColumn="1" w:lastColumn="0" w:noHBand="0" w:noVBand="1"/>
            </w:tblPr>
            <w:tblGrid>
              <w:gridCol w:w="4564"/>
            </w:tblGrid>
            <w:tr>
              <w:tblPrEx/>
              <w:trPr>
                <w:trHeight w:val="4539"/>
              </w:trPr>
              <w:tc>
                <w:tcPr>
                  <w:tcW w:w="4564" w:type="dxa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spacing w:line="240" w:lineRule="auto"/>
                    <w:widowControl w:val="off"/>
                    <w:rPr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b/>
                      <w:sz w:val="24"/>
                      <w:szCs w:val="24"/>
                      <w:highlight w:val="none"/>
                    </w:rPr>
                    <w:t xml:space="preserve">ПОДРЯДЧИК:</w:t>
                  </w:r>
                  <w:r>
                    <w:rPr>
                      <w:b/>
                      <w:sz w:val="24"/>
                      <w:szCs w:val="24"/>
                      <w:highlight w:val="none"/>
                    </w:rPr>
                  </w:r>
                  <w:r>
                    <w:rPr>
                      <w:b/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spacing w:line="240" w:lineRule="auto"/>
                    <w:widowControl w:val="off"/>
                    <w:rPr>
                      <w:sz w:val="24"/>
                      <w:szCs w:val="24"/>
                      <w:highlight w:val="none"/>
                    </w:rPr>
                  </w:pP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spacing w:line="240" w:lineRule="auto"/>
                    <w:widowControl w:val="off"/>
                    <w:rPr>
                      <w:sz w:val="24"/>
                      <w:szCs w:val="24"/>
                      <w:highlight w:val="none"/>
                    </w:rPr>
                  </w:pP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spacing w:line="240" w:lineRule="auto"/>
                    <w:widowControl w:val="off"/>
                    <w:rPr>
                      <w:sz w:val="24"/>
                      <w:szCs w:val="24"/>
                      <w:highlight w:val="none"/>
                    </w:rPr>
                  </w:pP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spacing w:line="240" w:lineRule="auto"/>
                    <w:widowControl w:val="off"/>
                    <w:rPr>
                      <w:sz w:val="24"/>
                      <w:szCs w:val="24"/>
                      <w:highlight w:val="none"/>
                    </w:rPr>
                  </w:pP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spacing w:line="240" w:lineRule="auto"/>
                    <w:widowControl w:val="off"/>
                    <w:rPr>
                      <w:sz w:val="24"/>
                      <w:szCs w:val="24"/>
                      <w:highlight w:val="none"/>
                    </w:rPr>
                  </w:pPr>
                  <w:r>
                    <w:rPr>
                      <w:sz w:val="24"/>
                      <w:szCs w:val="24"/>
                      <w:highlight w:val="none"/>
                    </w:rPr>
                    <w:t xml:space="preserve">МП</w:t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  <w:r>
                    <w:rPr>
                      <w:sz w:val="24"/>
                      <w:szCs w:val="24"/>
                      <w:highlight w:val="none"/>
                    </w:rPr>
                  </w:r>
                </w:p>
                <w:p>
                  <w:pPr>
                    <w:ind w:firstLine="0"/>
                    <w:jc w:val="left"/>
                    <w:keepLines/>
                    <w:keepNext/>
                    <w:spacing w:line="240" w:lineRule="auto"/>
                    <w:rPr>
                      <w:bCs/>
                      <w:sz w:val="24"/>
                      <w:szCs w:val="24"/>
                      <w:highlight w:val="none"/>
                    </w:rPr>
                  </w:pPr>
                  <w:r>
                    <w:rPr>
                      <w:bCs/>
                      <w:sz w:val="24"/>
                      <w:szCs w:val="24"/>
                      <w:highlight w:val="none"/>
                    </w:rPr>
                  </w:r>
                  <w:r>
                    <w:rPr>
                      <w:bCs/>
                      <w:sz w:val="24"/>
                      <w:szCs w:val="24"/>
                      <w:highlight w:val="none"/>
                    </w:rPr>
                  </w:r>
                  <w:r>
                    <w:rPr>
                      <w:bCs/>
                      <w:sz w:val="24"/>
                      <w:szCs w:val="24"/>
                      <w:highlight w:val="none"/>
                    </w:rPr>
                  </w:r>
                </w:p>
              </w:tc>
            </w:tr>
          </w:tbl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ind w:firstLine="0"/>
        <w:tabs>
          <w:tab w:val="left" w:pos="8280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37" w:right="794" w:bottom="680" w:left="1361" w:header="567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Geneva">
    <w:panose1 w:val="02000603000000000000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9"/>
      <w:jc w:val="right"/>
      <w:rPr>
        <w:sz w:val="22"/>
      </w:rPr>
    </w:pP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PAGE   \* MERGEFORMAT </w:instrText>
    </w:r>
    <w:r>
      <w:rPr>
        <w:sz w:val="20"/>
        <w:szCs w:val="24"/>
      </w:rPr>
      <w:fldChar w:fldCharType="separate"/>
    </w:r>
    <w:r>
      <w:rPr>
        <w:sz w:val="20"/>
        <w:szCs w:val="24"/>
      </w:rPr>
      <w:t xml:space="preserve">27</w:t>
    </w:r>
    <w:r>
      <w:rPr>
        <w:sz w:val="20"/>
        <w:szCs w:val="24"/>
      </w:rPr>
      <w:fldChar w:fldCharType="end"/>
    </w:r>
    <w:r>
      <w:rPr>
        <w:sz w:val="22"/>
      </w:rPr>
    </w:r>
    <w:r>
      <w:rPr>
        <w:sz w:val="22"/>
      </w:rPr>
    </w:r>
  </w:p>
  <w:p>
    <w:pPr>
      <w:pStyle w:val="10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1063"/>
      </w:pPr>
      <w:r>
        <w:rPr>
          <w:rStyle w:val="1065"/>
        </w:rPr>
        <w:footnoteRef/>
      </w:r>
      <w:r>
        <w:t xml:space="preserve"> В случае непредставления новой банковской гарантии возврата авансового платежа.</w:t>
      </w:r>
      <w:r/>
    </w:p>
  </w:footnote>
  <w:footnote w:id="4">
    <w:p>
      <w:pPr>
        <w:pStyle w:val="1063"/>
      </w:pPr>
      <w:r>
        <w:rPr>
          <w:rStyle w:val="1065"/>
        </w:rPr>
        <w:footnoteRef/>
      </w:r>
      <w:r>
        <w:t xml:space="preserve"> В случае непредставления новой банковской гарантии надлежащего исполнения Договора.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7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6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95" w:hanging="495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49" w:hanging="495"/>
        <w:tabs>
          <w:tab w:val="num" w:pos="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ind w:left="142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pStyle w:val="1101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8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00" w:hanging="14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pStyle w:val="107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76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7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705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705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065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425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785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785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145" w:hanging="1800"/>
      </w:pPr>
      <w:rPr>
        <w:rFonts w:hint="default"/>
      </w:rPr>
    </w:lvl>
  </w:abstractNum>
  <w:abstractNum w:abstractNumId="3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pStyle w:val="108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00" w:hanging="1440"/>
      </w:pPr>
      <w:rPr>
        <w:rFonts w:hint="default"/>
      </w:rPr>
    </w:lvl>
  </w:abstractNum>
  <w:abstractNum w:abstractNumId="5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16" w:hanging="720"/>
      </w:pPr>
      <w:rPr>
        <w:rFonts w:hint="default"/>
        <w:b w:val="0"/>
        <w:sz w:val="24"/>
      </w:rPr>
    </w:lvl>
    <w:lvl w:ilvl="2">
      <w:start w:val="6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9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520" w:hanging="144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504"/>
      </w:pPr>
      <w:rPr>
        <w:b w:val="0"/>
        <w:color w:val="000000" w:themeColor="text1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8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0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0" w:leader="none"/>
        </w:tabs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29"/>
  </w:num>
  <w:num w:numId="2">
    <w:abstractNumId w:val="34"/>
  </w:num>
  <w:num w:numId="3">
    <w:abstractNumId w:val="27"/>
  </w:num>
  <w:num w:numId="4">
    <w:abstractNumId w:val="15"/>
  </w:num>
  <w:num w:numId="5">
    <w:abstractNumId w:val="4"/>
  </w:num>
  <w:num w:numId="6">
    <w:abstractNumId w:val="3"/>
  </w:num>
  <w:num w:numId="7">
    <w:abstractNumId w:val="13"/>
  </w:num>
  <w:num w:numId="8">
    <w:abstractNumId w:val="26"/>
  </w:num>
  <w:num w:numId="9">
    <w:abstractNumId w:val="20"/>
  </w:num>
  <w:num w:numId="10">
    <w:abstractNumId w:val="30"/>
  </w:num>
  <w:num w:numId="11">
    <w:abstractNumId w:val="23"/>
  </w:num>
  <w:num w:numId="12">
    <w:abstractNumId w:val="21"/>
  </w:num>
  <w:num w:numId="13">
    <w:abstractNumId w:val="10"/>
  </w:num>
  <w:num w:numId="14">
    <w:abstractNumId w:val="9"/>
  </w:num>
  <w:num w:numId="15">
    <w:abstractNumId w:val="8"/>
  </w:num>
  <w:num w:numId="16">
    <w:abstractNumId w:val="24"/>
  </w:num>
  <w:num w:numId="17">
    <w:abstractNumId w:val="28"/>
  </w:num>
  <w:num w:numId="18">
    <w:abstractNumId w:val="32"/>
  </w:num>
  <w:num w:numId="19">
    <w:abstractNumId w:val="1"/>
  </w:num>
  <w:num w:numId="20">
    <w:abstractNumId w:val="22"/>
  </w:num>
  <w:num w:numId="21">
    <w:abstractNumId w:val="17"/>
  </w:num>
  <w:num w:numId="22">
    <w:abstractNumId w:val="33"/>
  </w:num>
  <w:num w:numId="23">
    <w:abstractNumId w:val="11"/>
  </w:num>
  <w:num w:numId="24">
    <w:abstractNumId w:val="25"/>
  </w:num>
  <w:num w:numId="25">
    <w:abstractNumId w:val="2"/>
  </w:num>
  <w:num w:numId="26">
    <w:abstractNumId w:val="5"/>
  </w:num>
  <w:num w:numId="27">
    <w:abstractNumId w:val="0"/>
  </w:num>
  <w:num w:numId="28">
    <w:abstractNumId w:val="14"/>
  </w:num>
  <w:num w:numId="29">
    <w:abstractNumId w:val="31"/>
  </w:num>
  <w:num w:numId="30">
    <w:abstractNumId w:val="12"/>
  </w:num>
  <w:num w:numId="31">
    <w:abstractNumId w:val="16"/>
  </w:num>
  <w:num w:numId="32">
    <w:abstractNumId w:val="7"/>
  </w:num>
  <w:num w:numId="3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82">
    <w:name w:val="Heading 1 Char"/>
    <w:basedOn w:val="1049"/>
    <w:link w:val="1046"/>
    <w:uiPriority w:val="9"/>
    <w:rPr>
      <w:rFonts w:ascii="Arial" w:hAnsi="Arial" w:eastAsia="Arial" w:cs="Arial"/>
      <w:sz w:val="40"/>
      <w:szCs w:val="40"/>
    </w:rPr>
  </w:style>
  <w:style w:type="character" w:styleId="883">
    <w:name w:val="Heading 2 Char"/>
    <w:basedOn w:val="1049"/>
    <w:link w:val="1047"/>
    <w:uiPriority w:val="9"/>
    <w:rPr>
      <w:rFonts w:ascii="Arial" w:hAnsi="Arial" w:eastAsia="Arial" w:cs="Arial"/>
      <w:sz w:val="34"/>
    </w:rPr>
  </w:style>
  <w:style w:type="character" w:styleId="884">
    <w:name w:val="Heading 3 Char"/>
    <w:basedOn w:val="1049"/>
    <w:link w:val="1048"/>
    <w:uiPriority w:val="9"/>
    <w:rPr>
      <w:rFonts w:ascii="Arial" w:hAnsi="Arial" w:eastAsia="Arial" w:cs="Arial"/>
      <w:sz w:val="30"/>
      <w:szCs w:val="30"/>
    </w:rPr>
  </w:style>
  <w:style w:type="paragraph" w:styleId="885">
    <w:name w:val="Heading 4"/>
    <w:basedOn w:val="1045"/>
    <w:next w:val="1045"/>
    <w:link w:val="8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6">
    <w:name w:val="Heading 4 Char"/>
    <w:basedOn w:val="1049"/>
    <w:link w:val="885"/>
    <w:uiPriority w:val="9"/>
    <w:rPr>
      <w:rFonts w:ascii="Arial" w:hAnsi="Arial" w:eastAsia="Arial" w:cs="Arial"/>
      <w:b/>
      <w:bCs/>
      <w:sz w:val="26"/>
      <w:szCs w:val="26"/>
    </w:rPr>
  </w:style>
  <w:style w:type="paragraph" w:styleId="887">
    <w:name w:val="Heading 5"/>
    <w:basedOn w:val="1045"/>
    <w:next w:val="1045"/>
    <w:link w:val="8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8">
    <w:name w:val="Heading 5 Char"/>
    <w:basedOn w:val="1049"/>
    <w:link w:val="887"/>
    <w:uiPriority w:val="9"/>
    <w:rPr>
      <w:rFonts w:ascii="Arial" w:hAnsi="Arial" w:eastAsia="Arial" w:cs="Arial"/>
      <w:b/>
      <w:bCs/>
      <w:sz w:val="24"/>
      <w:szCs w:val="24"/>
    </w:rPr>
  </w:style>
  <w:style w:type="paragraph" w:styleId="889">
    <w:name w:val="Heading 6"/>
    <w:basedOn w:val="1045"/>
    <w:next w:val="1045"/>
    <w:link w:val="8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90">
    <w:name w:val="Heading 6 Char"/>
    <w:basedOn w:val="1049"/>
    <w:link w:val="889"/>
    <w:uiPriority w:val="9"/>
    <w:rPr>
      <w:rFonts w:ascii="Arial" w:hAnsi="Arial" w:eastAsia="Arial" w:cs="Arial"/>
      <w:b/>
      <w:bCs/>
      <w:sz w:val="22"/>
      <w:szCs w:val="22"/>
    </w:rPr>
  </w:style>
  <w:style w:type="paragraph" w:styleId="891">
    <w:name w:val="Heading 7"/>
    <w:basedOn w:val="1045"/>
    <w:next w:val="1045"/>
    <w:link w:val="8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92">
    <w:name w:val="Heading 7 Char"/>
    <w:basedOn w:val="1049"/>
    <w:link w:val="8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93">
    <w:name w:val="Heading 8"/>
    <w:basedOn w:val="1045"/>
    <w:next w:val="1045"/>
    <w:link w:val="8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94">
    <w:name w:val="Heading 8 Char"/>
    <w:basedOn w:val="1049"/>
    <w:link w:val="893"/>
    <w:uiPriority w:val="9"/>
    <w:rPr>
      <w:rFonts w:ascii="Arial" w:hAnsi="Arial" w:eastAsia="Arial" w:cs="Arial"/>
      <w:i/>
      <w:iCs/>
      <w:sz w:val="22"/>
      <w:szCs w:val="22"/>
    </w:rPr>
  </w:style>
  <w:style w:type="paragraph" w:styleId="895">
    <w:name w:val="Heading 9"/>
    <w:basedOn w:val="1045"/>
    <w:next w:val="1045"/>
    <w:link w:val="8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6">
    <w:name w:val="Heading 9 Char"/>
    <w:basedOn w:val="1049"/>
    <w:link w:val="895"/>
    <w:uiPriority w:val="9"/>
    <w:rPr>
      <w:rFonts w:ascii="Arial" w:hAnsi="Arial" w:eastAsia="Arial" w:cs="Arial"/>
      <w:i/>
      <w:iCs/>
      <w:sz w:val="21"/>
      <w:szCs w:val="21"/>
    </w:rPr>
  </w:style>
  <w:style w:type="character" w:styleId="897">
    <w:name w:val="Title Char"/>
    <w:basedOn w:val="1049"/>
    <w:link w:val="1092"/>
    <w:uiPriority w:val="10"/>
    <w:rPr>
      <w:sz w:val="48"/>
      <w:szCs w:val="48"/>
    </w:rPr>
  </w:style>
  <w:style w:type="paragraph" w:styleId="898">
    <w:name w:val="Subtitle"/>
    <w:basedOn w:val="1045"/>
    <w:next w:val="1045"/>
    <w:link w:val="899"/>
    <w:uiPriority w:val="11"/>
    <w:qFormat/>
    <w:pPr>
      <w:spacing w:before="200" w:after="200"/>
    </w:pPr>
    <w:rPr>
      <w:sz w:val="24"/>
      <w:szCs w:val="24"/>
    </w:rPr>
  </w:style>
  <w:style w:type="character" w:styleId="899">
    <w:name w:val="Subtitle Char"/>
    <w:basedOn w:val="1049"/>
    <w:link w:val="898"/>
    <w:uiPriority w:val="11"/>
    <w:rPr>
      <w:sz w:val="24"/>
      <w:szCs w:val="24"/>
    </w:rPr>
  </w:style>
  <w:style w:type="paragraph" w:styleId="900">
    <w:name w:val="Quote"/>
    <w:basedOn w:val="1045"/>
    <w:next w:val="1045"/>
    <w:link w:val="901"/>
    <w:uiPriority w:val="29"/>
    <w:qFormat/>
    <w:pPr>
      <w:ind w:left="720" w:right="720"/>
    </w:pPr>
    <w:rPr>
      <w:i/>
    </w:rPr>
  </w:style>
  <w:style w:type="character" w:styleId="901">
    <w:name w:val="Quote Char"/>
    <w:link w:val="900"/>
    <w:uiPriority w:val="29"/>
    <w:rPr>
      <w:i/>
    </w:rPr>
  </w:style>
  <w:style w:type="paragraph" w:styleId="902">
    <w:name w:val="Intense Quote"/>
    <w:basedOn w:val="1045"/>
    <w:next w:val="1045"/>
    <w:link w:val="9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3">
    <w:name w:val="Intense Quote Char"/>
    <w:link w:val="902"/>
    <w:uiPriority w:val="30"/>
    <w:rPr>
      <w:i/>
    </w:rPr>
  </w:style>
  <w:style w:type="character" w:styleId="904">
    <w:name w:val="Header Char"/>
    <w:basedOn w:val="1049"/>
    <w:link w:val="1057"/>
    <w:uiPriority w:val="99"/>
  </w:style>
  <w:style w:type="character" w:styleId="905">
    <w:name w:val="Footer Char"/>
    <w:basedOn w:val="1049"/>
    <w:link w:val="1089"/>
    <w:uiPriority w:val="99"/>
  </w:style>
  <w:style w:type="character" w:styleId="906">
    <w:name w:val="Caption Char"/>
    <w:basedOn w:val="1098"/>
    <w:link w:val="1089"/>
    <w:uiPriority w:val="99"/>
  </w:style>
  <w:style w:type="table" w:styleId="907">
    <w:name w:val="Table Grid Light"/>
    <w:basedOn w:val="10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Plain Table 1"/>
    <w:basedOn w:val="10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9">
    <w:name w:val="Plain Table 2"/>
    <w:basedOn w:val="10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0">
    <w:name w:val="Plain Table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1">
    <w:name w:val="Plain Table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Plain Table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3">
    <w:name w:val="Grid Table 1 Light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1 Light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1 Light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Grid Table 1 Light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2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2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2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2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2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2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3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3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3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4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5">
    <w:name w:val="Grid Table 4 - Accent 1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36">
    <w:name w:val="Grid Table 4 - Accent 2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37">
    <w:name w:val="Grid Table 4 - Accent 3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38">
    <w:name w:val="Grid Table 4 - Accent 4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39">
    <w:name w:val="Grid Table 4 - Accent 5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0">
    <w:name w:val="Grid Table 4 - Accent 6"/>
    <w:basedOn w:val="10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1">
    <w:name w:val="Grid Table 5 Dark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2">
    <w:name w:val="Grid Table 5 Dark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43">
    <w:name w:val="Grid Table 5 Dark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44">
    <w:name w:val="Grid Table 5 Dark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45">
    <w:name w:val="Grid Table 5 Dark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46">
    <w:name w:val="Grid Table 5 Dark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47">
    <w:name w:val="Grid Table 5 Dark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48">
    <w:name w:val="Grid Table 6 Colorful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9">
    <w:name w:val="Grid Table 6 Colorful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0">
    <w:name w:val="Grid Table 6 Colorful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1">
    <w:name w:val="Grid Table 6 Colorful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2">
    <w:name w:val="Grid Table 6 Colorful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3">
    <w:name w:val="Grid Table 6 Colorful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4">
    <w:name w:val="Grid Table 6 Colorful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5">
    <w:name w:val="Grid Table 7 Colorful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7 Colorful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7 Colorful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7 Colorful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7 Colorful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7 Colorful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7 Colorful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List Table 1 Light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List Table 1 Light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List Table 1 Light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0">
    <w:name w:val="List Table 2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1">
    <w:name w:val="List Table 2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2">
    <w:name w:val="List Table 2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3">
    <w:name w:val="List Table 2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4">
    <w:name w:val="List Table 2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5">
    <w:name w:val="List Table 2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76">
    <w:name w:val="List Table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3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3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3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3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3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4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5 Dark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1">
    <w:name w:val="List Table 5 Dark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2">
    <w:name w:val="List Table 5 Dark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5 Dark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5 Dark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6">
    <w:name w:val="List Table 5 Dark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6 Colorful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98">
    <w:name w:val="List Table 6 Colorful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99">
    <w:name w:val="List Table 6 Colorful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0">
    <w:name w:val="List Table 6 Colorful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1">
    <w:name w:val="List Table 6 Colorful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2">
    <w:name w:val="List Table 6 Colorful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3">
    <w:name w:val="List Table 6 Colorful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4">
    <w:name w:val="List Table 7 Colorful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5">
    <w:name w:val="List Table 7 Colorful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06">
    <w:name w:val="List Table 7 Colorful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07">
    <w:name w:val="List Table 7 Colorful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08">
    <w:name w:val="List Table 7 Colorful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09">
    <w:name w:val="List Table 7 Colorful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10">
    <w:name w:val="List Table 7 Colorful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11">
    <w:name w:val="Lined - Accent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2">
    <w:name w:val="Lined - Accent 1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13">
    <w:name w:val="Lined - Accent 2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14">
    <w:name w:val="Lined - Accent 3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15">
    <w:name w:val="Lined - Accent 4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16">
    <w:name w:val="Lined - Accent 5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17">
    <w:name w:val="Lined - Accent 6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18">
    <w:name w:val="Bordered &amp; Lined - Accent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9">
    <w:name w:val="Bordered &amp; Lined - Accent 1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20">
    <w:name w:val="Bordered &amp; Lined - Accent 2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21">
    <w:name w:val="Bordered &amp; Lined - Accent 3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2">
    <w:name w:val="Bordered &amp; Lined - Accent 4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3">
    <w:name w:val="Bordered &amp; Lined - Accent 5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24">
    <w:name w:val="Bordered &amp; Lined - Accent 6"/>
    <w:basedOn w:val="10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25">
    <w:name w:val="Bordered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26">
    <w:name w:val="Bordered - Accent 1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27">
    <w:name w:val="Bordered - Accent 2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28">
    <w:name w:val="Bordered - Accent 3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29">
    <w:name w:val="Bordered - Accent 4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0">
    <w:name w:val="Bordered - Accent 5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1">
    <w:name w:val="Bordered - Accent 6"/>
    <w:basedOn w:val="10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2">
    <w:name w:val="Footnote Text Char"/>
    <w:link w:val="1063"/>
    <w:uiPriority w:val="99"/>
    <w:rPr>
      <w:sz w:val="18"/>
    </w:rPr>
  </w:style>
  <w:style w:type="character" w:styleId="1033">
    <w:name w:val="Endnote Text Char"/>
    <w:link w:val="1106"/>
    <w:uiPriority w:val="99"/>
    <w:rPr>
      <w:sz w:val="20"/>
    </w:rPr>
  </w:style>
  <w:style w:type="paragraph" w:styleId="1034">
    <w:name w:val="toc 1"/>
    <w:basedOn w:val="1045"/>
    <w:next w:val="1045"/>
    <w:uiPriority w:val="39"/>
    <w:unhideWhenUsed/>
    <w:pPr>
      <w:ind w:left="0" w:right="0" w:firstLine="0"/>
      <w:spacing w:after="57"/>
    </w:pPr>
  </w:style>
  <w:style w:type="paragraph" w:styleId="1035">
    <w:name w:val="toc 2"/>
    <w:basedOn w:val="1045"/>
    <w:next w:val="1045"/>
    <w:uiPriority w:val="39"/>
    <w:unhideWhenUsed/>
    <w:pPr>
      <w:ind w:left="283" w:right="0" w:firstLine="0"/>
      <w:spacing w:after="57"/>
    </w:pPr>
  </w:style>
  <w:style w:type="paragraph" w:styleId="1036">
    <w:name w:val="toc 3"/>
    <w:basedOn w:val="1045"/>
    <w:next w:val="1045"/>
    <w:uiPriority w:val="39"/>
    <w:unhideWhenUsed/>
    <w:pPr>
      <w:ind w:left="567" w:right="0" w:firstLine="0"/>
      <w:spacing w:after="57"/>
    </w:pPr>
  </w:style>
  <w:style w:type="paragraph" w:styleId="1037">
    <w:name w:val="toc 4"/>
    <w:basedOn w:val="1045"/>
    <w:next w:val="1045"/>
    <w:uiPriority w:val="39"/>
    <w:unhideWhenUsed/>
    <w:pPr>
      <w:ind w:left="850" w:right="0" w:firstLine="0"/>
      <w:spacing w:after="57"/>
    </w:pPr>
  </w:style>
  <w:style w:type="paragraph" w:styleId="1038">
    <w:name w:val="toc 5"/>
    <w:basedOn w:val="1045"/>
    <w:next w:val="1045"/>
    <w:uiPriority w:val="39"/>
    <w:unhideWhenUsed/>
    <w:pPr>
      <w:ind w:left="1134" w:right="0" w:firstLine="0"/>
      <w:spacing w:after="57"/>
    </w:pPr>
  </w:style>
  <w:style w:type="paragraph" w:styleId="1039">
    <w:name w:val="toc 6"/>
    <w:basedOn w:val="1045"/>
    <w:next w:val="1045"/>
    <w:uiPriority w:val="39"/>
    <w:unhideWhenUsed/>
    <w:pPr>
      <w:ind w:left="1417" w:right="0" w:firstLine="0"/>
      <w:spacing w:after="57"/>
    </w:pPr>
  </w:style>
  <w:style w:type="paragraph" w:styleId="1040">
    <w:name w:val="toc 7"/>
    <w:basedOn w:val="1045"/>
    <w:next w:val="1045"/>
    <w:uiPriority w:val="39"/>
    <w:unhideWhenUsed/>
    <w:pPr>
      <w:ind w:left="1701" w:right="0" w:firstLine="0"/>
      <w:spacing w:after="57"/>
    </w:pPr>
  </w:style>
  <w:style w:type="paragraph" w:styleId="1041">
    <w:name w:val="toc 8"/>
    <w:basedOn w:val="1045"/>
    <w:next w:val="1045"/>
    <w:uiPriority w:val="39"/>
    <w:unhideWhenUsed/>
    <w:pPr>
      <w:ind w:left="1984" w:right="0" w:firstLine="0"/>
      <w:spacing w:after="57"/>
    </w:pPr>
  </w:style>
  <w:style w:type="paragraph" w:styleId="1042">
    <w:name w:val="toc 9"/>
    <w:basedOn w:val="1045"/>
    <w:next w:val="1045"/>
    <w:uiPriority w:val="39"/>
    <w:unhideWhenUsed/>
    <w:pPr>
      <w:ind w:left="2268" w:right="0" w:firstLine="0"/>
      <w:spacing w:after="57"/>
    </w:pPr>
  </w:style>
  <w:style w:type="paragraph" w:styleId="1043">
    <w:name w:val="TOC Heading"/>
    <w:uiPriority w:val="39"/>
    <w:unhideWhenUsed/>
  </w:style>
  <w:style w:type="paragraph" w:styleId="1044">
    <w:name w:val="table of figures"/>
    <w:basedOn w:val="1045"/>
    <w:next w:val="1045"/>
    <w:uiPriority w:val="99"/>
    <w:unhideWhenUsed/>
    <w:pPr>
      <w:spacing w:after="0" w:afterAutospacing="0"/>
    </w:pPr>
  </w:style>
  <w:style w:type="paragraph" w:styleId="104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46">
    <w:name w:val="Heading 1"/>
    <w:basedOn w:val="1045"/>
    <w:next w:val="1045"/>
    <w:link w:val="105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47">
    <w:name w:val="Heading 2"/>
    <w:basedOn w:val="1045"/>
    <w:next w:val="1045"/>
    <w:link w:val="1053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48">
    <w:name w:val="Heading 3"/>
    <w:basedOn w:val="1045"/>
    <w:next w:val="1045"/>
    <w:link w:val="1054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49" w:default="1">
    <w:name w:val="Default Paragraph Font"/>
    <w:uiPriority w:val="1"/>
    <w:semiHidden/>
    <w:unhideWhenUsed/>
  </w:style>
  <w:style w:type="table" w:styleId="10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1" w:default="1">
    <w:name w:val="No List"/>
    <w:uiPriority w:val="99"/>
    <w:semiHidden/>
    <w:unhideWhenUsed/>
  </w:style>
  <w:style w:type="character" w:styleId="1052" w:customStyle="1">
    <w:name w:val="Заголовок 1 Знак"/>
    <w:link w:val="1046"/>
    <w:rPr>
      <w:rFonts w:ascii="Cambria" w:hAnsi="Cambria" w:eastAsia="Times New Roman" w:cs="Times New Roman"/>
      <w:b/>
      <w:bCs/>
      <w:sz w:val="32"/>
      <w:szCs w:val="32"/>
    </w:rPr>
  </w:style>
  <w:style w:type="character" w:styleId="1053" w:customStyle="1">
    <w:name w:val="Заголовок 2 Знак"/>
    <w:link w:val="104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1054" w:customStyle="1">
    <w:name w:val="Заголовок 3 Знак"/>
    <w:link w:val="1048"/>
    <w:rPr>
      <w:b/>
      <w:sz w:val="28"/>
    </w:rPr>
  </w:style>
  <w:style w:type="paragraph" w:styleId="1055">
    <w:name w:val="Body Text 3"/>
    <w:basedOn w:val="1045"/>
    <w:link w:val="1056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character" w:styleId="1056" w:customStyle="1">
    <w:name w:val="Основной текст 3 Знак"/>
    <w:link w:val="1055"/>
    <w:rPr>
      <w:color w:val="0000ff"/>
      <w:sz w:val="24"/>
      <w:szCs w:val="24"/>
      <w:lang w:eastAsia="en-US"/>
    </w:rPr>
  </w:style>
  <w:style w:type="paragraph" w:styleId="1057">
    <w:name w:val="Header"/>
    <w:basedOn w:val="1045"/>
    <w:link w:val="1058"/>
    <w:uiPriority w:val="99"/>
    <w:pPr>
      <w:tabs>
        <w:tab w:val="center" w:pos="4677" w:leader="none"/>
        <w:tab w:val="right" w:pos="9355" w:leader="none"/>
      </w:tabs>
    </w:pPr>
  </w:style>
  <w:style w:type="character" w:styleId="1058" w:customStyle="1">
    <w:name w:val="Верхний колонтитул Знак"/>
    <w:basedOn w:val="1049"/>
    <w:link w:val="1057"/>
    <w:uiPriority w:val="99"/>
    <w:rPr>
      <w:sz w:val="28"/>
      <w:szCs w:val="28"/>
    </w:rPr>
  </w:style>
  <w:style w:type="paragraph" w:styleId="1059">
    <w:name w:val="Body Text"/>
    <w:basedOn w:val="1045"/>
    <w:pPr>
      <w:spacing w:after="120"/>
    </w:pPr>
  </w:style>
  <w:style w:type="paragraph" w:styleId="1060" w:customStyle="1">
    <w:name w:val="Style1"/>
    <w:basedOn w:val="104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61">
    <w:name w:val="Body Text 2"/>
    <w:basedOn w:val="104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62" w:customStyle="1">
    <w:name w:val="Знак"/>
    <w:basedOn w:val="10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3">
    <w:name w:val="footnote text"/>
    <w:basedOn w:val="1045"/>
    <w:link w:val="1064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064" w:customStyle="1">
    <w:name w:val="Текст сноски Знак"/>
    <w:link w:val="1063"/>
    <w:uiPriority w:val="99"/>
  </w:style>
  <w:style w:type="character" w:styleId="1065">
    <w:name w:val="footnote reference"/>
    <w:rPr>
      <w:vertAlign w:val="superscript"/>
    </w:rPr>
  </w:style>
  <w:style w:type="table" w:styleId="1066">
    <w:name w:val="Table Grid"/>
    <w:basedOn w:val="105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7" w:customStyle="1">
    <w:name w:val="Знак Знак Знак Знак Знак Знак Знак"/>
    <w:basedOn w:val="10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8" w:customStyle="1">
    <w:name w:val="Знак2"/>
    <w:basedOn w:val="10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9" w:customStyle="1">
    <w:name w:val="Знак Знак Знак Знак Знак Знак Знак Знак Знак"/>
    <w:basedOn w:val="104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70" w:customStyle="1">
    <w:name w:val="Пункт договора"/>
    <w:basedOn w:val="104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71" w:customStyle="1">
    <w:name w:val="Подпункт договора"/>
    <w:basedOn w:val="104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72">
    <w:name w:val="Body Text Indent 3"/>
    <w:basedOn w:val="1045"/>
    <w:pPr>
      <w:ind w:left="283"/>
      <w:spacing w:after="120"/>
    </w:pPr>
    <w:rPr>
      <w:sz w:val="16"/>
      <w:szCs w:val="16"/>
    </w:rPr>
  </w:style>
  <w:style w:type="paragraph" w:styleId="1073">
    <w:name w:val="List Paragraph"/>
    <w:basedOn w:val="1045"/>
    <w:link w:val="111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74" w:customStyle="1">
    <w:name w:val="1. Статья"/>
    <w:basedOn w:val="1048"/>
    <w:link w:val="1075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character" w:styleId="1075" w:customStyle="1">
    <w:name w:val="1. Статья Знак"/>
    <w:link w:val="1074"/>
    <w:rPr>
      <w:sz w:val="24"/>
      <w:szCs w:val="24"/>
    </w:rPr>
  </w:style>
  <w:style w:type="paragraph" w:styleId="1076" w:customStyle="1">
    <w:name w:val="2. Пункт"/>
    <w:basedOn w:val="1048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77" w:customStyle="1">
    <w:name w:val="3. Подпункт"/>
    <w:basedOn w:val="1048"/>
    <w:link w:val="1078"/>
    <w:qFormat/>
    <w:pPr>
      <w:ind w:left="2085" w:hanging="1185"/>
      <w:jc w:val="both"/>
      <w:keepNext w:val="0"/>
      <w:spacing w:before="0" w:after="0"/>
      <w:widowControl w:val="off"/>
      <w:tabs>
        <w:tab w:val="left" w:pos="1620" w:leader="none"/>
        <w:tab w:val="num" w:pos="2085" w:leader="none"/>
      </w:tabs>
    </w:pPr>
    <w:rPr>
      <w:bCs/>
      <w:sz w:val="24"/>
      <w:szCs w:val="24"/>
    </w:rPr>
  </w:style>
  <w:style w:type="character" w:styleId="1078" w:customStyle="1">
    <w:name w:val="3. Подпункт Знак"/>
    <w:link w:val="1077"/>
    <w:rPr>
      <w:b/>
      <w:bCs/>
      <w:sz w:val="24"/>
      <w:szCs w:val="24"/>
    </w:rPr>
  </w:style>
  <w:style w:type="paragraph" w:styleId="1079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80">
    <w:name w:val="Balloon Text"/>
    <w:basedOn w:val="1045"/>
    <w:link w:val="1081"/>
    <w:pPr>
      <w:spacing w:line="240" w:lineRule="auto"/>
    </w:pPr>
    <w:rPr>
      <w:rFonts w:ascii="Tahoma" w:hAnsi="Tahoma"/>
      <w:sz w:val="16"/>
      <w:szCs w:val="16"/>
    </w:rPr>
  </w:style>
  <w:style w:type="character" w:styleId="1081" w:customStyle="1">
    <w:name w:val="Текст выноски Знак"/>
    <w:link w:val="1080"/>
    <w:rPr>
      <w:rFonts w:ascii="Tahoma" w:hAnsi="Tahoma" w:cs="Tahoma"/>
      <w:sz w:val="16"/>
      <w:szCs w:val="16"/>
    </w:rPr>
  </w:style>
  <w:style w:type="paragraph" w:styleId="1082" w:customStyle="1">
    <w:name w:val="4. Отчерк"/>
    <w:basedOn w:val="1045"/>
    <w:link w:val="1083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083" w:customStyle="1">
    <w:name w:val="4. Отчерк Знак"/>
    <w:link w:val="1082"/>
    <w:rPr>
      <w:sz w:val="24"/>
      <w:szCs w:val="24"/>
    </w:rPr>
  </w:style>
  <w:style w:type="character" w:styleId="1084">
    <w:name w:val="annotation reference"/>
    <w:rPr>
      <w:sz w:val="16"/>
      <w:szCs w:val="16"/>
    </w:rPr>
  </w:style>
  <w:style w:type="paragraph" w:styleId="1085">
    <w:name w:val="annotation text"/>
    <w:basedOn w:val="1045"/>
    <w:link w:val="1086"/>
    <w:pPr>
      <w:spacing w:line="240" w:lineRule="auto"/>
    </w:pPr>
    <w:rPr>
      <w:sz w:val="20"/>
      <w:szCs w:val="20"/>
    </w:rPr>
  </w:style>
  <w:style w:type="character" w:styleId="1086" w:customStyle="1">
    <w:name w:val="Текст примечания Знак"/>
    <w:link w:val="1085"/>
  </w:style>
  <w:style w:type="paragraph" w:styleId="1087">
    <w:name w:val="annotation subject"/>
    <w:basedOn w:val="1085"/>
    <w:next w:val="1085"/>
    <w:link w:val="1088"/>
    <w:rPr>
      <w:b/>
      <w:bCs/>
    </w:rPr>
  </w:style>
  <w:style w:type="character" w:styleId="1088" w:customStyle="1">
    <w:name w:val="Тема примечания Знак"/>
    <w:link w:val="1087"/>
    <w:rPr>
      <w:b/>
      <w:bCs/>
    </w:rPr>
  </w:style>
  <w:style w:type="paragraph" w:styleId="1089">
    <w:name w:val="Footer"/>
    <w:basedOn w:val="1045"/>
    <w:link w:val="109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90" w:customStyle="1">
    <w:name w:val="Нижний колонтитул Знак"/>
    <w:link w:val="1089"/>
    <w:uiPriority w:val="99"/>
    <w:rPr>
      <w:sz w:val="28"/>
      <w:szCs w:val="28"/>
    </w:rPr>
  </w:style>
  <w:style w:type="paragraph" w:styleId="1091">
    <w:name w:val="Revision"/>
    <w:hidden/>
    <w:uiPriority w:val="99"/>
    <w:semiHidden/>
    <w:rPr>
      <w:sz w:val="28"/>
      <w:szCs w:val="28"/>
    </w:rPr>
  </w:style>
  <w:style w:type="paragraph" w:styleId="1092">
    <w:name w:val="Title"/>
    <w:basedOn w:val="1045"/>
    <w:link w:val="1093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093" w:customStyle="1">
    <w:name w:val="Заголовок Знак"/>
    <w:link w:val="1092"/>
    <w:rPr>
      <w:b/>
      <w:sz w:val="22"/>
      <w:szCs w:val="22"/>
      <w:shd w:val="clear" w:color="auto" w:fill="ffffff"/>
    </w:rPr>
  </w:style>
  <w:style w:type="paragraph" w:styleId="1094">
    <w:name w:val="Body Text Indent"/>
    <w:basedOn w:val="1045"/>
    <w:link w:val="1095"/>
    <w:pPr>
      <w:ind w:left="283"/>
      <w:spacing w:after="120"/>
    </w:pPr>
  </w:style>
  <w:style w:type="character" w:styleId="1095" w:customStyle="1">
    <w:name w:val="Основной текст с отступом Знак"/>
    <w:link w:val="1094"/>
    <w:rPr>
      <w:sz w:val="28"/>
      <w:szCs w:val="28"/>
    </w:rPr>
  </w:style>
  <w:style w:type="paragraph" w:styleId="1096" w:customStyle="1">
    <w:name w:val="Пункт 3.3.3"/>
    <w:basedOn w:val="104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097" w:customStyle="1">
    <w:name w:val="Заглавие"/>
    <w:basedOn w:val="104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098">
    <w:name w:val="Caption"/>
    <w:basedOn w:val="1045"/>
    <w:next w:val="1045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099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00" w:customStyle="1">
    <w:name w:val="Знак1"/>
    <w:basedOn w:val="10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1" w:customStyle="1">
    <w:name w:val="Контракт-раздел"/>
    <w:basedOn w:val="1045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02" w:customStyle="1">
    <w:name w:val="Контракт-пункт"/>
    <w:basedOn w:val="1045"/>
    <w:pPr>
      <w:ind w:left="851" w:hanging="851"/>
      <w:tabs>
        <w:tab w:val="num" w:pos="851" w:leader="none"/>
      </w:tabs>
    </w:pPr>
  </w:style>
  <w:style w:type="paragraph" w:styleId="1103" w:customStyle="1">
    <w:name w:val="Контракт-подпункт"/>
    <w:basedOn w:val="1045"/>
    <w:pPr>
      <w:ind w:left="851" w:hanging="851"/>
      <w:tabs>
        <w:tab w:val="num" w:pos="851" w:leader="none"/>
      </w:tabs>
    </w:pPr>
  </w:style>
  <w:style w:type="paragraph" w:styleId="1104" w:customStyle="1">
    <w:name w:val="Контракт-подподпункт"/>
    <w:basedOn w:val="1045"/>
    <w:pPr>
      <w:ind w:left="1418" w:hanging="567"/>
      <w:tabs>
        <w:tab w:val="num" w:pos="1418" w:leader="none"/>
      </w:tabs>
    </w:pPr>
  </w:style>
  <w:style w:type="character" w:styleId="1105">
    <w:name w:val="Hyperlink"/>
    <w:uiPriority w:val="99"/>
    <w:unhideWhenUsed/>
    <w:rPr>
      <w:color w:val="0000ff"/>
      <w:u w:val="single"/>
    </w:rPr>
  </w:style>
  <w:style w:type="paragraph" w:styleId="1106">
    <w:name w:val="endnote text"/>
    <w:basedOn w:val="1045"/>
    <w:link w:val="1107"/>
    <w:uiPriority w:val="99"/>
    <w:semiHidden/>
    <w:unhideWhenUsed/>
    <w:rPr>
      <w:sz w:val="20"/>
      <w:szCs w:val="20"/>
    </w:rPr>
  </w:style>
  <w:style w:type="character" w:styleId="1107" w:customStyle="1">
    <w:name w:val="Текст концевой сноски Знак"/>
    <w:link w:val="1106"/>
    <w:uiPriority w:val="99"/>
    <w:semiHidden/>
  </w:style>
  <w:style w:type="character" w:styleId="1108">
    <w:name w:val="endnote reference"/>
    <w:uiPriority w:val="99"/>
    <w:semiHidden/>
    <w:unhideWhenUsed/>
    <w:rPr>
      <w:vertAlign w:val="superscript"/>
    </w:rPr>
  </w:style>
  <w:style w:type="table" w:styleId="1109" w:customStyle="1">
    <w:name w:val="Сетка таблицы1"/>
    <w:basedOn w:val="1050"/>
    <w:next w:val="1066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110" w:customStyle="1">
    <w:name w:val="Сетка таблицы2"/>
    <w:basedOn w:val="1050"/>
    <w:next w:val="1066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11">
    <w:name w:val="No Spacing"/>
    <w:uiPriority w:val="1"/>
    <w:qFormat/>
  </w:style>
  <w:style w:type="paragraph" w:styleId="1112" w:customStyle="1">
    <w:name w:val="01_Текст общих данных"/>
    <w:basedOn w:val="1045"/>
    <w:pPr>
      <w:ind w:left="284" w:right="284" w:firstLine="709"/>
      <w:widowControl w:val="off"/>
      <w:tabs>
        <w:tab w:val="left" w:pos="1985" w:leader="none"/>
      </w:tabs>
    </w:pPr>
    <w:rPr>
      <w:rFonts w:ascii="Arial" w:hAnsi="Arial"/>
      <w:sz w:val="24"/>
      <w:szCs w:val="20"/>
      <w:lang w:eastAsia="en-US"/>
    </w:rPr>
  </w:style>
  <w:style w:type="character" w:styleId="1113" w:customStyle="1">
    <w:name w:val="Основной текст (2)_"/>
    <w:basedOn w:val="1049"/>
    <w:link w:val="1114"/>
    <w:rPr>
      <w:sz w:val="28"/>
      <w:szCs w:val="28"/>
      <w:shd w:val="clear" w:color="auto" w:fill="ffffff"/>
    </w:rPr>
  </w:style>
  <w:style w:type="paragraph" w:styleId="1114" w:customStyle="1">
    <w:name w:val="Основной текст (2)"/>
    <w:basedOn w:val="1045"/>
    <w:link w:val="1113"/>
    <w:pPr>
      <w:ind w:hanging="1060"/>
      <w:jc w:val="center"/>
      <w:spacing w:line="322" w:lineRule="exact"/>
      <w:shd w:val="clear" w:color="auto" w:fill="ffffff"/>
      <w:widowControl w:val="off"/>
    </w:pPr>
  </w:style>
  <w:style w:type="character" w:styleId="1115" w:customStyle="1">
    <w:name w:val="Абзац списка Знак"/>
    <w:link w:val="1073"/>
    <w:uiPriority w:val="34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mailto:ld@rushydro.ru" TargetMode="External"/><Relationship Id="rId14" Type="http://schemas.openxmlformats.org/officeDocument/2006/relationships/hyperlink" Target="consultantplus://offline/ref=94D5CE8889791A29DE57299515463A9D6134D8237B999C803E6F853513x2A2P" TargetMode="External"/><Relationship Id="rId15" Type="http://schemas.openxmlformats.org/officeDocument/2006/relationships/hyperlink" Target="consultantplus://offline/ref=94D5CE8889791A29DE57299515463A9D6135D2287D929C803E6F853513x2A2P" TargetMode="External"/><Relationship Id="rId16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602D7-A524-455C-84B4-409A50A1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D9646-E741-46F5-AE83-52F558AC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revision>54</cp:revision>
  <dcterms:created xsi:type="dcterms:W3CDTF">2024-01-05T05:19:00Z</dcterms:created>
  <dcterms:modified xsi:type="dcterms:W3CDTF">2024-11-05T07:52:41Z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