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3"/>
        <w:ind w:left="40" w:right="0" w:firstLine="0"/>
        <w:jc w:val="center"/>
        <w:spacing w:before="0" w:after="642" w:line="288" w:lineRule="exact"/>
        <w:widowControl w:val="off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  <w:br/>
        <w:t xml:space="preserve">ЦЕНЫ ЕДИНИЦЫ ТОВАРА, РАБОТЫ, УСЛУГИ</w:t>
      </w:r>
      <w:r>
        <w:rPr>
          <w:rFonts w:ascii="Times New Roman" w:hAnsi="Times New Roman" w:cs="Times New Roman"/>
          <w:b/>
          <w:color w:val="000000"/>
        </w:rPr>
      </w:r>
      <w:r>
        <w:rPr>
          <w:rFonts w:ascii="Times New Roman" w:hAnsi="Times New Roman" w:cs="Times New Roman"/>
          <w:b/>
          <w:color w:val="000000"/>
        </w:rPr>
      </w:r>
    </w:p>
    <w:p>
      <w:pPr>
        <w:pStyle w:val="852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 Общая информация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52"/>
        <w:shd w:val="clear" w:color="auto" w:fill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8"/>
        <w:gridCol w:w="2126"/>
        <w:gridCol w:w="651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783"/>
              <w:jc w:val="center"/>
              <w:spacing w:before="0" w:after="100" w:line="244" w:lineRule="exact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pStyle w:val="783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3"/>
              <w:ind w:left="0" w:right="0" w:firstLine="0"/>
              <w:jc w:val="center"/>
              <w:spacing w:before="0" w:after="0" w:line="244" w:lineRule="exact"/>
              <w:shd w:val="clear" w:color="auto" w:fill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Style w:val="820"/>
                <w:rFonts w:ascii="Times New Roman" w:hAnsi="Times New Roman" w:eastAsia="Times New Roman" w:cs="Times New Roman"/>
                <w:lang w:eastAsia="en-US" w:bidi="ar-SA"/>
              </w:rPr>
              <w:t xml:space="preserve">Наименование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1" w:type="dxa"/>
            <w:vAlign w:val="center"/>
            <w:textDirection w:val="lrTb"/>
            <w:noWrap w:val="false"/>
          </w:tcPr>
          <w:p>
            <w:pPr>
              <w:pStyle w:val="853"/>
              <w:ind w:left="0" w:right="0" w:firstLine="0"/>
              <w:jc w:val="center"/>
              <w:spacing w:before="0" w:after="0" w:line="244" w:lineRule="exact"/>
              <w:shd w:val="clear" w:color="auto" w:fill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Style w:val="820"/>
                <w:rFonts w:ascii="Times New Roman" w:hAnsi="Times New Roman" w:eastAsia="Times New Roman" w:cs="Times New Roman"/>
                <w:lang w:eastAsia="en-US" w:bidi="ar-SA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0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83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783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1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 w:line="57" w:lineRule="atLeast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ОКПД 43.99.9. Выполнение работ по замене оконных заполнений главного корпуса турбинное отделение 3-4 очереди Комсомольской ТЭЦ-2 в рамках программы повышения надежности 2022 г. - 2029 г.,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</w:p>
          <w:p>
            <w:pPr>
              <w:ind w:left="0" w:right="0" w:firstLine="0"/>
              <w:spacing w:before="0" w:after="0" w:line="57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г. Комсомольск-на-Амуре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pStyle w:val="783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783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1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57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11029011-РЕМ ПРОД-2025-ДГК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436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pStyle w:val="853"/>
              <w:ind w:left="0" w:right="0" w:firstLine="0"/>
              <w:jc w:val="left"/>
              <w:spacing w:before="0" w:after="0" w:line="244" w:lineRule="exact"/>
              <w:shd w:val="clear" w:color="auto" w:fill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Style w:val="820"/>
                <w:rFonts w:ascii="Times New Roman" w:hAnsi="Times New Roman" w:eastAsia="Times New Roman" w:cs="Times New Roman"/>
                <w:lang w:eastAsia="en-US" w:bidi="ar-SA"/>
              </w:rPr>
              <w:t xml:space="preserve">1.3.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53"/>
              <w:ind w:left="0" w:right="0" w:firstLine="0"/>
              <w:jc w:val="left"/>
              <w:spacing w:before="0" w:after="0" w:line="244" w:lineRule="exact"/>
              <w:shd w:val="clear" w:color="auto" w:fill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Style w:val="820"/>
                <w:rFonts w:ascii="Times New Roman" w:hAnsi="Times New Roman" w:eastAsia="Times New Roman" w:cs="Times New Roman"/>
                <w:lang w:eastAsia="en-US" w:bidi="ar-SA"/>
              </w:rPr>
              <w:t xml:space="preserve">НМЦ лота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1" w:type="dxa"/>
            <w:vAlign w:val="center"/>
            <w:textDirection w:val="lrTb"/>
            <w:noWrap w:val="false"/>
          </w:tcPr>
          <w:p>
            <w:pPr>
              <w:spacing w:before="0" w:after="0" w:line="240" w:lineRule="auto"/>
              <w:widowControl w:val="off"/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bidi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en-US"/>
              </w:rPr>
              <w:t xml:space="preserve">34 999 999,00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bidi="ru-RU"/>
              </w:rPr>
              <w:t xml:space="preserve">рублей без учёта НДС</w:t>
            </w:r>
            <w:bookmarkStart w:id="0" w:name="_GoBack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r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14:ligatures w14:val="none"/>
              </w:rPr>
            </w:r>
          </w:p>
        </w:tc>
      </w:tr>
    </w:tbl>
    <w:p>
      <w:pPr>
        <w:pStyle w:val="783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8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783"/>
        <w:ind w:left="440" w:right="0" w:firstLine="0"/>
        <w:spacing w:before="0" w:after="60" w:line="244" w:lineRule="exact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Метод анализа: ресурсно-индексный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83"/>
        <w:ind w:left="440" w:right="0" w:firstLine="0"/>
        <w:spacing w:before="0" w:after="60" w:line="244" w:lineRule="exact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  <w:t xml:space="preserve">Обоснование расчета НМЦ: прилагаемый локальный сметный расчет (приложение №4 к Техническим требованиям)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Droid Sans Devanagari">
    <w:panose1 w:val="020B0606030804020204"/>
  </w:font>
  <w:font w:name="Open Sans">
    <w:panose1 w:val="020B06060305040202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Arial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793"/>
    <w:uiPriority w:val="99"/>
    <w:unhideWhenUsed/>
    <w:rPr>
      <w:vertAlign w:val="superscript"/>
    </w:rPr>
  </w:style>
  <w:style w:type="character" w:styleId="782">
    <w:name w:val="endnote reference"/>
    <w:basedOn w:val="793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784">
    <w:name w:val="Heading 1"/>
    <w:basedOn w:val="783"/>
    <w:qFormat/>
    <w:pPr>
      <w:numPr>
        <w:ilvl w:val="0"/>
        <w:numId w:val="0"/>
      </w:num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5">
    <w:name w:val="Heading 2"/>
    <w:basedOn w:val="783"/>
    <w:qFormat/>
    <w:pPr>
      <w:numPr>
        <w:ilvl w:val="0"/>
        <w:numId w:val="0"/>
      </w:num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qFormat/>
    <w:pPr>
      <w:numPr>
        <w:ilvl w:val="0"/>
        <w:numId w:val="0"/>
      </w:num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qFormat/>
    <w:pPr>
      <w:numPr>
        <w:ilvl w:val="0"/>
        <w:numId w:val="0"/>
      </w:num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qFormat/>
    <w:pPr>
      <w:numPr>
        <w:ilvl w:val="0"/>
        <w:numId w:val="0"/>
      </w:num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qFormat/>
    <w:pPr>
      <w:numPr>
        <w:ilvl w:val="0"/>
        <w:numId w:val="0"/>
      </w:num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90">
    <w:name w:val="Heading 7"/>
    <w:basedOn w:val="783"/>
    <w:qFormat/>
    <w:pPr>
      <w:numPr>
        <w:ilvl w:val="0"/>
        <w:numId w:val="0"/>
      </w:num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91">
    <w:name w:val="Heading 8"/>
    <w:basedOn w:val="783"/>
    <w:qFormat/>
    <w:pPr>
      <w:numPr>
        <w:ilvl w:val="0"/>
        <w:numId w:val="0"/>
      </w:num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92">
    <w:name w:val="Heading 9"/>
    <w:basedOn w:val="783"/>
    <w:qFormat/>
    <w:pPr>
      <w:numPr>
        <w:ilvl w:val="0"/>
        <w:numId w:val="0"/>
      </w:num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 w:default="1">
    <w:name w:val="Default Paragraph Font"/>
    <w:qFormat/>
  </w:style>
  <w:style w:type="character" w:styleId="794">
    <w:name w:val="Heading 1 Char"/>
    <w:basedOn w:val="793"/>
    <w:qFormat/>
    <w:rPr>
      <w:rFonts w:ascii="Arial" w:hAnsi="Arial" w:eastAsia="Arial" w:cs="Arial"/>
      <w:sz w:val="40"/>
      <w:szCs w:val="40"/>
    </w:rPr>
  </w:style>
  <w:style w:type="character" w:styleId="795">
    <w:name w:val="Heading 2 Char"/>
    <w:basedOn w:val="793"/>
    <w:qFormat/>
    <w:rPr>
      <w:rFonts w:ascii="Arial" w:hAnsi="Arial" w:eastAsia="Arial" w:cs="Arial"/>
      <w:sz w:val="34"/>
    </w:rPr>
  </w:style>
  <w:style w:type="character" w:styleId="796">
    <w:name w:val="Heading 3 Char"/>
    <w:basedOn w:val="793"/>
    <w:qFormat/>
    <w:rPr>
      <w:rFonts w:ascii="Arial" w:hAnsi="Arial" w:eastAsia="Arial" w:cs="Arial"/>
      <w:sz w:val="30"/>
      <w:szCs w:val="30"/>
    </w:rPr>
  </w:style>
  <w:style w:type="character" w:styleId="797">
    <w:name w:val="Heading 4 Char"/>
    <w:basedOn w:val="793"/>
    <w:qFormat/>
    <w:rPr>
      <w:rFonts w:ascii="Arial" w:hAnsi="Arial" w:eastAsia="Arial" w:cs="Arial"/>
      <w:b/>
      <w:bCs/>
      <w:sz w:val="26"/>
      <w:szCs w:val="26"/>
    </w:rPr>
  </w:style>
  <w:style w:type="character" w:styleId="798">
    <w:name w:val="Heading 5 Char"/>
    <w:basedOn w:val="793"/>
    <w:qFormat/>
    <w:rPr>
      <w:rFonts w:ascii="Arial" w:hAnsi="Arial" w:eastAsia="Arial" w:cs="Arial"/>
      <w:b/>
      <w:bCs/>
      <w:sz w:val="24"/>
      <w:szCs w:val="24"/>
    </w:rPr>
  </w:style>
  <w:style w:type="character" w:styleId="799">
    <w:name w:val="Heading 6 Char"/>
    <w:basedOn w:val="793"/>
    <w:qFormat/>
    <w:rPr>
      <w:rFonts w:ascii="Arial" w:hAnsi="Arial" w:eastAsia="Arial" w:cs="Arial"/>
      <w:b/>
      <w:bCs/>
      <w:sz w:val="22"/>
      <w:szCs w:val="22"/>
    </w:rPr>
  </w:style>
  <w:style w:type="character" w:styleId="800">
    <w:name w:val="Heading 7 Char"/>
    <w:basedOn w:val="793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8 Char"/>
    <w:basedOn w:val="793"/>
    <w:qFormat/>
    <w:rPr>
      <w:rFonts w:ascii="Arial" w:hAnsi="Arial" w:eastAsia="Arial" w:cs="Arial"/>
      <w:i/>
      <w:iCs/>
      <w:sz w:val="22"/>
      <w:szCs w:val="22"/>
    </w:rPr>
  </w:style>
  <w:style w:type="character" w:styleId="802">
    <w:name w:val="Heading 9 Char"/>
    <w:basedOn w:val="793"/>
    <w:qFormat/>
    <w:rPr>
      <w:rFonts w:ascii="Arial" w:hAnsi="Arial" w:eastAsia="Arial" w:cs="Arial"/>
      <w:i/>
      <w:iCs/>
      <w:sz w:val="21"/>
      <w:szCs w:val="21"/>
    </w:rPr>
  </w:style>
  <w:style w:type="character" w:styleId="803">
    <w:name w:val="Title Char"/>
    <w:basedOn w:val="793"/>
    <w:qFormat/>
    <w:rPr>
      <w:sz w:val="48"/>
      <w:szCs w:val="48"/>
    </w:rPr>
  </w:style>
  <w:style w:type="character" w:styleId="804">
    <w:name w:val="Subtitle Char"/>
    <w:basedOn w:val="793"/>
    <w:qFormat/>
    <w:rPr>
      <w:sz w:val="24"/>
      <w:szCs w:val="24"/>
    </w:rPr>
  </w:style>
  <w:style w:type="character" w:styleId="805">
    <w:name w:val="Quote Char"/>
    <w:qFormat/>
    <w:rPr>
      <w:i/>
    </w:rPr>
  </w:style>
  <w:style w:type="character" w:styleId="806">
    <w:name w:val="Intense Quote Char"/>
    <w:qFormat/>
    <w:rPr>
      <w:i/>
    </w:rPr>
  </w:style>
  <w:style w:type="character" w:styleId="807">
    <w:name w:val="Header Char"/>
    <w:basedOn w:val="793"/>
    <w:qFormat/>
  </w:style>
  <w:style w:type="character" w:styleId="808">
    <w:name w:val="Footer Char"/>
    <w:basedOn w:val="793"/>
    <w:qFormat/>
  </w:style>
  <w:style w:type="character" w:styleId="809">
    <w:name w:val="Caption Char"/>
    <w:qFormat/>
  </w:style>
  <w:style w:type="character" w:styleId="810">
    <w:name w:val="Интернет-ссылка"/>
    <w:rPr>
      <w:color w:val="0563c1"/>
      <w:u w:val="single"/>
    </w:rPr>
  </w:style>
  <w:style w:type="character" w:styleId="811">
    <w:name w:val="Footnote Text Char"/>
    <w:qFormat/>
    <w:rPr>
      <w:sz w:val="18"/>
    </w:rPr>
  </w:style>
  <w:style w:type="character" w:styleId="812">
    <w:name w:val="Привязка сноски"/>
    <w:rPr>
      <w:vertAlign w:val="superscript"/>
    </w:rPr>
  </w:style>
  <w:style w:type="character" w:styleId="813">
    <w:name w:val="Footnote Characters"/>
    <w:qFormat/>
    <w:rPr>
      <w:vertAlign w:val="superscript"/>
    </w:rPr>
  </w:style>
  <w:style w:type="character" w:styleId="814">
    <w:name w:val="Endnote Text Char"/>
    <w:qFormat/>
    <w:rPr>
      <w:sz w:val="20"/>
    </w:rPr>
  </w:style>
  <w:style w:type="character" w:styleId="815">
    <w:name w:val="Привязка концевой сноски"/>
    <w:rPr>
      <w:vertAlign w:val="superscript"/>
    </w:rPr>
  </w:style>
  <w:style w:type="character" w:styleId="816">
    <w:name w:val="Endnote Characters"/>
    <w:qFormat/>
    <w:rPr>
      <w:vertAlign w:val="superscript"/>
    </w:rPr>
  </w:style>
  <w:style w:type="character" w:styleId="817">
    <w:name w:val="Основной текст (14)_"/>
    <w:basedOn w:val="793"/>
    <w:qFormat/>
    <w:rPr>
      <w:rFonts w:ascii="Times New Roman" w:hAnsi="Times New Roman" w:eastAsia="Times New Roman" w:cs="Times New Roman"/>
      <w:shd w:val="clear" w:color="auto" w:fill="ffffff"/>
    </w:rPr>
  </w:style>
  <w:style w:type="character" w:styleId="818">
    <w:name w:val="Подпись к таблице (2)_"/>
    <w:basedOn w:val="793"/>
    <w:qFormat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character" w:styleId="819">
    <w:name w:val="Основной текст (2)_"/>
    <w:basedOn w:val="793"/>
    <w:qFormat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20">
    <w:name w:val="Основной текст (2) + 11 pt"/>
    <w:basedOn w:val="819"/>
    <w:qFormat/>
    <w:rPr>
      <w:rFonts w:ascii="Times New Roman" w:hAnsi="Times New Roman" w:eastAsia="Times New Roman" w:cs="Times New Roman"/>
      <w:color w:val="000000"/>
      <w:spacing w:val="0"/>
      <w:sz w:val="22"/>
      <w:szCs w:val="22"/>
      <w:shd w:val="clear" w:color="auto" w:fill="ffffff"/>
      <w:lang w:val="ru-RU" w:eastAsia="ru-RU" w:bidi="ru-RU"/>
    </w:rPr>
  </w:style>
  <w:style w:type="character" w:styleId="821">
    <w:name w:val="Текст выноски Знак"/>
    <w:basedOn w:val="793"/>
    <w:qFormat/>
    <w:rPr>
      <w:rFonts w:ascii="Segoe UI" w:hAnsi="Segoe UI" w:cs="Segoe UI"/>
      <w:sz w:val="18"/>
      <w:szCs w:val="18"/>
    </w:rPr>
  </w:style>
  <w:style w:type="paragraph" w:styleId="822">
    <w:name w:val="Заголовок"/>
    <w:basedOn w:val="783"/>
    <w:next w:val="823"/>
    <w:qFormat/>
    <w:pPr>
      <w:keepNext/>
      <w:spacing w:before="240" w:after="120"/>
    </w:pPr>
    <w:rPr>
      <w:rFonts w:ascii="Open Sans" w:hAnsi="Open Sans" w:eastAsia="Tahoma" w:cs="Droid Sans Devanagari"/>
      <w:sz w:val="28"/>
      <w:szCs w:val="28"/>
    </w:rPr>
  </w:style>
  <w:style w:type="paragraph" w:styleId="823">
    <w:name w:val="Body Text"/>
    <w:basedOn w:val="783"/>
    <w:pPr>
      <w:spacing w:before="0" w:after="140" w:line="276" w:lineRule="auto"/>
    </w:pPr>
  </w:style>
  <w:style w:type="paragraph" w:styleId="824">
    <w:name w:val="List"/>
    <w:basedOn w:val="823"/>
    <w:rPr>
      <w:rFonts w:cs="Droid Sans Devanagari"/>
    </w:rPr>
  </w:style>
  <w:style w:type="paragraph" w:styleId="825">
    <w:name w:val="Caption"/>
    <w:basedOn w:val="783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826">
    <w:name w:val="Указатель"/>
    <w:basedOn w:val="783"/>
    <w:qFormat/>
    <w:pPr>
      <w:suppressLineNumbers/>
    </w:pPr>
    <w:rPr>
      <w:rFonts w:cs="Droid Sans Devanagari"/>
    </w:rPr>
  </w:style>
  <w:style w:type="paragraph" w:styleId="827">
    <w:name w:val="Title"/>
    <w:basedOn w:val="783"/>
    <w:next w:val="823"/>
    <w:qFormat/>
    <w:pPr>
      <w:contextualSpacing/>
      <w:spacing w:before="300" w:after="200"/>
    </w:pPr>
    <w:rPr>
      <w:sz w:val="48"/>
      <w:szCs w:val="48"/>
    </w:rPr>
  </w:style>
  <w:style w:type="paragraph" w:styleId="828">
    <w:name w:val="Caption"/>
    <w:basedOn w:val="783"/>
    <w:qFormat/>
    <w:pPr>
      <w:spacing w:line="276" w:lineRule="auto"/>
    </w:pPr>
    <w:rPr>
      <w:b/>
      <w:bCs/>
      <w:color w:val="5b9bd5"/>
      <w:sz w:val="18"/>
      <w:szCs w:val="18"/>
    </w:rPr>
  </w:style>
  <w:style w:type="paragraph" w:styleId="829">
    <w:name w:val="index heading"/>
    <w:basedOn w:val="827"/>
    <w:qFormat/>
  </w:style>
  <w:style w:type="paragraph" w:styleId="830">
    <w:name w:val="List Paragraph"/>
    <w:basedOn w:val="783"/>
    <w:qFormat/>
    <w:pPr>
      <w:contextualSpacing/>
      <w:ind w:left="720" w:right="0" w:firstLine="0"/>
      <w:spacing w:before="0" w:after="160"/>
    </w:pPr>
  </w:style>
  <w:style w:type="paragraph" w:styleId="831">
    <w:name w:val="Subtitle"/>
    <w:basedOn w:val="783"/>
    <w:qFormat/>
    <w:pPr>
      <w:spacing w:before="200" w:after="200"/>
    </w:pPr>
    <w:rPr>
      <w:sz w:val="24"/>
      <w:szCs w:val="24"/>
    </w:rPr>
  </w:style>
  <w:style w:type="paragraph" w:styleId="832">
    <w:name w:val="Quote"/>
    <w:basedOn w:val="783"/>
    <w:qFormat/>
    <w:pPr>
      <w:ind w:left="720" w:right="720" w:firstLine="0"/>
    </w:pPr>
    <w:rPr>
      <w:i/>
    </w:rPr>
  </w:style>
  <w:style w:type="paragraph" w:styleId="833">
    <w:name w:val="Intense Quote"/>
    <w:basedOn w:val="783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34">
    <w:name w:val="Колонтитул"/>
    <w:basedOn w:val="783"/>
    <w:qFormat/>
  </w:style>
  <w:style w:type="paragraph" w:styleId="835">
    <w:name w:val="Header"/>
    <w:basedOn w:val="783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6">
    <w:name w:val="Footer"/>
    <w:basedOn w:val="783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37">
    <w:name w:val="footnote text"/>
    <w:basedOn w:val="783"/>
    <w:pPr>
      <w:spacing w:before="0" w:after="40" w:line="240" w:lineRule="auto"/>
    </w:pPr>
    <w:rPr>
      <w:sz w:val="18"/>
    </w:rPr>
  </w:style>
  <w:style w:type="paragraph" w:styleId="838">
    <w:name w:val="endnote text"/>
    <w:basedOn w:val="783"/>
    <w:pPr>
      <w:spacing w:before="0" w:after="0" w:line="240" w:lineRule="auto"/>
    </w:pPr>
    <w:rPr>
      <w:sz w:val="20"/>
    </w:rPr>
  </w:style>
  <w:style w:type="paragraph" w:styleId="839">
    <w:name w:val="toc 1"/>
    <w:basedOn w:val="783"/>
    <w:pPr>
      <w:spacing w:before="0" w:after="57"/>
    </w:pPr>
  </w:style>
  <w:style w:type="paragraph" w:styleId="840">
    <w:name w:val="toc 2"/>
    <w:basedOn w:val="783"/>
    <w:pPr>
      <w:ind w:left="283" w:right="0" w:firstLine="0"/>
      <w:spacing w:before="0" w:after="57"/>
    </w:pPr>
  </w:style>
  <w:style w:type="paragraph" w:styleId="841">
    <w:name w:val="toc 3"/>
    <w:basedOn w:val="783"/>
    <w:pPr>
      <w:ind w:left="567" w:right="0" w:firstLine="0"/>
      <w:spacing w:before="0" w:after="57"/>
    </w:pPr>
  </w:style>
  <w:style w:type="paragraph" w:styleId="842">
    <w:name w:val="toc 4"/>
    <w:basedOn w:val="783"/>
    <w:pPr>
      <w:ind w:left="850" w:right="0" w:firstLine="0"/>
      <w:spacing w:before="0" w:after="57"/>
    </w:pPr>
  </w:style>
  <w:style w:type="paragraph" w:styleId="843">
    <w:name w:val="toc 5"/>
    <w:basedOn w:val="783"/>
    <w:pPr>
      <w:ind w:left="1134" w:right="0" w:firstLine="0"/>
      <w:spacing w:before="0" w:after="57"/>
    </w:pPr>
  </w:style>
  <w:style w:type="paragraph" w:styleId="844">
    <w:name w:val="toc 6"/>
    <w:basedOn w:val="783"/>
    <w:pPr>
      <w:ind w:left="1417" w:right="0" w:firstLine="0"/>
      <w:spacing w:before="0" w:after="57"/>
    </w:pPr>
  </w:style>
  <w:style w:type="paragraph" w:styleId="845">
    <w:name w:val="toc 7"/>
    <w:basedOn w:val="783"/>
    <w:pPr>
      <w:ind w:left="1701" w:right="0" w:firstLine="0"/>
      <w:spacing w:before="0" w:after="57"/>
    </w:pPr>
  </w:style>
  <w:style w:type="paragraph" w:styleId="846">
    <w:name w:val="toc 8"/>
    <w:basedOn w:val="783"/>
    <w:pPr>
      <w:ind w:left="1984" w:right="0" w:firstLine="0"/>
      <w:spacing w:before="0" w:after="57"/>
    </w:pPr>
  </w:style>
  <w:style w:type="paragraph" w:styleId="847">
    <w:name w:val="toc 9"/>
    <w:basedOn w:val="783"/>
    <w:pPr>
      <w:ind w:left="2268" w:right="0" w:firstLine="0"/>
      <w:spacing w:before="0" w:after="57"/>
    </w:pPr>
  </w:style>
  <w:style w:type="paragraph" w:styleId="848">
    <w:name w:val="Index Heading"/>
    <w:basedOn w:val="822"/>
  </w:style>
  <w:style w:type="paragraph" w:styleId="849">
    <w:name w:val="TOC Heading"/>
    <w:pPr>
      <w:jc w:val="left"/>
      <w:spacing w:before="0" w:after="160" w:line="259" w:lineRule="auto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850">
    <w:name w:val="table of figures"/>
    <w:basedOn w:val="783"/>
    <w:qFormat/>
    <w:pPr>
      <w:spacing w:before="0" w:after="0"/>
    </w:pPr>
  </w:style>
  <w:style w:type="paragraph" w:styleId="851">
    <w:name w:val="Основной текст (14)"/>
    <w:basedOn w:val="783"/>
    <w:qFormat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paragraph" w:styleId="852">
    <w:name w:val="Подпись к таблице (2)"/>
    <w:basedOn w:val="783"/>
    <w:qFormat/>
    <w:pPr>
      <w:spacing w:before="0"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853">
    <w:name w:val="Основной текст (2)"/>
    <w:basedOn w:val="783"/>
    <w:qFormat/>
    <w:pPr>
      <w:ind w:left="0" w:right="0" w:hanging="1740"/>
      <w:jc w:val="both"/>
      <w:spacing w:before="0"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paragraph" w:styleId="854">
    <w:name w:val="Balloon Text"/>
    <w:basedOn w:val="783"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5">
    <w:name w:val="No Spacing"/>
    <w:qFormat/>
    <w:pPr>
      <w:jc w:val="left"/>
      <w:spacing w:before="0" w:after="0"/>
      <w:widowControl/>
    </w:pPr>
    <w:rPr>
      <w:rFonts w:ascii="Calibri" w:hAnsi="Calibri" w:eastAsia="Calibri" w:cs="Arial"/>
      <w:color w:val="auto"/>
      <w:sz w:val="22"/>
      <w:szCs w:val="22"/>
      <w:lang w:val="ru-RU" w:eastAsia="en-US" w:bidi="ar-SA"/>
    </w:rPr>
  </w:style>
  <w:style w:type="paragraph" w:styleId="856">
    <w:name w:val="Содержимое таблицы"/>
    <w:basedOn w:val="783"/>
    <w:qFormat/>
    <w:pPr>
      <w:widowControl w:val="off"/>
      <w:suppressLineNumbers/>
    </w:pPr>
  </w:style>
  <w:style w:type="numbering" w:styleId="857" w:default="1">
    <w:name w:val="No List"/>
    <w:uiPriority w:val="99"/>
    <w:semiHidden/>
    <w:unhideWhenUsed/>
  </w:style>
  <w:style w:type="table" w:styleId="8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DVGK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dc:description/>
  <dc:language>ru-RU</dc:language>
  <cp:lastModifiedBy>chuvashev_vb</cp:lastModifiedBy>
  <cp:revision>20</cp:revision>
  <dcterms:created xsi:type="dcterms:W3CDTF">2023-06-28T01:40:00Z</dcterms:created>
  <dcterms:modified xsi:type="dcterms:W3CDTF">2024-12-08T23:40:12Z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