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3831"/>
        <w:gridCol w:w="2693"/>
        <w:gridCol w:w="1556"/>
        <w:gridCol w:w="2706"/>
        <w:gridCol w:w="1185"/>
        <w:gridCol w:w="21"/>
      </w:tblGrid>
      <w:tr>
        <w:tblPrEx/>
        <w:trPr>
          <w:trHeight w:val="480" w:hRule="exact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рекомендуемых мероприятий по улучшению условий труда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49" w:hRule="exact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Акционерное общество «Дальневосточная генерирующая компания» Структурное подразделение «ТЭЦ в г. Советская Гавань»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структурного подразделения, рабочего места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мероприятия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выполнения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Структурные подразделения, привлекаемые для выполнения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Отметка о выполнении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Группа правового сопровождения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1/24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Юрисконсульт 1 категории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по улучшению условий труда: не требуются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2/24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Юрисконсульт 2 категории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по улучшению условий труда: не требуются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Аппарат управления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3/24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Ведущий специалист по управлению активами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Рекомендации по улучшению условий труда: не требуются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4/24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Специалист по воинскому учету и бронированию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Рекомендации по улучшению условий труда: не требуются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Группа учета персонала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5/24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Специалист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 xml:space="preserve">Рекомендации по улучшению условий труда: не требуются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1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Группа капитального строительства и реконструкции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6/24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Инженер-сметчик 1 категории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Рекомендации по улучшению условий труда: не требуются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Топливно-транспортный цех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94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Машинист бульдозера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Использование эффективных средств индивидуальной защиты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концентрации вредных веществ в воздухе рабочей зоны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эффективных средств индивидуальной защиты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уровня шума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рациональные режимы труда и отдыха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времени воздействия вибрации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4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рациональные режимы труда и отдыха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тяжести трудового процесса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1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Машинист вагоноопрокидывателя 4 разряда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Использование эффективных средств индивидуальной защиты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концентрации вредных веществ в воздухе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рабочей зоны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эффективных средств индивидуальной защиты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уровня шума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рациональные режимы труда и отдыха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тяжести трудового процесса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Машинист вагоноопрокидывателя 5 разряда 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Использование эффективных средств индивидуальной защиты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концентрации вредных веществ в воздухе рабочей зоны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эффективных средств индивидуальной защиты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уровня шума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рациональные режимы труда и отдыха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тяжести трудового процесса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Котельная п. Майский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7/24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Начальник котельной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Рекомендации по улучшению условий труда: не требуются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8/24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Слесарь по контрольно-измерительным приборам и автоматике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38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Организовать рациональные режимы труда и отдыха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тяжести трудового процесса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55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27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2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составления:</w:t>
      </w:r>
      <w:r>
        <w:rPr>
          <w:rFonts w:ascii="Times New Roman" w:hAnsi="Times New Roman"/>
          <w:u w:val="single"/>
        </w:rPr>
        <w:t xml:space="preserve">18.10.2024</w:t>
      </w:r>
      <w:r>
        <w:rPr>
          <w:rFonts w:ascii="Times New Roman" w:hAnsi="Times New Roman"/>
        </w:rPr>
      </w:r>
    </w:p>
    <w:sectPr>
      <w:footerReference w:type="default" r:id="rId8"/>
      <w:footnotePr/>
      <w:endnotePr/>
      <w:type w:val="nextPage"/>
      <w:pgSz w:w="16833" w:h="11908" w:orient="landscape"/>
      <w:pgMar w:top="864" w:right="864" w:bottom="864" w:left="86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>
      <w:t xml:space="preserve">Протокол №137-11/7/24 – Н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Стр. </w:t>
    </w:r>
    <w:r>
      <w:t xml:space="preserve">_</w:t>
    </w:r>
    <w:r>
      <w:t xml:space="preserve"> из 3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4"/>
    <w:next w:val="67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5"/>
    <w:link w:val="34"/>
    <w:uiPriority w:val="10"/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5"/>
    <w:link w:val="36"/>
    <w:uiPriority w:val="11"/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5"/>
    <w:link w:val="678"/>
    <w:uiPriority w:val="99"/>
  </w:style>
  <w:style w:type="character" w:styleId="45">
    <w:name w:val="Footer Char"/>
    <w:basedOn w:val="675"/>
    <w:link w:val="680"/>
    <w:uiPriority w:val="99"/>
  </w:style>
  <w:style w:type="paragraph" w:styleId="46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5"/>
    <w:uiPriority w:val="99"/>
    <w:unhideWhenUsed/>
    <w:rPr>
      <w:vertAlign w:val="superscript"/>
    </w:rPr>
  </w:style>
  <w:style w:type="paragraph" w:styleId="178">
    <w:name w:val="endnote text"/>
    <w:basedOn w:val="6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5"/>
    <w:uiPriority w:val="99"/>
    <w:semiHidden/>
    <w:unhideWhenUsed/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</w:style>
  <w:style w:type="character" w:styleId="675" w:default="1">
    <w:name w:val="Default Paragraph Font"/>
    <w:uiPriority w:val="1"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Header"/>
    <w:basedOn w:val="674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75"/>
    <w:link w:val="678"/>
    <w:uiPriority w:val="99"/>
  </w:style>
  <w:style w:type="paragraph" w:styleId="680">
    <w:name w:val="Footer"/>
    <w:basedOn w:val="674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75"/>
    <w:link w:val="680"/>
    <w:uiPriority w:val="99"/>
  </w:style>
  <w:style w:type="table" w:styleId="682">
    <w:name w:val="Table Grid"/>
    <w:basedOn w:val="676"/>
    <w:pPr>
      <w:spacing w:after="0" w:line="240" w:lineRule="auto"/>
    </w:pPr>
    <w:rPr>
      <w:rFonts w:ascii="Times New Roman" w:hAnsi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Петрожитский Олег Игоревич</dc:creator>
  <cp:keywords/>
  <dc:description/>
  <cp:lastModifiedBy>nikonenko_oa</cp:lastModifiedBy>
  <cp:revision>4</cp:revision>
  <dcterms:created xsi:type="dcterms:W3CDTF">2024-11-19T01:07:00Z</dcterms:created>
  <dcterms:modified xsi:type="dcterms:W3CDTF">2024-11-27T01:29:37Z</dcterms:modified>
</cp:coreProperties>
</file>